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D43B20D" w14:textId="53A512A5" w:rsidR="008D2F73" w:rsidRDefault="00C45EAF" w:rsidP="00041E8B">
      <w:pPr>
        <w:spacing w:line="360" w:lineRule="auto"/>
        <w:jc w:val="center"/>
        <w:rPr>
          <w:rFonts w:ascii="STKaiti" w:eastAsia="STKaiti" w:hAnsi="STKaiti"/>
          <w:sz w:val="40"/>
          <w:szCs w:val="44"/>
        </w:rPr>
      </w:pPr>
      <w:r w:rsidRPr="00041E8B">
        <w:rPr>
          <w:rFonts w:ascii="STKaiti" w:eastAsia="STKaiti" w:hAnsi="STKaiti" w:hint="eastAsia"/>
          <w:sz w:val="40"/>
          <w:szCs w:val="44"/>
        </w:rPr>
        <w:t>中断实验报告</w:t>
      </w:r>
    </w:p>
    <w:p w14:paraId="6B78F236" w14:textId="2CE49EE9" w:rsidR="00B2285E" w:rsidRDefault="00041E8B" w:rsidP="00B2285E">
      <w:pPr>
        <w:spacing w:line="360" w:lineRule="auto"/>
        <w:jc w:val="right"/>
        <w:rPr>
          <w:rFonts w:ascii="STKaiti" w:eastAsia="STKaiti" w:hAnsi="STKaiti" w:cs="Arial"/>
          <w:b/>
          <w:bCs/>
          <w:color w:val="000000"/>
          <w:szCs w:val="21"/>
        </w:rPr>
      </w:pPr>
      <w:r w:rsidRPr="00041E8B">
        <w:rPr>
          <w:rFonts w:ascii="STKaiti" w:eastAsia="STKaiti" w:hAnsi="STKaiti" w:cs="Arial" w:hint="eastAsia"/>
          <w:b/>
          <w:bCs/>
          <w:color w:val="000000"/>
          <w:szCs w:val="21"/>
        </w:rPr>
        <w:t>牛兴炜 15281129</w:t>
      </w:r>
    </w:p>
    <w:p w14:paraId="59B11D25" w14:textId="53CEAAC2" w:rsidR="004F2F25" w:rsidRPr="00B2285E" w:rsidRDefault="004F2F25" w:rsidP="00B2285E">
      <w:pPr>
        <w:spacing w:line="360" w:lineRule="auto"/>
        <w:jc w:val="right"/>
        <w:rPr>
          <w:rFonts w:ascii="STKaiti" w:eastAsia="STKaiti" w:hAnsi="STKaiti" w:cs="Arial"/>
          <w:b/>
          <w:bCs/>
          <w:color w:val="000000"/>
          <w:szCs w:val="21"/>
        </w:rPr>
      </w:pPr>
      <w:r>
        <w:rPr>
          <w:rFonts w:ascii="STKaiti" w:eastAsia="STKaiti" w:hAnsi="STKaiti" w:cs="Arial" w:hint="eastAsia"/>
          <w:b/>
          <w:bCs/>
          <w:color w:val="000000"/>
          <w:szCs w:val="21"/>
        </w:rPr>
        <w:t>2019/6/10</w:t>
      </w:r>
    </w:p>
    <w:p w14:paraId="144A08B4" w14:textId="00CD9FD2" w:rsidR="00C45EAF" w:rsidRPr="00041E8B" w:rsidRDefault="00C45EAF" w:rsidP="00041E8B">
      <w:pPr>
        <w:pStyle w:val="a7"/>
        <w:spacing w:before="0" w:beforeAutospacing="0" w:after="0" w:afterAutospacing="0" w:line="360" w:lineRule="auto"/>
        <w:rPr>
          <w:rFonts w:ascii="STKaiti" w:eastAsia="STKaiti" w:hAnsi="STKaiti" w:cs="Arial"/>
          <w:color w:val="000000"/>
          <w:sz w:val="21"/>
          <w:szCs w:val="21"/>
        </w:rPr>
      </w:pPr>
      <w:r w:rsidRPr="00041E8B">
        <w:rPr>
          <w:rFonts w:ascii="STKaiti" w:eastAsia="STKaiti" w:hAnsi="STKaiti" w:cs="Arial" w:hint="eastAsia"/>
          <w:color w:val="000000"/>
          <w:sz w:val="21"/>
          <w:szCs w:val="21"/>
        </w:rPr>
        <w:t>要求：</w:t>
      </w:r>
    </w:p>
    <w:p w14:paraId="773CA114" w14:textId="5A2194D9" w:rsidR="00C45EAF" w:rsidRPr="00041E8B" w:rsidRDefault="00C45EAF" w:rsidP="00041E8B">
      <w:pPr>
        <w:pStyle w:val="a7"/>
        <w:spacing w:before="0" w:beforeAutospacing="0" w:after="0" w:afterAutospacing="0" w:line="360" w:lineRule="auto"/>
        <w:ind w:firstLineChars="200" w:firstLine="420"/>
        <w:rPr>
          <w:rFonts w:ascii="STKaiti" w:eastAsia="STKaiti" w:hAnsi="STKaiti" w:cs="Arial"/>
          <w:color w:val="000000"/>
          <w:sz w:val="21"/>
          <w:szCs w:val="21"/>
        </w:rPr>
      </w:pPr>
      <w:r w:rsidRPr="00041E8B">
        <w:rPr>
          <w:rFonts w:ascii="STKaiti" w:eastAsia="STKaiti" w:hAnsi="STKaiti" w:cs="Arial" w:hint="eastAsia"/>
          <w:color w:val="000000"/>
          <w:sz w:val="21"/>
          <w:szCs w:val="21"/>
        </w:rPr>
        <w:t>结合教学计算机第</w:t>
      </w:r>
      <w:r w:rsidRPr="00041E8B">
        <w:rPr>
          <w:rFonts w:ascii="STKaiti" w:eastAsia="STKaiti" w:hAnsi="STKaiti" w:cs="Arial"/>
          <w:color w:val="000000"/>
          <w:sz w:val="21"/>
          <w:szCs w:val="21"/>
        </w:rPr>
        <w:t>65</w:t>
      </w:r>
      <w:r w:rsidRPr="00041E8B">
        <w:rPr>
          <w:rFonts w:ascii="STKaiti" w:eastAsia="STKaiti" w:hAnsi="STKaiti" w:cs="Arial" w:hint="eastAsia"/>
          <w:color w:val="000000"/>
          <w:sz w:val="21"/>
          <w:szCs w:val="21"/>
        </w:rPr>
        <w:t>页中断控制器图</w:t>
      </w:r>
      <w:r w:rsidRPr="00041E8B">
        <w:rPr>
          <w:rFonts w:ascii="STKaiti" w:eastAsia="STKaiti" w:hAnsi="STKaiti" w:cs="Arial"/>
          <w:color w:val="000000"/>
          <w:sz w:val="21"/>
          <w:szCs w:val="21"/>
        </w:rPr>
        <w:t>5-1</w:t>
      </w:r>
      <w:r w:rsidRPr="00041E8B">
        <w:rPr>
          <w:rFonts w:ascii="STKaiti" w:eastAsia="STKaiti" w:hAnsi="STKaiti" w:cs="Arial" w:hint="eastAsia"/>
          <w:color w:val="000000"/>
          <w:sz w:val="21"/>
          <w:szCs w:val="21"/>
        </w:rPr>
        <w:t>和显示“</w:t>
      </w:r>
      <w:r w:rsidRPr="00041E8B">
        <w:rPr>
          <w:rFonts w:ascii="STKaiti" w:eastAsia="STKaiti" w:hAnsi="STKaiti" w:cs="Arial"/>
          <w:color w:val="000000"/>
          <w:sz w:val="21"/>
          <w:szCs w:val="21"/>
        </w:rPr>
        <w:t>6</w:t>
      </w:r>
      <w:r w:rsidRPr="00041E8B">
        <w:rPr>
          <w:rFonts w:ascii="STKaiti" w:eastAsia="STKaiti" w:hAnsi="STKaiti" w:cs="Arial" w:hint="eastAsia"/>
          <w:color w:val="000000"/>
          <w:sz w:val="21"/>
          <w:szCs w:val="21"/>
        </w:rPr>
        <w:t>”的主程序，</w:t>
      </w:r>
      <w:bookmarkStart w:id="0" w:name="_Hlk11884035"/>
      <w:r w:rsidRPr="00041E8B">
        <w:rPr>
          <w:rFonts w:ascii="STKaiti" w:eastAsia="STKaiti" w:hAnsi="STKaiti" w:cs="Arial" w:hint="eastAsia"/>
          <w:color w:val="000000"/>
          <w:sz w:val="21"/>
          <w:szCs w:val="21"/>
        </w:rPr>
        <w:t>说明产生</w:t>
      </w:r>
      <w:r w:rsidRPr="00041E8B">
        <w:rPr>
          <w:rFonts w:ascii="STKaiti" w:eastAsia="STKaiti" w:hAnsi="STKaiti" w:cs="Arial"/>
          <w:color w:val="000000"/>
          <w:sz w:val="21"/>
          <w:szCs w:val="21"/>
        </w:rPr>
        <w:t>IRQ</w:t>
      </w:r>
      <w:r w:rsidRPr="00041E8B">
        <w:rPr>
          <w:rFonts w:ascii="STKaiti" w:eastAsia="STKaiti" w:hAnsi="STKaiti" w:cs="Arial" w:hint="eastAsia"/>
          <w:color w:val="000000"/>
          <w:sz w:val="21"/>
          <w:szCs w:val="21"/>
        </w:rPr>
        <w:t>（包括中断嵌套时）时，中断相应、处理、返回的过程。解释中断向量地址是什么？</w:t>
      </w:r>
      <w:bookmarkEnd w:id="0"/>
      <w:r w:rsidRPr="00041E8B">
        <w:rPr>
          <w:rFonts w:ascii="STKaiti" w:eastAsia="STKaiti" w:hAnsi="STKaiti" w:cs="Arial" w:hint="eastAsia"/>
          <w:color w:val="000000"/>
          <w:sz w:val="21"/>
          <w:szCs w:val="21"/>
        </w:rPr>
        <w:t>中断服务程序入口地址是多少？系统是怎样找到中断服务程序的入口地址的？中断服务程序执行了什么操作？原来的中断优先级是如何保存的？保存到了哪里？新的中断优先级是怎样保存的，保存到了哪里？断点保存到了哪里？等等</w:t>
      </w:r>
    </w:p>
    <w:p w14:paraId="1AA13386" w14:textId="1241B56C" w:rsidR="00C45EAF" w:rsidRPr="00041E8B" w:rsidRDefault="00041E8B" w:rsidP="00041E8B">
      <w:pPr>
        <w:spacing w:line="360" w:lineRule="auto"/>
        <w:ind w:firstLine="720"/>
        <w:rPr>
          <w:rFonts w:ascii="Times New Roman" w:eastAsia="STKaiti" w:hAnsi="Times New Roman" w:cs="Times New Roman"/>
          <w:color w:val="000000"/>
          <w:szCs w:val="21"/>
        </w:rPr>
      </w:pPr>
      <w:r w:rsidRPr="00041E8B">
        <w:rPr>
          <w:rFonts w:ascii="Times New Roman" w:eastAsia="STKaiti" w:hAnsi="Times New Roman" w:cs="Times New Roman"/>
          <w:color w:val="000000"/>
          <w:szCs w:val="21"/>
          <w:highlight w:val="yellow"/>
        </w:rPr>
        <w:t>1</w:t>
      </w:r>
      <w:r w:rsidRPr="00041E8B">
        <w:rPr>
          <w:rFonts w:ascii="Times New Roman" w:eastAsia="STKaiti" w:hAnsi="Times New Roman" w:cs="Times New Roman"/>
          <w:color w:val="000000"/>
          <w:szCs w:val="21"/>
          <w:highlight w:val="yellow"/>
        </w:rPr>
        <w:t>、</w:t>
      </w:r>
      <w:r w:rsidR="00C45EAF" w:rsidRPr="00041E8B">
        <w:rPr>
          <w:rFonts w:ascii="Times New Roman" w:eastAsia="STKaiti" w:hAnsi="Times New Roman" w:cs="Times New Roman"/>
          <w:color w:val="000000"/>
          <w:szCs w:val="21"/>
          <w:highlight w:val="yellow"/>
        </w:rPr>
        <w:t>说明产生</w:t>
      </w:r>
      <w:r w:rsidR="00C45EAF" w:rsidRPr="00041E8B">
        <w:rPr>
          <w:rFonts w:ascii="Times New Roman" w:eastAsia="STKaiti" w:hAnsi="Times New Roman" w:cs="Times New Roman"/>
          <w:color w:val="000000"/>
          <w:szCs w:val="21"/>
          <w:highlight w:val="yellow"/>
        </w:rPr>
        <w:t>IRQ</w:t>
      </w:r>
      <w:r w:rsidR="00C45EAF" w:rsidRPr="00041E8B">
        <w:rPr>
          <w:rFonts w:ascii="Times New Roman" w:eastAsia="STKaiti" w:hAnsi="Times New Roman" w:cs="Times New Roman"/>
          <w:color w:val="000000"/>
          <w:szCs w:val="21"/>
          <w:highlight w:val="yellow"/>
        </w:rPr>
        <w:t>（包括中断嵌套时）时，中断相应、处理、返回的过程。解释中断向量地址是什么？</w:t>
      </w:r>
    </w:p>
    <w:p w14:paraId="56DBA57B" w14:textId="1F1065FF" w:rsidR="00560AEA" w:rsidRPr="00041E8B" w:rsidRDefault="005521DF" w:rsidP="005521DF">
      <w:pPr>
        <w:spacing w:line="360" w:lineRule="auto"/>
        <w:ind w:firstLineChars="200" w:firstLine="420"/>
        <w:rPr>
          <w:rFonts w:ascii="STKaiti" w:eastAsia="STKaiti" w:hAnsi="STKaiti" w:cs="Arial"/>
          <w:color w:val="000000"/>
          <w:szCs w:val="21"/>
        </w:rPr>
      </w:pPr>
      <w:r>
        <w:rPr>
          <w:rFonts w:ascii="STKaiti" w:eastAsia="STKaiti" w:hAnsi="STKaiti" w:cs="Arial" w:hint="eastAsia"/>
          <w:color w:val="000000"/>
          <w:szCs w:val="21"/>
        </w:rPr>
        <w:t>答：（1）</w:t>
      </w:r>
      <w:r w:rsidR="00C45EAF" w:rsidRPr="00041E8B">
        <w:rPr>
          <w:rFonts w:ascii="STKaiti" w:eastAsia="STKaiti" w:hAnsi="STKaiti" w:cs="Arial" w:hint="eastAsia"/>
          <w:color w:val="000000"/>
          <w:szCs w:val="21"/>
        </w:rPr>
        <w:t>中断处理过程：中断请求，中断判优，形成向量地址，响应中断，关闭中断，保留断点，中断源识别，保护现场，中断服务子程序，恢复现场，中断返回。从。</w:t>
      </w:r>
      <w:r w:rsidR="00560AEA" w:rsidRPr="00041E8B">
        <w:rPr>
          <w:rFonts w:ascii="STKaiti" w:eastAsia="STKaiti" w:hAnsi="STKaiti" w:cs="Arial" w:hint="eastAsia"/>
          <w:color w:val="000000"/>
          <w:szCs w:val="21"/>
        </w:rPr>
        <w:t>中断响应是当中央处理机发现已有中断请求时，中止，保存现行程序执行，并自动引出中断处理程序的过程。</w:t>
      </w:r>
    </w:p>
    <w:p w14:paraId="436853BF" w14:textId="529E95B6" w:rsidR="00560AEA" w:rsidRPr="00041E8B" w:rsidRDefault="005521DF" w:rsidP="005521DF">
      <w:pPr>
        <w:spacing w:line="360" w:lineRule="auto"/>
        <w:ind w:firstLineChars="400" w:firstLine="840"/>
        <w:rPr>
          <w:rFonts w:ascii="STKaiti" w:eastAsia="STKaiti" w:hAnsi="STKaiti" w:cs="Arial"/>
          <w:color w:val="000000"/>
          <w:szCs w:val="21"/>
        </w:rPr>
      </w:pPr>
      <w:r>
        <w:rPr>
          <w:rFonts w:ascii="STKaiti" w:eastAsia="STKaiti" w:hAnsi="STKaiti" w:cs="Arial" w:hint="eastAsia"/>
          <w:color w:val="000000"/>
          <w:szCs w:val="21"/>
        </w:rPr>
        <w:t>（2）</w:t>
      </w:r>
      <w:r w:rsidR="00560AEA" w:rsidRPr="00041E8B">
        <w:rPr>
          <w:rFonts w:ascii="STKaiti" w:eastAsia="STKaiti" w:hAnsi="STKaiti" w:cs="Arial" w:hint="eastAsia"/>
          <w:color w:val="000000"/>
          <w:szCs w:val="21"/>
        </w:rPr>
        <w:t>中断响应是解决中断的发现和接收问题的过程，是由中断装置完成的。中断响应是硬件对中断请求作出响应的过程，包括识别中断源，保留现场，引出中断处理程序等过程。</w:t>
      </w:r>
    </w:p>
    <w:p w14:paraId="1461AE17" w14:textId="77777777" w:rsidR="00560AEA" w:rsidRPr="00041E8B" w:rsidRDefault="00560AEA" w:rsidP="00041E8B">
      <w:pPr>
        <w:spacing w:line="360" w:lineRule="auto"/>
        <w:rPr>
          <w:rFonts w:ascii="STKaiti" w:eastAsia="STKaiti" w:hAnsi="STKaiti" w:cs="Arial"/>
          <w:color w:val="000000"/>
          <w:szCs w:val="21"/>
        </w:rPr>
      </w:pPr>
      <w:r w:rsidRPr="00041E8B">
        <w:rPr>
          <w:rFonts w:ascii="STKaiti" w:eastAsia="STKaiti" w:hAnsi="STKaiti" w:cs="Arial" w:hint="eastAsia"/>
          <w:color w:val="000000"/>
          <w:szCs w:val="21"/>
        </w:rPr>
        <w:t>①</w:t>
      </w:r>
      <w:r w:rsidRPr="00041E8B">
        <w:rPr>
          <w:rFonts w:ascii="STKaiti" w:eastAsia="STKaiti" w:hAnsi="STKaiti" w:cs="Arial"/>
          <w:color w:val="000000"/>
          <w:szCs w:val="21"/>
        </w:rPr>
        <w:t xml:space="preserve"> CPU在当前指令执行结束时，响应中断，进入中断的响应周期；</w:t>
      </w:r>
    </w:p>
    <w:p w14:paraId="02606AD2" w14:textId="77777777" w:rsidR="00560AEA" w:rsidRPr="00041E8B" w:rsidRDefault="00560AEA" w:rsidP="00041E8B">
      <w:pPr>
        <w:spacing w:line="360" w:lineRule="auto"/>
        <w:rPr>
          <w:rFonts w:ascii="STKaiti" w:eastAsia="STKaiti" w:hAnsi="STKaiti" w:cs="Arial"/>
          <w:color w:val="000000"/>
          <w:szCs w:val="21"/>
        </w:rPr>
      </w:pPr>
      <w:r w:rsidRPr="00041E8B">
        <w:rPr>
          <w:rFonts w:ascii="STKaiti" w:eastAsia="STKaiti" w:hAnsi="STKaiti" w:cs="Arial" w:hint="eastAsia"/>
          <w:color w:val="000000"/>
          <w:szCs w:val="21"/>
        </w:rPr>
        <w:t>②</w:t>
      </w:r>
      <w:r w:rsidRPr="00041E8B">
        <w:rPr>
          <w:rFonts w:ascii="STKaiti" w:eastAsia="STKaiti" w:hAnsi="STKaiti" w:cs="Arial"/>
          <w:color w:val="000000"/>
          <w:szCs w:val="21"/>
        </w:rPr>
        <w:t xml:space="preserve"> 发出二个中断回答信号INTA完成一个中断响应周期；</w:t>
      </w:r>
    </w:p>
    <w:p w14:paraId="47EEB22F" w14:textId="77777777" w:rsidR="00560AEA" w:rsidRPr="00041E8B" w:rsidRDefault="00560AEA" w:rsidP="00041E8B">
      <w:pPr>
        <w:spacing w:line="360" w:lineRule="auto"/>
        <w:rPr>
          <w:rFonts w:ascii="STKaiti" w:eastAsia="STKaiti" w:hAnsi="STKaiti" w:cs="Arial"/>
          <w:color w:val="000000"/>
          <w:szCs w:val="21"/>
        </w:rPr>
      </w:pPr>
      <w:r w:rsidRPr="00041E8B">
        <w:rPr>
          <w:rFonts w:ascii="STKaiti" w:eastAsia="STKaiti" w:hAnsi="STKaiti" w:cs="Arial" w:hint="eastAsia"/>
          <w:color w:val="000000"/>
          <w:szCs w:val="21"/>
        </w:rPr>
        <w:t>③</w:t>
      </w:r>
      <w:r w:rsidRPr="00041E8B">
        <w:rPr>
          <w:rFonts w:ascii="STKaiti" w:eastAsia="STKaiti" w:hAnsi="STKaiti" w:cs="Arial"/>
          <w:color w:val="000000"/>
          <w:szCs w:val="21"/>
        </w:rPr>
        <w:t xml:space="preserve"> 进行断点及标志保存</w:t>
      </w:r>
    </w:p>
    <w:p w14:paraId="2B36A240" w14:textId="77777777" w:rsidR="00560AEA" w:rsidRPr="00041E8B" w:rsidRDefault="00560AEA" w:rsidP="00041E8B">
      <w:pPr>
        <w:spacing w:line="360" w:lineRule="auto"/>
        <w:rPr>
          <w:rFonts w:ascii="STKaiti" w:eastAsia="STKaiti" w:hAnsi="STKaiti" w:cs="Arial"/>
          <w:color w:val="000000"/>
          <w:szCs w:val="21"/>
        </w:rPr>
      </w:pPr>
      <w:r w:rsidRPr="00041E8B">
        <w:rPr>
          <w:rFonts w:ascii="STKaiti" w:eastAsia="STKaiti" w:hAnsi="STKaiti" w:cs="Arial" w:hint="eastAsia"/>
          <w:color w:val="000000"/>
          <w:szCs w:val="21"/>
        </w:rPr>
        <w:t>如：将段地址（</w:t>
      </w:r>
      <w:r w:rsidRPr="00041E8B">
        <w:rPr>
          <w:rFonts w:ascii="STKaiti" w:eastAsia="STKaiti" w:hAnsi="STKaiti" w:cs="Arial"/>
          <w:color w:val="000000"/>
          <w:szCs w:val="21"/>
        </w:rPr>
        <w:t>CS），偏移地址（IP）标志FR以及压入堆栈。</w:t>
      </w:r>
    </w:p>
    <w:p w14:paraId="69FB2E50" w14:textId="77777777" w:rsidR="00560AEA" w:rsidRPr="00041E8B" w:rsidRDefault="00560AEA" w:rsidP="00041E8B">
      <w:pPr>
        <w:spacing w:line="360" w:lineRule="auto"/>
        <w:rPr>
          <w:rFonts w:ascii="STKaiti" w:eastAsia="STKaiti" w:hAnsi="STKaiti" w:cs="Arial"/>
          <w:color w:val="000000"/>
          <w:szCs w:val="21"/>
        </w:rPr>
      </w:pPr>
      <w:r w:rsidRPr="00041E8B">
        <w:rPr>
          <w:rFonts w:ascii="STKaiti" w:eastAsia="STKaiti" w:hAnsi="STKaiti" w:cs="Arial" w:hint="eastAsia"/>
          <w:color w:val="000000"/>
          <w:szCs w:val="21"/>
        </w:rPr>
        <w:t>④</w:t>
      </w:r>
      <w:r w:rsidRPr="00041E8B">
        <w:rPr>
          <w:rFonts w:ascii="STKaiti" w:eastAsia="STKaiti" w:hAnsi="STKaiti" w:cs="Arial"/>
          <w:color w:val="000000"/>
          <w:szCs w:val="21"/>
        </w:rPr>
        <w:t xml:space="preserve"> 读取中断类型号，找到中断源；</w:t>
      </w:r>
    </w:p>
    <w:p w14:paraId="2C4094C7" w14:textId="221CA6EC" w:rsidR="00C45EAF" w:rsidRPr="00041E8B" w:rsidRDefault="00560AEA" w:rsidP="00041E8B">
      <w:pPr>
        <w:spacing w:line="360" w:lineRule="auto"/>
        <w:rPr>
          <w:rFonts w:ascii="STKaiti" w:eastAsia="STKaiti" w:hAnsi="STKaiti" w:cs="Arial"/>
          <w:color w:val="000000"/>
          <w:szCs w:val="21"/>
        </w:rPr>
      </w:pPr>
      <w:r w:rsidRPr="00041E8B">
        <w:rPr>
          <w:rFonts w:ascii="STKaiti" w:eastAsia="STKaiti" w:hAnsi="STKaiti" w:cs="Arial" w:hint="eastAsia"/>
          <w:color w:val="000000"/>
          <w:szCs w:val="21"/>
        </w:rPr>
        <w:t>⑤</w:t>
      </w:r>
      <w:r w:rsidRPr="00041E8B">
        <w:rPr>
          <w:rFonts w:ascii="STKaiti" w:eastAsia="STKaiti" w:hAnsi="STKaiti" w:cs="Arial"/>
          <w:color w:val="000000"/>
          <w:szCs w:val="21"/>
        </w:rPr>
        <w:t xml:space="preserve"> 装入中断服务程序的入口地址（CS，IP）</w:t>
      </w:r>
    </w:p>
    <w:p w14:paraId="3AB60CD2" w14:textId="0D774F86" w:rsidR="00560AEA" w:rsidRPr="00041E8B" w:rsidRDefault="00560AEA" w:rsidP="00041E8B">
      <w:pPr>
        <w:spacing w:line="360" w:lineRule="auto"/>
        <w:ind w:firstLineChars="300" w:firstLine="630"/>
        <w:rPr>
          <w:rFonts w:ascii="STKaiti" w:eastAsia="STKaiti" w:hAnsi="STKaiti"/>
          <w:sz w:val="22"/>
          <w:szCs w:val="24"/>
        </w:rPr>
      </w:pPr>
      <w:r w:rsidRPr="00041E8B">
        <w:rPr>
          <w:rFonts w:ascii="STKaiti" w:eastAsia="STKaiti" w:hAnsi="STKaiti" w:cs="Arial" w:hint="eastAsia"/>
          <w:color w:val="000000"/>
          <w:szCs w:val="21"/>
          <w:highlight w:val="yellow"/>
        </w:rPr>
        <w:t>2、</w:t>
      </w:r>
      <w:r w:rsidRPr="00041E8B">
        <w:rPr>
          <w:rFonts w:ascii="STKaiti" w:eastAsia="STKaiti" w:hAnsi="STKaiti" w:hint="eastAsia"/>
          <w:sz w:val="22"/>
          <w:szCs w:val="24"/>
          <w:highlight w:val="yellow"/>
        </w:rPr>
        <w:t>解释中断向量地址，中断服务程序入口地址是多少，统是怎样找到中断服务程序的入口地址的？</w:t>
      </w:r>
    </w:p>
    <w:p w14:paraId="403C5D30" w14:textId="7A589FEC" w:rsidR="00560AEA" w:rsidRPr="00041E8B" w:rsidRDefault="00560AEA" w:rsidP="005521DF">
      <w:pPr>
        <w:spacing w:line="360" w:lineRule="auto"/>
        <w:ind w:firstLineChars="200" w:firstLine="420"/>
        <w:rPr>
          <w:rFonts w:ascii="STKaiti" w:eastAsia="STKaiti" w:hAnsi="STKaiti" w:cs="Arial"/>
          <w:color w:val="000000"/>
          <w:szCs w:val="21"/>
        </w:rPr>
      </w:pPr>
      <w:r w:rsidRPr="00041E8B">
        <w:rPr>
          <w:rFonts w:ascii="STKaiti" w:eastAsia="STKaiti" w:hAnsi="STKaiti" w:cs="Arial" w:hint="eastAsia"/>
          <w:color w:val="000000"/>
          <w:szCs w:val="21"/>
        </w:rPr>
        <w:t>答：产生中断请求并判优后将产生中断向量地址，地址中存储一条无条件转移指令，指令指向中断服务程序入口地址，实验中的向量地址为</w:t>
      </w:r>
      <w:r w:rsidRPr="00041E8B">
        <w:rPr>
          <w:rFonts w:ascii="STKaiti" w:eastAsia="STKaiti" w:hAnsi="STKaiti" w:cs="Arial"/>
          <w:color w:val="000000"/>
          <w:szCs w:val="21"/>
        </w:rPr>
        <w:t>2402H,2408H,240CH。</w:t>
      </w:r>
    </w:p>
    <w:p w14:paraId="3243FAC5" w14:textId="77777777" w:rsidR="00560AEA" w:rsidRPr="00041E8B" w:rsidRDefault="00560AEA" w:rsidP="00041E8B">
      <w:pPr>
        <w:spacing w:line="360" w:lineRule="auto"/>
        <w:ind w:firstLineChars="300" w:firstLine="660"/>
        <w:rPr>
          <w:rFonts w:ascii="STKaiti" w:eastAsia="STKaiti" w:hAnsi="STKaiti"/>
          <w:sz w:val="22"/>
        </w:rPr>
      </w:pPr>
      <w:r w:rsidRPr="00041E8B">
        <w:rPr>
          <w:rFonts w:ascii="STKaiti" w:eastAsia="STKaiti" w:hAnsi="STKaiti" w:hint="eastAsia"/>
          <w:sz w:val="22"/>
          <w:szCs w:val="24"/>
          <w:highlight w:val="yellow"/>
        </w:rPr>
        <w:lastRenderedPageBreak/>
        <w:t>3.</w:t>
      </w:r>
      <w:r w:rsidRPr="00041E8B">
        <w:rPr>
          <w:rFonts w:ascii="STKaiti" w:eastAsia="STKaiti" w:hAnsi="STKaiti" w:hint="eastAsia"/>
          <w:sz w:val="22"/>
          <w:highlight w:val="yellow"/>
        </w:rPr>
        <w:t xml:space="preserve"> 中断服务程序执行了什么操作</w:t>
      </w:r>
    </w:p>
    <w:p w14:paraId="2905E463" w14:textId="1A6975E4" w:rsidR="00560AEA" w:rsidRPr="00041E8B" w:rsidRDefault="00560AEA" w:rsidP="00041E8B">
      <w:pPr>
        <w:spacing w:line="360" w:lineRule="auto"/>
        <w:rPr>
          <w:rFonts w:ascii="STKaiti" w:eastAsia="STKaiti" w:hAnsi="STKaiti"/>
          <w:sz w:val="22"/>
          <w:szCs w:val="24"/>
        </w:rPr>
      </w:pPr>
      <w:r w:rsidRPr="00041E8B">
        <w:rPr>
          <w:rFonts w:ascii="STKaiti" w:eastAsia="STKaiti" w:hAnsi="STKaiti" w:cs="Arial" w:hint="eastAsia"/>
          <w:color w:val="000000"/>
          <w:szCs w:val="21"/>
        </w:rPr>
        <w:t xml:space="preserve"> </w:t>
      </w:r>
      <w:r w:rsidRPr="00041E8B">
        <w:rPr>
          <w:rFonts w:ascii="STKaiti" w:eastAsia="STKaiti" w:hAnsi="STKaiti" w:cs="Arial"/>
          <w:color w:val="000000"/>
          <w:szCs w:val="21"/>
        </w:rPr>
        <w:t xml:space="preserve">  </w:t>
      </w:r>
      <w:r w:rsidR="005521DF">
        <w:rPr>
          <w:rFonts w:ascii="STKaiti" w:eastAsia="STKaiti" w:hAnsi="STKaiti" w:cs="Arial"/>
          <w:color w:val="000000"/>
          <w:szCs w:val="21"/>
        </w:rPr>
        <w:t xml:space="preserve">   </w:t>
      </w:r>
      <w:r w:rsidR="005521DF">
        <w:rPr>
          <w:rFonts w:ascii="STKaiti" w:eastAsia="STKaiti" w:hAnsi="STKaiti" w:cs="Arial" w:hint="eastAsia"/>
          <w:color w:val="000000"/>
          <w:szCs w:val="21"/>
        </w:rPr>
        <w:t>答：</w:t>
      </w:r>
      <w:r w:rsidRPr="00041E8B">
        <w:rPr>
          <w:rFonts w:ascii="STKaiti" w:eastAsia="STKaiti" w:hAnsi="STKaiti" w:hint="eastAsia"/>
          <w:sz w:val="22"/>
          <w:szCs w:val="24"/>
        </w:rPr>
        <w:t>中断服务程序将R0,R3推进栈</w:t>
      </w:r>
      <w:r w:rsidRPr="00041E8B">
        <w:rPr>
          <w:rFonts w:ascii="STKaiti" w:eastAsia="STKaiti" w:hAnsi="STKaiti"/>
          <w:sz w:val="22"/>
          <w:szCs w:val="24"/>
        </w:rPr>
        <w:t>后</w:t>
      </w:r>
      <w:r w:rsidRPr="00041E8B">
        <w:rPr>
          <w:rFonts w:ascii="STKaiti" w:eastAsia="STKaiti" w:hAnsi="STKaiti" w:hint="eastAsia"/>
          <w:sz w:val="22"/>
          <w:szCs w:val="24"/>
        </w:rPr>
        <w:t>将字符“1”送到寄存器R3，接着执行开中断，依次输出R0的值“B“，”I“，和R3的值“1”</w:t>
      </w:r>
      <w:r w:rsidRPr="00041E8B">
        <w:rPr>
          <w:rFonts w:ascii="STKaiti" w:eastAsia="STKaiti" w:hAnsi="STKaiti"/>
          <w:sz w:val="22"/>
          <w:szCs w:val="24"/>
        </w:rPr>
        <w:t>；然后</w:t>
      </w:r>
      <w:r w:rsidRPr="00041E8B">
        <w:rPr>
          <w:rFonts w:ascii="STKaiti" w:eastAsia="STKaiti" w:hAnsi="STKaiti" w:hint="eastAsia"/>
          <w:sz w:val="22"/>
          <w:szCs w:val="24"/>
        </w:rPr>
        <w:t>判断键盘是否有输入，如果有输入则停止中断输出R0的值“E”,”I”，和R3的值</w:t>
      </w:r>
      <w:r w:rsidRPr="00041E8B">
        <w:rPr>
          <w:rFonts w:ascii="STKaiti" w:eastAsia="STKaiti" w:hAnsi="STKaiti"/>
          <w:sz w:val="22"/>
          <w:szCs w:val="24"/>
        </w:rPr>
        <w:t>。</w:t>
      </w:r>
      <w:r w:rsidRPr="00041E8B">
        <w:rPr>
          <w:rFonts w:ascii="STKaiti" w:eastAsia="STKaiti" w:hAnsi="STKaiti" w:hint="eastAsia"/>
          <w:sz w:val="22"/>
          <w:szCs w:val="24"/>
        </w:rPr>
        <w:t>接着R3出栈R0出栈中断返回IRET：SP-&gt;AR,SP+1-&gt;SP,返回中断断点</w:t>
      </w:r>
      <w:r w:rsidRPr="00041E8B">
        <w:rPr>
          <w:rFonts w:ascii="STKaiti" w:eastAsia="STKaiti" w:hAnsi="STKaiti"/>
          <w:sz w:val="22"/>
          <w:szCs w:val="24"/>
        </w:rPr>
        <w:t>。</w:t>
      </w:r>
    </w:p>
    <w:p w14:paraId="7273D0E1" w14:textId="694CF99F" w:rsidR="00560AEA" w:rsidRPr="00041E8B" w:rsidRDefault="00560AEA" w:rsidP="00041E8B">
      <w:pPr>
        <w:spacing w:line="360" w:lineRule="auto"/>
        <w:ind w:firstLineChars="200" w:firstLine="440"/>
        <w:rPr>
          <w:rFonts w:ascii="STKaiti" w:eastAsia="STKaiti" w:hAnsi="STKaiti" w:cs="Arial"/>
          <w:color w:val="000000"/>
          <w:szCs w:val="21"/>
        </w:rPr>
      </w:pPr>
      <w:r w:rsidRPr="00041E8B">
        <w:rPr>
          <w:rFonts w:ascii="STKaiti" w:eastAsia="STKaiti" w:hAnsi="STKaiti" w:hint="eastAsia"/>
          <w:sz w:val="22"/>
          <w:szCs w:val="24"/>
          <w:highlight w:val="yellow"/>
        </w:rPr>
        <w:t>4、</w:t>
      </w:r>
      <w:r w:rsidRPr="00041E8B">
        <w:rPr>
          <w:rFonts w:ascii="STKaiti" w:eastAsia="STKaiti" w:hAnsi="STKaiti" w:cs="Arial" w:hint="eastAsia"/>
          <w:color w:val="000000"/>
          <w:szCs w:val="21"/>
          <w:highlight w:val="yellow"/>
        </w:rPr>
        <w:t>原来的中断优先级是如何保存的？断点保存到了哪里</w:t>
      </w:r>
    </w:p>
    <w:p w14:paraId="34FC1B3E" w14:textId="30D3D162" w:rsidR="00560AEA" w:rsidRPr="00041E8B" w:rsidRDefault="005521DF" w:rsidP="005521DF">
      <w:pPr>
        <w:spacing w:line="360" w:lineRule="auto"/>
        <w:ind w:firstLineChars="200" w:firstLine="420"/>
        <w:rPr>
          <w:rFonts w:ascii="STKaiti" w:eastAsia="STKaiti" w:hAnsi="STKaiti" w:cs="Arial"/>
          <w:color w:val="000000"/>
          <w:szCs w:val="21"/>
        </w:rPr>
      </w:pPr>
      <w:bookmarkStart w:id="1" w:name="_GoBack"/>
      <w:bookmarkEnd w:id="1"/>
      <w:r>
        <w:rPr>
          <w:rFonts w:ascii="STKaiti" w:eastAsia="STKaiti" w:hAnsi="STKaiti" w:cs="Arial" w:hint="eastAsia"/>
          <w:color w:val="000000"/>
          <w:szCs w:val="21"/>
        </w:rPr>
        <w:t>答：</w:t>
      </w:r>
      <w:r w:rsidR="00560AEA" w:rsidRPr="00041E8B">
        <w:rPr>
          <w:rFonts w:ascii="STKaiti" w:eastAsia="STKaiti" w:hAnsi="STKaiti" w:cs="Arial" w:hint="eastAsia"/>
          <w:color w:val="000000"/>
          <w:szCs w:val="21"/>
        </w:rPr>
        <w:t>保存在寄存器中，中断响应时，原优先级被保存入栈。</w:t>
      </w:r>
    </w:p>
    <w:p w14:paraId="31B25E60" w14:textId="39114108" w:rsidR="00560AEA" w:rsidRPr="00041E8B" w:rsidRDefault="00560AEA" w:rsidP="00041E8B">
      <w:pPr>
        <w:spacing w:line="360" w:lineRule="auto"/>
        <w:ind w:firstLineChars="200" w:firstLine="420"/>
        <w:rPr>
          <w:rFonts w:ascii="STKaiti" w:eastAsia="STKaiti" w:hAnsi="STKaiti" w:cs="Arial"/>
          <w:color w:val="000000"/>
          <w:szCs w:val="21"/>
        </w:rPr>
      </w:pPr>
      <w:r w:rsidRPr="00041E8B">
        <w:rPr>
          <w:rFonts w:ascii="STKaiti" w:eastAsia="STKaiti" w:hAnsi="STKaiti" w:cs="Arial" w:hint="eastAsia"/>
          <w:color w:val="000000"/>
          <w:szCs w:val="21"/>
          <w:highlight w:val="yellow"/>
        </w:rPr>
        <w:t>5、实验截图</w:t>
      </w:r>
    </w:p>
    <w:p w14:paraId="65F8B356" w14:textId="2E8F8C23" w:rsidR="00560AEA" w:rsidRDefault="00560AEA" w:rsidP="00041E8B">
      <w:pPr>
        <w:spacing w:line="360" w:lineRule="auto"/>
        <w:rPr>
          <w:rFonts w:ascii="STKaiti" w:eastAsia="STKaiti" w:hAnsi="STKaiti" w:cs="Arial"/>
          <w:color w:val="000000"/>
          <w:szCs w:val="21"/>
        </w:rPr>
      </w:pPr>
      <w:r w:rsidRPr="00041E8B">
        <w:rPr>
          <w:rFonts w:ascii="STKaiti" w:eastAsia="STKaiti" w:hAnsi="STKaiti" w:cs="Arial" w:hint="eastAsia"/>
          <w:noProof/>
          <w:color w:val="000000"/>
          <w:szCs w:val="21"/>
        </w:rPr>
        <w:drawing>
          <wp:inline distT="0" distB="0" distL="0" distR="0" wp14:anchorId="1B3ADE4A" wp14:editId="720E814E">
            <wp:extent cx="5274310" cy="2512060"/>
            <wp:effectExtent l="0" t="0" r="254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微信截图_20190620005914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FDFCC" w14:textId="1A398115" w:rsidR="00041E8B" w:rsidRDefault="00041E8B" w:rsidP="00041E8B">
      <w:pPr>
        <w:spacing w:line="360" w:lineRule="auto"/>
        <w:rPr>
          <w:rFonts w:ascii="STKaiti" w:eastAsia="STKaiti" w:hAnsi="STKaiti" w:cs="Arial"/>
          <w:color w:val="000000"/>
          <w:szCs w:val="21"/>
        </w:rPr>
      </w:pPr>
    </w:p>
    <w:p w14:paraId="2B19D2A7" w14:textId="18B32A36" w:rsidR="00041E8B" w:rsidRDefault="00041E8B" w:rsidP="00041E8B">
      <w:pPr>
        <w:spacing w:line="360" w:lineRule="auto"/>
        <w:rPr>
          <w:rFonts w:ascii="STKaiti" w:eastAsia="STKaiti" w:hAnsi="STKaiti" w:cs="Arial"/>
          <w:color w:val="000000"/>
          <w:szCs w:val="21"/>
        </w:rPr>
      </w:pPr>
    </w:p>
    <w:sectPr w:rsidR="00041E8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45095AB" w14:textId="77777777" w:rsidR="00B74A4E" w:rsidRDefault="00B74A4E" w:rsidP="00C45EAF">
      <w:r>
        <w:separator/>
      </w:r>
    </w:p>
  </w:endnote>
  <w:endnote w:type="continuationSeparator" w:id="0">
    <w:p w14:paraId="47A760B9" w14:textId="77777777" w:rsidR="00B74A4E" w:rsidRDefault="00B74A4E" w:rsidP="00C45EA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TKaiti">
    <w:altName w:val="STKaiti"/>
    <w:charset w:val="86"/>
    <w:family w:val="auto"/>
    <w:pitch w:val="variable"/>
    <w:sig w:usb0="00000287" w:usb1="080F0000" w:usb2="00000010" w:usb3="00000000" w:csb0="0004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487A9F4" w14:textId="77777777" w:rsidR="00B74A4E" w:rsidRDefault="00B74A4E" w:rsidP="00C45EAF">
      <w:r>
        <w:separator/>
      </w:r>
    </w:p>
  </w:footnote>
  <w:footnote w:type="continuationSeparator" w:id="0">
    <w:p w14:paraId="7F599061" w14:textId="77777777" w:rsidR="00B74A4E" w:rsidRDefault="00B74A4E" w:rsidP="00C45EA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CCE6DE8"/>
    <w:multiLevelType w:val="hybridMultilevel"/>
    <w:tmpl w:val="2F94A49E"/>
    <w:lvl w:ilvl="0" w:tplc="7E88CF10">
      <w:start w:val="1"/>
      <w:numFmt w:val="decimal"/>
      <w:lvlText w:val="%1、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038F"/>
    <w:rsid w:val="00041E8B"/>
    <w:rsid w:val="00076C54"/>
    <w:rsid w:val="0011038F"/>
    <w:rsid w:val="004F2F25"/>
    <w:rsid w:val="005521DF"/>
    <w:rsid w:val="00560AEA"/>
    <w:rsid w:val="005C7967"/>
    <w:rsid w:val="00B2285E"/>
    <w:rsid w:val="00B74A4E"/>
    <w:rsid w:val="00C45EAF"/>
    <w:rsid w:val="00DD18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52CA32C"/>
  <w15:chartTrackingRefBased/>
  <w15:docId w15:val="{0FB2B0F1-F06E-474D-A707-90EC777676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45EA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C45EAF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C45EA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C45EAF"/>
    <w:rPr>
      <w:sz w:val="18"/>
      <w:szCs w:val="18"/>
    </w:rPr>
  </w:style>
  <w:style w:type="paragraph" w:styleId="a7">
    <w:name w:val="Normal (Web)"/>
    <w:basedOn w:val="a"/>
    <w:uiPriority w:val="99"/>
    <w:semiHidden/>
    <w:unhideWhenUsed/>
    <w:rsid w:val="00C45EA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8">
    <w:name w:val="List Paragraph"/>
    <w:basedOn w:val="a"/>
    <w:uiPriority w:val="34"/>
    <w:qFormat/>
    <w:rsid w:val="00C45EAF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82373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2</Pages>
  <Words>144</Words>
  <Characters>824</Characters>
  <Application>Microsoft Office Word</Application>
  <DocSecurity>0</DocSecurity>
  <Lines>6</Lines>
  <Paragraphs>1</Paragraphs>
  <ScaleCrop>false</ScaleCrop>
  <Company/>
  <LinksUpToDate>false</LinksUpToDate>
  <CharactersWithSpaces>967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兴炜 牛</dc:creator>
  <cp:keywords/>
  <dc:description/>
  <cp:lastModifiedBy>兴炜 牛</cp:lastModifiedBy>
  <cp:revision>5</cp:revision>
  <dcterms:created xsi:type="dcterms:W3CDTF">2019-06-19T16:39:00Z</dcterms:created>
  <dcterms:modified xsi:type="dcterms:W3CDTF">2019-06-20T00:26:00Z</dcterms:modified>
</cp:coreProperties>
</file>