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05-健康知识检索与医药知识图谱问答系统-详细设计文档</w:t>
      </w:r>
    </w:p>
    <w:p>
      <w:pPr>
        <w:pStyle w:val="2"/>
        <w:spacing w:before="320" w:after="120" w:line="288" w:lineRule="auto"/>
        <w:ind w:left="0"/>
        <w:jc w:val="left"/>
        <w:outlineLvl w:val="1"/>
      </w:pPr>
      <w:bookmarkStart w:name="heading_0" w:id="0"/>
      <w:r>
        <w:rPr>
          <w:rFonts w:eastAsia="等线" w:ascii="Arial" w:cs="Arial" w:hAnsi="Arial"/>
          <w:b w:val="true"/>
          <w:sz w:val="32"/>
        </w:rPr>
        <w:t>第一部分：引言</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一、 编写目的</w:t>
      </w:r>
      <w:bookmarkEnd w:id="1"/>
    </w:p>
    <w:p>
      <w:pPr>
        <w:numPr>
          <w:numId w:val="1"/>
        </w:numPr>
        <w:spacing w:before="120" w:after="120" w:line="288" w:lineRule="auto"/>
        <w:ind w:left="0"/>
        <w:jc w:val="left"/>
      </w:pPr>
      <w:r>
        <w:rPr>
          <w:rFonts w:eastAsia="等线" w:ascii="Arial" w:cs="Arial" w:hAnsi="Arial"/>
          <w:b w:val="true"/>
          <w:sz w:val="22"/>
        </w:rPr>
        <w:t>架构设计落地</w:t>
      </w:r>
      <w:r>
        <w:rPr>
          <w:rFonts w:eastAsia="等线" w:ascii="Arial" w:cs="Arial" w:hAnsi="Arial"/>
          <w:sz w:val="22"/>
        </w:rPr>
        <w:t>：本文档旨在将《概要设计文档》中的系统总体框架、三端分离业务模式及双擎知识底座全面具象化。将抽象的技术边界转化为可供开发团队（前端、后端、算法及测试）直接遵循的</w:t>
      </w:r>
      <w:r>
        <w:rPr>
          <w:rFonts w:eastAsia="等线" w:ascii="Arial" w:cs="Arial" w:hAnsi="Arial"/>
          <w:b w:val="true"/>
          <w:sz w:val="22"/>
        </w:rPr>
        <w:t>类结构定义、数据库异步交互逻辑、接口API协议及安全阻断风控逻辑</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b w:val="true"/>
          <w:sz w:val="22"/>
        </w:rPr>
        <w:t>指导实操编码</w:t>
      </w:r>
      <w:r>
        <w:rPr>
          <w:rFonts w:eastAsia="等线" w:ascii="Arial" w:cs="Arial" w:hAnsi="Arial"/>
          <w:sz w:val="22"/>
        </w:rPr>
        <w:t>：确立前台 Vue3 表现层与后台 FastAPI 服务层的高效契约，消除前后端并行开发和联调阶段的接口定义冲突。</w:t>
      </w:r>
    </w:p>
    <w:p>
      <w:pPr>
        <w:numPr>
          <w:numId w:val="3"/>
        </w:numPr>
        <w:spacing w:before="120" w:after="120" w:line="288" w:lineRule="auto"/>
        <w:ind w:left="0"/>
        <w:jc w:val="left"/>
      </w:pPr>
      <w:r>
        <w:rPr>
          <w:rFonts w:eastAsia="等线" w:ascii="Arial" w:cs="Arial" w:hAnsi="Arial"/>
          <w:b w:val="true"/>
          <w:sz w:val="22"/>
        </w:rPr>
        <w:t>安全合规规范</w:t>
      </w:r>
      <w:r>
        <w:rPr>
          <w:rFonts w:eastAsia="等线" w:ascii="Arial" w:cs="Arial" w:hAnsi="Arial"/>
          <w:sz w:val="22"/>
        </w:rPr>
        <w:t>：详细制定系统核心业务操作中的隐私脱敏设计、二次鉴权机制以及符合医院三级等保要求的合规性底层代码落地细则。</w:t>
      </w:r>
    </w:p>
    <w:p>
      <w:pPr>
        <w:pStyle w:val="3"/>
        <w:spacing w:before="300" w:after="120" w:line="288" w:lineRule="auto"/>
        <w:ind w:left="0"/>
        <w:jc w:val="left"/>
        <w:outlineLvl w:val="2"/>
      </w:pPr>
      <w:bookmarkStart w:name="heading_2" w:id="2"/>
      <w:r>
        <w:rPr>
          <w:rFonts w:eastAsia="等线" w:ascii="Arial" w:cs="Arial" w:hAnsi="Arial"/>
          <w:b w:val="true"/>
          <w:sz w:val="30"/>
        </w:rPr>
        <w:t>二、 预期读者</w:t>
      </w:r>
      <w:bookmarkEnd w:id="2"/>
    </w:p>
    <w:p>
      <w:pPr>
        <w:numPr>
          <w:numId w:val="4"/>
        </w:numPr>
        <w:spacing w:before="120" w:after="120" w:line="288" w:lineRule="auto"/>
        <w:ind w:left="0"/>
        <w:jc w:val="left"/>
      </w:pPr>
      <w:r>
        <w:rPr>
          <w:rFonts w:eastAsia="等线" w:ascii="Arial" w:cs="Arial" w:hAnsi="Arial"/>
          <w:b w:val="true"/>
          <w:sz w:val="22"/>
        </w:rPr>
        <w:t>项目管理人员</w:t>
      </w:r>
      <w:r>
        <w:rPr>
          <w:rFonts w:eastAsia="等线" w:ascii="Arial" w:cs="Arial" w:hAnsi="Arial"/>
          <w:sz w:val="22"/>
        </w:rPr>
        <w:t>：项目负责人（崔一凡）及项目干系人，用于精准把控系统研发进度与合规红线。</w:t>
      </w:r>
    </w:p>
    <w:p>
      <w:pPr>
        <w:numPr>
          <w:numId w:val="5"/>
        </w:numPr>
        <w:spacing w:before="120" w:after="120" w:line="288" w:lineRule="auto"/>
        <w:ind w:left="0"/>
        <w:jc w:val="left"/>
      </w:pPr>
      <w:r>
        <w:rPr>
          <w:rFonts w:eastAsia="等线" w:ascii="Arial" w:cs="Arial" w:hAnsi="Arial"/>
          <w:b w:val="true"/>
          <w:sz w:val="22"/>
        </w:rPr>
        <w:t>开发工程师</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b w:val="true"/>
          <w:sz w:val="22"/>
        </w:rPr>
        <w:t>前端开发工程师</w:t>
      </w:r>
      <w:r>
        <w:rPr>
          <w:rFonts w:eastAsia="等线" w:ascii="Arial" w:cs="Arial" w:hAnsi="Arial"/>
          <w:sz w:val="22"/>
        </w:rPr>
        <w:t>：参照界面交互、组件状态管理和流式自适应规范进行 Vue3 组件和 Canvas 图谱渲染的编码。</w:t>
      </w:r>
    </w:p>
    <w:p>
      <w:pPr>
        <w:numPr>
          <w:numId w:val="7"/>
        </w:numPr>
        <w:spacing w:before="120" w:after="120" w:line="288" w:lineRule="auto"/>
        <w:ind w:left="453"/>
        <w:jc w:val="left"/>
      </w:pPr>
      <w:r>
        <w:rPr>
          <w:rFonts w:eastAsia="等线" w:ascii="Arial" w:cs="Arial" w:hAnsi="Arial"/>
          <w:b w:val="true"/>
          <w:sz w:val="22"/>
        </w:rPr>
        <w:t>后端开发工程师</w:t>
      </w:r>
      <w:r>
        <w:rPr>
          <w:rFonts w:eastAsia="等线" w:ascii="Arial" w:cs="Arial" w:hAnsi="Arial"/>
          <w:sz w:val="22"/>
        </w:rPr>
        <w:t>：参照异步 Controller 路由、Service 业务封装以及使用异步数据库连接池（Neo4j、MySQL、Milvus）的 DAO 设计完成代码实现。</w:t>
      </w:r>
    </w:p>
    <w:p>
      <w:pPr>
        <w:numPr>
          <w:numId w:val="8"/>
        </w:numPr>
        <w:spacing w:before="120" w:after="120" w:line="288" w:lineRule="auto"/>
        <w:ind w:left="453"/>
        <w:jc w:val="left"/>
      </w:pPr>
      <w:r>
        <w:rPr>
          <w:rFonts w:eastAsia="等线" w:ascii="Arial" w:cs="Arial" w:hAnsi="Arial"/>
          <w:b w:val="true"/>
          <w:sz w:val="22"/>
        </w:rPr>
        <w:t>算法工程师</w:t>
      </w:r>
      <w:r>
        <w:rPr>
          <w:rFonts w:eastAsia="等线" w:ascii="Arial" w:cs="Arial" w:hAnsi="Arial"/>
          <w:sz w:val="22"/>
        </w:rPr>
        <w:t>：参照 NLU 实体提取、意图分类接口，以及基于 Ragas/TruLens 的实时幻觉风控与置信度打分模块完成模型服务化部署。</w:t>
      </w:r>
    </w:p>
    <w:p>
      <w:pPr>
        <w:numPr>
          <w:numId w:val="9"/>
        </w:numPr>
        <w:spacing w:before="120" w:after="120" w:line="288" w:lineRule="auto"/>
        <w:ind w:left="0"/>
        <w:jc w:val="left"/>
      </w:pPr>
      <w:r>
        <w:rPr>
          <w:rFonts w:eastAsia="等线" w:ascii="Arial" w:cs="Arial" w:hAnsi="Arial"/>
          <w:b w:val="true"/>
          <w:sz w:val="22"/>
        </w:rPr>
        <w:t>QA测试团队</w:t>
      </w:r>
      <w:r>
        <w:rPr>
          <w:rFonts w:eastAsia="等线" w:ascii="Arial" w:cs="Arial" w:hAnsi="Arial"/>
          <w:sz w:val="22"/>
        </w:rPr>
        <w:t>：作为单元测试、高并发压力测试以及置信度阻断风控专项合规测试的测试用例编写依据。</w:t>
      </w:r>
    </w:p>
    <w:p>
      <w:pPr>
        <w:pStyle w:val="3"/>
        <w:spacing w:before="300" w:after="120" w:line="288" w:lineRule="auto"/>
        <w:ind w:left="0"/>
        <w:jc w:val="left"/>
        <w:outlineLvl w:val="2"/>
      </w:pPr>
      <w:bookmarkStart w:name="heading_3" w:id="3"/>
      <w:r>
        <w:rPr>
          <w:rFonts w:eastAsia="等线" w:ascii="Arial" w:cs="Arial" w:hAnsi="Arial"/>
          <w:b w:val="true"/>
          <w:sz w:val="30"/>
        </w:rPr>
        <w:t>三、 术语与缩写解释</w:t>
      </w:r>
      <w:bookmarkEnd w:id="3"/>
    </w:p>
    <w:p>
      <w:pPr>
        <w:numPr>
          <w:numId w:val="10"/>
        </w:numPr>
        <w:spacing w:before="120" w:after="120" w:line="288" w:lineRule="auto"/>
        <w:ind w:left="0"/>
        <w:jc w:val="left"/>
      </w:pPr>
      <w:r>
        <w:rPr>
          <w:rFonts w:eastAsia="等线" w:ascii="Arial" w:cs="Arial" w:hAnsi="Arial"/>
          <w:b w:val="true"/>
          <w:sz w:val="22"/>
        </w:rPr>
        <w:t>KGQA (Knowledge Graph Question Answering)</w:t>
      </w:r>
      <w:r>
        <w:rPr>
          <w:rFonts w:eastAsia="等线" w:ascii="Arial" w:cs="Arial" w:hAnsi="Arial"/>
          <w:sz w:val="22"/>
        </w:rPr>
        <w:t>：医药知识图谱问答。基于自然语言通过语义链接和图谱 Cypher 语句执行精准逻辑推理并返回结果。</w:t>
      </w:r>
    </w:p>
    <w:p>
      <w:pPr>
        <w:numPr>
          <w:numId w:val="11"/>
        </w:numPr>
        <w:spacing w:before="120" w:after="120" w:line="288" w:lineRule="auto"/>
        <w:ind w:left="0"/>
        <w:jc w:val="left"/>
      </w:pPr>
      <w:r>
        <w:rPr>
          <w:rFonts w:eastAsia="等线" w:ascii="Arial" w:cs="Arial" w:hAnsi="Arial"/>
          <w:b w:val="true"/>
          <w:sz w:val="22"/>
        </w:rPr>
        <w:t>RAG (Retrieval-Augmented Generation)</w:t>
      </w:r>
      <w:r>
        <w:rPr>
          <w:rFonts w:eastAsia="等线" w:ascii="Arial" w:cs="Arial" w:hAnsi="Arial"/>
          <w:sz w:val="22"/>
        </w:rPr>
        <w:t>：检索增强生成。结合向量数据库知识片段检索与大语言模型生成能力，缓解大模型“幻觉”问题的技术。</w:t>
      </w:r>
    </w:p>
    <w:p>
      <w:pPr>
        <w:numPr>
          <w:numId w:val="12"/>
        </w:numPr>
        <w:spacing w:before="120" w:after="120" w:line="288" w:lineRule="auto"/>
        <w:ind w:left="0"/>
        <w:jc w:val="left"/>
      </w:pPr>
      <w:r>
        <w:rPr>
          <w:rFonts w:eastAsia="等线" w:ascii="Arial" w:cs="Arial" w:hAnsi="Arial"/>
          <w:b w:val="true"/>
          <w:sz w:val="22"/>
        </w:rPr>
        <w:t>Text2Cypher</w:t>
      </w:r>
      <w:r>
        <w:rPr>
          <w:rFonts w:eastAsia="等线" w:ascii="Arial" w:cs="Arial" w:hAnsi="Arial"/>
          <w:sz w:val="22"/>
        </w:rPr>
        <w:t>：利用模板匹配与深度学习算法将自然语言（Natural Language）提问自动转换为 Neo4j 声明式查询语言 Cypher 的技术。</w:t>
      </w:r>
    </w:p>
    <w:p>
      <w:pPr>
        <w:numPr>
          <w:numId w:val="13"/>
        </w:numPr>
        <w:spacing w:before="120" w:after="120" w:line="288" w:lineRule="auto"/>
        <w:ind w:left="0"/>
        <w:jc w:val="left"/>
      </w:pPr>
      <w:r>
        <w:rPr>
          <w:rFonts w:eastAsia="等线" w:ascii="Arial" w:cs="Arial" w:hAnsi="Arial"/>
          <w:b w:val="true"/>
          <w:sz w:val="22"/>
        </w:rPr>
        <w:t>Milvus (Vector Database)</w:t>
      </w:r>
      <w:r>
        <w:rPr>
          <w:rFonts w:eastAsia="等线" w:ascii="Arial" w:cs="Arial" w:hAnsi="Arial"/>
          <w:sz w:val="22"/>
        </w:rPr>
        <w:t>：高维向量数据库，专门用于临床指南、医学百科分片高维向量的毫秒级近似最近邻（ANN）检索。</w:t>
      </w:r>
    </w:p>
    <w:p>
      <w:pPr>
        <w:numPr>
          <w:numId w:val="14"/>
        </w:numPr>
        <w:spacing w:before="120" w:after="120" w:line="288" w:lineRule="auto"/>
        <w:ind w:left="0"/>
        <w:jc w:val="left"/>
      </w:pPr>
      <w:r>
        <w:rPr>
          <w:rFonts w:eastAsia="等线" w:ascii="Arial" w:cs="Arial" w:hAnsi="Arial"/>
          <w:b w:val="true"/>
          <w:sz w:val="22"/>
        </w:rPr>
        <w:t>Ragas / TruLens</w:t>
      </w:r>
      <w:r>
        <w:rPr>
          <w:rFonts w:eastAsia="等线" w:ascii="Arial" w:cs="Arial" w:hAnsi="Arial"/>
          <w:sz w:val="22"/>
        </w:rPr>
        <w:t>：专注于检索增强生成（RAG）管道的多维度自动评估框架，本系统中专门用于实时计算答案忠实度与幻觉风险阻断。</w:t>
      </w:r>
    </w:p>
    <w:p>
      <w:pPr>
        <w:numPr>
          <w:numId w:val="15"/>
        </w:numPr>
        <w:spacing w:before="120" w:after="120" w:line="288" w:lineRule="auto"/>
        <w:ind w:left="0"/>
        <w:jc w:val="left"/>
      </w:pPr>
      <w:r>
        <w:rPr>
          <w:rFonts w:eastAsia="等线" w:ascii="Arial" w:cs="Arial" w:hAnsi="Arial"/>
          <w:b w:val="true"/>
          <w:sz w:val="22"/>
        </w:rPr>
        <w:t>Async Engine (异步引擎)</w:t>
      </w:r>
      <w:r>
        <w:rPr>
          <w:rFonts w:eastAsia="等线" w:ascii="Arial" w:cs="Arial" w:hAnsi="Arial"/>
          <w:sz w:val="22"/>
        </w:rPr>
        <w:t xml:space="preserve">：在本系统中特指基于 Python </w:t>
      </w:r>
      <w:r>
        <w:rPr>
          <w:rFonts w:eastAsia="Consolas" w:ascii="Consolas" w:cs="Consolas" w:hAnsi="Consolas"/>
          <w:sz w:val="22"/>
          <w:shd w:fill="EFF0F1"/>
        </w:rPr>
        <w:t>asyncio</w:t>
      </w:r>
      <w:r>
        <w:rPr>
          <w:rFonts w:eastAsia="等线" w:ascii="Arial" w:cs="Arial" w:hAnsi="Arial"/>
          <w:sz w:val="22"/>
        </w:rPr>
        <w:t xml:space="preserve"> 协程机制，使用非阻塞网络 I/O 驱动 MySQL（</w:t>
      </w:r>
      <w:r>
        <w:rPr>
          <w:rFonts w:eastAsia="Consolas" w:ascii="Consolas" w:cs="Consolas" w:hAnsi="Consolas"/>
          <w:sz w:val="22"/>
          <w:shd w:fill="EFF0F1"/>
        </w:rPr>
        <w:t>aiomysql</w:t>
      </w:r>
      <w:r>
        <w:rPr>
          <w:rFonts w:eastAsia="等线" w:ascii="Arial" w:cs="Arial" w:hAnsi="Arial"/>
          <w:sz w:val="22"/>
        </w:rPr>
        <w:t xml:space="preserve"> / </w:t>
      </w:r>
      <w:r>
        <w:rPr>
          <w:rFonts w:eastAsia="Consolas" w:ascii="Consolas" w:cs="Consolas" w:hAnsi="Consolas"/>
          <w:sz w:val="22"/>
          <w:shd w:fill="EFF0F1"/>
        </w:rPr>
        <w:t>SQLAlchemy.ext.asyncio</w:t>
      </w:r>
      <w:r>
        <w:rPr>
          <w:rFonts w:eastAsia="等线" w:ascii="Arial" w:cs="Arial" w:hAnsi="Arial"/>
          <w:sz w:val="22"/>
        </w:rPr>
        <w:t>）、Neo4j（</w:t>
      </w:r>
      <w:r>
        <w:rPr>
          <w:rFonts w:eastAsia="Consolas" w:ascii="Consolas" w:cs="Consolas" w:hAnsi="Consolas"/>
          <w:sz w:val="22"/>
          <w:shd w:fill="EFF0F1"/>
        </w:rPr>
        <w:t>AsyncGraphDatabase</w:t>
      </w:r>
      <w:r>
        <w:rPr>
          <w:rFonts w:eastAsia="等线" w:ascii="Arial" w:cs="Arial" w:hAnsi="Arial"/>
          <w:sz w:val="22"/>
        </w:rPr>
        <w:t>）及 Milvus 客户端（</w:t>
      </w:r>
      <w:r>
        <w:rPr>
          <w:rFonts w:eastAsia="Consolas" w:ascii="Consolas" w:cs="Consolas" w:hAnsi="Consolas"/>
          <w:sz w:val="22"/>
          <w:shd w:fill="EFF0F1"/>
        </w:rPr>
        <w:t>pymilvus.asyncio</w:t>
      </w:r>
      <w:r>
        <w:rPr>
          <w:rFonts w:eastAsia="等线" w:ascii="Arial" w:cs="Arial" w:hAnsi="Arial"/>
          <w:sz w:val="22"/>
        </w:rPr>
        <w:t>）的高并发数据库访问层。</w:t>
      </w:r>
    </w:p>
    <w:p>
      <w:pPr>
        <w:numPr>
          <w:numId w:val="16"/>
        </w:numPr>
        <w:spacing w:before="120" w:after="120" w:line="288" w:lineRule="auto"/>
        <w:ind w:left="0"/>
        <w:jc w:val="left"/>
      </w:pPr>
      <w:r>
        <w:rPr>
          <w:rFonts w:eastAsia="等线" w:ascii="Arial" w:cs="Arial" w:hAnsi="Arial"/>
          <w:b w:val="true"/>
          <w:sz w:val="22"/>
        </w:rPr>
        <w:t>ICD-10 &amp; SNOMED CT</w:t>
      </w:r>
      <w:r>
        <w:rPr>
          <w:rFonts w:eastAsia="等线" w:ascii="Arial" w:cs="Arial" w:hAnsi="Arial"/>
          <w:sz w:val="22"/>
        </w:rPr>
        <w:t>：国家标准疾病分类编码与国际医学术语标准。</w:t>
      </w:r>
    </w:p>
    <w:p>
      <w:pPr>
        <w:pStyle w:val="3"/>
        <w:spacing w:before="300" w:after="120" w:line="288" w:lineRule="auto"/>
        <w:ind w:left="0"/>
        <w:jc w:val="left"/>
        <w:outlineLvl w:val="2"/>
      </w:pPr>
      <w:bookmarkStart w:name="heading_4" w:id="4"/>
      <w:r>
        <w:rPr>
          <w:rFonts w:eastAsia="等线" w:ascii="Arial" w:cs="Arial" w:hAnsi="Arial"/>
          <w:b w:val="true"/>
          <w:sz w:val="30"/>
        </w:rPr>
        <w:t>四、 参考资料</w:t>
      </w:r>
      <w:bookmarkEnd w:id="4"/>
    </w:p>
    <w:p>
      <w:pPr>
        <w:numPr>
          <w:numId w:val="17"/>
        </w:numPr>
        <w:spacing w:before="120" w:after="120" w:line="288" w:lineRule="auto"/>
        <w:ind w:left="0"/>
        <w:jc w:val="left"/>
      </w:pPr>
      <w:r>
        <w:rPr>
          <w:rFonts w:eastAsia="等线" w:ascii="Arial" w:cs="Arial" w:hAnsi="Arial"/>
          <w:sz w:val="22"/>
        </w:rPr>
        <w:t>《健康知识检索与医药知识图谱问答系统-概要设计文档》</w:t>
      </w:r>
    </w:p>
    <w:p>
      <w:pPr>
        <w:numPr>
          <w:numId w:val="18"/>
        </w:numPr>
        <w:spacing w:before="120" w:after="120" w:line="288" w:lineRule="auto"/>
        <w:ind w:left="0"/>
        <w:jc w:val="left"/>
      </w:pPr>
      <w:r>
        <w:rPr>
          <w:rFonts w:eastAsia="等线" w:ascii="Arial" w:cs="Arial" w:hAnsi="Arial"/>
          <w:sz w:val="22"/>
        </w:rPr>
        <w:t>《国家 ICD-10 疾病分类编码标准规范手册》</w:t>
      </w:r>
    </w:p>
    <w:p>
      <w:pPr>
        <w:numPr>
          <w:numId w:val="19"/>
        </w:numPr>
        <w:spacing w:before="120" w:after="120" w:line="288" w:lineRule="auto"/>
        <w:ind w:left="0"/>
        <w:jc w:val="left"/>
      </w:pPr>
      <w:r>
        <w:rPr>
          <w:rFonts w:eastAsia="等线" w:ascii="Arial" w:cs="Arial" w:hAnsi="Arial"/>
          <w:sz w:val="22"/>
        </w:rPr>
        <w:t>《医院信息安全等级保护（三级）基本要求规范》</w:t>
      </w:r>
    </w:p>
    <w:p>
      <w:pPr>
        <w:numPr>
          <w:numId w:val="20"/>
        </w:numPr>
        <w:spacing w:before="120" w:after="120" w:line="288" w:lineRule="auto"/>
        <w:ind w:left="0"/>
        <w:jc w:val="left"/>
      </w:pPr>
      <w:r>
        <w:rPr>
          <w:rFonts w:eastAsia="等线" w:ascii="Arial" w:cs="Arial" w:hAnsi="Arial"/>
          <w:sz w:val="22"/>
        </w:rPr>
        <w:t>Ragas/TruLens 评估框架高级开发者规范与评估指南（2025版）</w:t>
      </w:r>
    </w:p>
    <w:p>
      <w:pPr>
        <w:numPr>
          <w:numId w:val="21"/>
        </w:numPr>
        <w:spacing w:before="120" w:after="120" w:line="288" w:lineRule="auto"/>
        <w:ind w:left="0"/>
        <w:jc w:val="left"/>
      </w:pPr>
      <w:r>
        <w:rPr>
          <w:rFonts w:eastAsia="等线" w:ascii="Arial" w:cs="Arial" w:hAnsi="Arial"/>
          <w:sz w:val="22"/>
        </w:rPr>
        <w:t>《中华人民共和国药典》（2020年版）及各专科权威临床诊疗指南。</w:t>
      </w:r>
    </w:p>
    <w:p>
      <w:pPr>
        <w:pStyle w:val="2"/>
        <w:spacing w:before="320" w:after="120" w:line="288" w:lineRule="auto"/>
        <w:ind w:left="0"/>
        <w:jc w:val="left"/>
        <w:outlineLvl w:val="1"/>
      </w:pPr>
      <w:bookmarkStart w:name="heading_5" w:id="5"/>
      <w:r>
        <w:rPr>
          <w:rFonts w:eastAsia="等线" w:ascii="Arial" w:cs="Arial" w:hAnsi="Arial"/>
          <w:b w:val="true"/>
          <w:sz w:val="32"/>
        </w:rPr>
        <w:t>第二部分：项目概述</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一、 系统总体架构概述</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1. </w:t>
      </w:r>
      <w:r>
        <w:rPr>
          <w:rFonts w:eastAsia="等线" w:ascii="Arial" w:cs="Arial" w:hAnsi="Arial"/>
          <w:b w:val="true"/>
          <w:sz w:val="28"/>
        </w:rPr>
        <w:t>技术栈选型与分层架构</w:t>
      </w:r>
      <w:bookmarkEnd w:id="7"/>
    </w:p>
    <w:p>
      <w:pPr>
        <w:spacing w:before="120" w:after="120" w:line="288" w:lineRule="auto"/>
        <w:ind w:left="0"/>
        <w:jc w:val="left"/>
      </w:pPr>
      <w:r>
        <w:rPr>
          <w:rFonts w:eastAsia="等线" w:ascii="Arial" w:cs="Arial" w:hAnsi="Arial"/>
          <w:sz w:val="22"/>
        </w:rPr>
        <w:t xml:space="preserve">本系统严格基于经典的 </w:t>
      </w:r>
      <w:r>
        <w:rPr>
          <w:rFonts w:eastAsia="等线" w:ascii="Arial" w:cs="Arial" w:hAnsi="Arial"/>
          <w:b w:val="true"/>
          <w:sz w:val="22"/>
        </w:rPr>
        <w:t>Service-Controller-DAO</w:t>
      </w:r>
      <w:r>
        <w:rPr>
          <w:rFonts w:eastAsia="等线" w:ascii="Arial" w:cs="Arial" w:hAnsi="Arial"/>
          <w:sz w:val="22"/>
        </w:rPr>
        <w:t xml:space="preserve"> 分层设计，为了承载 </w:t>
      </w:r>
      <w:r>
        <w:rPr>
          <w:rFonts w:eastAsia="等线" w:ascii="Arial" w:cs="Arial" w:hAnsi="Arial"/>
          <w:sz w:val="22"/>
        </w:rPr>
      </w:r>
      <m:oMathPara>
        <m:oMathParaPr>
          <m:jc m:val="left"/>
        </m:oMathParaPr>
        <m:oMath xmlns:mml="http://www.w3.org/1998/Math/MathML">
          <m:r>
            <w:rPr>
              <w:rFonts w:ascii="Cambria Math" w:hAnsi="Cambria Math"/>
            </w:rPr>
            <m:t>≥500</m:t>
          </m:r>
        </m:oMath>
      </m:oMathPara>
      <w:r>
        <w:rPr>
          <w:rFonts w:eastAsia="等线" w:ascii="Arial" w:cs="Arial" w:hAnsi="Arial"/>
          <w:sz w:val="22"/>
        </w:rPr>
        <w:t xml:space="preserve"> 人并发，系统底层数据连接及网络 I/O 交互全面引入</w:t>
      </w:r>
      <w:r>
        <w:rPr>
          <w:rFonts w:eastAsia="等线" w:ascii="Arial" w:cs="Arial" w:hAnsi="Arial"/>
          <w:b w:val="true"/>
          <w:sz w:val="22"/>
        </w:rPr>
        <w:t>非阻塞异步机制</w:t>
      </w:r>
      <w:r>
        <w:rPr>
          <w:rFonts w:eastAsia="等线" w:ascii="Arial" w:cs="Arial" w:hAnsi="Arial"/>
          <w:sz w:val="22"/>
        </w:rPr>
        <w:t>，整体技术栈如下：</w:t>
      </w:r>
    </w:p>
    <w:p>
      <w:pPr>
        <w:spacing w:before="120" w:after="120" w:line="288" w:lineRule="auto"/>
        <w:ind w:left="0"/>
        <w:jc w:val="center"/>
      </w:pPr>
      <w:r>
        <w:drawing>
          <wp:inline distT="0" distR="0" distB="0" distL="0">
            <wp:extent cx="5257800" cy="2867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展现层 (Vue3 + Tailwind CSS)                       |</w:t>
              <w:br/>
              <w:t>+---------------------------------------------------------------------------------+</w:t>
              <w:br/>
              <w:t xml:space="preserve">                                         | (HTTPS + Axios 异步请求)</w:t>
              <w:br/>
              <w:t xml:space="preserve">                                         v</w:t>
              <w:br/>
              <w:t>+---------------------------------------------------------------------------------+</w:t>
              <w:br/>
              <w:t>|                        控制层 (FastAPI APIRouter - 异步 Controller)               |</w:t>
              <w:br/>
              <w:t>+---------------------------------------------------------------------------------+</w:t>
              <w:br/>
              <w:t xml:space="preserve">                                         | (Dependency Injection / 依赖注入)</w:t>
              <w:br/>
              <w:t xml:space="preserve">                                         v</w:t>
              <w:br/>
              <w:t>+---------------------------------------------------------------------------------+</w:t>
              <w:br/>
              <w:t>|                       业务逻辑层 (FastAPI Service - Async 异步处理)               |</w:t>
              <w:br/>
              <w:t>+---------------------------------------------------------------------------------+</w:t>
              <w:br/>
              <w:t xml:space="preserve">                                         |</w:t>
              <w:br/>
              <w:t xml:space="preserve">     +-----------------------------------+-----------------------------------+</w:t>
              <w:br/>
              <w:t xml:space="preserve">     | (Async SQLAlchemy)                | (neo4j.AsyncGraphDatabase)        | (pymilvus.asyncio)</w:t>
              <w:br/>
              <w:t xml:space="preserve">     v                                   v                                   v</w:t>
              <w:br/>
              <w:t>+------------------+             +-------------------+             +------------------+</w:t>
              <w:br/>
              <w:t>| MySQL 8.0 业务库 |             |  Neo4j 5.x 图谱库 |             |  Milvus 向量底座 |</w:t>
              <w:br/>
              <w:t>| (用户/会话/日志)  |             |  (实体/拓扑/关系)  |             |  (临床指南片段)   |</w:t>
              <w:br/>
            </w:r>
            <w:r>
              <w:rPr>
                <w:rFonts w:eastAsia="Consolas" w:ascii="Consolas" w:cs="Consolas" w:hAnsi="Consolas"/>
                <w:sz w:val="22"/>
              </w:rPr>
              <w:t>+------------------+             +-------------------+             +------------------+</w:t>
            </w:r>
          </w:p>
        </w:tc>
      </w:tr>
    </w:tbl>
    <w:p>
      <w:pPr>
        <w:numPr>
          <w:numId w:val="22"/>
        </w:numPr>
        <w:spacing w:before="120" w:after="120" w:line="288" w:lineRule="auto"/>
        <w:ind w:left="0"/>
        <w:jc w:val="left"/>
      </w:pPr>
      <w:r>
        <w:rPr>
          <w:rFonts w:eastAsia="等线" w:ascii="Arial" w:cs="Arial" w:hAnsi="Arial"/>
          <w:b w:val="true"/>
          <w:sz w:val="22"/>
        </w:rPr>
        <w:t>展现层 (View)</w:t>
      </w:r>
      <w:r>
        <w:rPr>
          <w:rFonts w:eastAsia="等线" w:ascii="Arial" w:cs="Arial" w:hAnsi="Arial"/>
          <w:sz w:val="22"/>
        </w:rPr>
        <w:t>：使用 Vue3 + Composition API + Tailwind CSS 进行微模块化组件开发。通过 WebGL/Canvas 硬件加速渲染大型网络图拓扑。</w:t>
      </w:r>
    </w:p>
    <w:p>
      <w:pPr>
        <w:numPr>
          <w:numId w:val="23"/>
        </w:numPr>
        <w:spacing w:before="120" w:after="120" w:line="288" w:lineRule="auto"/>
        <w:ind w:left="0"/>
        <w:jc w:val="left"/>
      </w:pPr>
      <w:r>
        <w:rPr>
          <w:rFonts w:eastAsia="等线" w:ascii="Arial" w:cs="Arial" w:hAnsi="Arial"/>
          <w:b w:val="true"/>
          <w:sz w:val="22"/>
        </w:rPr>
        <w:t>控制与业务层 (Controller &amp; Service)</w:t>
      </w:r>
      <w:r>
        <w:rPr>
          <w:rFonts w:eastAsia="等线" w:ascii="Arial" w:cs="Arial" w:hAnsi="Arial"/>
          <w:sz w:val="22"/>
        </w:rPr>
        <w:t xml:space="preserve">：采用 </w:t>
      </w:r>
      <w:r>
        <w:rPr>
          <w:rFonts w:eastAsia="等线" w:ascii="Arial" w:cs="Arial" w:hAnsi="Arial"/>
          <w:b w:val="true"/>
          <w:sz w:val="22"/>
        </w:rPr>
        <w:t>FastAPI</w:t>
      </w:r>
      <w:r>
        <w:rPr>
          <w:rFonts w:eastAsia="等线" w:ascii="Arial" w:cs="Arial" w:hAnsi="Arial"/>
          <w:sz w:val="22"/>
        </w:rPr>
        <w:t xml:space="preserve"> 异步框架作为核心。所有 Controller 的路由函数、Service 层的业务逻辑处理均使用 </w:t>
      </w:r>
      <w:r>
        <w:rPr>
          <w:rFonts w:eastAsia="Consolas" w:ascii="Consolas" w:cs="Consolas" w:hAnsi="Consolas"/>
          <w:sz w:val="22"/>
          <w:shd w:fill="EFF0F1"/>
        </w:rPr>
        <w:t>async def</w:t>
      </w:r>
      <w:r>
        <w:rPr>
          <w:rFonts w:eastAsia="等线" w:ascii="Arial" w:cs="Arial" w:hAnsi="Arial"/>
          <w:sz w:val="22"/>
        </w:rPr>
        <w:t xml:space="preserve"> 定义。</w:t>
      </w:r>
    </w:p>
    <w:p>
      <w:pPr>
        <w:numPr>
          <w:numId w:val="24"/>
        </w:numPr>
        <w:spacing w:before="120" w:after="120" w:line="288" w:lineRule="auto"/>
        <w:ind w:left="0"/>
        <w:jc w:val="left"/>
      </w:pPr>
      <w:r>
        <w:rPr>
          <w:rFonts w:eastAsia="等线" w:ascii="Arial" w:cs="Arial" w:hAnsi="Arial"/>
          <w:b w:val="true"/>
          <w:sz w:val="22"/>
        </w:rPr>
        <w:t>数据访问层 (DAO)</w:t>
      </w:r>
      <w:r>
        <w:rPr>
          <w:rFonts w:eastAsia="等线" w:ascii="Arial" w:cs="Arial" w:hAnsi="Arial"/>
          <w:sz w:val="22"/>
        </w:rPr>
        <w:t>：</w:t>
      </w:r>
    </w:p>
    <w:p>
      <w:pPr>
        <w:numPr>
          <w:numId w:val="25"/>
        </w:numPr>
        <w:spacing w:before="120" w:after="120" w:line="288" w:lineRule="auto"/>
        <w:ind w:left="453"/>
        <w:jc w:val="left"/>
      </w:pPr>
      <w:r>
        <w:rPr>
          <w:rFonts w:eastAsia="等线" w:ascii="Arial" w:cs="Arial" w:hAnsi="Arial"/>
          <w:b w:val="true"/>
          <w:sz w:val="22"/>
        </w:rPr>
        <w:t>MySQL DAO</w:t>
      </w:r>
      <w:r>
        <w:rPr>
          <w:rFonts w:eastAsia="等线" w:ascii="Arial" w:cs="Arial" w:hAnsi="Arial"/>
          <w:sz w:val="22"/>
        </w:rPr>
        <w:t xml:space="preserve">：基于 </w:t>
      </w:r>
      <w:r>
        <w:rPr>
          <w:rFonts w:eastAsia="Consolas" w:ascii="Consolas" w:cs="Consolas" w:hAnsi="Consolas"/>
          <w:sz w:val="22"/>
          <w:shd w:fill="EFF0F1"/>
        </w:rPr>
        <w:t>SQLAlchemy (v2.0+)</w:t>
      </w:r>
      <w:r>
        <w:rPr>
          <w:rFonts w:eastAsia="等线" w:ascii="Arial" w:cs="Arial" w:hAnsi="Arial"/>
          <w:sz w:val="22"/>
        </w:rPr>
        <w:t xml:space="preserve"> 的异步扩展 </w:t>
      </w:r>
      <w:r>
        <w:rPr>
          <w:rFonts w:eastAsia="Consolas" w:ascii="Consolas" w:cs="Consolas" w:hAnsi="Consolas"/>
          <w:sz w:val="22"/>
          <w:shd w:fill="EFF0F1"/>
        </w:rPr>
        <w:t>SQLAlchemy.ext.asyncio</w:t>
      </w:r>
      <w:r>
        <w:rPr>
          <w:rFonts w:eastAsia="等线" w:ascii="Arial" w:cs="Arial" w:hAnsi="Arial"/>
          <w:sz w:val="22"/>
        </w:rPr>
        <w:t xml:space="preserve"> 结合 </w:t>
      </w:r>
      <w:r>
        <w:rPr>
          <w:rFonts w:eastAsia="Consolas" w:ascii="Consolas" w:cs="Consolas" w:hAnsi="Consolas"/>
          <w:sz w:val="22"/>
          <w:shd w:fill="EFF0F1"/>
        </w:rPr>
        <w:t>aiomysql</w:t>
      </w:r>
      <w:r>
        <w:rPr>
          <w:rFonts w:eastAsia="等线" w:ascii="Arial" w:cs="Arial" w:hAnsi="Arial"/>
          <w:sz w:val="22"/>
        </w:rPr>
        <w:t xml:space="preserve"> 驱动，屏蔽对业务表的直接阻塞访问。</w:t>
      </w:r>
    </w:p>
    <w:p>
      <w:pPr>
        <w:numPr>
          <w:numId w:val="26"/>
        </w:numPr>
        <w:spacing w:before="120" w:after="120" w:line="288" w:lineRule="auto"/>
        <w:ind w:left="453"/>
        <w:jc w:val="left"/>
      </w:pPr>
      <w:r>
        <w:rPr>
          <w:rFonts w:eastAsia="等线" w:ascii="Arial" w:cs="Arial" w:hAnsi="Arial"/>
          <w:b w:val="true"/>
          <w:sz w:val="22"/>
        </w:rPr>
        <w:t>Neo4j DAO</w:t>
      </w:r>
      <w:r>
        <w:rPr>
          <w:rFonts w:eastAsia="等线" w:ascii="Arial" w:cs="Arial" w:hAnsi="Arial"/>
          <w:sz w:val="22"/>
        </w:rPr>
        <w:t xml:space="preserve">：弃用已停止维护且同步阻塞的 </w:t>
      </w:r>
      <w:r>
        <w:rPr>
          <w:rFonts w:eastAsia="Consolas" w:ascii="Consolas" w:cs="Consolas" w:hAnsi="Consolas"/>
          <w:sz w:val="22"/>
          <w:shd w:fill="EFF0F1"/>
        </w:rPr>
        <w:t>py2neo</w:t>
      </w:r>
      <w:r>
        <w:rPr>
          <w:rFonts w:eastAsia="等线" w:ascii="Arial" w:cs="Arial" w:hAnsi="Arial"/>
          <w:sz w:val="22"/>
        </w:rPr>
        <w:t xml:space="preserve">，统一采用官方的 </w:t>
      </w:r>
      <w:r>
        <w:rPr>
          <w:rFonts w:eastAsia="等线" w:ascii="Arial" w:cs="Arial" w:hAnsi="Arial"/>
          <w:b w:val="true"/>
          <w:sz w:val="22"/>
        </w:rPr>
        <w:t>Neo4j Python Driver (</w:t>
      </w:r>
      <w:r>
        <w:rPr>
          <w:rFonts w:eastAsia="Consolas" w:ascii="Consolas" w:cs="Consolas" w:hAnsi="Consolas"/>
          <w:b w:val="true"/>
          <w:sz w:val="22"/>
          <w:shd w:fill="EFF0F1"/>
        </w:rPr>
        <w:t>neo4j&gt;=5.0</w:t>
      </w:r>
      <w:r>
        <w:rPr>
          <w:rFonts w:eastAsia="等线" w:ascii="Arial" w:cs="Arial" w:hAnsi="Arial"/>
          <w:b w:val="true"/>
          <w:sz w:val="22"/>
        </w:rPr>
        <w:t>)</w:t>
      </w:r>
      <w:r>
        <w:rPr>
          <w:rFonts w:eastAsia="等线" w:ascii="Arial" w:cs="Arial" w:hAnsi="Arial"/>
          <w:sz w:val="22"/>
        </w:rPr>
        <w:t xml:space="preserve">。通过驱动提供的 </w:t>
      </w:r>
      <w:r>
        <w:rPr>
          <w:rFonts w:eastAsia="Consolas" w:ascii="Consolas" w:cs="Consolas" w:hAnsi="Consolas"/>
          <w:sz w:val="22"/>
          <w:shd w:fill="EFF0F1"/>
        </w:rPr>
        <w:t>AsyncGraphDatabase</w:t>
      </w:r>
      <w:r>
        <w:rPr>
          <w:rFonts w:eastAsia="等线" w:ascii="Arial" w:cs="Arial" w:hAnsi="Arial"/>
          <w:sz w:val="22"/>
        </w:rPr>
        <w:t xml:space="preserve"> 客户端，利用异步连接池与 </w:t>
      </w:r>
      <w:r>
        <w:rPr>
          <w:rFonts w:eastAsia="Consolas" w:ascii="Consolas" w:cs="Consolas" w:hAnsi="Consolas"/>
          <w:sz w:val="22"/>
          <w:shd w:fill="EFF0F1"/>
        </w:rPr>
        <w:t>AsyncSession</w:t>
      </w:r>
      <w:r>
        <w:rPr>
          <w:rFonts w:eastAsia="等线" w:ascii="Arial" w:cs="Arial" w:hAnsi="Arial"/>
          <w:sz w:val="22"/>
        </w:rPr>
        <w:t xml:space="preserve"> 进行 Cypher 语句的高并发、非阻塞式执行。</w:t>
      </w:r>
    </w:p>
    <w:p>
      <w:pPr>
        <w:numPr>
          <w:numId w:val="27"/>
        </w:numPr>
        <w:spacing w:before="120" w:after="120" w:line="288" w:lineRule="auto"/>
        <w:ind w:left="453"/>
        <w:jc w:val="left"/>
      </w:pPr>
      <w:r>
        <w:rPr>
          <w:rFonts w:eastAsia="等线" w:ascii="Arial" w:cs="Arial" w:hAnsi="Arial"/>
          <w:b w:val="true"/>
          <w:sz w:val="22"/>
        </w:rPr>
        <w:t>Milvus DAO</w:t>
      </w:r>
      <w:r>
        <w:rPr>
          <w:rFonts w:eastAsia="等线" w:ascii="Arial" w:cs="Arial" w:hAnsi="Arial"/>
          <w:sz w:val="22"/>
        </w:rPr>
        <w:t xml:space="preserve">：采用 </w:t>
      </w:r>
      <w:r>
        <w:rPr>
          <w:rFonts w:eastAsia="Consolas" w:ascii="Consolas" w:cs="Consolas" w:hAnsi="Consolas"/>
          <w:sz w:val="22"/>
          <w:shd w:fill="EFF0F1"/>
        </w:rPr>
        <w:t>pymilvus</w:t>
      </w:r>
      <w:r>
        <w:rPr>
          <w:rFonts w:eastAsia="等线" w:ascii="Arial" w:cs="Arial" w:hAnsi="Arial"/>
          <w:sz w:val="22"/>
        </w:rPr>
        <w:t xml:space="preserve"> 异步模块（</w:t>
      </w:r>
      <w:r>
        <w:rPr>
          <w:rFonts w:eastAsia="Consolas" w:ascii="Consolas" w:cs="Consolas" w:hAnsi="Consolas"/>
          <w:sz w:val="22"/>
          <w:shd w:fill="EFF0F1"/>
        </w:rPr>
        <w:t>pymilvus.asyncio</w:t>
      </w:r>
      <w:r>
        <w:rPr>
          <w:rFonts w:eastAsia="等线" w:ascii="Arial" w:cs="Arial" w:hAnsi="Arial"/>
          <w:sz w:val="22"/>
        </w:rPr>
        <w:t>），对海量临床指南文本分片向量进行高并发检索。</w:t>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2. </w:t>
      </w:r>
      <w:r>
        <w:rPr>
          <w:rFonts w:eastAsia="等线" w:ascii="Arial" w:cs="Arial" w:hAnsi="Arial"/>
          <w:b w:val="true"/>
          <w:sz w:val="28"/>
        </w:rPr>
        <w:t>多算力高可用拓扑结构</w:t>
      </w:r>
      <w:bookmarkEnd w:id="8"/>
    </w:p>
    <w:p>
      <w:pPr>
        <w:numPr>
          <w:numId w:val="28"/>
        </w:numPr>
        <w:spacing w:before="120" w:after="120" w:line="288" w:lineRule="auto"/>
        <w:ind w:left="0"/>
        <w:jc w:val="left"/>
      </w:pPr>
      <w:r>
        <w:rPr>
          <w:rFonts w:eastAsia="等线" w:ascii="Arial" w:cs="Arial" w:hAnsi="Arial"/>
          <w:b w:val="true"/>
          <w:sz w:val="22"/>
        </w:rPr>
        <w:t>DMZ 隔离区</w:t>
      </w:r>
      <w:r>
        <w:rPr>
          <w:rFonts w:eastAsia="等线" w:ascii="Arial" w:cs="Arial" w:hAnsi="Arial"/>
          <w:sz w:val="22"/>
        </w:rPr>
        <w:t>：部署 Nginx 负载均衡器，负责 SSL 证书卸载、高吞吐限流，并将请求转发给后端的 FastAPI 应用容器集群。</w:t>
      </w:r>
    </w:p>
    <w:p>
      <w:pPr>
        <w:numPr>
          <w:numId w:val="29"/>
        </w:numPr>
        <w:spacing w:before="120" w:after="120" w:line="288" w:lineRule="auto"/>
        <w:ind w:left="0"/>
        <w:jc w:val="left"/>
      </w:pPr>
      <w:r>
        <w:rPr>
          <w:rFonts w:eastAsia="等线" w:ascii="Arial" w:cs="Arial" w:hAnsi="Arial"/>
          <w:b w:val="true"/>
          <w:sz w:val="22"/>
        </w:rPr>
        <w:t>内网高可用区</w:t>
      </w:r>
      <w:r>
        <w:rPr>
          <w:rFonts w:eastAsia="等线" w:ascii="Arial" w:cs="Arial" w:hAnsi="Arial"/>
          <w:sz w:val="22"/>
        </w:rPr>
        <w:t>：</w:t>
      </w:r>
    </w:p>
    <w:p>
      <w:pPr>
        <w:numPr>
          <w:numId w:val="30"/>
        </w:numPr>
        <w:spacing w:before="120" w:after="120" w:line="288" w:lineRule="auto"/>
        <w:ind w:left="453"/>
        <w:jc w:val="left"/>
      </w:pPr>
      <w:r>
        <w:rPr>
          <w:rFonts w:eastAsia="等线" w:ascii="Arial" w:cs="Arial" w:hAnsi="Arial"/>
          <w:sz w:val="22"/>
        </w:rPr>
        <w:t>Neo4j 主从物理集群（Primary 负责写入和版本发布，Replica 负责承载 KGQA 的多跳 Cypher 查询）。</w:t>
      </w:r>
    </w:p>
    <w:p>
      <w:pPr>
        <w:numPr>
          <w:numId w:val="31"/>
        </w:numPr>
        <w:spacing w:before="120" w:after="120" w:line="288" w:lineRule="auto"/>
        <w:ind w:left="453"/>
        <w:jc w:val="left"/>
      </w:pPr>
      <w:r>
        <w:rPr>
          <w:rFonts w:eastAsia="等线" w:ascii="Arial" w:cs="Arial" w:hAnsi="Arial"/>
          <w:sz w:val="22"/>
        </w:rPr>
        <w:t>Milvus 分布式向量集群（Coordinator 负责索引，Worker 负责并发向量 ANN 计算）。</w:t>
      </w:r>
    </w:p>
    <w:p>
      <w:pPr>
        <w:numPr>
          <w:numId w:val="32"/>
        </w:numPr>
        <w:spacing w:before="120" w:after="120" w:line="288" w:lineRule="auto"/>
        <w:ind w:left="453"/>
        <w:jc w:val="left"/>
      </w:pPr>
      <w:r>
        <w:rPr>
          <w:rFonts w:eastAsia="等线" w:ascii="Arial" w:cs="Arial" w:hAnsi="Arial"/>
          <w:sz w:val="22"/>
        </w:rPr>
        <w:t>MySQL 读写分离集群，配置主从热备。</w:t>
      </w:r>
    </w:p>
    <w:p>
      <w:pPr>
        <w:numPr>
          <w:numId w:val="33"/>
        </w:numPr>
        <w:spacing w:before="120" w:after="120" w:line="288" w:lineRule="auto"/>
        <w:ind w:left="0"/>
        <w:jc w:val="left"/>
      </w:pPr>
      <w:r>
        <w:rPr>
          <w:rFonts w:eastAsia="等线" w:ascii="Arial" w:cs="Arial" w:hAnsi="Arial"/>
          <w:b w:val="true"/>
          <w:sz w:val="22"/>
        </w:rPr>
        <w:t>AI 推理专用集群</w:t>
      </w:r>
      <w:r>
        <w:rPr>
          <w:rFonts w:eastAsia="等线" w:ascii="Arial" w:cs="Arial" w:hAnsi="Arial"/>
          <w:sz w:val="22"/>
        </w:rPr>
        <w:t>：通过搭载高性能 NVIDIA A10/A100 GPU 算力的微服务容器，承载 BERT 模型本地 NER 推理、大模型 Text2Cypher 翻译服务，并外接商业 LLM 极速 API 服务。</w:t>
      </w:r>
    </w:p>
    <w:p>
      <w:pPr>
        <w:pStyle w:val="3"/>
        <w:spacing w:before="300" w:after="120" w:line="288" w:lineRule="auto"/>
        <w:ind w:left="0"/>
        <w:jc w:val="left"/>
        <w:outlineLvl w:val="2"/>
      </w:pPr>
      <w:bookmarkStart w:name="heading_9" w:id="9"/>
      <w:r>
        <w:rPr>
          <w:rFonts w:eastAsia="等线" w:ascii="Arial" w:cs="Arial" w:hAnsi="Arial"/>
          <w:b w:val="true"/>
          <w:sz w:val="30"/>
        </w:rPr>
        <w:t>二、 核心业务功能体系</w:t>
      </w:r>
      <w:bookmarkEnd w:id="9"/>
    </w:p>
    <w:p>
      <w:pPr>
        <w:spacing w:before="120" w:after="120" w:line="288" w:lineRule="auto"/>
        <w:ind w:left="0"/>
        <w:jc w:val="left"/>
      </w:pPr>
      <w:r>
        <w:rPr>
          <w:rFonts w:eastAsia="等线" w:ascii="Arial" w:cs="Arial" w:hAnsi="Arial"/>
          <w:sz w:val="22"/>
        </w:rPr>
        <w:t>系统遵循“三端一体”业务逻辑，并对权限、数据库底座进行了高内聚设计：</w:t>
      </w:r>
    </w:p>
    <w:p>
      <w:pPr>
        <w:numPr>
          <w:numId w:val="34"/>
        </w:numPr>
        <w:spacing w:before="120" w:after="120" w:line="288" w:lineRule="auto"/>
        <w:ind w:left="0"/>
        <w:jc w:val="left"/>
      </w:pPr>
      <w:r>
        <w:rPr>
          <w:rFonts w:eastAsia="等线" w:ascii="Arial" w:cs="Arial" w:hAnsi="Arial"/>
          <w:b w:val="true"/>
          <w:sz w:val="22"/>
        </w:rPr>
        <w:t>患者咨询端（强制登录）</w:t>
      </w:r>
      <w:r>
        <w:rPr>
          <w:rFonts w:eastAsia="等线" w:ascii="Arial" w:cs="Arial" w:hAnsi="Arial"/>
          <w:sz w:val="22"/>
        </w:rPr>
        <w:t>：</w:t>
      </w:r>
    </w:p>
    <w:p>
      <w:pPr>
        <w:numPr>
          <w:numId w:val="35"/>
        </w:numPr>
        <w:spacing w:before="120" w:after="120" w:line="288" w:lineRule="auto"/>
        <w:ind w:left="453"/>
        <w:jc w:val="left"/>
      </w:pPr>
      <w:r>
        <w:rPr>
          <w:rFonts w:eastAsia="等线" w:ascii="Arial" w:cs="Arial" w:hAnsi="Arial"/>
          <w:b w:val="true"/>
          <w:sz w:val="22"/>
        </w:rPr>
        <w:t>安全边界</w:t>
      </w:r>
      <w:r>
        <w:rPr>
          <w:rFonts w:eastAsia="等线" w:ascii="Arial" w:cs="Arial" w:hAnsi="Arial"/>
          <w:sz w:val="22"/>
        </w:rPr>
        <w:t>：</w:t>
      </w:r>
      <w:r>
        <w:rPr>
          <w:rFonts w:eastAsia="等线" w:ascii="Arial" w:cs="Arial" w:hAnsi="Arial"/>
          <w:b w:val="true"/>
          <w:sz w:val="22"/>
        </w:rPr>
        <w:t>用户一旦打开系统，必须强制跳转登录页</w:t>
      </w:r>
      <w:r>
        <w:rPr>
          <w:rFonts w:eastAsia="等线" w:ascii="Arial" w:cs="Arial" w:hAnsi="Arial"/>
          <w:sz w:val="22"/>
        </w:rPr>
        <w:t>（通过手机号、短信验证码或密码登录）。完成鉴权并向前端发放短时效 JWT 后，方可进入系统主页。</w:t>
      </w:r>
    </w:p>
    <w:p>
      <w:pPr>
        <w:numPr>
          <w:numId w:val="36"/>
        </w:numPr>
        <w:spacing w:before="120" w:after="120" w:line="288" w:lineRule="auto"/>
        <w:ind w:left="453"/>
        <w:jc w:val="left"/>
      </w:pPr>
      <w:r>
        <w:rPr>
          <w:rFonts w:eastAsia="等线" w:ascii="Arial" w:cs="Arial" w:hAnsi="Arial"/>
          <w:b w:val="true"/>
          <w:sz w:val="22"/>
        </w:rPr>
        <w:t>核心功能</w:t>
      </w:r>
      <w:r>
        <w:rPr>
          <w:rFonts w:eastAsia="等线" w:ascii="Arial" w:cs="Arial" w:hAnsi="Arial"/>
          <w:sz w:val="22"/>
        </w:rPr>
        <w:t xml:space="preserve">：口语化提问、基于 Canvas 交互的网络图谱溯源、症状导诊、挂号外部系统跳转。由于取消了“未登录状态”，系统历史问答记录不再写入本地浏览器 LocalStorage，统一由后端 </w:t>
      </w:r>
      <w:r>
        <w:rPr>
          <w:rFonts w:eastAsia="Consolas" w:ascii="Consolas" w:cs="Consolas" w:hAnsi="Consolas"/>
          <w:sz w:val="22"/>
          <w:shd w:fill="EFF0F1"/>
        </w:rPr>
        <w:t>SQLAlchemy</w:t>
      </w:r>
      <w:r>
        <w:rPr>
          <w:rFonts w:eastAsia="等线" w:ascii="Arial" w:cs="Arial" w:hAnsi="Arial"/>
          <w:sz w:val="22"/>
        </w:rPr>
        <w:t xml:space="preserve"> 写入 MySQL 咨询历史表，保障多端云同步与数据隐私合规。</w:t>
      </w:r>
    </w:p>
    <w:p>
      <w:pPr>
        <w:numPr>
          <w:numId w:val="37"/>
        </w:numPr>
        <w:spacing w:before="120" w:after="120" w:line="288" w:lineRule="auto"/>
        <w:ind w:left="0"/>
        <w:jc w:val="left"/>
      </w:pPr>
      <w:r>
        <w:rPr>
          <w:rFonts w:eastAsia="等线" w:ascii="Arial" w:cs="Arial" w:hAnsi="Arial"/>
          <w:b w:val="true"/>
          <w:sz w:val="22"/>
        </w:rPr>
        <w:t>诊疗辅助决策（医师端）</w:t>
      </w:r>
      <w:r>
        <w:rPr>
          <w:rFonts w:eastAsia="等线" w:ascii="Arial" w:cs="Arial" w:hAnsi="Arial"/>
          <w:sz w:val="22"/>
        </w:rPr>
        <w:t>：</w:t>
      </w:r>
    </w:p>
    <w:p>
      <w:pPr>
        <w:numPr>
          <w:numId w:val="38"/>
        </w:numPr>
        <w:spacing w:before="120" w:after="120" w:line="288" w:lineRule="auto"/>
        <w:ind w:left="453"/>
        <w:jc w:val="left"/>
      </w:pPr>
      <w:r>
        <w:rPr>
          <w:rFonts w:eastAsia="等线" w:ascii="Arial" w:cs="Arial" w:hAnsi="Arial"/>
          <w:b w:val="true"/>
          <w:sz w:val="22"/>
        </w:rPr>
        <w:t>病情合并分析</w:t>
      </w:r>
      <w:r>
        <w:rPr>
          <w:rFonts w:eastAsia="等线" w:ascii="Arial" w:cs="Arial" w:hAnsi="Arial"/>
          <w:sz w:val="22"/>
        </w:rPr>
        <w:t>：支持多病症（例如“高血压”合并“糖尿病”）的图谱路径推理计算。</w:t>
      </w:r>
    </w:p>
    <w:p>
      <w:pPr>
        <w:numPr>
          <w:numId w:val="39"/>
        </w:numPr>
        <w:spacing w:before="120" w:after="120" w:line="288" w:lineRule="auto"/>
        <w:ind w:left="453"/>
        <w:jc w:val="left"/>
      </w:pPr>
      <w:r>
        <w:rPr>
          <w:rFonts w:eastAsia="等线" w:ascii="Arial" w:cs="Arial" w:hAnsi="Arial"/>
          <w:b w:val="true"/>
          <w:sz w:val="22"/>
        </w:rPr>
        <w:t>用药安全检测</w:t>
      </w:r>
      <w:r>
        <w:rPr>
          <w:rFonts w:eastAsia="等线" w:ascii="Arial" w:cs="Arial" w:hAnsi="Arial"/>
          <w:sz w:val="22"/>
        </w:rPr>
        <w:t>：基于图谱的关系多级比对，提供严重的联用禁忌、谨慎联用以及潜在注意三级用药风险预警。</w:t>
      </w:r>
    </w:p>
    <w:p>
      <w:pPr>
        <w:numPr>
          <w:numId w:val="40"/>
        </w:numPr>
        <w:spacing w:before="120" w:after="120" w:line="288" w:lineRule="auto"/>
        <w:ind w:left="453"/>
        <w:jc w:val="left"/>
      </w:pPr>
      <w:r>
        <w:rPr>
          <w:rFonts w:eastAsia="等线" w:ascii="Arial" w:cs="Arial" w:hAnsi="Arial"/>
          <w:b w:val="true"/>
          <w:sz w:val="22"/>
        </w:rPr>
        <w:t>诊疗报告导出</w:t>
      </w:r>
      <w:r>
        <w:rPr>
          <w:rFonts w:eastAsia="等线" w:ascii="Arial" w:cs="Arial" w:hAnsi="Arial"/>
          <w:sz w:val="22"/>
        </w:rPr>
        <w:t>：支持一键导出不可修改的诊疗建议 PDF 报告。</w:t>
      </w:r>
    </w:p>
    <w:p>
      <w:pPr>
        <w:numPr>
          <w:numId w:val="41"/>
        </w:numPr>
        <w:spacing w:before="120" w:after="120" w:line="288" w:lineRule="auto"/>
        <w:ind w:left="0"/>
        <w:jc w:val="left"/>
      </w:pPr>
      <w:r>
        <w:rPr>
          <w:rFonts w:eastAsia="等线" w:ascii="Arial" w:cs="Arial" w:hAnsi="Arial"/>
          <w:b w:val="true"/>
          <w:sz w:val="22"/>
        </w:rPr>
        <w:t>知识运营中心（管理端）</w:t>
      </w:r>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b w:val="true"/>
          <w:sz w:val="22"/>
        </w:rPr>
        <w:t>多级版本化管理</w:t>
      </w:r>
      <w:r>
        <w:rPr>
          <w:rFonts w:eastAsia="等线" w:ascii="Arial" w:cs="Arial" w:hAnsi="Arial"/>
          <w:sz w:val="22"/>
        </w:rPr>
        <w:t>：通过数据管道（Pipeline）自动抓取信息抽取与专家修正流，审核通过后写入 Neo4j 图数据库并同步重构 Milvus 中的高维向量索引，保持两套知识底座的绝对一致性。</w:t>
      </w:r>
    </w:p>
    <w:p>
      <w:pPr>
        <w:numPr>
          <w:numId w:val="43"/>
        </w:numPr>
        <w:spacing w:before="120" w:after="120" w:line="288" w:lineRule="auto"/>
        <w:ind w:left="453"/>
        <w:jc w:val="left"/>
      </w:pPr>
      <w:r>
        <w:rPr>
          <w:rFonts w:eastAsia="等线" w:ascii="Arial" w:cs="Arial" w:hAnsi="Arial"/>
          <w:b w:val="true"/>
          <w:sz w:val="22"/>
        </w:rPr>
        <w:t>合规监控与补齐</w:t>
      </w:r>
      <w:r>
        <w:rPr>
          <w:rFonts w:eastAsia="等线" w:ascii="Arial" w:cs="Arial" w:hAnsi="Arial"/>
          <w:sz w:val="22"/>
        </w:rPr>
        <w:t>：自动聚合患者端提问中的“无匹配结果/低置信度”问题并生成匿名缺口清单，管理员可执行“一键补全”重定向操作。</w:t>
      </w:r>
    </w:p>
    <w:p>
      <w:pPr>
        <w:pStyle w:val="3"/>
        <w:spacing w:before="300" w:after="120" w:line="288" w:lineRule="auto"/>
        <w:ind w:left="0"/>
        <w:jc w:val="left"/>
        <w:outlineLvl w:val="2"/>
      </w:pPr>
      <w:bookmarkStart w:name="heading_10" w:id="10"/>
      <w:r>
        <w:rPr>
          <w:rFonts w:eastAsia="等线" w:ascii="Arial" w:cs="Arial" w:hAnsi="Arial"/>
          <w:b w:val="true"/>
          <w:sz w:val="30"/>
        </w:rPr>
        <w:t>三、 详细设计约束与边界</w:t>
      </w:r>
      <w:bookmarkEnd w:id="10"/>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1. </w:t>
      </w:r>
      <w:r>
        <w:rPr>
          <w:rFonts w:eastAsia="等线" w:ascii="Arial" w:cs="Arial" w:hAnsi="Arial"/>
          <w:b w:val="true"/>
          <w:sz w:val="28"/>
        </w:rPr>
        <w:t>性能指标约束 (A级硬性红线)</w:t>
      </w:r>
      <w:bookmarkEnd w:id="11"/>
    </w:p>
    <w:p>
      <w:pPr>
        <w:numPr>
          <w:numId w:val="44"/>
        </w:numPr>
        <w:spacing w:before="120" w:after="120" w:line="288" w:lineRule="auto"/>
        <w:ind w:left="0"/>
        <w:jc w:val="left"/>
      </w:pPr>
      <w:r>
        <w:rPr>
          <w:rFonts w:eastAsia="等线" w:ascii="Arial" w:cs="Arial" w:hAnsi="Arial"/>
          <w:b w:val="true"/>
          <w:sz w:val="22"/>
        </w:rPr>
        <w:t>端到端全局响应时间</w:t>
      </w:r>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p95</m:t>
              </m:r>
            </m:sub>
          </m:sSub>
          <m:r>
            <w:rPr>
              <w:rFonts w:ascii="Cambria Math" w:hAnsi="Cambria Math"/>
            </w:rPr>
            <m:t>≤2</m:t>
          </m:r>
        </m:oMath>
      </m:oMathPara>
      <w:r>
        <w:rPr>
          <w:rFonts w:eastAsia="等线" w:ascii="Arial" w:cs="Arial" w:hAnsi="Arial"/>
          <w:sz w:val="22"/>
        </w:rPr>
        <w:t xml:space="preserve"> 秒。大模型首字 Token 推理流式响应时间 </w:t>
      </w:r>
      <w:r>
        <w:rPr>
          <w:rFonts w:eastAsia="等线" w:ascii="Arial" w:cs="Arial" w:hAnsi="Arial"/>
          <w:sz w:val="22"/>
        </w:rPr>
      </w:r>
      <m:oMathPara>
        <m:oMathParaPr>
          <m:jc m:val="left"/>
        </m:oMathParaPr>
        <m:oMath xmlns:mml="http://www.w3.org/1998/Math/MathML">
          <m:r>
            <w:rPr>
              <w:rFonts w:ascii="Cambria Math" w:hAnsi="Cambria Math"/>
            </w:rPr>
            <m:t>≤500</m:t>
          </m:r>
        </m:oMath>
      </m:oMathPara>
      <w:r>
        <w:rPr>
          <w:rFonts w:eastAsia="等线" w:ascii="Arial" w:cs="Arial" w:hAnsi="Arial"/>
          <w:sz w:val="22"/>
        </w:rPr>
        <w:t xml:space="preserve"> 毫秒。</w:t>
      </w:r>
    </w:p>
    <w:p>
      <w:pPr>
        <w:numPr>
          <w:numId w:val="45"/>
        </w:numPr>
        <w:spacing w:before="120" w:after="120" w:line="288" w:lineRule="auto"/>
        <w:ind w:left="0"/>
        <w:jc w:val="left"/>
      </w:pPr>
      <w:r>
        <w:rPr>
          <w:rFonts w:eastAsia="等线" w:ascii="Arial" w:cs="Arial" w:hAnsi="Arial"/>
          <w:b w:val="true"/>
          <w:sz w:val="22"/>
        </w:rPr>
        <w:t>系统并发承载力</w:t>
      </w:r>
      <w:r>
        <w:rPr>
          <w:rFonts w:eastAsia="等线" w:ascii="Arial" w:cs="Arial" w:hAnsi="Arial"/>
          <w:sz w:val="22"/>
        </w:rPr>
        <w:t xml:space="preserve">：系统可稳定抗住峰值并发请求 </w:t>
      </w:r>
      <w:r>
        <w:rPr>
          <w:rFonts w:eastAsia="等线" w:ascii="Arial" w:cs="Arial" w:hAnsi="Arial"/>
          <w:sz w:val="22"/>
        </w:rPr>
      </w:r>
      <m:oMathPara>
        <m:oMathParaPr>
          <m:jc m:val="left"/>
        </m:oMathParaPr>
        <m:oMath xmlns:mml="http://www.w3.org/1998/Math/MathML">
          <m:r>
            <w:rPr>
              <w:rFonts w:ascii="Cambria Math" w:hAnsi="Cambria Math"/>
            </w:rPr>
            <m:t>≥500</m:t>
          </m:r>
        </m:oMath>
      </m:oMathPara>
      <w:r>
        <w:rPr>
          <w:rFonts w:eastAsia="等线" w:ascii="Arial" w:cs="Arial" w:hAnsi="Arial"/>
          <w:sz w:val="22"/>
        </w:rPr>
        <w:t xml:space="preserve"> 人的并发访问，不发生线程池耗尽或连接熔断故障。</w:t>
      </w:r>
    </w:p>
    <w:p>
      <w:pPr>
        <w:numPr>
          <w:numId w:val="46"/>
        </w:numPr>
        <w:spacing w:before="120" w:after="120" w:line="288" w:lineRule="auto"/>
        <w:ind w:left="0"/>
        <w:jc w:val="left"/>
      </w:pPr>
      <w:r>
        <w:rPr>
          <w:rFonts w:eastAsia="等线" w:ascii="Arial" w:cs="Arial" w:hAnsi="Arial"/>
          <w:b w:val="true"/>
          <w:sz w:val="22"/>
        </w:rPr>
        <w:t>业务数据承载</w:t>
      </w:r>
      <w:r>
        <w:rPr>
          <w:rFonts w:eastAsia="等线" w:ascii="Arial" w:cs="Arial" w:hAnsi="Arial"/>
          <w:sz w:val="22"/>
        </w:rPr>
        <w:t xml:space="preserve">：Neo4j 承载 </w:t>
      </w:r>
      <w:r>
        <w:rPr>
          <w:rFonts w:eastAsia="等线" w:ascii="Arial" w:cs="Arial" w:hAnsi="Arial"/>
          <w:sz w:val="22"/>
        </w:rPr>
      </w:r>
      <m:oMathPara>
        <m:oMathParaPr>
          <m:jc m:val="left"/>
        </m:oMathParaPr>
        <m:oMath xmlns:mml="http://www.w3.org/1998/Math/MathML">
          <m:r>
            <w:rPr>
              <w:rFonts w:ascii="Cambria Math" w:hAnsi="Cambria Math"/>
            </w:rPr>
            <m:t>≥10</m:t>
          </m:r>
        </m:oMath>
      </m:oMathPara>
      <w:r>
        <w:rPr>
          <w:rFonts w:eastAsia="等线" w:ascii="Arial" w:cs="Arial" w:hAnsi="Arial"/>
          <w:sz w:val="22"/>
        </w:rPr>
        <w:t xml:space="preserve"> 万级医疗实体、</w:t>
      </w:r>
      <w:r>
        <w:rPr>
          <w:rFonts w:eastAsia="等线" w:ascii="Arial" w:cs="Arial" w:hAnsi="Arial"/>
          <w:sz w:val="22"/>
        </w:rPr>
      </w:r>
      <m:oMathPara>
        <m:oMathParaPr>
          <m:jc m:val="left"/>
        </m:oMathParaPr>
        <m:oMath xmlns:mml="http://www.w3.org/1998/Math/MathML">
          <m:r>
            <w:rPr>
              <w:rFonts w:ascii="Cambria Math" w:hAnsi="Cambria Math"/>
            </w:rPr>
            <m:t>≥50</m:t>
          </m:r>
        </m:oMath>
      </m:oMathPara>
      <w:r>
        <w:rPr>
          <w:rFonts w:eastAsia="等线" w:ascii="Arial" w:cs="Arial" w:hAnsi="Arial"/>
          <w:sz w:val="22"/>
        </w:rPr>
        <w:t xml:space="preserve"> 万级关系边；Milvus 稳定承载 10 万级指南切片向量的高频检索。</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2. </w:t>
      </w:r>
      <w:r>
        <w:rPr>
          <w:rFonts w:eastAsia="等线" w:ascii="Arial" w:cs="Arial" w:hAnsi="Arial"/>
          <w:b w:val="true"/>
          <w:sz w:val="28"/>
        </w:rPr>
        <w:t>合规与风控边界 (零容忍红线)</w:t>
      </w:r>
      <w:bookmarkEnd w:id="12"/>
    </w:p>
    <w:p>
      <w:pPr>
        <w:numPr>
          <w:numId w:val="47"/>
        </w:numPr>
        <w:spacing w:before="120" w:after="120" w:line="288" w:lineRule="auto"/>
        <w:ind w:left="0"/>
        <w:jc w:val="left"/>
      </w:pPr>
      <w:r>
        <w:rPr>
          <w:rFonts w:eastAsia="等线" w:ascii="Arial" w:cs="Arial" w:hAnsi="Arial"/>
          <w:b w:val="true"/>
          <w:sz w:val="22"/>
        </w:rPr>
        <w:t>基于 Ragas/TruLens 的置信度判定机制</w:t>
      </w:r>
      <w:r>
        <w:rPr>
          <w:rFonts w:eastAsia="等线" w:ascii="Arial" w:cs="Arial" w:hAnsi="Arial"/>
          <w:sz w:val="22"/>
        </w:rPr>
        <w:t>：系统引入 Ragas 评估框架进行实时幻觉校验和答案打分。</w:t>
      </w:r>
    </w:p>
    <w:p>
      <w:pPr>
        <w:numPr>
          <w:numId w:val="48"/>
        </w:numPr>
        <w:spacing w:before="120" w:after="120" w:line="288" w:lineRule="auto"/>
        <w:ind w:left="453"/>
        <w:jc w:val="left"/>
      </w:pPr>
      <w:r>
        <w:rPr>
          <w:rFonts w:eastAsia="等线" w:ascii="Arial" w:cs="Arial" w:hAnsi="Arial"/>
          <w:sz w:val="22"/>
        </w:rPr>
        <w:t>评分模型在后台进行异步、极速流水线评估，通过计算</w:t>
      </w:r>
      <w:r>
        <w:rPr>
          <w:rFonts w:eastAsia="等线" w:ascii="Arial" w:cs="Arial" w:hAnsi="Arial"/>
          <w:b w:val="true"/>
          <w:sz w:val="22"/>
        </w:rPr>
        <w:t>答案忠实度 (Faithfulness)</w:t>
      </w:r>
      <w:r>
        <w:rPr>
          <w:rFonts w:eastAsia="等线" w:ascii="Arial" w:cs="Arial" w:hAnsi="Arial"/>
          <w:sz w:val="22"/>
        </w:rPr>
        <w:t xml:space="preserve"> 与 </w:t>
      </w:r>
      <w:r>
        <w:rPr>
          <w:rFonts w:eastAsia="等线" w:ascii="Arial" w:cs="Arial" w:hAnsi="Arial"/>
          <w:b w:val="true"/>
          <w:sz w:val="22"/>
        </w:rPr>
        <w:t>上下文相关性 (Context Relevance)</w:t>
      </w:r>
      <w:r>
        <w:rPr>
          <w:rFonts w:eastAsia="等线" w:ascii="Arial" w:cs="Arial" w:hAnsi="Arial"/>
          <w:sz w:val="22"/>
        </w:rPr>
        <w:t>，综合计算综合置信度。</w:t>
      </w:r>
    </w:p>
    <w:p>
      <w:pPr>
        <w:numPr>
          <w:numId w:val="49"/>
        </w:numPr>
        <w:spacing w:before="120" w:after="120" w:line="288" w:lineRule="auto"/>
        <w:ind w:left="453"/>
        <w:jc w:val="left"/>
      </w:pPr>
      <w:r>
        <w:rPr>
          <w:rFonts w:eastAsia="等线" w:ascii="Arial" w:cs="Arial" w:hAnsi="Arial"/>
          <w:b w:val="true"/>
          <w:sz w:val="22"/>
        </w:rPr>
        <w:t>当综合置信度评估得分低于 95% 时，必须无条件拦截该答案并触发“拒绝回答兜底策略”</w:t>
      </w:r>
      <w:r>
        <w:rPr>
          <w:rFonts w:eastAsia="等线" w:ascii="Arial" w:cs="Arial" w:hAnsi="Arial"/>
          <w:sz w:val="22"/>
        </w:rPr>
        <w:t>。拒绝话术统一规范为：“</w:t>
      </w:r>
      <w:r>
        <w:rPr>
          <w:rFonts w:eastAsia="等线" w:ascii="Arial" w:cs="Arial" w:hAnsi="Arial"/>
          <w:i w:val="true"/>
          <w:sz w:val="22"/>
        </w:rPr>
        <w:t>当前知识库暂无确切医学依据，为保障您的用药及健康安全，建议您及时前往医院线下就诊，遵医嘱治疗。</w:t>
      </w:r>
      <w:r>
        <w:rPr>
          <w:rFonts w:eastAsia="等线" w:ascii="Arial" w:cs="Arial" w:hAnsi="Arial"/>
          <w:sz w:val="22"/>
        </w:rPr>
        <w:t>”</w:t>
      </w:r>
    </w:p>
    <w:p>
      <w:pPr>
        <w:numPr>
          <w:numId w:val="50"/>
        </w:numPr>
        <w:spacing w:before="120" w:after="120" w:line="288" w:lineRule="auto"/>
        <w:ind w:left="0"/>
        <w:jc w:val="left"/>
      </w:pPr>
      <w:r>
        <w:rPr>
          <w:rFonts w:eastAsia="等线" w:ascii="Arial" w:cs="Arial" w:hAnsi="Arial"/>
          <w:b w:val="true"/>
          <w:sz w:val="22"/>
        </w:rPr>
        <w:t>处方信息禁忌症强制合规</w:t>
      </w:r>
      <w:r>
        <w:rPr>
          <w:rFonts w:eastAsia="等线" w:ascii="Arial" w:cs="Arial" w:hAnsi="Arial"/>
          <w:sz w:val="22"/>
        </w:rPr>
        <w:t>：所有输出给患者的处方药说明信息，必须 100% 包含禁忌症与不良反应，若大模型生成的文本缺失上述字段，阻断引擎将拦截并提示“知识源关键安全信息不全，无法提供解答”。</w:t>
      </w:r>
    </w:p>
    <w:p>
      <w:pPr>
        <w:numPr>
          <w:numId w:val="51"/>
        </w:numPr>
        <w:spacing w:before="120" w:after="120" w:line="288" w:lineRule="auto"/>
        <w:ind w:left="0"/>
        <w:jc w:val="left"/>
      </w:pPr>
      <w:r>
        <w:rPr>
          <w:rFonts w:eastAsia="等线" w:ascii="Arial" w:cs="Arial" w:hAnsi="Arial"/>
          <w:b w:val="true"/>
          <w:sz w:val="22"/>
        </w:rPr>
        <w:t>双向匿名化审计</w:t>
      </w:r>
      <w:r>
        <w:rPr>
          <w:rFonts w:eastAsia="等线" w:ascii="Arial" w:cs="Arial" w:hAnsi="Arial"/>
          <w:sz w:val="22"/>
        </w:rPr>
        <w:t>：患者多轮对话、问题反馈等行为分析过程，用户 ID 全部转换为单向不可逆的加盐哈希（Salted Hash）标识，彻底切断物理身份关联。</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 xml:space="preserve"> 第三部分 总体设计</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一、技术架构设计</w:t>
      </w:r>
      <w:bookmarkEnd w:id="14"/>
    </w:p>
    <w:p>
      <w:pPr>
        <w:spacing w:before="120" w:after="120" w:line="288" w:lineRule="auto"/>
        <w:ind w:left="0"/>
        <w:jc w:val="center"/>
      </w:pPr>
      <w:r>
        <w:drawing>
          <wp:inline distT="0" distR="0" distB="0" distL="0">
            <wp:extent cx="5257800" cy="2867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67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图1 系统总体技术架构图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5" w:id="15"/>
      <w:r>
        <w:rPr>
          <w:rFonts w:eastAsia="等线" w:ascii="Arial" w:cs="Arial" w:hAnsi="Arial"/>
          <w:b w:val="true"/>
          <w:sz w:val="30"/>
        </w:rPr>
        <w:t>1、前端技术框架设计</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1.1 前端技术栈概述</w:t>
      </w:r>
      <w:bookmarkEnd w:id="16"/>
    </w:p>
    <w:p>
      <w:pPr>
        <w:spacing w:before="120" w:after="120" w:line="288" w:lineRule="auto"/>
        <w:ind w:left="0"/>
        <w:jc w:val="left"/>
      </w:pPr>
      <w:r>
        <w:rPr>
          <w:rFonts w:eastAsia="等线" w:ascii="Arial" w:cs="Arial" w:hAnsi="Arial"/>
          <w:sz w:val="22"/>
        </w:rPr>
        <w:t>前端采用现代Web开发技术栈，以Vue 3.5为主体框架，配合TypeScript进行类型安全的工程化开发，参照HTML5和CSS3标准，确保用户界面的现代性、可维护性与跨浏览器兼容性。同时利用ECMAScript 2020+标准的JavaScript增强页面交互性。前端配置方面使用vue-router进行页面路由管理，使用Axios进行数据请求与拦截处理，使用Pinia进行全局状态管理和跨组件数据共享。UI组件库选用Element Plus，知识图谱可视化方面采用ECharts 5与D3.js双引擎方案——ECharts负责统计分析图表渲染，D3.js负责交互式知识图谱网络图的力导向布局与动态渲染。整个前端构建基于Vite 6和Node.js环境，实现依赖管理的标准化与项目构建的高效化。</w:t>
      </w:r>
    </w:p>
    <w:p>
      <w:pPr>
        <w:pStyle w:val="3"/>
        <w:spacing w:before="300" w:after="120" w:line="288" w:lineRule="auto"/>
        <w:ind w:left="0"/>
        <w:jc w:val="center"/>
        <w:outlineLvl w:val="2"/>
      </w:pPr>
      <w:bookmarkStart w:name="heading_17" w:id="17"/>
      <w:r>
        <w:rPr>
          <w:rFonts w:eastAsia="等线" w:ascii="Arial" w:cs="Arial" w:hAnsi="Arial"/>
          <w:b w:val="true"/>
          <w:sz w:val="30"/>
        </w:rPr>
        <w:t>表1 前端技术栈选型表</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技术组件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版本/选型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用途说明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主体框架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 3.5 +   TypeScript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组件化开发、Composition   API、Proxy响应式系统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UI组件库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Element Plus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企业级后台UI组件，统一视觉风格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 Router 4</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SPA页面路由、导航守卫、权限控制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Pinia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全局状态管理，跨组件数据共享，DevTools支持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HTTP客户端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Axios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API请求、拦截器、JWT自动注入、超时重试(3次指数退避)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图表可视化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ECharts 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统计分析图表（柱状图、饼图、折线图）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图谱可视化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D3.js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交互式知识图谱力导向布局，支持缩放/拖拽/过滤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Vite 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极速HMR热更新(&lt;1秒)、ESModule打包、Tree   Shaking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运行环境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Node.js 18+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JavaScript运行时与npm包管理</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8" w:id="18"/>
      <w:r>
        <w:rPr>
          <w:rFonts w:eastAsia="等线" w:ascii="Arial" w:cs="Arial" w:hAnsi="Arial"/>
          <w:b w:val="true"/>
          <w:sz w:val="30"/>
        </w:rPr>
        <w:t>1.2 前端层次结构</w:t>
      </w:r>
      <w:bookmarkEnd w:id="18"/>
    </w:p>
    <w:p>
      <w:pPr>
        <w:spacing w:before="120" w:after="120" w:line="288" w:lineRule="auto"/>
        <w:ind w:left="0"/>
        <w:jc w:val="left"/>
      </w:pPr>
      <w:r>
        <w:rPr>
          <w:rFonts w:eastAsia="等线" w:ascii="Arial" w:cs="Arial" w:hAnsi="Arial"/>
          <w:sz w:val="22"/>
        </w:rPr>
        <w:t>前端整体采用组件化分层架构，自下而上分为四层：</w:t>
      </w:r>
    </w:p>
    <w:p>
      <w:pPr>
        <w:spacing w:before="120" w:after="120" w:line="288" w:lineRule="auto"/>
        <w:ind w:left="0"/>
        <w:jc w:val="left"/>
      </w:pPr>
      <w:r>
        <w:rPr>
          <w:rFonts w:eastAsia="等线" w:ascii="Arial" w:cs="Arial" w:hAnsi="Arial"/>
          <w:sz w:val="22"/>
        </w:rPr>
        <w:t>（1）基础组件层（Components Layer）：封装可复用的UI基础组件，包括搜索框组件（SearchInput）、知识图谱画布组件（GraphCanvas）、实体节点详情弹窗组件（EntityDetailModal）、答案展示卡片组件（AnswerCard）、数据表格组件（DataTable）、文件上传组件（FileUploader）等。所有基础组件遵循统一的Props/Emits接口规范，支持按需加载。</w:t>
      </w:r>
    </w:p>
    <w:p>
      <w:pPr>
        <w:spacing w:before="120" w:after="120" w:line="288" w:lineRule="auto"/>
        <w:ind w:left="0"/>
        <w:jc w:val="left"/>
      </w:pPr>
      <w:r>
        <w:rPr>
          <w:rFonts w:eastAsia="等线" w:ascii="Arial" w:cs="Arial" w:hAnsi="Arial"/>
          <w:sz w:val="22"/>
        </w:rPr>
        <w:t>（2）页面视图层（Views Layer）：按业务端划分三大视图模块——患者端视图组（PatientViews：首页、问答结果页、个人中心页）、医师端视图组（DoctorViews：病例分析页、知识检索页、检索历史页）、管理端视图组（AdminViews：知识库管理页、运营分析看板页、系统设置页）。</w:t>
      </w:r>
    </w:p>
    <w:p>
      <w:pPr>
        <w:spacing w:before="120" w:after="120" w:line="288" w:lineRule="auto"/>
        <w:ind w:left="0"/>
        <w:jc w:val="left"/>
      </w:pPr>
      <w:r>
        <w:rPr>
          <w:rFonts w:eastAsia="等线" w:ascii="Arial" w:cs="Arial" w:hAnsi="Arial"/>
          <w:sz w:val="22"/>
        </w:rPr>
        <w:t>（3）状态管理层（Store Layer）：基于Pinia构建全局状态管理，核心Store模块包括：用户认证Store（userStore——管理JWT令牌、用户信息、登录状态）、问答会话Store（qaStore——管理当前对话上下文、历史消息、图谱交互状态）、知识管理Store（knowledgeStore——管理实体/关系编辑缓存、批量导入进度）、统计分析Store（statsStore——管理运营指标数据、图表筛选条件）。</w:t>
      </w:r>
    </w:p>
    <w:p>
      <w:pPr>
        <w:spacing w:before="120" w:after="120" w:line="288" w:lineRule="auto"/>
        <w:ind w:left="0"/>
        <w:jc w:val="left"/>
      </w:pPr>
      <w:r>
        <w:rPr>
          <w:rFonts w:eastAsia="等线" w:ascii="Arial" w:cs="Arial" w:hAnsi="Arial"/>
          <w:sz w:val="22"/>
        </w:rPr>
        <w:t>（4）服务通信层（API Layer）：基于Axios二次封装，统一配置请求/响应拦截器，实现JWT令牌自动注入、请求超时重试（3次，指数退避）、统一错误处理与错误码映射。API模块按业务域分组：认证API（authApi）、问答API（qaApi）、知识管理API（knowledgeApi）、统计分析API（statsApi）、系统管理API（systemApi）。</w:t>
      </w:r>
    </w:p>
    <w:p>
      <w:pPr>
        <w:spacing w:before="120" w:after="120" w:line="288" w:lineRule="auto"/>
        <w:ind w:left="0"/>
        <w:jc w:val="center"/>
      </w:pPr>
      <w:r>
        <w:drawing>
          <wp:inline distT="0" distR="0" distB="0" distL="0">
            <wp:extent cx="5257800" cy="4029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0290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图2 前端层次结构图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前端项目目录结构如下：</w:t>
      </w:r>
    </w:p>
    <w:p>
      <w:pPr>
        <w:spacing w:before="120" w:after="120" w:line="288" w:lineRule="auto"/>
        <w:ind w:left="0"/>
        <w:jc w:val="left"/>
      </w:pPr>
      <w:r>
        <w:rPr>
          <w:rFonts w:eastAsia="等线" w:ascii="Arial" w:cs="Arial" w:hAnsi="Arial"/>
          <w:sz w:val="22"/>
        </w:rPr>
        <w:t>health-kg-qa-frontend/</w:t>
      </w:r>
    </w:p>
    <w:p>
      <w:pPr>
        <w:spacing w:before="120" w:after="120" w:line="288" w:lineRule="auto"/>
        <w:ind w:left="0"/>
        <w:jc w:val="left"/>
      </w:pPr>
      <w:r>
        <w:rPr>
          <w:rFonts w:eastAsia="等线" w:ascii="Arial" w:cs="Arial" w:hAnsi="Arial"/>
          <w:sz w:val="22"/>
        </w:rPr>
        <w:t xml:space="preserve"> ├── public/                    # 静态资源目录</w:t>
      </w:r>
    </w:p>
    <w:p>
      <w:pPr>
        <w:spacing w:before="120" w:after="120" w:line="288" w:lineRule="auto"/>
        <w:ind w:left="0"/>
        <w:jc w:val="left"/>
      </w:pPr>
      <w:r>
        <w:rPr>
          <w:rFonts w:eastAsia="等线" w:ascii="Arial" w:cs="Arial" w:hAnsi="Arial"/>
          <w:sz w:val="22"/>
        </w:rPr>
        <w:t xml:space="preserve"> │   └── favicon.ico           # 网站图标</w:t>
      </w:r>
    </w:p>
    <w:p>
      <w:pPr>
        <w:spacing w:before="120" w:after="120" w:line="288" w:lineRule="auto"/>
        <w:ind w:left="0"/>
        <w:jc w:val="left"/>
      </w:pPr>
      <w:r>
        <w:rPr>
          <w:rFonts w:eastAsia="等线" w:ascii="Arial" w:cs="Arial" w:hAnsi="Arial"/>
          <w:sz w:val="22"/>
        </w:rPr>
        <w:t xml:space="preserve"> ├── src/                      # 源代码目录</w:t>
      </w:r>
    </w:p>
    <w:p>
      <w:pPr>
        <w:spacing w:before="120" w:after="120" w:line="288" w:lineRule="auto"/>
        <w:ind w:left="0"/>
        <w:jc w:val="left"/>
      </w:pPr>
      <w:r>
        <w:rPr>
          <w:rFonts w:eastAsia="等线" w:ascii="Arial" w:cs="Arial" w:hAnsi="Arial"/>
          <w:sz w:val="22"/>
        </w:rPr>
        <w:t xml:space="preserve"> │   ├── assets/               # 静态资源（图片、字体、全局样式）</w:t>
      </w:r>
    </w:p>
    <w:p>
      <w:pPr>
        <w:spacing w:before="120" w:after="120" w:line="288" w:lineRule="auto"/>
        <w:ind w:left="0"/>
        <w:jc w:val="left"/>
      </w:pPr>
      <w:r>
        <w:rPr>
          <w:rFonts w:eastAsia="等线" w:ascii="Arial" w:cs="Arial" w:hAnsi="Arial"/>
          <w:sz w:val="22"/>
        </w:rPr>
        <w:t xml:space="preserve"> │   ├── components/           # 可复用基础组件</w:t>
      </w:r>
    </w:p>
    <w:p>
      <w:pPr>
        <w:spacing w:before="120" w:after="120" w:line="288" w:lineRule="auto"/>
        <w:ind w:left="0"/>
        <w:jc w:val="left"/>
      </w:pPr>
      <w:r>
        <w:rPr>
          <w:rFonts w:eastAsia="等线" w:ascii="Arial" w:cs="Arial" w:hAnsi="Arial"/>
          <w:sz w:val="22"/>
        </w:rPr>
        <w:t xml:space="preserve"> │   │   ├── common/           # 通用组件（导航栏、页脚、加载动画）</w:t>
      </w:r>
    </w:p>
    <w:p>
      <w:pPr>
        <w:spacing w:before="120" w:after="120" w:line="288" w:lineRule="auto"/>
        <w:ind w:left="0"/>
        <w:jc w:val="left"/>
      </w:pPr>
      <w:r>
        <w:rPr>
          <w:rFonts w:eastAsia="等线" w:ascii="Arial" w:cs="Arial" w:hAnsi="Arial"/>
          <w:sz w:val="22"/>
        </w:rPr>
        <w:t xml:space="preserve"> │   │   ├── graph/            # 知识图谱可视化组件</w:t>
      </w:r>
    </w:p>
    <w:p>
      <w:pPr>
        <w:spacing w:before="120" w:after="120" w:line="288" w:lineRule="auto"/>
        <w:ind w:left="0"/>
        <w:jc w:val="left"/>
      </w:pPr>
      <w:r>
        <w:rPr>
          <w:rFonts w:eastAsia="等线" w:ascii="Arial" w:cs="Arial" w:hAnsi="Arial"/>
          <w:sz w:val="22"/>
        </w:rPr>
        <w:t xml:space="preserve"> │   │   └── forms/            # 表单类组件</w:t>
      </w:r>
    </w:p>
    <w:p>
      <w:pPr>
        <w:spacing w:before="120" w:after="120" w:line="288" w:lineRule="auto"/>
        <w:ind w:left="0"/>
        <w:jc w:val="left"/>
      </w:pPr>
      <w:r>
        <w:rPr>
          <w:rFonts w:eastAsia="等线" w:ascii="Arial" w:cs="Arial" w:hAnsi="Arial"/>
          <w:sz w:val="22"/>
        </w:rPr>
        <w:t xml:space="preserve"> │   ├── views/                # 页面视图</w:t>
      </w:r>
    </w:p>
    <w:p>
      <w:pPr>
        <w:spacing w:before="120" w:after="120" w:line="288" w:lineRule="auto"/>
        <w:ind w:left="0"/>
        <w:jc w:val="left"/>
      </w:pPr>
      <w:r>
        <w:rPr>
          <w:rFonts w:eastAsia="等线" w:ascii="Arial" w:cs="Arial" w:hAnsi="Arial"/>
          <w:sz w:val="22"/>
        </w:rPr>
        <w:t xml:space="preserve"> │   │   ├── patient/          # 患者端页面</w:t>
      </w:r>
    </w:p>
    <w:p>
      <w:pPr>
        <w:spacing w:before="120" w:after="120" w:line="288" w:lineRule="auto"/>
        <w:ind w:left="0"/>
        <w:jc w:val="left"/>
      </w:pPr>
      <w:r>
        <w:rPr>
          <w:rFonts w:eastAsia="等线" w:ascii="Arial" w:cs="Arial" w:hAnsi="Arial"/>
          <w:sz w:val="22"/>
        </w:rPr>
        <w:t xml:space="preserve"> │   │   ├── doctor/           # 医师端页面</w:t>
      </w:r>
    </w:p>
    <w:p>
      <w:pPr>
        <w:spacing w:before="120" w:after="120" w:line="288" w:lineRule="auto"/>
        <w:ind w:left="0"/>
        <w:jc w:val="left"/>
      </w:pPr>
      <w:r>
        <w:rPr>
          <w:rFonts w:eastAsia="等线" w:ascii="Arial" w:cs="Arial" w:hAnsi="Arial"/>
          <w:sz w:val="22"/>
        </w:rPr>
        <w:t xml:space="preserve"> │   │   └── admin/            # 管理端页面</w:t>
      </w:r>
    </w:p>
    <w:p>
      <w:pPr>
        <w:spacing w:before="120" w:after="120" w:line="288" w:lineRule="auto"/>
        <w:ind w:left="0"/>
        <w:jc w:val="left"/>
      </w:pPr>
      <w:r>
        <w:rPr>
          <w:rFonts w:eastAsia="等线" w:ascii="Arial" w:cs="Arial" w:hAnsi="Arial"/>
          <w:sz w:val="22"/>
        </w:rPr>
        <w:t xml:space="preserve"> │   ├── stores/               # Pinia状态管理</w:t>
      </w:r>
    </w:p>
    <w:p>
      <w:pPr>
        <w:spacing w:before="120" w:after="120" w:line="288" w:lineRule="auto"/>
        <w:ind w:left="0"/>
        <w:jc w:val="left"/>
      </w:pPr>
      <w:r>
        <w:rPr>
          <w:rFonts w:eastAsia="等线" w:ascii="Arial" w:cs="Arial" w:hAnsi="Arial"/>
          <w:sz w:val="22"/>
        </w:rPr>
        <w:t xml:space="preserve"> │   ├── api/                  # Axios API服务模块</w:t>
      </w:r>
    </w:p>
    <w:p>
      <w:pPr>
        <w:spacing w:before="120" w:after="120" w:line="288" w:lineRule="auto"/>
        <w:ind w:left="0"/>
        <w:jc w:val="left"/>
      </w:pPr>
      <w:r>
        <w:rPr>
          <w:rFonts w:eastAsia="等线" w:ascii="Arial" w:cs="Arial" w:hAnsi="Arial"/>
          <w:sz w:val="22"/>
        </w:rPr>
        <w:t xml:space="preserve"> │   ├── router/               # Vue Router路由配置</w:t>
      </w:r>
    </w:p>
    <w:p>
      <w:pPr>
        <w:spacing w:before="120" w:after="120" w:line="288" w:lineRule="auto"/>
        <w:ind w:left="0"/>
        <w:jc w:val="left"/>
      </w:pPr>
      <w:r>
        <w:rPr>
          <w:rFonts w:eastAsia="等线" w:ascii="Arial" w:cs="Arial" w:hAnsi="Arial"/>
          <w:sz w:val="22"/>
        </w:rPr>
        <w:t xml:space="preserve"> │   ├── utils/                # 工具函数（Token管理、防抖、深拷贝）</w:t>
      </w:r>
    </w:p>
    <w:p>
      <w:pPr>
        <w:spacing w:before="120" w:after="120" w:line="288" w:lineRule="auto"/>
        <w:ind w:left="0"/>
        <w:jc w:val="left"/>
      </w:pPr>
      <w:r>
        <w:rPr>
          <w:rFonts w:eastAsia="等线" w:ascii="Arial" w:cs="Arial" w:hAnsi="Arial"/>
          <w:sz w:val="22"/>
        </w:rPr>
        <w:t xml:space="preserve"> │   ├── App.vue               # 根组件</w:t>
      </w:r>
    </w:p>
    <w:p>
      <w:pPr>
        <w:spacing w:before="120" w:after="120" w:line="288" w:lineRule="auto"/>
        <w:ind w:left="0"/>
        <w:jc w:val="left"/>
      </w:pPr>
      <w:r>
        <w:rPr>
          <w:rFonts w:eastAsia="等线" w:ascii="Arial" w:cs="Arial" w:hAnsi="Arial"/>
          <w:sz w:val="22"/>
        </w:rPr>
        <w:t xml:space="preserve"> │   └── main.ts               # 应用入口</w:t>
      </w:r>
    </w:p>
    <w:p>
      <w:pPr>
        <w:spacing w:before="120" w:after="120" w:line="288" w:lineRule="auto"/>
        <w:ind w:left="0"/>
        <w:jc w:val="left"/>
      </w:pPr>
      <w:r>
        <w:rPr>
          <w:rFonts w:eastAsia="等线" w:ascii="Arial" w:cs="Arial" w:hAnsi="Arial"/>
          <w:sz w:val="22"/>
        </w:rPr>
        <w:t xml:space="preserve"> ├── vite.config.ts            # Vite构建配置</w:t>
      </w:r>
    </w:p>
    <w:p>
      <w:pPr>
        <w:spacing w:before="120" w:after="120" w:line="288" w:lineRule="auto"/>
        <w:ind w:left="0"/>
        <w:jc w:val="left"/>
      </w:pPr>
      <w:r>
        <w:rPr>
          <w:rFonts w:eastAsia="等线" w:ascii="Arial" w:cs="Arial" w:hAnsi="Arial"/>
          <w:sz w:val="22"/>
        </w:rPr>
        <w:t xml:space="preserve"> └── package.json              # 依赖管理</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2、后端逻辑架构设计</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2.1 分层架构设计</w:t>
      </w:r>
      <w:bookmarkEnd w:id="20"/>
    </w:p>
    <w:p>
      <w:pPr>
        <w:spacing w:before="120" w:after="120" w:line="288" w:lineRule="auto"/>
        <w:ind w:left="0"/>
        <w:jc w:val="left"/>
      </w:pPr>
      <w:r>
        <w:rPr>
          <w:rFonts w:eastAsia="等线" w:ascii="Arial" w:cs="Arial" w:hAnsi="Arial"/>
          <w:sz w:val="22"/>
        </w:rPr>
        <w:t>系统后端采用Service-Controller-DAO三层架构模型，基于FastAPI框架实现分层解耦，各层次之间具有明确的通信规则与职责边界：</w:t>
      </w:r>
    </w:p>
    <w:p>
      <w:pPr>
        <w:spacing w:before="120" w:after="120" w:line="288" w:lineRule="auto"/>
        <w:ind w:left="0"/>
        <w:jc w:val="left"/>
      </w:pPr>
      <w:r>
        <w:rPr>
          <w:rFonts w:eastAsia="等线" w:ascii="Arial" w:cs="Arial" w:hAnsi="Arial"/>
          <w:sz w:val="22"/>
        </w:rPr>
        <w:t>（1）接口层（Controller Layer）——FastAPI路由处理：每个业务功能的主操作场景采用一个核心路由模块，利用FastAPI的APIRouter装饰器对不同端（患者端/医师端/管理端）的请求进行路由分发。View层通过Axios异步线程模式调用Controller的API接口，将客户请求汇集到Controller。Service层通过FastAPI的依赖注入（Depends）机制，回调Controller中实现的业务方法，将处理结果汇集到Controller。Controller负责请求参数校验（Pydantic模型）、响应格式化与HTTP状态码管理。</w:t>
      </w:r>
    </w:p>
    <w:p>
      <w:pPr>
        <w:spacing w:before="120" w:after="120" w:line="288" w:lineRule="auto"/>
        <w:ind w:left="0"/>
        <w:jc w:val="left"/>
      </w:pPr>
      <w:r>
        <w:rPr>
          <w:rFonts w:eastAsia="等线" w:ascii="Arial" w:cs="Arial" w:hAnsi="Arial"/>
          <w:sz w:val="22"/>
        </w:rPr>
        <w:t>（2）业务逻辑层（Service Layer）——核心业务处理：Service层封装全部业务逻辑处理，负责调用DAO层获取数据，执行NLU语义解析、知识图谱查询、RAG答案生成、多跳推理、答案校验等核心算法流程，并将处理好的数据通过Controller返回给View层。Service层各模块通过依赖注入实现松耦合，支持独立测试与替换。</w:t>
      </w:r>
    </w:p>
    <w:p>
      <w:pPr>
        <w:spacing w:before="120" w:after="120" w:line="288" w:lineRule="auto"/>
        <w:ind w:left="0"/>
        <w:jc w:val="left"/>
      </w:pPr>
      <w:r>
        <w:rPr>
          <w:rFonts w:eastAsia="等线" w:ascii="Arial" w:cs="Arial" w:hAnsi="Arial"/>
          <w:sz w:val="22"/>
        </w:rPr>
        <w:t>（3）数据访问层（DAO Layer）——多源数据统一访问：DAO层封装对三种异构数据源的访问操作，为Service层提供统一的数据访问接口，屏蔽底层数据库差异：关系数据库访问基于SQLAlchemy 2.0 ORM框架，管理MySQL 8.0中用户、会话、操作日志等结构化数据；图数据库访问基于py2neo库操作Neo4j 5.0，执行Cypher查询与图遍历；向量数据库访问基于pymilvus库操作Milvus，执行高维向量相似度检索。</w:t>
      </w:r>
    </w:p>
    <w:p>
      <w:pPr>
        <w:spacing w:before="120" w:after="120" w:line="288" w:lineRule="auto"/>
        <w:ind w:left="0"/>
        <w:jc w:val="left"/>
      </w:pPr>
      <w:r>
        <w:rPr>
          <w:rFonts w:eastAsia="等线" w:ascii="Arial" w:cs="Arial" w:hAnsi="Arial"/>
          <w:sz w:val="22"/>
        </w:rPr>
        <w:t>（4）模型层（Model Layer）——数据持久化：MySQL存储用户体系数据（Patient、Doctor、Administrator）、会话体系数据、反馈与运营数据。Neo4j存储医学知识图谱数据，节点类型包括疾病(Disease)、症状(Symptom)、药品(Drug)、检查项目(Examination)、科室(Department)、人群(Population)；关系类型包括治疗(TREATS)、引发(CAUSES)、禁忌(CONTRAINDICATED_FOR)、检查(EXAMINES)、属于(BELONGS_TO)、适用于(APPLICABLE_TO)。Milvus存储医学文档片段的Embedding向量，用于RAG语义检索。Redis存储高频问答缓存(TTL 1小时)、用户会话状态(TTL 30分钟)、JWT令牌黑名单。</w:t>
      </w:r>
    </w:p>
    <w:p>
      <w:pPr>
        <w:spacing w:before="120" w:after="120" w:line="288" w:lineRule="auto"/>
        <w:ind w:left="0"/>
        <w:jc w:val="center"/>
      </w:pPr>
      <w:r>
        <w:drawing>
          <wp:inline distT="0" distR="0" distB="0" distL="0">
            <wp:extent cx="5257800" cy="2867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67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图3 后端Service-Controller-DAO分层架构图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1" w:id="21"/>
      <w:r>
        <w:rPr>
          <w:rFonts w:eastAsia="等线" w:ascii="Arial" w:cs="Arial" w:hAnsi="Arial"/>
          <w:b w:val="true"/>
          <w:sz w:val="30"/>
        </w:rPr>
        <w:t>2.2 核心模块设计</w:t>
      </w:r>
      <w:bookmarkEnd w:id="21"/>
    </w:p>
    <w:p>
      <w:pPr>
        <w:spacing w:before="120" w:after="120" w:line="288" w:lineRule="auto"/>
        <w:ind w:left="0"/>
        <w:jc w:val="left"/>
      </w:pPr>
      <w:r>
        <w:rPr>
          <w:rFonts w:eastAsia="等线" w:ascii="Arial" w:cs="Arial" w:hAnsi="Arial"/>
          <w:sz w:val="22"/>
        </w:rPr>
        <w:t>系统采用微服务化的模块划分思想，各核心模块职责明确、接口清晰，可独立开发、测试与部署升级：</w:t>
      </w:r>
    </w:p>
    <w:p>
      <w:pPr>
        <w:spacing w:before="120" w:after="120" w:line="288" w:lineRule="auto"/>
        <w:ind w:left="0"/>
        <w:jc w:val="left"/>
      </w:pPr>
      <w:r>
        <w:rPr>
          <w:rFonts w:eastAsia="等线" w:ascii="Arial" w:cs="Arial" w:hAnsi="Arial"/>
          <w:b w:val="true"/>
          <w:sz w:val="22"/>
        </w:rPr>
        <w:t>（1）自然语言理解模块（NLU Module）</w:t>
      </w:r>
    </w:p>
    <w:p>
      <w:pPr>
        <w:spacing w:before="120" w:after="120" w:line="288" w:lineRule="auto"/>
        <w:ind w:left="0"/>
        <w:jc w:val="left"/>
      </w:pPr>
      <w:r>
        <w:rPr>
          <w:rFonts w:eastAsia="等线" w:ascii="Arial" w:cs="Arial" w:hAnsi="Arial"/>
          <w:sz w:val="22"/>
        </w:rPr>
        <w:t>功能：负责用户输入的安全过滤、医学实体识别（疾病/症状/药品/检查/科室/人群六类）、意图分类（症状咨询/用药咨询/疾病查询/禁忌查询/科室推荐五大类）、口语化同义词归一化。</w:t>
      </w:r>
    </w:p>
    <w:p>
      <w:pPr>
        <w:spacing w:before="120" w:after="120" w:line="288" w:lineRule="auto"/>
        <w:ind w:left="0"/>
        <w:jc w:val="left"/>
      </w:pPr>
      <w:r>
        <w:rPr>
          <w:rFonts w:eastAsia="等线" w:ascii="Arial" w:cs="Arial" w:hAnsi="Arial"/>
          <w:sz w:val="22"/>
        </w:rPr>
        <w:t>技术实现：基于BioBERT/RoBERTa微调模型进行实体识别与意图分类，配合医学同义词词典（≥3000条映射）实现口语到标准术语的转换。</w:t>
      </w:r>
    </w:p>
    <w:p>
      <w:pPr>
        <w:spacing w:before="120" w:after="120" w:line="288" w:lineRule="auto"/>
        <w:ind w:left="0"/>
        <w:jc w:val="left"/>
      </w:pPr>
      <w:r>
        <w:rPr>
          <w:rFonts w:eastAsia="等线" w:ascii="Arial" w:cs="Arial" w:hAnsi="Arial"/>
          <w:sz w:val="22"/>
        </w:rPr>
        <w:t>输出：StandardQuery对象（entities实体列表、intent意图类别、confidence置信度）。</w:t>
      </w:r>
    </w:p>
    <w:p>
      <w:pPr>
        <w:spacing w:before="120" w:after="120" w:line="288" w:lineRule="auto"/>
        <w:ind w:left="0"/>
        <w:jc w:val="left"/>
      </w:pPr>
      <w:r>
        <w:rPr>
          <w:rFonts w:eastAsia="等线" w:ascii="Arial" w:cs="Arial" w:hAnsi="Arial"/>
          <w:sz w:val="22"/>
        </w:rPr>
        <w:t xml:space="preserve"> 性能要求：模块响应时间（P95）≤200ms。</w:t>
      </w:r>
    </w:p>
    <w:p>
      <w:pPr>
        <w:spacing w:before="120" w:after="120" w:line="288" w:lineRule="auto"/>
        <w:ind w:left="0"/>
        <w:jc w:val="left"/>
      </w:pPr>
      <w:r>
        <w:rPr>
          <w:rFonts w:eastAsia="等线" w:ascii="Arial" w:cs="Arial" w:hAnsi="Arial"/>
          <w:b w:val="true"/>
          <w:sz w:val="22"/>
        </w:rPr>
        <w:t>（2）知识图谱查询模块（Text2Cypher Module）</w:t>
      </w:r>
    </w:p>
    <w:p>
      <w:pPr>
        <w:spacing w:before="120" w:after="120" w:line="288" w:lineRule="auto"/>
        <w:ind w:left="0"/>
        <w:jc w:val="left"/>
      </w:pPr>
      <w:r>
        <w:rPr>
          <w:rFonts w:eastAsia="等线" w:ascii="Arial" w:cs="Arial" w:hAnsi="Arial"/>
          <w:sz w:val="22"/>
        </w:rPr>
        <w:t>功能：将NLU输出的结构化查询意图转换为Neo4j Cypher查询语句并执行，包含模板匹配（覆盖率≥80%，内置≥10种预定义查询模板）与深度学习生成两种策略。</w:t>
      </w:r>
    </w:p>
    <w:p>
      <w:pPr>
        <w:spacing w:before="120" w:after="120" w:line="288" w:lineRule="auto"/>
        <w:ind w:left="0"/>
        <w:jc w:val="left"/>
      </w:pPr>
      <w:r>
        <w:rPr>
          <w:rFonts w:eastAsia="等线" w:ascii="Arial" w:cs="Arial" w:hAnsi="Arial"/>
          <w:sz w:val="22"/>
        </w:rPr>
        <w:t>安全沙箱：禁止CREATE/DELETE/SET/MERGE等写操作，限制查询深度≤5跳，限制返回结果≤200条，设置查询超时≤3秒。</w:t>
      </w:r>
    </w:p>
    <w:p>
      <w:pPr>
        <w:spacing w:before="120" w:after="120" w:line="288" w:lineRule="auto"/>
        <w:ind w:left="0"/>
        <w:jc w:val="left"/>
      </w:pPr>
      <w:r>
        <w:rPr>
          <w:rFonts w:eastAsia="等线" w:ascii="Arial" w:cs="Arial" w:hAnsi="Arial"/>
          <w:sz w:val="22"/>
        </w:rPr>
        <w:t xml:space="preserve"> 输出：KnowledgeContext对象（triples知识三元组列表、documents文档片段列表、sourceInfo来源信息）。</w:t>
      </w:r>
    </w:p>
    <w:p>
      <w:pPr>
        <w:spacing w:before="120" w:after="120" w:line="288" w:lineRule="auto"/>
        <w:ind w:left="0"/>
        <w:jc w:val="left"/>
      </w:pPr>
      <w:r>
        <w:rPr>
          <w:rFonts w:eastAsia="等线" w:ascii="Arial" w:cs="Arial" w:hAnsi="Arial"/>
          <w:sz w:val="22"/>
        </w:rPr>
        <w:t xml:space="preserve"> 性能要求：模块响应时间（P95）≤500ms（含图数据库查询）。</w:t>
      </w:r>
    </w:p>
    <w:p>
      <w:pPr>
        <w:spacing w:before="120" w:after="120" w:line="288" w:lineRule="auto"/>
        <w:ind w:left="0"/>
        <w:jc w:val="left"/>
      </w:pPr>
      <w:r>
        <w:rPr>
          <w:rFonts w:eastAsia="等线" w:ascii="Arial" w:cs="Arial" w:hAnsi="Arial"/>
          <w:b w:val="true"/>
          <w:sz w:val="22"/>
        </w:rPr>
        <w:t>（3）检索增强生成模块（RAG Module）</w:t>
      </w:r>
    </w:p>
    <w:p>
      <w:pPr>
        <w:spacing w:before="120" w:after="120" w:line="288" w:lineRule="auto"/>
        <w:ind w:left="0"/>
        <w:jc w:val="left"/>
      </w:pPr>
      <w:r>
        <w:rPr>
          <w:rFonts w:eastAsia="等线" w:ascii="Arial" w:cs="Arial" w:hAnsi="Arial"/>
          <w:sz w:val="22"/>
        </w:rPr>
        <w:t>功能：以知识图谱检索结果为上下文，结合向量语义检索补充相关文档，驱动大语言模型生成准确、可溯源的问答答案。</w:t>
      </w:r>
    </w:p>
    <w:p>
      <w:pPr>
        <w:spacing w:before="120" w:after="120" w:line="288" w:lineRule="auto"/>
        <w:ind w:left="0"/>
        <w:jc w:val="left"/>
      </w:pPr>
      <w:r>
        <w:rPr>
          <w:rFonts w:eastAsia="等线" w:ascii="Arial" w:cs="Arial" w:hAnsi="Arial"/>
          <w:sz w:val="22"/>
        </w:rPr>
        <w:t>关键约束：答案严格基于检索知识生成，不得编造不存在于知识源中的信息；无相关答案时明确告知并建议就医；答案按"核心结论→详细说明→注意事项→知识来源"层次组织。</w:t>
      </w:r>
    </w:p>
    <w:p>
      <w:pPr>
        <w:spacing w:before="120" w:after="120" w:line="288" w:lineRule="auto"/>
        <w:ind w:left="0"/>
        <w:jc w:val="left"/>
      </w:pPr>
      <w:r>
        <w:rPr>
          <w:rFonts w:eastAsia="等线" w:ascii="Arial" w:cs="Arial" w:hAnsi="Arial"/>
          <w:sz w:val="22"/>
        </w:rPr>
        <w:t>置信度兜底：当综合置信度&lt;95%时，拒绝回答并提示"当前知识库暂无确切医学依据，请遵医嘱"。</w:t>
      </w:r>
    </w:p>
    <w:p>
      <w:pPr>
        <w:spacing w:before="120" w:after="120" w:line="288" w:lineRule="auto"/>
        <w:ind w:left="0"/>
        <w:jc w:val="left"/>
      </w:pPr>
      <w:r>
        <w:rPr>
          <w:rFonts w:eastAsia="等线" w:ascii="Arial" w:cs="Arial" w:hAnsi="Arial"/>
          <w:sz w:val="22"/>
        </w:rPr>
        <w:t>输出：GeneratedAnswer对象（question原问题、answer答案正文、knowledgeSources知识来源映射、confidence生成置信度）。</w:t>
      </w:r>
    </w:p>
    <w:p>
      <w:pPr>
        <w:spacing w:before="120" w:after="120" w:line="288" w:lineRule="auto"/>
        <w:ind w:left="0"/>
        <w:jc w:val="left"/>
      </w:pPr>
      <w:r>
        <w:rPr>
          <w:rFonts w:eastAsia="等线" w:ascii="Arial" w:cs="Arial" w:hAnsi="Arial"/>
          <w:sz w:val="22"/>
        </w:rPr>
        <w:t xml:space="preserve"> 性能要求：端到端响应时间（P95）≤3秒。</w:t>
      </w:r>
    </w:p>
    <w:p>
      <w:pPr>
        <w:spacing w:before="120" w:after="120" w:line="288" w:lineRule="auto"/>
        <w:ind w:left="0"/>
        <w:jc w:val="left"/>
      </w:pPr>
      <w:r>
        <w:rPr>
          <w:rFonts w:eastAsia="等线" w:ascii="Arial" w:cs="Arial" w:hAnsi="Arial"/>
          <w:b w:val="true"/>
          <w:sz w:val="22"/>
        </w:rPr>
        <w:t>（4）知识推理模块（Reasoning Module）</w:t>
      </w:r>
    </w:p>
    <w:p>
      <w:pPr>
        <w:spacing w:before="120" w:after="120" w:line="288" w:lineRule="auto"/>
        <w:ind w:left="0"/>
        <w:jc w:val="left"/>
      </w:pPr>
      <w:r>
        <w:rPr>
          <w:rFonts w:eastAsia="等线" w:ascii="Arial" w:cs="Arial" w:hAnsi="Arial"/>
          <w:sz w:val="22"/>
        </w:rPr>
        <w:t>功能：基于Neo4j图数据库的广度优先遍历（BFS）实现多跳知识推理（最大深度5跳），发现实体间间接关联。</w:t>
      </w:r>
    </w:p>
    <w:p>
      <w:pPr>
        <w:spacing w:before="120" w:after="120" w:line="288" w:lineRule="auto"/>
        <w:ind w:left="0"/>
        <w:jc w:val="left"/>
      </w:pPr>
      <w:r>
        <w:rPr>
          <w:rFonts w:eastAsia="等线" w:ascii="Arial" w:cs="Arial" w:hAnsi="Arial"/>
          <w:sz w:val="22"/>
        </w:rPr>
        <w:t>路径评分：综合考虑关系类型权威度、路径长度衰减、中间节点置信度等因素。</w:t>
      </w:r>
    </w:p>
    <w:p>
      <w:pPr>
        <w:spacing w:before="120" w:after="120" w:line="288" w:lineRule="auto"/>
        <w:ind w:left="0"/>
        <w:jc w:val="left"/>
      </w:pPr>
      <w:r>
        <w:rPr>
          <w:rFonts w:eastAsia="等线" w:ascii="Arial" w:cs="Arial" w:hAnsi="Arial"/>
          <w:sz w:val="22"/>
        </w:rPr>
        <w:t>输出：Top-5推理路径，附带置信度得分，支持前端知识图谱组件可视化展示。</w:t>
      </w:r>
    </w:p>
    <w:p>
      <w:pPr>
        <w:spacing w:before="120" w:after="120" w:line="288" w:lineRule="auto"/>
        <w:ind w:left="0"/>
        <w:jc w:val="left"/>
      </w:pPr>
      <w:r>
        <w:rPr>
          <w:rFonts w:eastAsia="等线" w:ascii="Arial" w:cs="Arial" w:hAnsi="Arial"/>
          <w:sz w:val="22"/>
        </w:rPr>
        <w:t>性能要求：单次推理响应时间（P95）≤1秒。</w:t>
      </w:r>
    </w:p>
    <w:p>
      <w:pPr>
        <w:spacing w:before="120" w:after="120" w:line="288" w:lineRule="auto"/>
        <w:ind w:left="0"/>
        <w:jc w:val="left"/>
      </w:pPr>
      <w:r>
        <w:rPr>
          <w:rFonts w:eastAsia="等线" w:ascii="Arial" w:cs="Arial" w:hAnsi="Arial"/>
          <w:b w:val="true"/>
          <w:sz w:val="22"/>
        </w:rPr>
        <w:t>（5）药物相互作用检测模块（Drug Interaction Module）</w:t>
      </w:r>
    </w:p>
    <w:p>
      <w:pPr>
        <w:spacing w:before="120" w:after="120" w:line="288" w:lineRule="auto"/>
        <w:ind w:left="0"/>
        <w:jc w:val="left"/>
      </w:pPr>
      <w:r>
        <w:rPr>
          <w:rFonts w:eastAsia="等线" w:ascii="Arial" w:cs="Arial" w:hAnsi="Arial"/>
          <w:sz w:val="22"/>
        </w:rPr>
        <w:t>功能：检测多种药物联合使用时的两两相互作用与多药联合间接冲突风险。</w:t>
      </w:r>
    </w:p>
    <w:p>
      <w:pPr>
        <w:spacing w:before="120" w:after="120" w:line="288" w:lineRule="auto"/>
        <w:ind w:left="0"/>
        <w:jc w:val="left"/>
      </w:pPr>
      <w:r>
        <w:rPr>
          <w:rFonts w:eastAsia="等线" w:ascii="Arial" w:cs="Arial" w:hAnsi="Arial"/>
          <w:sz w:val="22"/>
        </w:rPr>
        <w:t>严重性分级：一级禁忌联用（红色，严重不良反应风险）、二级谨慎联用（橙色，需调整剂量）、三级潜在注意（黄色，理论风险或证据不充分）。</w:t>
      </w:r>
    </w:p>
    <w:p>
      <w:pPr>
        <w:spacing w:before="120" w:after="120" w:line="288" w:lineRule="auto"/>
        <w:ind w:left="0"/>
        <w:jc w:val="left"/>
      </w:pPr>
      <w:r>
        <w:rPr>
          <w:rFonts w:eastAsia="等线" w:ascii="Arial" w:cs="Arial" w:hAnsi="Arial"/>
          <w:sz w:val="22"/>
        </w:rPr>
        <w:t>输出：冲突详情（相互作用类型、临床后果、循证等级、处理建议），支持PDF格式检测报告导出。</w:t>
      </w:r>
    </w:p>
    <w:p>
      <w:pPr>
        <w:spacing w:before="120" w:after="120" w:line="288" w:lineRule="auto"/>
        <w:ind w:left="0"/>
        <w:jc w:val="left"/>
      </w:pPr>
      <w:r>
        <w:rPr>
          <w:rFonts w:eastAsia="等线" w:ascii="Arial" w:cs="Arial" w:hAnsi="Arial"/>
          <w:sz w:val="22"/>
        </w:rPr>
        <w:t>性能要求：单次检测响应时间（P95）≤500ms。</w:t>
      </w:r>
    </w:p>
    <w:p>
      <w:pPr>
        <w:spacing w:before="120" w:after="120" w:line="288" w:lineRule="auto"/>
        <w:ind w:left="0"/>
        <w:jc w:val="left"/>
      </w:pPr>
      <w:r>
        <w:rPr>
          <w:rFonts w:eastAsia="等线" w:ascii="Arial" w:cs="Arial" w:hAnsi="Arial"/>
          <w:b w:val="true"/>
          <w:sz w:val="22"/>
        </w:rPr>
        <w:t>（6）答案校验模块（Answer Validation Module）</w:t>
      </w:r>
    </w:p>
    <w:p>
      <w:pPr>
        <w:spacing w:before="120" w:after="120" w:line="288" w:lineRule="auto"/>
        <w:ind w:left="0"/>
        <w:jc w:val="left"/>
      </w:pPr>
      <w:r>
        <w:rPr>
          <w:rFonts w:eastAsia="等线" w:ascii="Arial" w:cs="Arial" w:hAnsi="Arial"/>
          <w:sz w:val="22"/>
        </w:rPr>
        <w:t>功能：对RAG生成的答案进行四维度质量校验——实体一致性校验（实体匹配阈值≥0.95）、来源标注校验（标注率100%）、安全性校验（拦截不当医疗建议）、完整性校验（信息遗漏率≤20%）。</w:t>
      </w:r>
    </w:p>
    <w:p>
      <w:pPr>
        <w:spacing w:before="120" w:after="120" w:line="288" w:lineRule="auto"/>
        <w:ind w:left="0"/>
        <w:jc w:val="left"/>
      </w:pPr>
      <w:r>
        <w:rPr>
          <w:rFonts w:eastAsia="等线" w:ascii="Arial" w:cs="Arial" w:hAnsi="Arial"/>
          <w:sz w:val="22"/>
        </w:rPr>
        <w:t>校验不通过处理：标记为"低置信度"，附警告提示信息返回。</w:t>
      </w:r>
    </w:p>
    <w:p>
      <w:pPr>
        <w:spacing w:before="120" w:after="120" w:line="288" w:lineRule="auto"/>
        <w:ind w:left="0"/>
        <w:jc w:val="left"/>
      </w:pPr>
      <w:r>
        <w:rPr>
          <w:rFonts w:eastAsia="等线" w:ascii="Arial" w:cs="Arial" w:hAnsi="Arial"/>
          <w:sz w:val="22"/>
        </w:rPr>
        <w:t>输出：VerifiedAnswer对象（answer最终答案、verificationStatus校验状态、warnings警告信息列表）。</w:t>
      </w:r>
    </w:p>
    <w:p>
      <w:pPr>
        <w:spacing w:before="120" w:after="120" w:line="288" w:lineRule="auto"/>
        <w:ind w:left="0"/>
        <w:jc w:val="left"/>
      </w:pPr>
      <w:r>
        <w:rPr>
          <w:rFonts w:eastAsia="等线" w:ascii="Arial" w:cs="Arial" w:hAnsi="Arial"/>
          <w:sz w:val="22"/>
        </w:rPr>
        <w:t xml:space="preserve"> 性能要求：模块响应时间（P95）≤300ms。</w:t>
      </w:r>
    </w:p>
    <w:p>
      <w:pPr>
        <w:spacing w:before="120" w:after="120" w:line="288" w:lineRule="auto"/>
        <w:ind w:left="0"/>
        <w:jc w:val="left"/>
      </w:pPr>
      <w:r>
        <w:rPr>
          <w:rFonts w:eastAsia="等线" w:ascii="Arial" w:cs="Arial" w:hAnsi="Arial"/>
          <w:b w:val="true"/>
          <w:sz w:val="22"/>
        </w:rPr>
        <w:t>（7）数据管道模块（Data Pipeline Module）</w:t>
      </w:r>
    </w:p>
    <w:p>
      <w:pPr>
        <w:spacing w:before="120" w:after="120" w:line="288" w:lineRule="auto"/>
        <w:ind w:left="0"/>
        <w:jc w:val="left"/>
      </w:pPr>
      <w:r>
        <w:rPr>
          <w:rFonts w:eastAsia="等线" w:ascii="Arial" w:cs="Arial" w:hAnsi="Arial"/>
          <w:sz w:val="22"/>
        </w:rPr>
        <w:t>功能：自动化数据采集与信息抽取（IE）链路，定向抓取权威医疗指南与药品说明书，通过预训练信息抽取模型自动提取三元组，解决知识图谱冷启动问题。</w:t>
      </w:r>
    </w:p>
    <w:p>
      <w:pPr>
        <w:spacing w:before="120" w:after="120" w:line="288" w:lineRule="auto"/>
        <w:ind w:left="0"/>
        <w:jc w:val="left"/>
      </w:pPr>
      <w:r>
        <w:rPr>
          <w:rFonts w:eastAsia="等线" w:ascii="Arial" w:cs="Arial" w:hAnsi="Arial"/>
          <w:sz w:val="22"/>
        </w:rPr>
        <w:t>智能审核：低置信度抽取数据自动拦截转入人工审核队列，高置信度数据经去重校验后自动入库。</w:t>
      </w:r>
    </w:p>
    <w:p>
      <w:pPr>
        <w:spacing w:before="120" w:after="120" w:line="288" w:lineRule="auto"/>
        <w:ind w:left="0"/>
        <w:jc w:val="center"/>
      </w:pPr>
      <w:r>
        <w:drawing>
          <wp:inline distT="0" distR="0" distB="0" distL="0">
            <wp:extent cx="5257800" cy="31337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1337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图4 核心模块依赖关系与数据流图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后端项目目录结构如下：</w:t>
      </w:r>
    </w:p>
    <w:p>
      <w:pPr>
        <w:spacing w:before="120" w:after="120" w:line="288" w:lineRule="auto"/>
        <w:ind w:left="0"/>
        <w:jc w:val="left"/>
      </w:pPr>
      <w:r>
        <w:rPr>
          <w:rFonts w:eastAsia="等线" w:ascii="Arial" w:cs="Arial" w:hAnsi="Arial"/>
          <w:sz w:val="22"/>
        </w:rPr>
        <w:t>health-kg-qa-backend/</w:t>
      </w:r>
    </w:p>
    <w:p>
      <w:pPr>
        <w:spacing w:before="120" w:after="120" w:line="288" w:lineRule="auto"/>
        <w:ind w:left="0"/>
        <w:jc w:val="left"/>
      </w:pPr>
      <w:r>
        <w:rPr>
          <w:rFonts w:eastAsia="等线" w:ascii="Arial" w:cs="Arial" w:hAnsi="Arial"/>
          <w:sz w:val="22"/>
        </w:rPr>
        <w:t xml:space="preserve"> ├── app/                        # 应用主目录</w:t>
      </w:r>
    </w:p>
    <w:p>
      <w:pPr>
        <w:spacing w:before="120" w:after="120" w:line="288" w:lineRule="auto"/>
        <w:ind w:left="0"/>
        <w:jc w:val="left"/>
      </w:pPr>
      <w:r>
        <w:rPr>
          <w:rFonts w:eastAsia="等线" w:ascii="Arial" w:cs="Arial" w:hAnsi="Arial"/>
          <w:sz w:val="22"/>
        </w:rPr>
        <w:t xml:space="preserve"> │   ├── api/                    # 接口路由层（Controller）</w:t>
      </w:r>
    </w:p>
    <w:p>
      <w:pPr>
        <w:spacing w:before="120" w:after="120" w:line="288" w:lineRule="auto"/>
        <w:ind w:left="0"/>
        <w:jc w:val="left"/>
      </w:pPr>
      <w:r>
        <w:rPr>
          <w:rFonts w:eastAsia="等线" w:ascii="Arial" w:cs="Arial" w:hAnsi="Arial"/>
          <w:sz w:val="22"/>
        </w:rPr>
        <w:t xml:space="preserve"> │   │   ├── patient/            # 患者端路由</w:t>
      </w:r>
    </w:p>
    <w:p>
      <w:pPr>
        <w:spacing w:before="120" w:after="120" w:line="288" w:lineRule="auto"/>
        <w:ind w:left="0"/>
        <w:jc w:val="left"/>
      </w:pPr>
      <w:r>
        <w:rPr>
          <w:rFonts w:eastAsia="等线" w:ascii="Arial" w:cs="Arial" w:hAnsi="Arial"/>
          <w:sz w:val="22"/>
        </w:rPr>
        <w:t xml:space="preserve"> │   │   ├── doctor/             # 医师端路由</w:t>
      </w:r>
    </w:p>
    <w:p>
      <w:pPr>
        <w:spacing w:before="120" w:after="120" w:line="288" w:lineRule="auto"/>
        <w:ind w:left="0"/>
        <w:jc w:val="left"/>
      </w:pPr>
      <w:r>
        <w:rPr>
          <w:rFonts w:eastAsia="等线" w:ascii="Arial" w:cs="Arial" w:hAnsi="Arial"/>
          <w:sz w:val="22"/>
        </w:rPr>
        <w:t xml:space="preserve"> │   │   └── admin/              # 管理端路由</w:t>
      </w:r>
    </w:p>
    <w:p>
      <w:pPr>
        <w:spacing w:before="120" w:after="120" w:line="288" w:lineRule="auto"/>
        <w:ind w:left="0"/>
        <w:jc w:val="left"/>
      </w:pPr>
      <w:r>
        <w:rPr>
          <w:rFonts w:eastAsia="等线" w:ascii="Arial" w:cs="Arial" w:hAnsi="Arial"/>
          <w:sz w:val="22"/>
        </w:rPr>
        <w:t xml:space="preserve"> │   ├── services/               # 业务逻辑层（Service）</w:t>
      </w:r>
    </w:p>
    <w:p>
      <w:pPr>
        <w:spacing w:before="120" w:after="120" w:line="288" w:lineRule="auto"/>
        <w:ind w:left="0"/>
        <w:jc w:val="left"/>
      </w:pPr>
      <w:r>
        <w:rPr>
          <w:rFonts w:eastAsia="等线" w:ascii="Arial" w:cs="Arial" w:hAnsi="Arial"/>
          <w:sz w:val="22"/>
        </w:rPr>
        <w:t xml:space="preserve"> │   │   ├── nlu_service.py         # NLU语义解析</w:t>
      </w:r>
    </w:p>
    <w:p>
      <w:pPr>
        <w:spacing w:before="120" w:after="120" w:line="288" w:lineRule="auto"/>
        <w:ind w:left="0"/>
        <w:jc w:val="left"/>
      </w:pPr>
      <w:r>
        <w:rPr>
          <w:rFonts w:eastAsia="等线" w:ascii="Arial" w:cs="Arial" w:hAnsi="Arial"/>
          <w:sz w:val="22"/>
        </w:rPr>
        <w:t xml:space="preserve"> │   │   ├── text2cypher_service.py # 图谱查询转换</w:t>
      </w:r>
    </w:p>
    <w:p>
      <w:pPr>
        <w:spacing w:before="120" w:after="120" w:line="288" w:lineRule="auto"/>
        <w:ind w:left="0"/>
        <w:jc w:val="left"/>
      </w:pPr>
      <w:r>
        <w:rPr>
          <w:rFonts w:eastAsia="等线" w:ascii="Arial" w:cs="Arial" w:hAnsi="Arial"/>
          <w:sz w:val="22"/>
        </w:rPr>
        <w:t xml:space="preserve"> │   │   ├── rag_service.py         # RAG答案生成</w:t>
      </w:r>
    </w:p>
    <w:p>
      <w:pPr>
        <w:spacing w:before="120" w:after="120" w:line="288" w:lineRule="auto"/>
        <w:ind w:left="0"/>
        <w:jc w:val="left"/>
      </w:pPr>
      <w:r>
        <w:rPr>
          <w:rFonts w:eastAsia="等线" w:ascii="Arial" w:cs="Arial" w:hAnsi="Arial"/>
          <w:sz w:val="22"/>
        </w:rPr>
        <w:t xml:space="preserve"> │   │   ├── reasoning_service.py   # 知识推理</w:t>
      </w:r>
    </w:p>
    <w:p>
      <w:pPr>
        <w:spacing w:before="120" w:after="120" w:line="288" w:lineRule="auto"/>
        <w:ind w:left="0"/>
        <w:jc w:val="left"/>
      </w:pPr>
      <w:r>
        <w:rPr>
          <w:rFonts w:eastAsia="等线" w:ascii="Arial" w:cs="Arial" w:hAnsi="Arial"/>
          <w:sz w:val="22"/>
        </w:rPr>
        <w:t xml:space="preserve"> │   │   ├── drug_interaction_service.py # 药物检测</w:t>
      </w:r>
    </w:p>
    <w:p>
      <w:pPr>
        <w:spacing w:before="120" w:after="120" w:line="288" w:lineRule="auto"/>
        <w:ind w:left="0"/>
        <w:jc w:val="left"/>
      </w:pPr>
      <w:r>
        <w:rPr>
          <w:rFonts w:eastAsia="等线" w:ascii="Arial" w:cs="Arial" w:hAnsi="Arial"/>
          <w:sz w:val="22"/>
        </w:rPr>
        <w:t xml:space="preserve"> │   │   ├── answer_validator_service.py # 答案校验</w:t>
      </w:r>
    </w:p>
    <w:p>
      <w:pPr>
        <w:spacing w:before="120" w:after="120" w:line="288" w:lineRule="auto"/>
        <w:ind w:left="0"/>
        <w:jc w:val="left"/>
      </w:pPr>
      <w:r>
        <w:rPr>
          <w:rFonts w:eastAsia="等线" w:ascii="Arial" w:cs="Arial" w:hAnsi="Arial"/>
          <w:sz w:val="22"/>
        </w:rPr>
        <w:t xml:space="preserve"> │   │   └── pipeline_service.py    # 数据管道</w:t>
      </w:r>
    </w:p>
    <w:p>
      <w:pPr>
        <w:spacing w:before="120" w:after="120" w:line="288" w:lineRule="auto"/>
        <w:ind w:left="0"/>
        <w:jc w:val="left"/>
      </w:pPr>
      <w:r>
        <w:rPr>
          <w:rFonts w:eastAsia="等线" w:ascii="Arial" w:cs="Arial" w:hAnsi="Arial"/>
          <w:sz w:val="22"/>
        </w:rPr>
        <w:t xml:space="preserve"> │   ├── dao/                    # 数据访问层（DAO）</w:t>
      </w:r>
    </w:p>
    <w:p>
      <w:pPr>
        <w:spacing w:before="120" w:after="120" w:line="288" w:lineRule="auto"/>
        <w:ind w:left="0"/>
        <w:jc w:val="left"/>
      </w:pPr>
      <w:r>
        <w:rPr>
          <w:rFonts w:eastAsia="等线" w:ascii="Arial" w:cs="Arial" w:hAnsi="Arial"/>
          <w:sz w:val="22"/>
        </w:rPr>
        <w:t xml:space="preserve"> │   │   ├── mysql_dao.py        # MySQL数据访问</w:t>
      </w:r>
    </w:p>
    <w:p>
      <w:pPr>
        <w:spacing w:before="120" w:after="120" w:line="288" w:lineRule="auto"/>
        <w:ind w:left="0"/>
        <w:jc w:val="left"/>
      </w:pPr>
      <w:r>
        <w:rPr>
          <w:rFonts w:eastAsia="等线" w:ascii="Arial" w:cs="Arial" w:hAnsi="Arial"/>
          <w:sz w:val="22"/>
        </w:rPr>
        <w:t xml:space="preserve"> │   │   ├── neo4j_dao.py        # Neo4j图数据库访问</w:t>
      </w:r>
    </w:p>
    <w:p>
      <w:pPr>
        <w:spacing w:before="120" w:after="120" w:line="288" w:lineRule="auto"/>
        <w:ind w:left="0"/>
        <w:jc w:val="left"/>
      </w:pPr>
      <w:r>
        <w:rPr>
          <w:rFonts w:eastAsia="等线" w:ascii="Arial" w:cs="Arial" w:hAnsi="Arial"/>
          <w:sz w:val="22"/>
        </w:rPr>
        <w:t xml:space="preserve"> │   │   ├── milvus_dao.py       # Milvus向量数据库访问</w:t>
      </w:r>
    </w:p>
    <w:p>
      <w:pPr>
        <w:spacing w:before="120" w:after="120" w:line="288" w:lineRule="auto"/>
        <w:ind w:left="0"/>
        <w:jc w:val="left"/>
      </w:pPr>
      <w:r>
        <w:rPr>
          <w:rFonts w:eastAsia="等线" w:ascii="Arial" w:cs="Arial" w:hAnsi="Arial"/>
          <w:sz w:val="22"/>
        </w:rPr>
        <w:t xml:space="preserve"> │   │   └── redis_dao.py        # Redis缓存访问</w:t>
      </w:r>
    </w:p>
    <w:p>
      <w:pPr>
        <w:spacing w:before="120" w:after="120" w:line="288" w:lineRule="auto"/>
        <w:ind w:left="0"/>
        <w:jc w:val="left"/>
      </w:pPr>
      <w:r>
        <w:rPr>
          <w:rFonts w:eastAsia="等线" w:ascii="Arial" w:cs="Arial" w:hAnsi="Arial"/>
          <w:sz w:val="22"/>
        </w:rPr>
        <w:t xml:space="preserve"> │   ├── models/                 # 数据模型</w:t>
      </w:r>
    </w:p>
    <w:p>
      <w:pPr>
        <w:spacing w:before="120" w:after="120" w:line="288" w:lineRule="auto"/>
        <w:ind w:left="0"/>
        <w:jc w:val="left"/>
      </w:pPr>
      <w:r>
        <w:rPr>
          <w:rFonts w:eastAsia="等线" w:ascii="Arial" w:cs="Arial" w:hAnsi="Arial"/>
          <w:sz w:val="22"/>
        </w:rPr>
        <w:t xml:space="preserve"> │   │   ├── db/                 # SQLAlchemy ORM模型</w:t>
      </w:r>
    </w:p>
    <w:p>
      <w:pPr>
        <w:spacing w:before="120" w:after="120" w:line="288" w:lineRule="auto"/>
        <w:ind w:left="0"/>
        <w:jc w:val="left"/>
      </w:pPr>
      <w:r>
        <w:rPr>
          <w:rFonts w:eastAsia="等线" w:ascii="Arial" w:cs="Arial" w:hAnsi="Arial"/>
          <w:sz w:val="22"/>
        </w:rPr>
        <w:t xml:space="preserve"> │   │   ├── graph/              # 知识图谱节点/关系模型</w:t>
      </w:r>
    </w:p>
    <w:p>
      <w:pPr>
        <w:spacing w:before="120" w:after="120" w:line="288" w:lineRule="auto"/>
        <w:ind w:left="0"/>
        <w:jc w:val="left"/>
      </w:pPr>
      <w:r>
        <w:rPr>
          <w:rFonts w:eastAsia="等线" w:ascii="Arial" w:cs="Arial" w:hAnsi="Arial"/>
          <w:sz w:val="22"/>
        </w:rPr>
        <w:t xml:space="preserve"> │   │   └── dto/                # Pydantic数据传输对象</w:t>
      </w:r>
    </w:p>
    <w:p>
      <w:pPr>
        <w:spacing w:before="120" w:after="120" w:line="288" w:lineRule="auto"/>
        <w:ind w:left="0"/>
        <w:jc w:val="left"/>
      </w:pPr>
      <w:r>
        <w:rPr>
          <w:rFonts w:eastAsia="等线" w:ascii="Arial" w:cs="Arial" w:hAnsi="Arial"/>
          <w:sz w:val="22"/>
        </w:rPr>
        <w:t xml:space="preserve"> │   ├── core/                   # 核心配置</w:t>
      </w:r>
    </w:p>
    <w:p>
      <w:pPr>
        <w:spacing w:before="120" w:after="120" w:line="288" w:lineRule="auto"/>
        <w:ind w:left="0"/>
        <w:jc w:val="left"/>
      </w:pPr>
      <w:r>
        <w:rPr>
          <w:rFonts w:eastAsia="等线" w:ascii="Arial" w:cs="Arial" w:hAnsi="Arial"/>
          <w:sz w:val="22"/>
        </w:rPr>
        <w:t xml:space="preserve"> │   │   ├── config.py           # 全局配置</w:t>
      </w:r>
    </w:p>
    <w:p>
      <w:pPr>
        <w:spacing w:before="120" w:after="120" w:line="288" w:lineRule="auto"/>
        <w:ind w:left="0"/>
        <w:jc w:val="left"/>
      </w:pPr>
      <w:r>
        <w:rPr>
          <w:rFonts w:eastAsia="等线" w:ascii="Arial" w:cs="Arial" w:hAnsi="Arial"/>
          <w:sz w:val="22"/>
        </w:rPr>
        <w:t xml:space="preserve"> │   │   ├── security.py         # JWT认证、密码哈希</w:t>
      </w:r>
    </w:p>
    <w:p>
      <w:pPr>
        <w:spacing w:before="120" w:after="120" w:line="288" w:lineRule="auto"/>
        <w:ind w:left="0"/>
        <w:jc w:val="left"/>
      </w:pPr>
      <w:r>
        <w:rPr>
          <w:rFonts w:eastAsia="等线" w:ascii="Arial" w:cs="Arial" w:hAnsi="Arial"/>
          <w:sz w:val="22"/>
        </w:rPr>
        <w:t xml:space="preserve"> │   │   └── exceptions.py       # 全局异常定义</w:t>
      </w:r>
    </w:p>
    <w:p>
      <w:pPr>
        <w:spacing w:before="120" w:after="120" w:line="288" w:lineRule="auto"/>
        <w:ind w:left="0"/>
        <w:jc w:val="left"/>
      </w:pPr>
      <w:r>
        <w:rPr>
          <w:rFonts w:eastAsia="等线" w:ascii="Arial" w:cs="Arial" w:hAnsi="Arial"/>
          <w:sz w:val="22"/>
        </w:rPr>
        <w:t xml:space="preserve"> │   └── main.py                 # FastAPI应用入口</w:t>
      </w:r>
    </w:p>
    <w:p>
      <w:pPr>
        <w:spacing w:before="120" w:after="120" w:line="288" w:lineRule="auto"/>
        <w:ind w:left="0"/>
        <w:jc w:val="left"/>
      </w:pPr>
      <w:r>
        <w:rPr>
          <w:rFonts w:eastAsia="等线" w:ascii="Arial" w:cs="Arial" w:hAnsi="Arial"/>
          <w:sz w:val="22"/>
        </w:rPr>
        <w:t xml:space="preserve"> ├── tests/                      # 测试目录</w:t>
      </w:r>
    </w:p>
    <w:p>
      <w:pPr>
        <w:spacing w:before="120" w:after="120" w:line="288" w:lineRule="auto"/>
        <w:ind w:left="0"/>
        <w:jc w:val="left"/>
      </w:pPr>
      <w:r>
        <w:rPr>
          <w:rFonts w:eastAsia="等线" w:ascii="Arial" w:cs="Arial" w:hAnsi="Arial"/>
          <w:sz w:val="22"/>
        </w:rPr>
        <w:t xml:space="preserve"> ├── scripts/                    # 部署与运维脚本</w:t>
      </w:r>
    </w:p>
    <w:p>
      <w:pPr>
        <w:spacing w:before="120" w:after="120" w:line="288" w:lineRule="auto"/>
        <w:ind w:left="0"/>
        <w:jc w:val="left"/>
      </w:pPr>
      <w:r>
        <w:rPr>
          <w:rFonts w:eastAsia="等线" w:ascii="Arial" w:cs="Arial" w:hAnsi="Arial"/>
          <w:sz w:val="22"/>
        </w:rPr>
        <w:t xml:space="preserve"> ├── requirements.txt            # Python依赖管理</w:t>
      </w:r>
    </w:p>
    <w:p>
      <w:pPr>
        <w:spacing w:before="120" w:after="120" w:line="288" w:lineRule="auto"/>
        <w:ind w:left="0"/>
        <w:jc w:val="left"/>
      </w:pPr>
      <w:r>
        <w:rPr>
          <w:rFonts w:eastAsia="等线" w:ascii="Arial" w:cs="Arial" w:hAnsi="Arial"/>
          <w:sz w:val="22"/>
        </w:rPr>
        <w:t xml:space="preserve"> └── Dockerfile                  # Docker容器化配置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2" w:id="22"/>
      <w:r>
        <w:rPr>
          <w:rFonts w:eastAsia="等线" w:ascii="Arial" w:cs="Arial" w:hAnsi="Arial"/>
          <w:b w:val="true"/>
          <w:sz w:val="30"/>
        </w:rPr>
        <w:t>二、核心控制流程</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1、用户登录注册流程</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1.1 患者注册流程</w:t>
      </w:r>
      <w:bookmarkEnd w:id="24"/>
    </w:p>
    <w:p>
      <w:pPr>
        <w:spacing w:before="120" w:after="120" w:line="288" w:lineRule="auto"/>
        <w:ind w:left="0"/>
        <w:jc w:val="left"/>
      </w:pPr>
      <w:r>
        <w:rPr>
          <w:rFonts w:eastAsia="等线" w:ascii="Arial" w:cs="Arial" w:hAnsi="Arial"/>
          <w:sz w:val="22"/>
        </w:rPr>
        <w:t>（1）患者进入系统注册页面，输入手机号、设置登录密码。</w:t>
      </w:r>
    </w:p>
    <w:p>
      <w:pPr>
        <w:spacing w:before="120" w:after="120" w:line="288" w:lineRule="auto"/>
        <w:ind w:left="0"/>
        <w:jc w:val="left"/>
      </w:pPr>
      <w:r>
        <w:rPr>
          <w:rFonts w:eastAsia="等线" w:ascii="Arial" w:cs="Arial" w:hAnsi="Arial"/>
          <w:sz w:val="22"/>
        </w:rPr>
        <w:t>（2）患者点击"获取验证码"，系统调用短信服务向对应手机号发送6位数字验证码，验证码有效期5分钟。</w:t>
      </w:r>
    </w:p>
    <w:p>
      <w:pPr>
        <w:spacing w:before="120" w:after="120" w:line="288" w:lineRule="auto"/>
        <w:ind w:left="0"/>
        <w:jc w:val="left"/>
      </w:pPr>
      <w:r>
        <w:rPr>
          <w:rFonts w:eastAsia="等线" w:ascii="Arial" w:cs="Arial" w:hAnsi="Arial"/>
          <w:sz w:val="22"/>
        </w:rPr>
        <w:t>（3）患者输入验证码，点击"注册"提交注册信息。</w:t>
      </w:r>
    </w:p>
    <w:p>
      <w:pPr>
        <w:spacing w:before="120" w:after="120" w:line="288" w:lineRule="auto"/>
        <w:ind w:left="0"/>
        <w:jc w:val="left"/>
      </w:pPr>
      <w:r>
        <w:rPr>
          <w:rFonts w:eastAsia="等线" w:ascii="Arial" w:cs="Arial" w:hAnsi="Arial"/>
          <w:sz w:val="22"/>
        </w:rPr>
        <w:t>（4）前端将注册信息（手机号、密码、验证码）经AES加密后通过HTTPS发送至后端认证服务（/api/auth/register）。</w:t>
      </w:r>
    </w:p>
    <w:p>
      <w:pPr>
        <w:spacing w:before="120" w:after="120" w:line="288" w:lineRule="auto"/>
        <w:ind w:left="0"/>
        <w:jc w:val="left"/>
      </w:pPr>
      <w:r>
        <w:rPr>
          <w:rFonts w:eastAsia="等线" w:ascii="Arial" w:cs="Arial" w:hAnsi="Arial"/>
          <w:sz w:val="22"/>
        </w:rPr>
        <w:t>（5）后端校验手机号唯一性：查询MySQL Patient表，若手机号已注册，返回"该手机号已注册，请直接登录"。</w:t>
      </w:r>
    </w:p>
    <w:p>
      <w:pPr>
        <w:spacing w:before="120" w:after="120" w:line="288" w:lineRule="auto"/>
        <w:ind w:left="0"/>
        <w:jc w:val="left"/>
      </w:pPr>
      <w:r>
        <w:rPr>
          <w:rFonts w:eastAsia="等线" w:ascii="Arial" w:cs="Arial" w:hAnsi="Arial"/>
          <w:sz w:val="22"/>
        </w:rPr>
        <w:t>（6）后端校验验证码有效性：查询MySQL SmsCode表，验证验证码是否匹配且未过期。</w:t>
      </w:r>
    </w:p>
    <w:p>
      <w:pPr>
        <w:spacing w:before="120" w:after="120" w:line="288" w:lineRule="auto"/>
        <w:ind w:left="0"/>
        <w:jc w:val="left"/>
      </w:pPr>
      <w:r>
        <w:rPr>
          <w:rFonts w:eastAsia="等线" w:ascii="Arial" w:cs="Arial" w:hAnsi="Arial"/>
          <w:sz w:val="22"/>
        </w:rPr>
        <w:t>（7）校验通过后，系统创建患者账号：生成唯一患者ID（UUID），密码经bcrypt哈希加盐后存储至Patient表。</w:t>
      </w:r>
    </w:p>
    <w:p>
      <w:pPr>
        <w:spacing w:before="120" w:after="120" w:line="288" w:lineRule="auto"/>
        <w:ind w:left="0"/>
        <w:jc w:val="left"/>
      </w:pPr>
      <w:r>
        <w:rPr>
          <w:rFonts w:eastAsia="等线" w:ascii="Arial" w:cs="Arial" w:hAnsi="Arial"/>
          <w:sz w:val="22"/>
        </w:rPr>
        <w:t>（8）后端记录注册日志（LoginLog表，操作类型=REGISTER），创建初始患者档案。</w:t>
      </w:r>
    </w:p>
    <w:p>
      <w:pPr>
        <w:spacing w:before="120" w:after="120" w:line="288" w:lineRule="auto"/>
        <w:ind w:left="0"/>
        <w:jc w:val="left"/>
      </w:pPr>
      <w:r>
        <w:rPr>
          <w:rFonts w:eastAsia="等线" w:ascii="Arial" w:cs="Arial" w:hAnsi="Arial"/>
          <w:sz w:val="22"/>
        </w:rPr>
        <w:t>（9）注册成功，返回HTTP 201，前端跳转至登录页面。</w:t>
      </w:r>
    </w:p>
    <w:p>
      <w:pPr>
        <w:spacing w:before="120" w:after="120" w:line="288" w:lineRule="auto"/>
        <w:ind w:left="0"/>
        <w:jc w:val="left"/>
      </w:pPr>
      <w:r>
        <w:rPr>
          <w:rFonts w:eastAsia="等线" w:ascii="Arial" w:cs="Arial" w:hAnsi="Arial"/>
          <w:sz w:val="22"/>
        </w:rPr>
        <w:t>（10）若校验失败，返回对应错误码：1001（手机号已注册）、1002（验证码错误）、1003（验证码已过期）。</w:t>
      </w:r>
    </w:p>
    <w:p>
      <w:pPr>
        <w:pStyle w:val="3"/>
        <w:spacing w:before="300" w:after="120" w:line="288" w:lineRule="auto"/>
        <w:ind w:left="0"/>
        <w:jc w:val="left"/>
        <w:outlineLvl w:val="2"/>
      </w:pPr>
      <w:bookmarkStart w:name="heading_25" w:id="25"/>
      <w:r>
        <w:rPr>
          <w:rFonts w:eastAsia="等线" w:ascii="Arial" w:cs="Arial" w:hAnsi="Arial"/>
          <w:b w:val="true"/>
          <w:sz w:val="30"/>
        </w:rPr>
        <w:t>1.2 患者登录流程</w:t>
      </w:r>
      <w:bookmarkEnd w:id="25"/>
    </w:p>
    <w:p>
      <w:pPr>
        <w:spacing w:before="120" w:after="120" w:line="288" w:lineRule="auto"/>
        <w:ind w:left="0"/>
        <w:jc w:val="left"/>
      </w:pPr>
      <w:r>
        <w:rPr>
          <w:rFonts w:eastAsia="等线" w:ascii="Arial" w:cs="Arial" w:hAnsi="Arial"/>
          <w:sz w:val="22"/>
        </w:rPr>
        <w:t>（1）患者访问系统登录页，输入注册手机号与登录密码。</w:t>
      </w:r>
    </w:p>
    <w:p>
      <w:pPr>
        <w:spacing w:before="120" w:after="120" w:line="288" w:lineRule="auto"/>
        <w:ind w:left="0"/>
        <w:jc w:val="left"/>
      </w:pPr>
      <w:r>
        <w:rPr>
          <w:rFonts w:eastAsia="等线" w:ascii="Arial" w:cs="Arial" w:hAnsi="Arial"/>
          <w:sz w:val="22"/>
        </w:rPr>
        <w:t>（2）前端将登录信息经AES加密后通过HTTPS发送至后端认证服务（/api/auth/login）。</w:t>
      </w:r>
    </w:p>
    <w:p>
      <w:pPr>
        <w:spacing w:before="120" w:after="120" w:line="288" w:lineRule="auto"/>
        <w:ind w:left="0"/>
        <w:jc w:val="left"/>
      </w:pPr>
      <w:r>
        <w:rPr>
          <w:rFonts w:eastAsia="等线" w:ascii="Arial" w:cs="Arial" w:hAnsi="Arial"/>
          <w:sz w:val="22"/>
        </w:rPr>
        <w:t>（3）后端查询Patient表，校验手机号是否存在、账号状态（status）是否为ACTIVE。</w:t>
      </w:r>
    </w:p>
    <w:p>
      <w:pPr>
        <w:spacing w:before="120" w:after="120" w:line="288" w:lineRule="auto"/>
        <w:ind w:left="0"/>
        <w:jc w:val="left"/>
      </w:pPr>
      <w:r>
        <w:rPr>
          <w:rFonts w:eastAsia="等线" w:ascii="Arial" w:cs="Arial" w:hAnsi="Arial"/>
          <w:sz w:val="22"/>
        </w:rPr>
        <w:t>（4）后端通过bcrypt比对密码哈希值，校验密码正确性。</w:t>
      </w:r>
    </w:p>
    <w:p>
      <w:pPr>
        <w:spacing w:before="120" w:after="120" w:line="288" w:lineRule="auto"/>
        <w:ind w:left="0"/>
        <w:jc w:val="left"/>
      </w:pPr>
      <w:r>
        <w:rPr>
          <w:rFonts w:eastAsia="等线" w:ascii="Arial" w:cs="Arial" w:hAnsi="Arial"/>
          <w:sz w:val="22"/>
        </w:rPr>
        <w:t>（5）校验通过后，后端生成JWT令牌：Payload包含userId、role=PATIENT、iat（签发时间）、exp（过期时间=2小时）。</w:t>
      </w:r>
    </w:p>
    <w:p>
      <w:pPr>
        <w:spacing w:before="120" w:after="120" w:line="288" w:lineRule="auto"/>
        <w:ind w:left="0"/>
        <w:jc w:val="left"/>
      </w:pPr>
      <w:r>
        <w:rPr>
          <w:rFonts w:eastAsia="等线" w:ascii="Arial" w:cs="Arial" w:hAnsi="Arial"/>
          <w:sz w:val="22"/>
        </w:rPr>
        <w:t>（6）后端将JWT令牌写入Redis令牌白名单，记录本次登录日志（LoginLog表：登录时间、登录IP的匿名哈希值、设备类型）。</w:t>
      </w:r>
    </w:p>
    <w:p>
      <w:pPr>
        <w:spacing w:before="120" w:after="120" w:line="288" w:lineRule="auto"/>
        <w:ind w:left="0"/>
        <w:jc w:val="left"/>
      </w:pPr>
      <w:r>
        <w:rPr>
          <w:rFonts w:eastAsia="等线" w:ascii="Arial" w:cs="Arial" w:hAnsi="Arial"/>
          <w:sz w:val="22"/>
        </w:rPr>
        <w:t>（7）前端接收令牌，存储至localStorage（勾选"记住登录"时）或sessionStorage（默认），跳转至问答主页面。</w:t>
      </w:r>
    </w:p>
    <w:p>
      <w:pPr>
        <w:spacing w:before="120" w:after="120" w:line="288" w:lineRule="auto"/>
        <w:ind w:left="0"/>
        <w:jc w:val="left"/>
      </w:pPr>
      <w:r>
        <w:rPr>
          <w:rFonts w:eastAsia="等线" w:ascii="Arial" w:cs="Arial" w:hAnsi="Arial"/>
          <w:sz w:val="22"/>
        </w:rPr>
        <w:t>（8）若校验失败：密码错误提示"手机号或密码错误"，连续失败5次后账号锁定15分钟，返回错误码1004。</w:t>
      </w:r>
    </w:p>
    <w:p>
      <w:pPr>
        <w:spacing w:before="120" w:after="120" w:line="288" w:lineRule="auto"/>
        <w:ind w:left="0"/>
        <w:jc w:val="left"/>
      </w:pPr>
      <w:r>
        <w:rPr>
          <w:rFonts w:eastAsia="等线" w:ascii="Arial" w:cs="Arial" w:hAnsi="Arial"/>
          <w:sz w:val="22"/>
        </w:rPr>
        <w:t>（9）JWT令牌过期后，前端拦截器捕获401响应，自动跳转登录页，提示"登录已过期，请重新登录"。</w:t>
      </w:r>
    </w:p>
    <w:p>
      <w:pPr>
        <w:pStyle w:val="3"/>
        <w:spacing w:before="300" w:after="120" w:line="288" w:lineRule="auto"/>
        <w:ind w:left="0"/>
        <w:jc w:val="left"/>
        <w:outlineLvl w:val="2"/>
      </w:pPr>
      <w:bookmarkStart w:name="heading_26" w:id="26"/>
      <w:r>
        <w:rPr>
          <w:rFonts w:eastAsia="等线" w:ascii="Arial" w:cs="Arial" w:hAnsi="Arial"/>
          <w:b w:val="true"/>
          <w:sz w:val="30"/>
        </w:rPr>
        <w:t>1.3 临床医师登录流程</w:t>
      </w:r>
      <w:bookmarkEnd w:id="26"/>
    </w:p>
    <w:p>
      <w:pPr>
        <w:spacing w:before="120" w:after="120" w:line="288" w:lineRule="auto"/>
        <w:ind w:left="0"/>
        <w:jc w:val="left"/>
      </w:pPr>
      <w:r>
        <w:rPr>
          <w:rFonts w:eastAsia="等线" w:ascii="Arial" w:cs="Arial" w:hAnsi="Arial"/>
          <w:sz w:val="22"/>
        </w:rPr>
        <w:t>（1）医师访问医师端系统登录页，输入本人手机号与登录密码。</w:t>
      </w:r>
    </w:p>
    <w:p>
      <w:pPr>
        <w:spacing w:before="120" w:after="120" w:line="288" w:lineRule="auto"/>
        <w:ind w:left="0"/>
        <w:jc w:val="left"/>
      </w:pPr>
      <w:r>
        <w:rPr>
          <w:rFonts w:eastAsia="等线" w:ascii="Arial" w:cs="Arial" w:hAnsi="Arial"/>
          <w:sz w:val="22"/>
        </w:rPr>
        <w:t>（2）前端将登录信息加密后发送至后端认证服务（/api/auth/doctor/login）。</w:t>
      </w:r>
    </w:p>
    <w:p>
      <w:pPr>
        <w:spacing w:before="120" w:after="120" w:line="288" w:lineRule="auto"/>
        <w:ind w:left="0"/>
        <w:jc w:val="left"/>
      </w:pPr>
      <w:r>
        <w:rPr>
          <w:rFonts w:eastAsia="等线" w:ascii="Arial" w:cs="Arial" w:hAnsi="Arial"/>
          <w:sz w:val="22"/>
        </w:rPr>
        <w:t>（3）后端查询Doctor表，校验手机号有效性、账号状态（ACTIVE/DISABLED）。</w:t>
      </w:r>
    </w:p>
    <w:p>
      <w:pPr>
        <w:spacing w:before="120" w:after="120" w:line="288" w:lineRule="auto"/>
        <w:ind w:left="0"/>
        <w:jc w:val="left"/>
      </w:pPr>
      <w:r>
        <w:rPr>
          <w:rFonts w:eastAsia="等线" w:ascii="Arial" w:cs="Arial" w:hAnsi="Arial"/>
          <w:sz w:val="22"/>
        </w:rPr>
        <w:t>（4）后端通过bcrypt比对密码哈希值。若为首次登录（first_login_flag=TRUE），后端返回特殊状态码2001，前端强制跳转至密码修改页面。</w:t>
      </w:r>
    </w:p>
    <w:p>
      <w:pPr>
        <w:spacing w:before="120" w:after="120" w:line="288" w:lineRule="auto"/>
        <w:ind w:left="0"/>
        <w:jc w:val="left"/>
      </w:pPr>
      <w:r>
        <w:rPr>
          <w:rFonts w:eastAsia="等线" w:ascii="Arial" w:cs="Arial" w:hAnsi="Arial"/>
          <w:sz w:val="22"/>
        </w:rPr>
        <w:t>（5）校验通过后，后端根据医师科室（department）与职称（title）生成对应权限的JWT令牌。</w:t>
      </w:r>
    </w:p>
    <w:p>
      <w:pPr>
        <w:spacing w:before="120" w:after="120" w:line="288" w:lineRule="auto"/>
        <w:ind w:left="0"/>
        <w:jc w:val="left"/>
      </w:pPr>
      <w:r>
        <w:rPr>
          <w:rFonts w:eastAsia="等线" w:ascii="Arial" w:cs="Arial" w:hAnsi="Arial"/>
          <w:sz w:val="22"/>
        </w:rPr>
        <w:t>（6）后端记录登录日志，前端存储令牌，跳转至医师端主页面。</w:t>
      </w:r>
    </w:p>
    <w:p>
      <w:pPr>
        <w:spacing w:before="120" w:after="120" w:line="288" w:lineRule="auto"/>
        <w:ind w:left="0"/>
        <w:jc w:val="left"/>
      </w:pPr>
      <w:r>
        <w:rPr>
          <w:rFonts w:eastAsia="等线" w:ascii="Arial" w:cs="Arial" w:hAnsi="Arial"/>
          <w:sz w:val="22"/>
        </w:rPr>
        <w:t>（7）若校验失败，同患者端失败处理逻辑。</w:t>
      </w:r>
    </w:p>
    <w:p>
      <w:pPr>
        <w:pStyle w:val="3"/>
        <w:spacing w:before="300" w:after="120" w:line="288" w:lineRule="auto"/>
        <w:ind w:left="0"/>
        <w:jc w:val="left"/>
        <w:outlineLvl w:val="2"/>
      </w:pPr>
      <w:bookmarkStart w:name="heading_27" w:id="27"/>
      <w:r>
        <w:rPr>
          <w:rFonts w:eastAsia="等线" w:ascii="Arial" w:cs="Arial" w:hAnsi="Arial"/>
          <w:b w:val="true"/>
          <w:sz w:val="30"/>
        </w:rPr>
        <w:t>1.4 管理员登录流程</w:t>
      </w:r>
      <w:bookmarkEnd w:id="27"/>
    </w:p>
    <w:p>
      <w:pPr>
        <w:spacing w:before="120" w:after="120" w:line="288" w:lineRule="auto"/>
        <w:ind w:left="0"/>
        <w:jc w:val="left"/>
      </w:pPr>
      <w:r>
        <w:rPr>
          <w:rFonts w:eastAsia="等线" w:ascii="Arial" w:cs="Arial" w:hAnsi="Arial"/>
          <w:sz w:val="22"/>
        </w:rPr>
        <w:t>（1）管理员访问管理端登录入口（独立URL路径：/admin/login），输入管理员账号与登录密码。</w:t>
      </w:r>
    </w:p>
    <w:p>
      <w:pPr>
        <w:spacing w:before="120" w:after="120" w:line="288" w:lineRule="auto"/>
        <w:ind w:left="0"/>
        <w:jc w:val="left"/>
      </w:pPr>
      <w:r>
        <w:rPr>
          <w:rFonts w:eastAsia="等线" w:ascii="Arial" w:cs="Arial" w:hAnsi="Arial"/>
          <w:sz w:val="22"/>
        </w:rPr>
        <w:t>（2）前端将登录信息加密后发送至后端认证服务（/api/auth/admin/login）。</w:t>
      </w:r>
    </w:p>
    <w:p>
      <w:pPr>
        <w:spacing w:before="120" w:after="120" w:line="288" w:lineRule="auto"/>
        <w:ind w:left="0"/>
        <w:jc w:val="left"/>
      </w:pPr>
      <w:r>
        <w:rPr>
          <w:rFonts w:eastAsia="等线" w:ascii="Arial" w:cs="Arial" w:hAnsi="Arial"/>
          <w:sz w:val="22"/>
        </w:rPr>
        <w:t>（3）后端查询Administrator表，校验账号状态、密码正确性、权限级别（SUPER_ADMIN/ADMIN/OPERATOR）。</w:t>
      </w:r>
    </w:p>
    <w:p>
      <w:pPr>
        <w:spacing w:before="120" w:after="120" w:line="288" w:lineRule="auto"/>
        <w:ind w:left="0"/>
        <w:jc w:val="left"/>
      </w:pPr>
      <w:r>
        <w:rPr>
          <w:rFonts w:eastAsia="等线" w:ascii="Arial" w:cs="Arial" w:hAnsi="Arial"/>
          <w:sz w:val="22"/>
        </w:rPr>
        <w:t>（4）校验通过后，后端生成对应权限级别的JWT令牌（时效1小时，短于普通业务账号）。</w:t>
      </w:r>
    </w:p>
    <w:p>
      <w:pPr>
        <w:spacing w:before="120" w:after="120" w:line="288" w:lineRule="auto"/>
        <w:ind w:left="0"/>
        <w:jc w:val="left"/>
      </w:pPr>
      <w:r>
        <w:rPr>
          <w:rFonts w:eastAsia="等线" w:ascii="Arial" w:cs="Arial" w:hAnsi="Arial"/>
          <w:sz w:val="22"/>
        </w:rPr>
        <w:t>（5）后端记录本次管理登录操作日志（OperationLog表，操作类型=ADMIN_LOGIN）。</w:t>
      </w:r>
    </w:p>
    <w:p>
      <w:pPr>
        <w:spacing w:before="120" w:after="120" w:line="288" w:lineRule="auto"/>
        <w:ind w:left="0"/>
        <w:jc w:val="left"/>
      </w:pPr>
      <w:r>
        <w:rPr>
          <w:rFonts w:eastAsia="等线" w:ascii="Arial" w:cs="Arial" w:hAnsi="Arial"/>
          <w:sz w:val="22"/>
        </w:rPr>
        <w:t>（6）前端存储令牌，跳转至管理端主页面。</w:t>
      </w:r>
    </w:p>
    <w:p>
      <w:pPr>
        <w:spacing w:before="120" w:after="120" w:line="288" w:lineRule="auto"/>
        <w:ind w:left="0"/>
        <w:jc w:val="left"/>
      </w:pPr>
      <w:r>
        <w:rPr>
          <w:rFonts w:eastAsia="等线" w:ascii="Arial" w:cs="Arial" w:hAnsi="Arial"/>
          <w:sz w:val="22"/>
        </w:rPr>
        <w:t>（7）后续执行敏感操作（知识库删除、账号权限变更、系统参数修改）时，前端弹出二次验证对话框，管理员需再次输入操作密码后方可执行。</w:t>
      </w:r>
    </w:p>
    <w:p>
      <w:pPr>
        <w:spacing w:before="120" w:after="120" w:line="288" w:lineRule="auto"/>
        <w:ind w:left="0"/>
        <w:jc w:val="center"/>
      </w:pPr>
      <w:r>
        <w:drawing>
          <wp:inline distT="0" distR="0" distB="0" distL="0">
            <wp:extent cx="5257800" cy="62198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62198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图5 用户登录认证流程图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8" w:id="28"/>
      <w:r>
        <w:rPr>
          <w:rFonts w:eastAsia="等线" w:ascii="Arial" w:cs="Arial" w:hAnsi="Arial"/>
          <w:b w:val="true"/>
          <w:sz w:val="30"/>
        </w:rPr>
        <w:t>2、患者端症状问答流程</w:t>
      </w:r>
      <w:bookmarkEnd w:id="28"/>
    </w:p>
    <w:p>
      <w:pPr>
        <w:spacing w:before="120" w:after="120" w:line="288" w:lineRule="auto"/>
        <w:ind w:left="0"/>
        <w:jc w:val="left"/>
      </w:pPr>
      <w:r>
        <w:rPr>
          <w:rFonts w:eastAsia="等线" w:ascii="Arial" w:cs="Arial" w:hAnsi="Arial"/>
          <w:sz w:val="22"/>
        </w:rPr>
        <w:t>患者端症状问答是系统最核心的业务流程，从用户输入到返回答案经过全链路处理：</w:t>
      </w:r>
    </w:p>
    <w:p>
      <w:pPr>
        <w:spacing w:before="120" w:after="120" w:line="288" w:lineRule="auto"/>
        <w:ind w:left="0"/>
        <w:jc w:val="left"/>
      </w:pPr>
      <w:r>
        <w:rPr>
          <w:rFonts w:eastAsia="等线" w:ascii="Arial" w:cs="Arial" w:hAnsi="Arial"/>
          <w:sz w:val="22"/>
        </w:rPr>
        <w:t>（1）患者登录系统后进入问答主页面，在搜索框中以自然语言输入症状描述（如"头痛发烧三天了怎么办"，字数≤500字）。</w:t>
      </w:r>
    </w:p>
    <w:p>
      <w:pPr>
        <w:spacing w:before="120" w:after="120" w:line="288" w:lineRule="auto"/>
        <w:ind w:left="0"/>
        <w:jc w:val="left"/>
      </w:pPr>
      <w:r>
        <w:rPr>
          <w:rFonts w:eastAsia="等线" w:ascii="Arial" w:cs="Arial" w:hAnsi="Arial"/>
          <w:sz w:val="22"/>
        </w:rPr>
        <w:t>（2）前端进行输入校验：空值检测、字数统计（超500字禁止继续输入并红色提示）、XSS过滤。</w:t>
      </w:r>
    </w:p>
    <w:p>
      <w:pPr>
        <w:spacing w:before="120" w:after="120" w:line="288" w:lineRule="auto"/>
        <w:ind w:left="0"/>
        <w:jc w:val="left"/>
      </w:pPr>
      <w:r>
        <w:rPr>
          <w:rFonts w:eastAsia="等线" w:ascii="Arial" w:cs="Arial" w:hAnsi="Arial"/>
          <w:sz w:val="22"/>
        </w:rPr>
        <w:t>（3）校验通过后，前端通过Axios将用户问题与JWT令牌发送至后端问答服务（/api/qa/ask，POST请求）。</w:t>
      </w:r>
    </w:p>
    <w:p>
      <w:pPr>
        <w:spacing w:before="120" w:after="120" w:line="288" w:lineRule="auto"/>
        <w:ind w:left="0"/>
        <w:jc w:val="left"/>
      </w:pPr>
      <w:r>
        <w:rPr>
          <w:rFonts w:eastAsia="等线" w:ascii="Arial" w:cs="Arial" w:hAnsi="Arial"/>
          <w:sz w:val="22"/>
        </w:rPr>
        <w:t>（4）后端Controller层接收请求，JWT中间件校验令牌有效性。</w:t>
      </w:r>
    </w:p>
    <w:p>
      <w:pPr>
        <w:spacing w:before="120" w:after="120" w:line="288" w:lineRule="auto"/>
        <w:ind w:left="0"/>
        <w:jc w:val="left"/>
      </w:pPr>
      <w:r>
        <w:rPr>
          <w:rFonts w:eastAsia="等线" w:ascii="Arial" w:cs="Arial" w:hAnsi="Arial"/>
          <w:sz w:val="22"/>
        </w:rPr>
        <w:t>（5）调用NLU Service：文本清洗→安全过滤→实体识别(BioBERT)→意图分类(RoBERTa)→同义词归一化→输出StandardQuery对象。</w:t>
      </w:r>
    </w:p>
    <w:p>
      <w:pPr>
        <w:spacing w:before="120" w:after="120" w:line="288" w:lineRule="auto"/>
        <w:ind w:left="0"/>
        <w:jc w:val="left"/>
      </w:pPr>
      <w:r>
        <w:rPr>
          <w:rFonts w:eastAsia="等线" w:ascii="Arial" w:cs="Arial" w:hAnsi="Arial"/>
          <w:sz w:val="22"/>
        </w:rPr>
        <w:t>（6）调用Text2Cypher Service：根据intent选择Cypher模板→填充entities参数→安全沙箱校验→执行Neo4j查询→输出KnowledgeContext对象。</w:t>
      </w:r>
    </w:p>
    <w:p>
      <w:pPr>
        <w:spacing w:before="120" w:after="120" w:line="288" w:lineRule="auto"/>
        <w:ind w:left="0"/>
        <w:jc w:val="left"/>
      </w:pPr>
      <w:r>
        <w:rPr>
          <w:rFonts w:eastAsia="等线" w:ascii="Arial" w:cs="Arial" w:hAnsi="Arial"/>
          <w:sz w:val="22"/>
        </w:rPr>
        <w:t>（7）调用Milvus DAO，以用户问题的Embedding向量进行语义相似度检索，获取相关文档片段作为补充上下文。</w:t>
      </w:r>
    </w:p>
    <w:p>
      <w:pPr>
        <w:spacing w:before="120" w:after="120" w:line="288" w:lineRule="auto"/>
        <w:ind w:left="0"/>
        <w:jc w:val="left"/>
      </w:pPr>
      <w:r>
        <w:rPr>
          <w:rFonts w:eastAsia="等线" w:ascii="Arial" w:cs="Arial" w:hAnsi="Arial"/>
          <w:sz w:val="22"/>
        </w:rPr>
        <w:t>（8）调用RAG Service：组装Prompt（系统指令+图谱结果+向量检索文档+用户问题）→调用大语言模型生成答案→结构化组织→综合置信度计算→置信度判断（&lt;95%触发安全兜底）→末尾追加医疗免责声明。</w:t>
      </w:r>
    </w:p>
    <w:p>
      <w:pPr>
        <w:spacing w:before="120" w:after="120" w:line="288" w:lineRule="auto"/>
        <w:ind w:left="0"/>
        <w:jc w:val="left"/>
      </w:pPr>
      <w:r>
        <w:rPr>
          <w:rFonts w:eastAsia="等线" w:ascii="Arial" w:cs="Arial" w:hAnsi="Arial"/>
          <w:sz w:val="22"/>
        </w:rPr>
        <w:t>（9）调用Answer Validator Service：实体一致性校验→来源标注校验→安全性校验→完整性校验。校验不通过则标记"低置信度"并追加警告信息。</w:t>
      </w:r>
    </w:p>
    <w:p>
      <w:pPr>
        <w:spacing w:before="120" w:after="120" w:line="288" w:lineRule="auto"/>
        <w:ind w:left="0"/>
        <w:jc w:val="left"/>
      </w:pPr>
      <w:r>
        <w:rPr>
          <w:rFonts w:eastAsia="等线" w:ascii="Arial" w:cs="Arial" w:hAnsi="Arial"/>
          <w:sz w:val="22"/>
        </w:rPr>
        <w:t>（10）将最终答案写入MySQL Consultation表（咨询记录），更新Redis会话中的对话上下文。</w:t>
      </w:r>
    </w:p>
    <w:p>
      <w:pPr>
        <w:spacing w:before="120" w:after="120" w:line="288" w:lineRule="auto"/>
        <w:ind w:left="0"/>
        <w:jc w:val="left"/>
      </w:pPr>
      <w:r>
        <w:rPr>
          <w:rFonts w:eastAsia="等线" w:ascii="Arial" w:cs="Arial" w:hAnsi="Arial"/>
          <w:sz w:val="22"/>
        </w:rPr>
        <w:t>（11）后端返回VerifiedAnswer对象给前端（JSON格式），P95响应时间≤2秒。</w:t>
      </w:r>
    </w:p>
    <w:p>
      <w:pPr>
        <w:spacing w:before="120" w:after="120" w:line="288" w:lineRule="auto"/>
        <w:ind w:left="0"/>
        <w:jc w:val="left"/>
      </w:pPr>
      <w:r>
        <w:rPr>
          <w:rFonts w:eastAsia="等线" w:ascii="Arial" w:cs="Arial" w:hAnsi="Arial"/>
          <w:sz w:val="22"/>
        </w:rPr>
        <w:t>（12）前端答案展示页渲染文字答案、知识图谱可视化、科室推荐三部分内容。</w:t>
      </w:r>
    </w:p>
    <w:p>
      <w:pPr>
        <w:spacing w:before="120" w:after="120" w:line="288" w:lineRule="auto"/>
        <w:ind w:left="0"/>
        <w:jc w:val="center"/>
      </w:pPr>
      <w:r>
        <w:drawing>
          <wp:inline distT="0" distR="0" distB="0" distL="0">
            <wp:extent cx="5257800" cy="6848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6848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图6 患者端症状问答核心流程图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9" w:id="29"/>
      <w:r>
        <w:rPr>
          <w:rFonts w:eastAsia="等线" w:ascii="Arial" w:cs="Arial" w:hAnsi="Arial"/>
          <w:b w:val="true"/>
          <w:sz w:val="30"/>
        </w:rPr>
        <w:t>3、患者端就诊推荐流程</w:t>
      </w:r>
      <w:bookmarkEnd w:id="29"/>
    </w:p>
    <w:p>
      <w:pPr>
        <w:spacing w:before="120" w:after="120" w:line="288" w:lineRule="auto"/>
        <w:ind w:left="0"/>
        <w:jc w:val="left"/>
      </w:pPr>
      <w:r>
        <w:rPr>
          <w:rFonts w:eastAsia="等线" w:ascii="Arial" w:cs="Arial" w:hAnsi="Arial"/>
          <w:sz w:val="22"/>
        </w:rPr>
        <w:t>（1）在问答结果展示页的下部就诊推荐区，系统展示基于当前症状推理匹配的就诊科室。</w:t>
      </w:r>
    </w:p>
    <w:p>
      <w:pPr>
        <w:spacing w:before="120" w:after="120" w:line="288" w:lineRule="auto"/>
        <w:ind w:left="0"/>
        <w:jc w:val="left"/>
      </w:pPr>
      <w:r>
        <w:rPr>
          <w:rFonts w:eastAsia="等线" w:ascii="Arial" w:cs="Arial" w:hAnsi="Arial"/>
          <w:sz w:val="22"/>
        </w:rPr>
        <w:t>（2）后端推理逻辑：从NLU输出中提取症状实体；在Neo4j知识图谱中执行路径查询MATCH (s:Symptom)-[:BELONGS_TO]-&gt;(d:Disease)-[:TREATED_BY]-&gt;(dept:Department) RETURN dept；若存在多条路径按路径权重排序，返回Top-3推荐科室，附加科室信息。</w:t>
      </w:r>
    </w:p>
    <w:p>
      <w:pPr>
        <w:spacing w:before="120" w:after="120" w:line="288" w:lineRule="auto"/>
        <w:ind w:left="0"/>
        <w:jc w:val="left"/>
      </w:pPr>
      <w:r>
        <w:rPr>
          <w:rFonts w:eastAsia="等线" w:ascii="Arial" w:cs="Arial" w:hAnsi="Arial"/>
          <w:sz w:val="22"/>
        </w:rPr>
        <w:t>（3）前端展示推荐科室卡片，每张卡片包含科室名称、诊疗范围、推荐理由。</w:t>
      </w:r>
    </w:p>
    <w:p>
      <w:pPr>
        <w:spacing w:before="120" w:after="120" w:line="288" w:lineRule="auto"/>
        <w:ind w:left="0"/>
        <w:jc w:val="left"/>
      </w:pPr>
      <w:r>
        <w:rPr>
          <w:rFonts w:eastAsia="等线" w:ascii="Arial" w:cs="Arial" w:hAnsi="Arial"/>
          <w:sz w:val="22"/>
        </w:rPr>
        <w:t>（4）患者点击"一键挂号"按钮，系统携带患者身份令牌与科室信息跳转至医院官方挂号系统（外部URL，新窗口打开）。</w:t>
      </w:r>
    </w:p>
    <w:p>
      <w:pPr>
        <w:spacing w:before="120" w:after="120" w:line="288" w:lineRule="auto"/>
        <w:ind w:left="0"/>
        <w:jc w:val="left"/>
      </w:pPr>
      <w:r>
        <w:rPr>
          <w:rFonts w:eastAsia="等线" w:ascii="Arial" w:cs="Arial" w:hAnsi="Arial"/>
          <w:sz w:val="22"/>
        </w:rPr>
        <w:t>（5）挂号成功后回调系统接口（/api/registration/callback），后端将挂号记录写入MySQL Registration表。</w:t>
      </w:r>
    </w:p>
    <w:p>
      <w:pPr>
        <w:spacing w:before="120" w:after="120" w:line="288" w:lineRule="auto"/>
        <w:ind w:left="0"/>
        <w:jc w:val="left"/>
      </w:pPr>
      <w:r>
        <w:rPr>
          <w:rFonts w:eastAsia="等线" w:ascii="Arial" w:cs="Arial" w:hAnsi="Arial"/>
          <w:sz w:val="22"/>
        </w:rPr>
        <w:t>（6）后端调用通知服务，向患者推送诊前准备事项与就诊提醒（就诊时间、科室位置、是否需空腹等）。</w:t>
      </w:r>
    </w:p>
    <w:p>
      <w:pPr>
        <w:pStyle w:val="3"/>
        <w:spacing w:before="300" w:after="120" w:line="288" w:lineRule="auto"/>
        <w:ind w:left="0"/>
        <w:jc w:val="left"/>
        <w:outlineLvl w:val="2"/>
      </w:pPr>
      <w:bookmarkStart w:name="heading_30" w:id="30"/>
      <w:r>
        <w:rPr>
          <w:rFonts w:eastAsia="等线" w:ascii="Arial" w:cs="Arial" w:hAnsi="Arial"/>
          <w:b w:val="true"/>
          <w:sz w:val="30"/>
        </w:rPr>
        <w:t>4、医师端临床知识检索流程</w:t>
      </w:r>
      <w:bookmarkEnd w:id="30"/>
    </w:p>
    <w:p>
      <w:pPr>
        <w:spacing w:before="120" w:after="120" w:line="288" w:lineRule="auto"/>
        <w:ind w:left="0"/>
        <w:jc w:val="left"/>
      </w:pPr>
      <w:r>
        <w:rPr>
          <w:rFonts w:eastAsia="等线" w:ascii="Arial" w:cs="Arial" w:hAnsi="Arial"/>
          <w:sz w:val="22"/>
        </w:rPr>
        <w:t>（1）临床医师完成手机号登录后，进入知识检索界面（/doctor/search）。</w:t>
      </w:r>
    </w:p>
    <w:p>
      <w:pPr>
        <w:spacing w:before="120" w:after="120" w:line="288" w:lineRule="auto"/>
        <w:ind w:left="0"/>
        <w:jc w:val="left"/>
      </w:pPr>
      <w:r>
        <w:rPr>
          <w:rFonts w:eastAsia="等线" w:ascii="Arial" w:cs="Arial" w:hAnsi="Arial"/>
          <w:sz w:val="22"/>
        </w:rPr>
        <w:t>（2）医师以自然语言输入临床问题（如"高血压合并糖尿病患者首选用药"），字数≤500字。</w:t>
      </w:r>
    </w:p>
    <w:p>
      <w:pPr>
        <w:spacing w:before="120" w:after="120" w:line="288" w:lineRule="auto"/>
        <w:ind w:left="0"/>
        <w:jc w:val="left"/>
      </w:pPr>
      <w:r>
        <w:rPr>
          <w:rFonts w:eastAsia="等线" w:ascii="Arial" w:cs="Arial" w:hAnsi="Arial"/>
          <w:sz w:val="22"/>
        </w:rPr>
        <w:t>（3）前端将查询内容与JWT令牌发送至后端检索服务（/api/doctor/search）。</w:t>
      </w:r>
    </w:p>
    <w:p>
      <w:pPr>
        <w:spacing w:before="120" w:after="120" w:line="288" w:lineRule="auto"/>
        <w:ind w:left="0"/>
        <w:jc w:val="left"/>
      </w:pPr>
      <w:r>
        <w:rPr>
          <w:rFonts w:eastAsia="等线" w:ascii="Arial" w:cs="Arial" w:hAnsi="Arial"/>
          <w:sz w:val="22"/>
        </w:rPr>
        <w:t>（4）后端处理流程与患者端问答类似，但采用医师专属Prompt模板，答案更侧重临床诊疗维度。</w:t>
      </w:r>
    </w:p>
    <w:p>
      <w:pPr>
        <w:spacing w:before="120" w:after="120" w:line="288" w:lineRule="auto"/>
        <w:ind w:left="0"/>
        <w:jc w:val="left"/>
      </w:pPr>
      <w:r>
        <w:rPr>
          <w:rFonts w:eastAsia="等线" w:ascii="Arial" w:cs="Arial" w:hAnsi="Arial"/>
          <w:sz w:val="22"/>
        </w:rPr>
        <w:t>（5）所有检索结果强制标注知识来源（诊疗指南版本号、药典版本号、权威教材章节），来源标注率达100%。</w:t>
      </w:r>
    </w:p>
    <w:p>
      <w:pPr>
        <w:spacing w:before="120" w:after="120" w:line="288" w:lineRule="auto"/>
        <w:ind w:left="0"/>
        <w:jc w:val="left"/>
      </w:pPr>
      <w:r>
        <w:rPr>
          <w:rFonts w:eastAsia="等线" w:ascii="Arial" w:cs="Arial" w:hAnsi="Arial"/>
          <w:sz w:val="22"/>
        </w:rPr>
        <w:t>（6）后端将本次检索记录存入MySQL Consultation表（关联医师ID、查询内容、时间戳）。</w:t>
      </w:r>
    </w:p>
    <w:p>
      <w:pPr>
        <w:spacing w:before="120" w:after="120" w:line="288" w:lineRule="auto"/>
        <w:ind w:left="0"/>
        <w:jc w:val="left"/>
      </w:pPr>
      <w:r>
        <w:rPr>
          <w:rFonts w:eastAsia="等线" w:ascii="Arial" w:cs="Arial" w:hAnsi="Arial"/>
          <w:sz w:val="22"/>
        </w:rPr>
        <w:t>（7）前端展示检索结果，包含"知识溯源"展开面板，医师可查看每条知识的具体出处。</w:t>
      </w:r>
    </w:p>
    <w:p>
      <w:pPr>
        <w:spacing w:before="120" w:after="120" w:line="288" w:lineRule="auto"/>
        <w:ind w:left="0"/>
        <w:jc w:val="left"/>
      </w:pPr>
      <w:r>
        <w:rPr>
          <w:rFonts w:eastAsia="等线" w:ascii="Arial" w:cs="Arial" w:hAnsi="Arial"/>
          <w:sz w:val="22"/>
        </w:rPr>
        <w:t>（8）医师可对结果提交修正反馈（/api/doctor/feedback），反馈内容存入MySQL Feedback表，同步至管理端知识审核池。</w:t>
      </w:r>
    </w:p>
    <w:p>
      <w:pPr>
        <w:pStyle w:val="3"/>
        <w:spacing w:before="300" w:after="120" w:line="288" w:lineRule="auto"/>
        <w:ind w:left="0"/>
        <w:jc w:val="left"/>
        <w:outlineLvl w:val="2"/>
      </w:pPr>
      <w:bookmarkStart w:name="heading_31" w:id="31"/>
      <w:r>
        <w:rPr>
          <w:rFonts w:eastAsia="等线" w:ascii="Arial" w:cs="Arial" w:hAnsi="Arial"/>
          <w:b w:val="true"/>
          <w:sz w:val="30"/>
        </w:rPr>
        <w:t>5、管理端知识库更新迭代流程</w:t>
      </w:r>
      <w:bookmarkEnd w:id="31"/>
    </w:p>
    <w:p>
      <w:pPr>
        <w:spacing w:before="120" w:after="120" w:line="288" w:lineRule="auto"/>
        <w:ind w:left="0"/>
        <w:jc w:val="left"/>
      </w:pPr>
      <w:r>
        <w:rPr>
          <w:rFonts w:eastAsia="等线" w:ascii="Arial" w:cs="Arial" w:hAnsi="Arial"/>
          <w:sz w:val="22"/>
        </w:rPr>
        <w:t>（1）管理员完成登录后，进入知识库管理界面（/admin/knowledge）。</w:t>
      </w:r>
    </w:p>
    <w:p>
      <w:pPr>
        <w:spacing w:before="120" w:after="120" w:line="288" w:lineRule="auto"/>
        <w:ind w:left="0"/>
        <w:jc w:val="left"/>
      </w:pPr>
      <w:r>
        <w:rPr>
          <w:rFonts w:eastAsia="等线" w:ascii="Arial" w:cs="Arial" w:hAnsi="Arial"/>
          <w:sz w:val="22"/>
        </w:rPr>
        <w:t>（2）系统从MySQL Knowledge_Task表中拉取待审核知识条目列表，包含：自动化管道抽取的低置信度数据、医师提交的修正反馈、未知问题补充内容。</w:t>
      </w:r>
    </w:p>
    <w:p>
      <w:pPr>
        <w:spacing w:before="120" w:after="120" w:line="288" w:lineRule="auto"/>
        <w:ind w:left="0"/>
        <w:jc w:val="left"/>
      </w:pPr>
      <w:r>
        <w:rPr>
          <w:rFonts w:eastAsia="等线" w:ascii="Arial" w:cs="Arial" w:hAnsi="Arial"/>
          <w:sz w:val="22"/>
        </w:rPr>
        <w:t>（3）管理员对知识条目逐条审核：核对医学准确性与来源依据。审核通过标记status=APPROVED执行入库；审核驳回标记status=REJECTED并填写驳回原因。</w:t>
      </w:r>
    </w:p>
    <w:p>
      <w:pPr>
        <w:spacing w:before="120" w:after="120" w:line="288" w:lineRule="auto"/>
        <w:ind w:left="0"/>
        <w:jc w:val="left"/>
      </w:pPr>
      <w:r>
        <w:rPr>
          <w:rFonts w:eastAsia="等线" w:ascii="Arial" w:cs="Arial" w:hAnsi="Arial"/>
          <w:sz w:val="22"/>
        </w:rPr>
        <w:t>（4）审核通过入库流程：调用Neo4j DAO执行实体/关系创建或更新(MERGE)→生成新知识版本号(vYYYYMMDD-NNN)→写入MySQL KnowledgeVersion表→同步更新Milvus向量数据库→清除Redis相关缓存。</w:t>
      </w:r>
    </w:p>
    <w:p>
      <w:pPr>
        <w:spacing w:before="120" w:after="120" w:line="288" w:lineRule="auto"/>
        <w:ind w:left="0"/>
        <w:jc w:val="left"/>
      </w:pPr>
      <w:r>
        <w:rPr>
          <w:rFonts w:eastAsia="等线" w:ascii="Arial" w:cs="Arial" w:hAnsi="Arial"/>
          <w:sz w:val="22"/>
        </w:rPr>
        <w:t>（5）后端将本次操作记录写入MySQL OperationLog表（操作类型=KNOWLEDGE_UPDATE，操作人员ID，时间戳）。</w:t>
      </w:r>
    </w:p>
    <w:p>
      <w:pPr>
        <w:pStyle w:val="3"/>
        <w:spacing w:before="300" w:after="120" w:line="288" w:lineRule="auto"/>
        <w:ind w:left="0"/>
        <w:jc w:val="left"/>
        <w:outlineLvl w:val="2"/>
      </w:pPr>
      <w:bookmarkStart w:name="heading_32" w:id="32"/>
      <w:r>
        <w:rPr>
          <w:rFonts w:eastAsia="等线" w:ascii="Arial" w:cs="Arial" w:hAnsi="Arial"/>
          <w:b w:val="true"/>
          <w:sz w:val="30"/>
        </w:rPr>
        <w:t>6、未知问题处理流程</w:t>
      </w:r>
      <w:bookmarkEnd w:id="32"/>
    </w:p>
    <w:p>
      <w:pPr>
        <w:spacing w:before="120" w:after="120" w:line="288" w:lineRule="auto"/>
        <w:ind w:left="0"/>
        <w:jc w:val="left"/>
      </w:pPr>
      <w:r>
        <w:rPr>
          <w:rFonts w:eastAsia="等线" w:ascii="Arial" w:cs="Arial" w:hAnsi="Arial"/>
          <w:sz w:val="22"/>
        </w:rPr>
        <w:t>（1）当患者端或医师端发起的查询超出当前知识库覆盖范围时（RAG置信度&lt;95%触发兜底），系统自动将该问题记录至MySQL UnknownQuestion表。记录字段包括：问题原文、提问人角色、提问时间、NLU解析的实体列表、意图类别、触发兜底原因。</w:t>
      </w:r>
    </w:p>
    <w:p>
      <w:pPr>
        <w:spacing w:before="120" w:after="120" w:line="288" w:lineRule="auto"/>
        <w:ind w:left="0"/>
        <w:jc w:val="left"/>
      </w:pPr>
      <w:r>
        <w:rPr>
          <w:rFonts w:eastAsia="等线" w:ascii="Arial" w:cs="Arial" w:hAnsi="Arial"/>
          <w:sz w:val="22"/>
        </w:rPr>
        <w:t>（2）系统定时任务（每6小时执行一次）对UnknownQuestion表进行聚合统计：按问题文本的语义相似度聚类，合并相似问题，统计各类问题的查询频次。</w:t>
      </w:r>
    </w:p>
    <w:p>
      <w:pPr>
        <w:spacing w:before="120" w:after="120" w:line="288" w:lineRule="auto"/>
        <w:ind w:left="0"/>
        <w:jc w:val="left"/>
      </w:pPr>
      <w:r>
        <w:rPr>
          <w:rFonts w:eastAsia="等线" w:ascii="Arial" w:cs="Arial" w:hAnsi="Arial"/>
          <w:sz w:val="22"/>
        </w:rPr>
        <w:t>（3）高频未知问题（查询频次≥10次/周）自动标记priority=HIGH，在管理端未知问题列表中优先展示，橙色高亮。</w:t>
      </w:r>
    </w:p>
    <w:p>
      <w:pPr>
        <w:spacing w:before="120" w:after="120" w:line="288" w:lineRule="auto"/>
        <w:ind w:left="0"/>
        <w:jc w:val="left"/>
      </w:pPr>
      <w:r>
        <w:rPr>
          <w:rFonts w:eastAsia="等线" w:ascii="Arial" w:cs="Arial" w:hAnsi="Arial"/>
          <w:sz w:val="22"/>
        </w:rPr>
        <w:t>（4）管理员在管理端查看未知问题列表（/admin/unknown-questions），可按科室、问题类型、优先级筛选。</w:t>
      </w:r>
    </w:p>
    <w:p>
      <w:pPr>
        <w:spacing w:before="120" w:after="120" w:line="288" w:lineRule="auto"/>
        <w:ind w:left="0"/>
        <w:jc w:val="left"/>
      </w:pPr>
      <w:r>
        <w:rPr>
          <w:rFonts w:eastAsia="等线" w:ascii="Arial" w:cs="Arial" w:hAnsi="Arial"/>
          <w:sz w:val="22"/>
        </w:rPr>
        <w:t>（5）管理员点击"处理"按钮，进入问题处理页面：补充标准答案文本、关联知识图谱实体、填写知识来源。</w:t>
      </w:r>
    </w:p>
    <w:p>
      <w:pPr>
        <w:spacing w:before="120" w:after="120" w:line="288" w:lineRule="auto"/>
        <w:ind w:left="0"/>
        <w:jc w:val="left"/>
      </w:pPr>
      <w:r>
        <w:rPr>
          <w:rFonts w:eastAsia="等线" w:ascii="Arial" w:cs="Arial" w:hAnsi="Arial"/>
          <w:sz w:val="22"/>
        </w:rPr>
        <w:t>（6）提交后，补充内容进入审核流程。审核通过后：知识写入Neo4j，问题状态更新为RESOLVED，同语义簇的问题标记为BATCH_RESOLVED。</w:t>
      </w:r>
    </w:p>
    <w:p>
      <w:pPr>
        <w:spacing w:before="120" w:after="120" w:line="288" w:lineRule="auto"/>
        <w:ind w:left="0"/>
        <w:jc w:val="left"/>
      </w:pPr>
      <w:r>
        <w:rPr>
          <w:rFonts w:eastAsia="等线" w:ascii="Arial" w:cs="Arial" w:hAnsi="Arial"/>
          <w:sz w:val="22"/>
        </w:rPr>
        <w:t>（7）系统自动统计未知问题解决率与平均解决时效，纳入运营分析看板的"待补全缺口数"指标。</w:t>
      </w:r>
    </w:p>
    <w:p>
      <w:pPr>
        <w:spacing w:before="120" w:after="120" w:line="288" w:lineRule="auto"/>
        <w:ind w:left="0"/>
        <w:jc w:val="center"/>
      </w:pPr>
      <w:r>
        <w:drawing>
          <wp:inline distT="0" distR="0" distB="0" distL="0">
            <wp:extent cx="5257800" cy="70199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70199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图7 未知问题闭环处理流程图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3" w:id="33"/>
      <w:r>
        <w:rPr>
          <w:rFonts w:eastAsia="等线" w:ascii="Arial" w:cs="Arial" w:hAnsi="Arial"/>
          <w:b w:val="true"/>
          <w:sz w:val="30"/>
        </w:rPr>
        <w:t>7、知识图谱可视化交互流程</w:t>
      </w:r>
      <w:bookmarkEnd w:id="33"/>
    </w:p>
    <w:p>
      <w:pPr>
        <w:spacing w:before="120" w:after="120" w:line="288" w:lineRule="auto"/>
        <w:ind w:left="0"/>
        <w:jc w:val="left"/>
      </w:pPr>
      <w:r>
        <w:rPr>
          <w:rFonts w:eastAsia="等线" w:ascii="Arial" w:cs="Arial" w:hAnsi="Arial"/>
          <w:sz w:val="22"/>
        </w:rPr>
        <w:t>（1）在问答结果展示页或知识库编辑页中，前端加载知识图谱可视化组件（GraphCanvas.vue）。</w:t>
      </w:r>
    </w:p>
    <w:p>
      <w:pPr>
        <w:spacing w:before="120" w:after="120" w:line="288" w:lineRule="auto"/>
        <w:ind w:left="0"/>
        <w:jc w:val="left"/>
      </w:pPr>
      <w:r>
        <w:rPr>
          <w:rFonts w:eastAsia="等线" w:ascii="Arial" w:cs="Arial" w:hAnsi="Arial"/>
          <w:sz w:val="22"/>
        </w:rPr>
        <w:t>（2）前端向后端请求图谱数据（/api/graph/query，POST请求体含中心实体ID与展开深度参数）。</w:t>
      </w:r>
    </w:p>
    <w:p>
      <w:pPr>
        <w:spacing w:before="120" w:after="120" w:line="288" w:lineRule="auto"/>
        <w:ind w:left="0"/>
        <w:jc w:val="left"/>
      </w:pPr>
      <w:r>
        <w:rPr>
          <w:rFonts w:eastAsia="等线" w:ascii="Arial" w:cs="Arial" w:hAnsi="Arial"/>
          <w:sz w:val="22"/>
        </w:rPr>
        <w:t>（3）后端调用Neo4j DAO，执行以指定实体为中心的多层图遍历查询（默认展开2层，最大5层）。</w:t>
      </w:r>
    </w:p>
    <w:p>
      <w:pPr>
        <w:spacing w:before="120" w:after="120" w:line="288" w:lineRule="auto"/>
        <w:ind w:left="0"/>
        <w:jc w:val="left"/>
      </w:pPr>
      <w:r>
        <w:rPr>
          <w:rFonts w:eastAsia="等线" w:ascii="Arial" w:cs="Arial" w:hAnsi="Arial"/>
          <w:sz w:val="22"/>
        </w:rPr>
        <w:t>（4）返回JSON格式的图谱数据：nodes数组（id、name、type、properties）与edges数组（source、target、type、label）。</w:t>
      </w:r>
    </w:p>
    <w:p>
      <w:pPr>
        <w:spacing w:before="120" w:after="120" w:line="288" w:lineRule="auto"/>
        <w:ind w:left="0"/>
        <w:jc w:val="left"/>
      </w:pPr>
      <w:r>
        <w:rPr>
          <w:rFonts w:eastAsia="等线" w:ascii="Arial" w:cs="Arial" w:hAnsi="Arial"/>
          <w:sz w:val="22"/>
        </w:rPr>
        <w:t>（5）前端D3.js引擎接收数据，执行力导向布局算法，渲染交互式网络图：节点按类型着色——疾病蓝色(#165DFF)、药品绿色(#00B42A)、症状红色(#F53F3F)、科室橙色(#FF7D00)、检查紫色(#722ED1)；关系边按类型采用不同线型——TREATS实线、CAUSES虚线、CONTRAINDICATED_FOR红色虚线；节点大小基于度中心性动态调整。</w:t>
      </w:r>
    </w:p>
    <w:p>
      <w:pPr>
        <w:spacing w:before="120" w:after="120" w:line="288" w:lineRule="auto"/>
        <w:ind w:left="0"/>
        <w:jc w:val="left"/>
      </w:pPr>
      <w:r>
        <w:rPr>
          <w:rFonts w:eastAsia="等线" w:ascii="Arial" w:cs="Arial" w:hAnsi="Arial"/>
          <w:sz w:val="22"/>
        </w:rPr>
        <w:t>（6）用户交互功能包括：悬停节点放大1.2倍并显示Tooltip；单击节点右侧滑出详情面板；双击节点重新中心展开；拖拽节点调整位置后重新触发布局；滚轮缩放（0.3x~3.0x）；拖拽画布空白区平移视图；关系类型过滤器动态显示/隐藏对应边；重置视图按钮恢复到初始布局与缩放比例。</w:t>
      </w:r>
    </w:p>
    <w:p>
      <w:pPr>
        <w:spacing w:before="120" w:after="120" w:line="288" w:lineRule="auto"/>
        <w:ind w:left="0"/>
        <w:jc w:val="center"/>
      </w:pPr>
      <w:r>
        <w:drawing>
          <wp:inline distT="0" distR="0" distB="0" distL="0">
            <wp:extent cx="5257800" cy="3295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295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图8 知识图谱可视化交互流程图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4" w:id="34"/>
      <w:r>
        <w:rPr>
          <w:rFonts w:eastAsia="等线" w:ascii="Arial" w:cs="Arial" w:hAnsi="Arial"/>
          <w:b w:val="true"/>
          <w:sz w:val="30"/>
        </w:rPr>
        <w:t>三、技术选型介绍</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1、FastAPI</w:t>
      </w:r>
      <w:bookmarkEnd w:id="35"/>
    </w:p>
    <w:p>
      <w:pPr>
        <w:spacing w:before="120" w:after="120" w:line="288" w:lineRule="auto"/>
        <w:ind w:left="0"/>
        <w:jc w:val="left"/>
      </w:pPr>
      <w:r>
        <w:rPr>
          <w:rFonts w:eastAsia="等线" w:ascii="Arial" w:cs="Arial" w:hAnsi="Arial"/>
          <w:sz w:val="22"/>
        </w:rPr>
        <w:t>FastAPI是一个高性能的现代Python Web框架，基于Starlette（异步Web框架）和Pydantic（数据验证库）构建，原生支持异步编程（async/await）。</w:t>
      </w:r>
    </w:p>
    <w:p>
      <w:pPr>
        <w:spacing w:before="120" w:after="120" w:line="288" w:lineRule="auto"/>
        <w:ind w:left="0"/>
        <w:jc w:val="left"/>
      </w:pPr>
      <w:r>
        <w:rPr>
          <w:rFonts w:eastAsia="等线" w:ascii="Arial" w:cs="Arial" w:hAnsi="Arial"/>
          <w:sz w:val="22"/>
        </w:rPr>
        <w:t>（1）高性能异步处理：基于ASGI标准，单进程即可处理高并发请求，适合本系统日均万级问答请求量的性能要求。</w:t>
      </w:r>
    </w:p>
    <w:p>
      <w:pPr>
        <w:spacing w:before="120" w:after="120" w:line="288" w:lineRule="auto"/>
        <w:ind w:left="0"/>
        <w:jc w:val="left"/>
      </w:pPr>
      <w:r>
        <w:rPr>
          <w:rFonts w:eastAsia="等线" w:ascii="Arial" w:cs="Arial" w:hAnsi="Arial"/>
          <w:sz w:val="22"/>
        </w:rPr>
        <w:t>（2）自动API文档生成：基于OpenAPI（Swagger）和JSON Schema标准，自动生成交互式API文档（/docs路径），降低前后端联调成本。</w:t>
      </w:r>
    </w:p>
    <w:p>
      <w:pPr>
        <w:spacing w:before="120" w:after="120" w:line="288" w:lineRule="auto"/>
        <w:ind w:left="0"/>
        <w:jc w:val="left"/>
      </w:pPr>
      <w:r>
        <w:rPr>
          <w:rFonts w:eastAsia="等线" w:ascii="Arial" w:cs="Arial" w:hAnsi="Arial"/>
          <w:sz w:val="22"/>
        </w:rPr>
        <w:t>（3）类型安全与数据校验：基于Pydantic模型声明请求/响应数据结构，自动完成参数校验、类型转换与错误提示。</w:t>
      </w:r>
    </w:p>
    <w:p>
      <w:pPr>
        <w:spacing w:before="120" w:after="120" w:line="288" w:lineRule="auto"/>
        <w:ind w:left="0"/>
        <w:jc w:val="left"/>
      </w:pPr>
      <w:r>
        <w:rPr>
          <w:rFonts w:eastAsia="等线" w:ascii="Arial" w:cs="Arial" w:hAnsi="Arial"/>
          <w:sz w:val="22"/>
        </w:rPr>
        <w:t>（4）依赖注入系统：内置Depends机制，优雅实现JWT认证、数据库会话管理、权限校验等横切关注点的复用。</w:t>
      </w:r>
    </w:p>
    <w:p>
      <w:pPr>
        <w:spacing w:before="120" w:after="120" w:line="288" w:lineRule="auto"/>
        <w:ind w:left="0"/>
        <w:jc w:val="left"/>
      </w:pPr>
      <w:r>
        <w:rPr>
          <w:rFonts w:eastAsia="等线" w:ascii="Arial" w:cs="Arial" w:hAnsi="Arial"/>
          <w:sz w:val="22"/>
        </w:rPr>
        <w:t>（5）生态兼容性：可与SQLAlchemy、py2neo、pymilvus等数据库驱动无缝集成，与transformers、torch等AI库兼容良好。</w:t>
      </w:r>
    </w:p>
    <w:p>
      <w:pPr>
        <w:pStyle w:val="3"/>
        <w:spacing w:before="300" w:after="120" w:line="288" w:lineRule="auto"/>
        <w:ind w:left="0"/>
        <w:jc w:val="left"/>
        <w:outlineLvl w:val="2"/>
      </w:pPr>
      <w:bookmarkStart w:name="heading_36" w:id="36"/>
      <w:r>
        <w:rPr>
          <w:rFonts w:eastAsia="等线" w:ascii="Arial" w:cs="Arial" w:hAnsi="Arial"/>
          <w:b w:val="true"/>
          <w:sz w:val="30"/>
        </w:rPr>
        <w:t>2、Vue 3</w:t>
      </w:r>
      <w:bookmarkEnd w:id="36"/>
    </w:p>
    <w:p>
      <w:pPr>
        <w:spacing w:before="120" w:after="120" w:line="288" w:lineRule="auto"/>
        <w:ind w:left="0"/>
        <w:jc w:val="left"/>
      </w:pPr>
      <w:r>
        <w:rPr>
          <w:rFonts w:eastAsia="等线" w:ascii="Arial" w:cs="Arial" w:hAnsi="Arial"/>
          <w:sz w:val="22"/>
        </w:rPr>
        <w:t>Vue 3是一套用于构建用户界面的渐进式JavaScript框架，采用Composition API设计模式。</w:t>
      </w:r>
    </w:p>
    <w:p>
      <w:pPr>
        <w:spacing w:before="120" w:after="120" w:line="288" w:lineRule="auto"/>
        <w:ind w:left="0"/>
        <w:jc w:val="left"/>
      </w:pPr>
      <w:r>
        <w:rPr>
          <w:rFonts w:eastAsia="等线" w:ascii="Arial" w:cs="Arial" w:hAnsi="Arial"/>
          <w:sz w:val="22"/>
        </w:rPr>
        <w:t>（1）渐进式架构：核心库专注视图层，可自底向上逐层应用，适配系统三端差异化界面需求。</w:t>
      </w:r>
    </w:p>
    <w:p>
      <w:pPr>
        <w:spacing w:before="120" w:after="120" w:line="288" w:lineRule="auto"/>
        <w:ind w:left="0"/>
        <w:jc w:val="left"/>
      </w:pPr>
      <w:r>
        <w:rPr>
          <w:rFonts w:eastAsia="等线" w:ascii="Arial" w:cs="Arial" w:hAnsi="Arial"/>
          <w:sz w:val="22"/>
        </w:rPr>
        <w:t>（2）Composition API：更灵活的代码组织方式，支持逻辑复用（composables），适合知识图谱可视化等复杂交互组件开发。</w:t>
      </w:r>
    </w:p>
    <w:p>
      <w:pPr>
        <w:spacing w:before="120" w:after="120" w:line="288" w:lineRule="auto"/>
        <w:ind w:left="0"/>
        <w:jc w:val="left"/>
      </w:pPr>
      <w:r>
        <w:rPr>
          <w:rFonts w:eastAsia="等线" w:ascii="Arial" w:cs="Arial" w:hAnsi="Arial"/>
          <w:sz w:val="22"/>
        </w:rPr>
        <w:t>（3）响应式性能：基于Proxy的响应式系统，性能更优，支持Map、Set等数据结构的响应式追踪。</w:t>
      </w:r>
    </w:p>
    <w:p>
      <w:pPr>
        <w:spacing w:before="120" w:after="120" w:line="288" w:lineRule="auto"/>
        <w:ind w:left="0"/>
        <w:jc w:val="left"/>
      </w:pPr>
      <w:r>
        <w:rPr>
          <w:rFonts w:eastAsia="等线" w:ascii="Arial" w:cs="Arial" w:hAnsi="Arial"/>
          <w:sz w:val="22"/>
        </w:rPr>
        <w:t>（4）TypeScript支持：Vue 3从底层重写，提供完整的TypeScript类型推导，提升大型项目的代码可维护性。</w:t>
      </w:r>
    </w:p>
    <w:p>
      <w:pPr>
        <w:spacing w:before="120" w:after="120" w:line="288" w:lineRule="auto"/>
        <w:ind w:left="0"/>
        <w:jc w:val="left"/>
      </w:pPr>
      <w:r>
        <w:rPr>
          <w:rFonts w:eastAsia="等线" w:ascii="Arial" w:cs="Arial" w:hAnsi="Arial"/>
          <w:sz w:val="22"/>
        </w:rPr>
        <w:t>（5）构建工具链：基于Vite的极速开发服务器（HMR热更新&lt;1秒），显著提升前端开发体验。</w:t>
      </w:r>
    </w:p>
    <w:p>
      <w:pPr>
        <w:pStyle w:val="3"/>
        <w:spacing w:before="300" w:after="120" w:line="288" w:lineRule="auto"/>
        <w:ind w:left="0"/>
        <w:jc w:val="left"/>
        <w:outlineLvl w:val="2"/>
      </w:pPr>
      <w:bookmarkStart w:name="heading_37" w:id="37"/>
      <w:r>
        <w:rPr>
          <w:rFonts w:eastAsia="等线" w:ascii="Arial" w:cs="Arial" w:hAnsi="Arial"/>
          <w:b w:val="true"/>
          <w:sz w:val="30"/>
        </w:rPr>
        <w:t>3、Neo4j</w:t>
      </w:r>
      <w:bookmarkEnd w:id="37"/>
    </w:p>
    <w:p>
      <w:pPr>
        <w:spacing w:before="120" w:after="120" w:line="288" w:lineRule="auto"/>
        <w:ind w:left="0"/>
        <w:jc w:val="left"/>
      </w:pPr>
      <w:r>
        <w:rPr>
          <w:rFonts w:eastAsia="等线" w:ascii="Arial" w:cs="Arial" w:hAnsi="Arial"/>
          <w:sz w:val="22"/>
        </w:rPr>
        <w:t>Neo4j是全球领先的原生图数据库，采用属性图模型（Property Graph Model）。</w:t>
      </w:r>
    </w:p>
    <w:p>
      <w:pPr>
        <w:spacing w:before="120" w:after="120" w:line="288" w:lineRule="auto"/>
        <w:ind w:left="0"/>
        <w:jc w:val="left"/>
      </w:pPr>
      <w:r>
        <w:rPr>
          <w:rFonts w:eastAsia="等线" w:ascii="Arial" w:cs="Arial" w:hAnsi="Arial"/>
          <w:sz w:val="22"/>
        </w:rPr>
        <w:t>（1）原生图存储与查询：通过免索引邻接（Index-Free Adjacency）机制，查询性能不受数据规模线性影响，满足≥10万实体、≥50万关系的存储与毫秒级多跳遍历要求。</w:t>
      </w:r>
    </w:p>
    <w:p>
      <w:pPr>
        <w:spacing w:before="120" w:after="120" w:line="288" w:lineRule="auto"/>
        <w:ind w:left="0"/>
        <w:jc w:val="left"/>
      </w:pPr>
      <w:r>
        <w:rPr>
          <w:rFonts w:eastAsia="等线" w:ascii="Arial" w:cs="Arial" w:hAnsi="Arial"/>
          <w:sz w:val="22"/>
        </w:rPr>
        <w:t>（2）Cypher查询语言：声明式语法简洁直观，语义接近自然语言对图模式的描述，降低Text2Cypher模块的开发复杂度。</w:t>
      </w:r>
    </w:p>
    <w:p>
      <w:pPr>
        <w:spacing w:before="120" w:after="120" w:line="288" w:lineRule="auto"/>
        <w:ind w:left="0"/>
        <w:jc w:val="left"/>
      </w:pPr>
      <w:r>
        <w:rPr>
          <w:rFonts w:eastAsia="等线" w:ascii="Arial" w:cs="Arial" w:hAnsi="Arial"/>
          <w:sz w:val="22"/>
        </w:rPr>
        <w:t>（3）图算法库（GDS）：内置PageRank、Betweenness Centrality等图算法，支持知识推理中的路径权重计算。</w:t>
      </w:r>
    </w:p>
    <w:p>
      <w:pPr>
        <w:spacing w:before="120" w:after="120" w:line="288" w:lineRule="auto"/>
        <w:ind w:left="0"/>
        <w:jc w:val="left"/>
      </w:pPr>
      <w:r>
        <w:rPr>
          <w:rFonts w:eastAsia="等线" w:ascii="Arial" w:cs="Arial" w:hAnsi="Arial"/>
          <w:sz w:val="22"/>
        </w:rPr>
        <w:t>（4）企业级特性：支持集群部署、在线备份、细粒度权限控制，满足医院生产环境的高可用与安全合规要求。</w:t>
      </w:r>
    </w:p>
    <w:p>
      <w:pPr>
        <w:pStyle w:val="3"/>
        <w:spacing w:before="300" w:after="120" w:line="288" w:lineRule="auto"/>
        <w:ind w:left="0"/>
        <w:jc w:val="left"/>
        <w:outlineLvl w:val="2"/>
      </w:pPr>
      <w:bookmarkStart w:name="heading_38" w:id="38"/>
      <w:r>
        <w:rPr>
          <w:rFonts w:eastAsia="等线" w:ascii="Arial" w:cs="Arial" w:hAnsi="Arial"/>
          <w:b w:val="true"/>
          <w:sz w:val="30"/>
        </w:rPr>
        <w:t>4、Milvus</w:t>
      </w:r>
      <w:bookmarkEnd w:id="38"/>
    </w:p>
    <w:p>
      <w:pPr>
        <w:spacing w:before="120" w:after="120" w:line="288" w:lineRule="auto"/>
        <w:ind w:left="0"/>
        <w:jc w:val="left"/>
      </w:pPr>
      <w:r>
        <w:rPr>
          <w:rFonts w:eastAsia="等线" w:ascii="Arial" w:cs="Arial" w:hAnsi="Arial"/>
          <w:sz w:val="22"/>
        </w:rPr>
        <w:t>Milvus是一个开源的云原生向量数据库，专为大规模向量数据的存储、索引与相似度检索设计。</w:t>
      </w:r>
    </w:p>
    <w:p>
      <w:pPr>
        <w:spacing w:before="120" w:after="120" w:line="288" w:lineRule="auto"/>
        <w:ind w:left="0"/>
        <w:jc w:val="left"/>
      </w:pPr>
      <w:r>
        <w:rPr>
          <w:rFonts w:eastAsia="等线" w:ascii="Arial" w:cs="Arial" w:hAnsi="Arial"/>
          <w:sz w:val="22"/>
        </w:rPr>
        <w:t>（1）高性能向量检索：支持十亿级向量的毫秒级近似最近邻（ANN）检索，满足RAG架构对医学文档片段Embedding向量的语义匹配需求。</w:t>
      </w:r>
    </w:p>
    <w:p>
      <w:pPr>
        <w:spacing w:before="120" w:after="120" w:line="288" w:lineRule="auto"/>
        <w:ind w:left="0"/>
        <w:jc w:val="left"/>
      </w:pPr>
      <w:r>
        <w:rPr>
          <w:rFonts w:eastAsia="等线" w:ascii="Arial" w:cs="Arial" w:hAnsi="Arial"/>
          <w:sz w:val="22"/>
        </w:rPr>
        <w:t>（2）多索引策略：支持IVF_FLAT、IVF_PQ、HNSW等多种索引类型，系统采用HNSW索引平衡检索速度与精度。</w:t>
      </w:r>
    </w:p>
    <w:p>
      <w:pPr>
        <w:spacing w:before="120" w:after="120" w:line="288" w:lineRule="auto"/>
        <w:ind w:left="0"/>
        <w:jc w:val="left"/>
      </w:pPr>
      <w:r>
        <w:rPr>
          <w:rFonts w:eastAsia="等线" w:ascii="Arial" w:cs="Arial" w:hAnsi="Arial"/>
          <w:sz w:val="22"/>
        </w:rPr>
        <w:t>（3）水平扩展能力：基于云原生架构，支持计算与存储分离，可随数据规模增长独立扩展。</w:t>
      </w:r>
    </w:p>
    <w:p>
      <w:pPr>
        <w:spacing w:before="120" w:after="120" w:line="288" w:lineRule="auto"/>
        <w:ind w:left="0"/>
        <w:jc w:val="left"/>
      </w:pPr>
      <w:r>
        <w:rPr>
          <w:rFonts w:eastAsia="等线" w:ascii="Arial" w:cs="Arial" w:hAnsi="Arial"/>
          <w:sz w:val="22"/>
        </w:rPr>
        <w:t>（4）与Neo4j互补定位：Neo4j负责结构化知识的精确图查询，Milvus负责非结构化文本的语义模糊匹配，双引擎协同覆盖RAG检索需求。</w:t>
      </w:r>
    </w:p>
    <w:p>
      <w:pPr>
        <w:pStyle w:val="3"/>
        <w:spacing w:before="300" w:after="120" w:line="288" w:lineRule="auto"/>
        <w:ind w:left="0"/>
        <w:jc w:val="left"/>
        <w:outlineLvl w:val="2"/>
      </w:pPr>
      <w:bookmarkStart w:name="heading_39" w:id="39"/>
      <w:r>
        <w:rPr>
          <w:rFonts w:eastAsia="等线" w:ascii="Arial" w:cs="Arial" w:hAnsi="Arial"/>
          <w:b w:val="true"/>
          <w:sz w:val="30"/>
        </w:rPr>
        <w:t>5、Redis</w:t>
      </w:r>
      <w:bookmarkEnd w:id="39"/>
    </w:p>
    <w:p>
      <w:pPr>
        <w:spacing w:before="120" w:after="120" w:line="288" w:lineRule="auto"/>
        <w:ind w:left="0"/>
        <w:jc w:val="left"/>
      </w:pPr>
      <w:r>
        <w:rPr>
          <w:rFonts w:eastAsia="等线" w:ascii="Arial" w:cs="Arial" w:hAnsi="Arial"/>
          <w:sz w:val="22"/>
        </w:rPr>
        <w:t>Redis是一个开源的基于内存的键值存储数据库，本系统中承担以下职责：</w:t>
      </w:r>
    </w:p>
    <w:p>
      <w:pPr>
        <w:spacing w:before="120" w:after="120" w:line="288" w:lineRule="auto"/>
        <w:ind w:left="0"/>
        <w:jc w:val="left"/>
      </w:pPr>
      <w:r>
        <w:rPr>
          <w:rFonts w:eastAsia="等线" w:ascii="Arial" w:cs="Arial" w:hAnsi="Arial"/>
          <w:sz w:val="22"/>
        </w:rPr>
        <w:t>（1）高频问答缓存：缓存热点问题的RAG生成答案（Key: qa:cache:{question_hash}，TTL: 1小时），减少数据库和大模型API的访问压力。</w:t>
      </w:r>
    </w:p>
    <w:p>
      <w:pPr>
        <w:spacing w:before="120" w:after="120" w:line="288" w:lineRule="auto"/>
        <w:ind w:left="0"/>
        <w:jc w:val="left"/>
      </w:pPr>
      <w:r>
        <w:rPr>
          <w:rFonts w:eastAsia="等线" w:ascii="Arial" w:cs="Arial" w:hAnsi="Arial"/>
          <w:sz w:val="22"/>
        </w:rPr>
        <w:t>（2）会话状态管理：存储多轮对话上下文（Key: session:{session_id}，TTL: 30分钟），支持超时自动清空。</w:t>
      </w:r>
    </w:p>
    <w:p>
      <w:pPr>
        <w:spacing w:before="120" w:after="120" w:line="288" w:lineRule="auto"/>
        <w:ind w:left="0"/>
        <w:jc w:val="left"/>
      </w:pPr>
      <w:r>
        <w:rPr>
          <w:rFonts w:eastAsia="等线" w:ascii="Arial" w:cs="Arial" w:hAnsi="Arial"/>
          <w:sz w:val="22"/>
        </w:rPr>
        <w:t>（3）JWT令牌管理：维护令牌白名单（Key: token:{user_id}，TTL: 令牌有效时长），支持主动登出时令牌失效。</w:t>
      </w:r>
    </w:p>
    <w:p>
      <w:pPr>
        <w:spacing w:before="120" w:after="120" w:line="288" w:lineRule="auto"/>
        <w:ind w:left="0"/>
        <w:jc w:val="left"/>
      </w:pPr>
      <w:r>
        <w:rPr>
          <w:rFonts w:eastAsia="等线" w:ascii="Arial" w:cs="Arial" w:hAnsi="Arial"/>
          <w:sz w:val="22"/>
        </w:rPr>
        <w:t>（4）接口限流：基于滑动窗口算法，控制单用户API调用频率（每分钟最多10次问答请求），防止恶意刷接口。</w:t>
      </w:r>
    </w:p>
    <w:p>
      <w:pPr>
        <w:spacing w:before="120" w:after="120" w:line="288" w:lineRule="auto"/>
        <w:ind w:left="0"/>
        <w:jc w:val="left"/>
      </w:pPr>
      <w:r>
        <w:rPr>
          <w:rFonts w:eastAsia="等线" w:ascii="Arial" w:cs="Arial" w:hAnsi="Arial"/>
          <w:sz w:val="22"/>
        </w:rPr>
        <w:t>（5）LRU淘汰策略：内存上限配置8GB，优先保障热点缓存的命中率。</w:t>
      </w:r>
    </w:p>
    <w:p>
      <w:pPr>
        <w:pStyle w:val="3"/>
        <w:spacing w:before="300" w:after="120" w:line="288" w:lineRule="auto"/>
        <w:ind w:left="0"/>
        <w:jc w:val="left"/>
        <w:outlineLvl w:val="2"/>
      </w:pPr>
      <w:bookmarkStart w:name="heading_40" w:id="40"/>
      <w:r>
        <w:rPr>
          <w:rFonts w:eastAsia="等线" w:ascii="Arial" w:cs="Arial" w:hAnsi="Arial"/>
          <w:b w:val="true"/>
          <w:sz w:val="30"/>
        </w:rPr>
        <w:t>6、PyTorch与Transformers</w:t>
      </w:r>
      <w:bookmarkEnd w:id="40"/>
    </w:p>
    <w:p>
      <w:pPr>
        <w:spacing w:before="120" w:after="120" w:line="288" w:lineRule="auto"/>
        <w:ind w:left="0"/>
        <w:jc w:val="left"/>
      </w:pPr>
      <w:r>
        <w:rPr>
          <w:rFonts w:eastAsia="等线" w:ascii="Arial" w:cs="Arial" w:hAnsi="Arial"/>
          <w:sz w:val="22"/>
        </w:rPr>
        <w:t>PyTorch是由Facebook AI Research开发的开源深度学习框架，Transformers是HuggingFace维护的预训练模型库。</w:t>
      </w:r>
    </w:p>
    <w:p>
      <w:pPr>
        <w:spacing w:before="120" w:after="120" w:line="288" w:lineRule="auto"/>
        <w:ind w:left="0"/>
        <w:jc w:val="left"/>
      </w:pPr>
      <w:r>
        <w:rPr>
          <w:rFonts w:eastAsia="等线" w:ascii="Arial" w:cs="Arial" w:hAnsi="Arial"/>
          <w:sz w:val="22"/>
        </w:rPr>
        <w:t>（1）PyTorch：提供动态计算图、GPU加速训练与推理、丰富的神经网络算子，作为BioBERT、RoBERTa等模型的底层运行框架。</w:t>
      </w:r>
    </w:p>
    <w:p>
      <w:pPr>
        <w:spacing w:before="120" w:after="120" w:line="288" w:lineRule="auto"/>
        <w:ind w:left="0"/>
        <w:jc w:val="left"/>
      </w:pPr>
      <w:r>
        <w:rPr>
          <w:rFonts w:eastAsia="等线" w:ascii="Arial" w:cs="Arial" w:hAnsi="Arial"/>
          <w:sz w:val="22"/>
        </w:rPr>
        <w:t>（2）Transformers库：提供BioBERT、RoBERTa、Sentence-BERT等模型的预训练权重加载、Fine-tuning接口和推理Pipeline。</w:t>
      </w:r>
    </w:p>
    <w:p>
      <w:pPr>
        <w:spacing w:before="120" w:after="120" w:line="288" w:lineRule="auto"/>
        <w:ind w:left="0"/>
        <w:jc w:val="left"/>
      </w:pPr>
      <w:r>
        <w:rPr>
          <w:rFonts w:eastAsia="等线" w:ascii="Arial" w:cs="Arial" w:hAnsi="Arial"/>
          <w:sz w:val="22"/>
        </w:rPr>
        <w:t>（3）模型选型：实体识别采用BioBERT-base（110M参数），意图分类采用RoBERTa-base（125M参数），文本Embedding采用Sentence-BERT（110M参数）。模型推理部署于GPU服务器（NVIDIA A10，24GB显存），通过FastAPI封装为独立的模型推理微服务。</w:t>
      </w:r>
    </w:p>
    <w:p>
      <w:pPr>
        <w:pStyle w:val="3"/>
        <w:spacing w:before="300" w:after="120" w:line="288" w:lineRule="auto"/>
        <w:ind w:left="0"/>
        <w:jc w:val="left"/>
        <w:outlineLvl w:val="2"/>
      </w:pPr>
      <w:bookmarkStart w:name="heading_41" w:id="41"/>
      <w:r>
        <w:rPr>
          <w:rFonts w:eastAsia="等线" w:ascii="Arial" w:cs="Arial" w:hAnsi="Arial"/>
          <w:b w:val="true"/>
          <w:sz w:val="30"/>
        </w:rPr>
        <w:t>7、MySQL</w:t>
      </w:r>
      <w:bookmarkEnd w:id="41"/>
    </w:p>
    <w:p>
      <w:pPr>
        <w:spacing w:before="120" w:after="120" w:line="288" w:lineRule="auto"/>
        <w:ind w:left="0"/>
        <w:jc w:val="left"/>
      </w:pPr>
      <w:r>
        <w:rPr>
          <w:rFonts w:eastAsia="等线" w:ascii="Arial" w:cs="Arial" w:hAnsi="Arial"/>
          <w:sz w:val="22"/>
        </w:rPr>
        <w:t>MySQL 8.0是全球最流行的开源关系型数据库管理系统，本系统中承担结构化业务数据的持久化存储。</w:t>
      </w:r>
    </w:p>
    <w:p>
      <w:pPr>
        <w:spacing w:before="120" w:after="120" w:line="288" w:lineRule="auto"/>
        <w:ind w:left="0"/>
        <w:jc w:val="left"/>
      </w:pPr>
      <w:r>
        <w:rPr>
          <w:rFonts w:eastAsia="等线" w:ascii="Arial" w:cs="Arial" w:hAnsi="Arial"/>
          <w:sz w:val="22"/>
        </w:rPr>
        <w:t>（1）成熟稳定：拥有20+年的生产实践验证，社区生态完善，运维工具丰富。</w:t>
      </w:r>
    </w:p>
    <w:p>
      <w:pPr>
        <w:spacing w:before="120" w:after="120" w:line="288" w:lineRule="auto"/>
        <w:ind w:left="0"/>
        <w:jc w:val="left"/>
      </w:pPr>
      <w:r>
        <w:rPr>
          <w:rFonts w:eastAsia="等线" w:ascii="Arial" w:cs="Arial" w:hAnsi="Arial"/>
          <w:sz w:val="22"/>
        </w:rPr>
        <w:t>（2）事务支持：InnoDB引擎支持ACID事务，保障用户注册、知识更新等关键业务操作的数据一致性。</w:t>
      </w:r>
    </w:p>
    <w:p>
      <w:pPr>
        <w:spacing w:before="120" w:after="120" w:line="288" w:lineRule="auto"/>
        <w:ind w:left="0"/>
        <w:jc w:val="left"/>
      </w:pPr>
      <w:r>
        <w:rPr>
          <w:rFonts w:eastAsia="等线" w:ascii="Arial" w:cs="Arial" w:hAnsi="Arial"/>
          <w:sz w:val="22"/>
        </w:rPr>
        <w:t>（3）主从复制：支持异步/半同步复制，可配置一主一从高可用架构。</w:t>
      </w:r>
    </w:p>
    <w:p>
      <w:pPr>
        <w:spacing w:before="120" w:after="120" w:line="288" w:lineRule="auto"/>
        <w:ind w:left="0"/>
        <w:jc w:val="left"/>
      </w:pPr>
      <w:r>
        <w:rPr>
          <w:rFonts w:eastAsia="等线" w:ascii="Arial" w:cs="Arial" w:hAnsi="Arial"/>
          <w:sz w:val="22"/>
        </w:rPr>
        <w:t>（4）与SQLAlchemy深度集成：SQLAlchemy 2.0 ORM提供Pythonic的数据访问接口，支持连接池管理、声明式映射、迁移工具（Alembic）。</w:t>
      </w:r>
    </w:p>
    <w:p>
      <w:pPr>
        <w:pStyle w:val="3"/>
        <w:spacing w:before="300" w:after="120" w:line="288" w:lineRule="auto"/>
        <w:ind w:left="0"/>
        <w:jc w:val="left"/>
        <w:outlineLvl w:val="2"/>
      </w:pPr>
      <w:bookmarkStart w:name="heading_42" w:id="42"/>
      <w:r>
        <w:rPr>
          <w:rFonts w:eastAsia="等线" w:ascii="Arial" w:cs="Arial" w:hAnsi="Arial"/>
          <w:b w:val="true"/>
          <w:sz w:val="30"/>
        </w:rPr>
        <w:t>8、Nginx</w:t>
      </w:r>
      <w:bookmarkEnd w:id="42"/>
    </w:p>
    <w:p>
      <w:pPr>
        <w:spacing w:before="120" w:after="120" w:line="288" w:lineRule="auto"/>
        <w:ind w:left="0"/>
        <w:jc w:val="left"/>
      </w:pPr>
      <w:r>
        <w:rPr>
          <w:rFonts w:eastAsia="等线" w:ascii="Arial" w:cs="Arial" w:hAnsi="Arial"/>
          <w:sz w:val="22"/>
        </w:rPr>
        <w:t>Nginx是一个高性能的HTTP服务器与反向代理服务器，本系统中承担以下职责：</w:t>
      </w:r>
    </w:p>
    <w:p>
      <w:pPr>
        <w:spacing w:before="120" w:after="120" w:line="288" w:lineRule="auto"/>
        <w:ind w:left="0"/>
        <w:jc w:val="left"/>
      </w:pPr>
      <w:r>
        <w:rPr>
          <w:rFonts w:eastAsia="等线" w:ascii="Arial" w:cs="Arial" w:hAnsi="Arial"/>
          <w:sz w:val="22"/>
        </w:rPr>
        <w:t>（1）反向代理与负载均衡：将客户端请求按least_conn策略分发至多个FastAPI应用服务实例，提升系统并发承载力至≥500人。</w:t>
      </w:r>
    </w:p>
    <w:p>
      <w:pPr>
        <w:spacing w:before="120" w:after="120" w:line="288" w:lineRule="auto"/>
        <w:ind w:left="0"/>
        <w:jc w:val="left"/>
      </w:pPr>
      <w:r>
        <w:rPr>
          <w:rFonts w:eastAsia="等线" w:ascii="Arial" w:cs="Arial" w:hAnsi="Arial"/>
          <w:sz w:val="22"/>
        </w:rPr>
        <w:t>（2）静态资源服务：直接响应前端Vue 3打包产物（HTML/CSS/JS/图片），减轻应用服务器负担。</w:t>
      </w:r>
    </w:p>
    <w:p>
      <w:pPr>
        <w:spacing w:before="120" w:after="120" w:line="288" w:lineRule="auto"/>
        <w:ind w:left="0"/>
        <w:jc w:val="left"/>
      </w:pPr>
      <w:r>
        <w:rPr>
          <w:rFonts w:eastAsia="等线" w:ascii="Arial" w:cs="Arial" w:hAnsi="Arial"/>
          <w:sz w:val="22"/>
        </w:rPr>
        <w:t>（3）SSL终止：配置HTTPS证书，处理客户端TLS握手，内部与FastAPI应用服务之间通过HTTP通信。</w:t>
      </w:r>
    </w:p>
    <w:p>
      <w:pPr>
        <w:spacing w:before="120" w:after="120" w:line="288" w:lineRule="auto"/>
        <w:ind w:left="0"/>
        <w:jc w:val="left"/>
      </w:pPr>
      <w:r>
        <w:rPr>
          <w:rFonts w:eastAsia="等线" w:ascii="Arial" w:cs="Arial" w:hAnsi="Arial"/>
          <w:sz w:val="22"/>
        </w:rPr>
        <w:t>（4）Gzip压缩：对文本类响应启用Gzip压缩，减少网络传输数据量。</w:t>
      </w:r>
    </w:p>
    <w:p>
      <w:pPr>
        <w:spacing w:before="120" w:after="120" w:line="288" w:lineRule="auto"/>
        <w:ind w:left="0"/>
        <w:jc w:val="left"/>
      </w:pPr>
      <w:r>
        <w:rPr>
          <w:rFonts w:eastAsia="等线" w:ascii="Arial" w:cs="Arial" w:hAnsi="Arial"/>
          <w:sz w:val="22"/>
        </w:rPr>
        <w:t>（5）限流与安全防护：配置limit_req模块实现IP级请求频率限制，配置安全Header（X-Frame-Options等），提升系统安全基线。</w:t>
      </w:r>
    </w:p>
    <w:p>
      <w:pPr>
        <w:pStyle w:val="3"/>
        <w:spacing w:before="300" w:after="120" w:line="288" w:lineRule="auto"/>
        <w:ind w:left="0"/>
        <w:jc w:val="center"/>
        <w:outlineLvl w:val="2"/>
      </w:pPr>
      <w:bookmarkStart w:name="heading_43" w:id="43"/>
      <w:r>
        <w:rPr>
          <w:rFonts w:eastAsia="等线" w:ascii="Arial" w:cs="Arial" w:hAnsi="Arial"/>
          <w:b w:val="true"/>
          <w:sz w:val="30"/>
        </w:rPr>
        <w:t>表2 技术选型汇总表</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层次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技术组件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选型方案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选型理由</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前端框架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 3 +   TypeScript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 3.5 +   Element Plus + Pinia + Vite 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渐进式架构、Composition   API、Proxy响应式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图谱渲染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ECharts + D3.js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ECharts 5 +   D3.js 双引擎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覆盖统计图表与交互式网络图渲染需求</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后端框架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FastAPI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FastAPI 0.109 +   Gunicorn + Uvicorn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高性能异步、自动API文档、Pydantic校验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图数据库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Neo4j</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Neo4j 5.x   Enterprise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原生图存储、Cypher查询、免索引邻接、GDS算法库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关系数据库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 8.0（主从复制）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成熟稳定、ACID事务、SQLAlchemy集成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向量数据库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Milvus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Milvus 2.x   Standalone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十亿级ANN检索、HNSW索引、云原生扩展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7.0（LRU淘汰，8GB上限）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热点缓存、会话管理、令牌白名单、接口限流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深度学习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PyTorch +   Transformers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PyTorch 2.1 +   BioBERT/RoBERTa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动态计算图、预训练模型库、GPU加速推理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DeepSeek / Qwen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API调用（或本地GPU部署）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支持中文医学领域、RAG上下文理解能力强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反向代理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Nginx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Nginx 1.25（HTTPS   + 负载均衡）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高性能反向代理、SSL终止、限流防护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容器化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Docker + Compose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Docker Compose多服务编排</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环境一致性、快速部署、服务编排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版本管理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Git + GitLab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GitLab CI/CD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代码版本管理、自动化构建部署</w:t>
            </w:r>
          </w:p>
        </w:tc>
      </w:tr>
    </w:tbl>
    <w:p>
      <w:pPr>
        <w:spacing w:before="120" w:after="120" w:line="288" w:lineRule="auto"/>
        <w:ind w:left="0"/>
        <w:jc w:val="left"/>
      </w:pPr>
    </w:p>
    <w:p>
      <w:pPr>
        <w:pStyle w:val="3"/>
        <w:spacing w:before="300" w:after="120" w:line="288" w:lineRule="auto"/>
        <w:ind w:left="0"/>
        <w:jc w:val="left"/>
        <w:outlineLvl w:val="2"/>
      </w:pPr>
      <w:bookmarkStart w:name="heading_44" w:id="44"/>
      <w:bookmarkEnd w:id="44"/>
    </w:p>
    <w:p>
      <w:pPr>
        <w:pStyle w:val="3"/>
        <w:spacing w:before="300" w:after="120" w:line="288" w:lineRule="auto"/>
        <w:ind w:left="0"/>
        <w:jc w:val="left"/>
        <w:outlineLvl w:val="2"/>
      </w:pPr>
      <w:bookmarkStart w:name="heading_45" w:id="45"/>
      <w:r>
        <w:rPr>
          <w:rFonts w:eastAsia="等线" w:ascii="Arial" w:cs="Arial" w:hAnsi="Arial"/>
          <w:b w:val="true"/>
          <w:sz w:val="30"/>
        </w:rPr>
        <w:t>四、系统集成与部署配置</w:t>
      </w:r>
      <w:bookmarkEnd w:id="45"/>
    </w:p>
    <w:p>
      <w:pPr>
        <w:spacing w:before="120" w:after="120" w:line="288" w:lineRule="auto"/>
        <w:ind w:left="0"/>
        <w:jc w:val="center"/>
      </w:pPr>
      <w:r>
        <w:drawing>
          <wp:inline distT="0" distR="0" distB="0" distL="0">
            <wp:extent cx="5257800" cy="38385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8385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图9 三端一体业务功能结构图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6" w:id="46"/>
      <w:r>
        <w:rPr>
          <w:rFonts w:eastAsia="等线" w:ascii="Arial" w:cs="Arial" w:hAnsi="Arial"/>
          <w:b w:val="true"/>
          <w:sz w:val="30"/>
        </w:rPr>
        <w:t>4.1 前端开发环境配置</w:t>
      </w:r>
      <w:bookmarkEnd w:id="46"/>
    </w:p>
    <w:p>
      <w:pPr>
        <w:spacing w:before="120" w:after="120" w:line="288" w:lineRule="auto"/>
        <w:ind w:left="0"/>
        <w:jc w:val="left"/>
      </w:pPr>
      <w:r>
        <w:rPr>
          <w:rFonts w:eastAsia="等线" w:ascii="Arial" w:cs="Arial" w:hAnsi="Arial"/>
          <w:sz w:val="22"/>
        </w:rPr>
        <w:t>前端开发环境基于Node.js 18+和Vite 6构建，本地开发通过Vite代理解决跨域问题。</w:t>
      </w:r>
    </w:p>
    <w:p>
      <w:pPr>
        <w:spacing w:before="120" w:after="120" w:line="288" w:lineRule="auto"/>
        <w:ind w:left="0"/>
        <w:jc w:val="left"/>
      </w:pPr>
      <w:r>
        <w:rPr>
          <w:rFonts w:eastAsia="等线" w:ascii="Arial" w:cs="Arial" w:hAnsi="Arial"/>
          <w:sz w:val="22"/>
        </w:rPr>
        <w:t>// vite.config.ts 代理配置</w:t>
      </w:r>
    </w:p>
    <w:p>
      <w:pPr>
        <w:spacing w:before="120" w:after="120" w:line="288" w:lineRule="auto"/>
        <w:ind w:left="0"/>
        <w:jc w:val="left"/>
      </w:pPr>
      <w:r>
        <w:rPr>
          <w:rFonts w:eastAsia="等线" w:ascii="Arial" w:cs="Arial" w:hAnsi="Arial"/>
          <w:sz w:val="22"/>
        </w:rPr>
        <w:t xml:space="preserve"> export default defineConfig({</w:t>
      </w:r>
    </w:p>
    <w:p>
      <w:pPr>
        <w:spacing w:before="120" w:after="120" w:line="288" w:lineRule="auto"/>
        <w:ind w:left="0"/>
        <w:jc w:val="left"/>
      </w:pPr>
      <w:r>
        <w:rPr>
          <w:rFonts w:eastAsia="等线" w:ascii="Arial" w:cs="Arial" w:hAnsi="Arial"/>
          <w:sz w:val="22"/>
        </w:rPr>
        <w:t xml:space="preserve">  server: {</w:t>
      </w:r>
    </w:p>
    <w:p>
      <w:pPr>
        <w:spacing w:before="120" w:after="120" w:line="288" w:lineRule="auto"/>
        <w:ind w:left="0"/>
        <w:jc w:val="left"/>
      </w:pPr>
      <w:r>
        <w:rPr>
          <w:rFonts w:eastAsia="等线" w:ascii="Arial" w:cs="Arial" w:hAnsi="Arial"/>
          <w:sz w:val="22"/>
        </w:rPr>
        <w:t xml:space="preserve">    port: 5173,</w:t>
      </w:r>
    </w:p>
    <w:p>
      <w:pPr>
        <w:spacing w:before="120" w:after="120" w:line="288" w:lineRule="auto"/>
        <w:ind w:left="0"/>
        <w:jc w:val="left"/>
      </w:pPr>
      <w:r>
        <w:rPr>
          <w:rFonts w:eastAsia="等线" w:ascii="Arial" w:cs="Arial" w:hAnsi="Arial"/>
          <w:sz w:val="22"/>
        </w:rPr>
        <w:t xml:space="preserve">    proxy: {</w:t>
      </w:r>
    </w:p>
    <w:p>
      <w:pPr>
        <w:spacing w:before="120" w:after="120" w:line="288" w:lineRule="auto"/>
        <w:ind w:left="0"/>
        <w:jc w:val="left"/>
      </w:pPr>
      <w:r>
        <w:rPr>
          <w:rFonts w:eastAsia="等线" w:ascii="Arial" w:cs="Arial" w:hAnsi="Arial"/>
          <w:sz w:val="22"/>
        </w:rPr>
        <w:t xml:space="preserve">      '/api/patient': { target: 'http://localhost:8000', changeOrigin: true },</w:t>
      </w:r>
    </w:p>
    <w:p>
      <w:pPr>
        <w:spacing w:before="120" w:after="120" w:line="288" w:lineRule="auto"/>
        <w:ind w:left="0"/>
        <w:jc w:val="left"/>
      </w:pPr>
      <w:r>
        <w:rPr>
          <w:rFonts w:eastAsia="等线" w:ascii="Arial" w:cs="Arial" w:hAnsi="Arial"/>
          <w:sz w:val="22"/>
        </w:rPr>
        <w:t xml:space="preserve">      '/api/doctor':  { target: 'http://localhost:8000', changeOrigin: true },</w:t>
      </w:r>
    </w:p>
    <w:p>
      <w:pPr>
        <w:spacing w:before="120" w:after="120" w:line="288" w:lineRule="auto"/>
        <w:ind w:left="0"/>
        <w:jc w:val="left"/>
      </w:pPr>
      <w:r>
        <w:rPr>
          <w:rFonts w:eastAsia="等线" w:ascii="Arial" w:cs="Arial" w:hAnsi="Arial"/>
          <w:sz w:val="22"/>
        </w:rPr>
        <w:t xml:space="preserve">      '/api/admin':   { target: 'http://localhost:8000', changeOrigin: true },</w:t>
      </w:r>
    </w:p>
    <w:p>
      <w:pPr>
        <w:spacing w:before="120" w:after="120" w:line="288" w:lineRule="auto"/>
        <w:ind w:left="0"/>
        <w:jc w:val="left"/>
      </w:pPr>
      <w:r>
        <w:rPr>
          <w:rFonts w:eastAsia="等线" w:ascii="Arial" w:cs="Arial" w:hAnsi="Arial"/>
          <w:sz w:val="22"/>
        </w:rPr>
        <w:t xml:space="preserve">      '/api/auth':    { target: 'http://localhost:8000', changeOrigin: true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7" w:id="47"/>
      <w:r>
        <w:rPr>
          <w:rFonts w:eastAsia="等线" w:ascii="Arial" w:cs="Arial" w:hAnsi="Arial"/>
          <w:b w:val="true"/>
          <w:sz w:val="30"/>
        </w:rPr>
        <w:t>4.2 后端开发环境配置</w:t>
      </w:r>
      <w:bookmarkEnd w:id="47"/>
    </w:p>
    <w:p>
      <w:pPr>
        <w:spacing w:before="120" w:after="120" w:line="288" w:lineRule="auto"/>
        <w:ind w:left="0"/>
        <w:jc w:val="left"/>
      </w:pPr>
      <w:r>
        <w:rPr>
          <w:rFonts w:eastAsia="等线" w:ascii="Arial" w:cs="Arial" w:hAnsi="Arial"/>
          <w:sz w:val="22"/>
        </w:rPr>
        <w:t>后端开发环境基于Python 3.10+，虚拟环境使用venv或conda管理依赖。</w:t>
      </w:r>
    </w:p>
    <w:p>
      <w:pPr>
        <w:pStyle w:val="1"/>
        <w:spacing w:before="380" w:after="140" w:line="288" w:lineRule="auto"/>
        <w:ind w:left="0"/>
        <w:jc w:val="left"/>
        <w:outlineLvl w:val="0"/>
      </w:pPr>
      <w:bookmarkStart w:name="heading_48" w:id="48"/>
      <w:r>
        <w:rPr>
          <w:rFonts w:eastAsia="等线" w:ascii="Arial" w:cs="Arial" w:hAnsi="Arial"/>
          <w:b w:val="true"/>
          <w:sz w:val="36"/>
        </w:rPr>
        <w:t>requirements.txt 核心依赖</w:t>
      </w:r>
      <w:bookmarkEnd w:id="48"/>
    </w:p>
    <w:p>
      <w:pPr>
        <w:spacing w:before="120" w:after="120" w:line="288" w:lineRule="auto"/>
        <w:ind w:left="0"/>
        <w:jc w:val="left"/>
      </w:pPr>
      <w:r>
        <w:rPr>
          <w:rFonts w:eastAsia="等线" w:ascii="Arial" w:cs="Arial" w:hAnsi="Arial"/>
          <w:sz w:val="22"/>
        </w:rPr>
        <w:t xml:space="preserve"> fastapi==0.109.0           # Web框架</w:t>
      </w:r>
    </w:p>
    <w:p>
      <w:pPr>
        <w:spacing w:before="120" w:after="120" w:line="288" w:lineRule="auto"/>
        <w:ind w:left="0"/>
        <w:jc w:val="left"/>
      </w:pPr>
      <w:r>
        <w:rPr>
          <w:rFonts w:eastAsia="等线" w:ascii="Arial" w:cs="Arial" w:hAnsi="Arial"/>
          <w:sz w:val="22"/>
        </w:rPr>
        <w:t xml:space="preserve"> uvicorn[standard]==0.27.0  # ASGI服务器</w:t>
      </w:r>
    </w:p>
    <w:p>
      <w:pPr>
        <w:spacing w:before="120" w:after="120" w:line="288" w:lineRule="auto"/>
        <w:ind w:left="0"/>
        <w:jc w:val="left"/>
      </w:pPr>
      <w:r>
        <w:rPr>
          <w:rFonts w:eastAsia="等线" w:ascii="Arial" w:cs="Arial" w:hAnsi="Arial"/>
          <w:sz w:val="22"/>
        </w:rPr>
        <w:t xml:space="preserve"> sqlalchemy==2.0.25         # MySQL ORM</w:t>
      </w:r>
    </w:p>
    <w:p>
      <w:pPr>
        <w:spacing w:before="120" w:after="120" w:line="288" w:lineRule="auto"/>
        <w:ind w:left="0"/>
        <w:jc w:val="left"/>
      </w:pPr>
      <w:r>
        <w:rPr>
          <w:rFonts w:eastAsia="等线" w:ascii="Arial" w:cs="Arial" w:hAnsi="Arial"/>
          <w:sz w:val="22"/>
        </w:rPr>
        <w:t xml:space="preserve"> py2neo==2021.2.3           # Neo4j驱动</w:t>
      </w:r>
    </w:p>
    <w:p>
      <w:pPr>
        <w:spacing w:before="120" w:after="120" w:line="288" w:lineRule="auto"/>
        <w:ind w:left="0"/>
        <w:jc w:val="left"/>
      </w:pPr>
      <w:r>
        <w:rPr>
          <w:rFonts w:eastAsia="等线" w:ascii="Arial" w:cs="Arial" w:hAnsi="Arial"/>
          <w:sz w:val="22"/>
        </w:rPr>
        <w:t xml:space="preserve"> pymilvus==2.3.5            # Milvus向量库</w:t>
      </w:r>
    </w:p>
    <w:p>
      <w:pPr>
        <w:spacing w:before="120" w:after="120" w:line="288" w:lineRule="auto"/>
        <w:ind w:left="0"/>
        <w:jc w:val="left"/>
      </w:pPr>
      <w:r>
        <w:rPr>
          <w:rFonts w:eastAsia="等线" w:ascii="Arial" w:cs="Arial" w:hAnsi="Arial"/>
          <w:sz w:val="22"/>
        </w:rPr>
        <w:t xml:space="preserve"> redis==5.0.1               # Redis缓存</w:t>
      </w:r>
    </w:p>
    <w:p>
      <w:pPr>
        <w:spacing w:before="120" w:after="120" w:line="288" w:lineRule="auto"/>
        <w:ind w:left="0"/>
        <w:jc w:val="left"/>
      </w:pPr>
      <w:r>
        <w:rPr>
          <w:rFonts w:eastAsia="等线" w:ascii="Arial" w:cs="Arial" w:hAnsi="Arial"/>
          <w:sz w:val="22"/>
        </w:rPr>
        <w:t xml:space="preserve"> transformers==4.37.0       # HuggingFace模型库</w:t>
      </w:r>
    </w:p>
    <w:p>
      <w:pPr>
        <w:spacing w:before="120" w:after="120" w:line="288" w:lineRule="auto"/>
        <w:ind w:left="0"/>
        <w:jc w:val="left"/>
      </w:pPr>
      <w:r>
        <w:rPr>
          <w:rFonts w:eastAsia="等线" w:ascii="Arial" w:cs="Arial" w:hAnsi="Arial"/>
          <w:sz w:val="22"/>
        </w:rPr>
        <w:t xml:space="preserve"> torch==2.1.2               # PyTorch深度学习</w:t>
      </w:r>
    </w:p>
    <w:p>
      <w:pPr>
        <w:spacing w:before="120" w:after="120" w:line="288" w:lineRule="auto"/>
        <w:ind w:left="0"/>
        <w:jc w:val="left"/>
      </w:pPr>
      <w:r>
        <w:rPr>
          <w:rFonts w:eastAsia="等线" w:ascii="Arial" w:cs="Arial" w:hAnsi="Arial"/>
          <w:sz w:val="22"/>
        </w:rPr>
        <w:t xml:space="preserve"> pydantic==2.5.3            # 数据校验</w:t>
      </w:r>
    </w:p>
    <w:p>
      <w:pPr>
        <w:spacing w:before="120" w:after="120" w:line="288" w:lineRule="auto"/>
        <w:ind w:left="0"/>
        <w:jc w:val="left"/>
      </w:pPr>
      <w:r>
        <w:rPr>
          <w:rFonts w:eastAsia="等线" w:ascii="Arial" w:cs="Arial" w:hAnsi="Arial"/>
          <w:sz w:val="22"/>
        </w:rPr>
        <w:t xml:space="preserve"> python-jose[cryptography]==3.3.0  # JWT</w:t>
      </w:r>
    </w:p>
    <w:p>
      <w:pPr>
        <w:spacing w:before="120" w:after="120" w:line="288" w:lineRule="auto"/>
        <w:ind w:left="0"/>
        <w:jc w:val="left"/>
      </w:pPr>
      <w:r>
        <w:rPr>
          <w:rFonts w:eastAsia="等线" w:ascii="Arial" w:cs="Arial" w:hAnsi="Arial"/>
          <w:sz w:val="22"/>
        </w:rPr>
        <w:t xml:space="preserve"> passlib[bcrypt]==1.7.4     # 密码哈希</w:t>
      </w:r>
    </w:p>
    <w:p>
      <w:pPr>
        <w:spacing w:before="120" w:after="120" w:line="288" w:lineRule="auto"/>
        <w:ind w:left="0"/>
        <w:jc w:val="left"/>
      </w:pPr>
      <w:r>
        <w:rPr>
          <w:rFonts w:eastAsia="等线" w:ascii="Arial" w:cs="Arial" w:hAnsi="Arial"/>
          <w:sz w:val="22"/>
        </w:rPr>
        <w:t xml:space="preserve"> gunicorn==21.2.0           # WSGI服务器</w:t>
      </w:r>
    </w:p>
    <w:p>
      <w:pPr>
        <w:spacing w:before="120" w:after="120" w:line="288" w:lineRule="auto"/>
        <w:ind w:left="0"/>
        <w:jc w:val="left"/>
      </w:pPr>
      <w:r>
        <w:rPr>
          <w:rFonts w:eastAsia="等线" w:ascii="Arial" w:cs="Arial" w:hAnsi="Arial"/>
          <w:sz w:val="22"/>
        </w:rPr>
        <w:t xml:space="preserve"> pytest==7.4.4              # 测试框架</w:t>
      </w:r>
    </w:p>
    <w:p>
      <w:pPr>
        <w:spacing w:before="120" w:after="120" w:line="288" w:lineRule="auto"/>
        <w:ind w:left="0"/>
        <w:jc w:val="left"/>
      </w:pPr>
    </w:p>
    <w:p>
      <w:pPr>
        <w:pStyle w:val="1"/>
        <w:spacing w:before="380" w:after="140" w:line="288" w:lineRule="auto"/>
        <w:ind w:left="0"/>
        <w:jc w:val="left"/>
        <w:outlineLvl w:val="0"/>
      </w:pPr>
      <w:bookmarkStart w:name="heading_49" w:id="49"/>
      <w:r>
        <w:rPr>
          <w:rFonts w:eastAsia="等线" w:ascii="Arial" w:cs="Arial" w:hAnsi="Arial"/>
          <w:b w:val="true"/>
          <w:sz w:val="36"/>
        </w:rPr>
        <w:t>启动: uvicorn app.main:app --reload --host 0.0.0.0 --port 8000</w:t>
      </w:r>
      <w:bookmarkEnd w:id="49"/>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0" w:id="50"/>
      <w:r>
        <w:rPr>
          <w:rFonts w:eastAsia="等线" w:ascii="Arial" w:cs="Arial" w:hAnsi="Arial"/>
          <w:b w:val="true"/>
          <w:sz w:val="30"/>
        </w:rPr>
        <w:t>4.3 部署环境配置</w:t>
      </w:r>
      <w:bookmarkEnd w:id="50"/>
    </w:p>
    <w:p>
      <w:pPr>
        <w:spacing w:before="120" w:after="120" w:line="288" w:lineRule="auto"/>
        <w:ind w:left="0"/>
        <w:jc w:val="left"/>
      </w:pPr>
      <w:r>
        <w:rPr>
          <w:rFonts w:eastAsia="等线" w:ascii="Arial" w:cs="Arial" w:hAnsi="Arial"/>
          <w:sz w:val="22"/>
        </w:rPr>
        <w:t>系统生产环境采用Nginx + Gunicorn + FastAPI的多进程部署方案，配合Docker Compose实现容器化编排。</w:t>
      </w:r>
    </w:p>
    <w:p>
      <w:pPr>
        <w:spacing w:before="120" w:after="120" w:line="288" w:lineRule="auto"/>
        <w:ind w:left="0"/>
        <w:jc w:val="center"/>
      </w:pPr>
      <w:r>
        <w:drawing>
          <wp:inline distT="0" distR="0" distB="0" distL="0">
            <wp:extent cx="5257800" cy="30575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0575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图10 系统部署架构图</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center"/>
        <w:outlineLvl w:val="2"/>
      </w:pPr>
      <w:bookmarkStart w:name="heading_51" w:id="51"/>
      <w:r>
        <w:rPr>
          <w:rFonts w:eastAsia="等线" w:ascii="Arial" w:cs="Arial" w:hAnsi="Arial"/>
          <w:b w:val="true"/>
          <w:sz w:val="30"/>
        </w:rPr>
        <w:t>表3 服务器集群规划表</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服务器角色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CPU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内存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应用服务器（Nginx+FastAPI）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2台(负载均衡)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16GB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100GB SSD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图数据库服务器（Neo4j）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32GB(24GB Neo4j)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200GB SSD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关系数据库服务器（MySQL）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1台(主从)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16GB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100GB SSD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向量数据库服务器（Milvus）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16GB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100GB SSD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缓存服务器（Redis）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8GB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50GB SSD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AI推理服务器（GPU）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8核 + A10(24GB)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32GB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200GB SSD</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2" w:id="52"/>
      <w:r>
        <w:rPr>
          <w:rFonts w:eastAsia="等线" w:ascii="Arial" w:cs="Arial" w:hAnsi="Arial"/>
          <w:b w:val="true"/>
          <w:sz w:val="30"/>
        </w:rPr>
        <w:t>4.4 Nginx配置</w:t>
      </w:r>
      <w:bookmarkEnd w:id="52"/>
    </w:p>
    <w:p>
      <w:pPr>
        <w:spacing w:before="120" w:after="120" w:line="288" w:lineRule="auto"/>
        <w:ind w:left="0"/>
        <w:jc w:val="left"/>
      </w:pPr>
      <w:r>
        <w:rPr>
          <w:rFonts w:eastAsia="等线" w:ascii="Arial" w:cs="Arial" w:hAnsi="Arial"/>
          <w:sz w:val="22"/>
        </w:rPr>
        <w:t>Nginx作为系统的统一入口网关，承担HTTPS终止、反向代理、负载均衡与静态资源服务职责。</w:t>
      </w:r>
    </w:p>
    <w:p>
      <w:pPr>
        <w:pStyle w:val="1"/>
        <w:spacing w:before="380" w:after="140" w:line="288" w:lineRule="auto"/>
        <w:ind w:left="0"/>
        <w:jc w:val="left"/>
        <w:outlineLvl w:val="0"/>
      </w:pPr>
      <w:bookmarkStart w:name="heading_53" w:id="53"/>
      <w:r>
        <w:rPr>
          <w:rFonts w:eastAsia="等线" w:ascii="Arial" w:cs="Arial" w:hAnsi="Arial"/>
          <w:b w:val="true"/>
          <w:sz w:val="36"/>
        </w:rPr>
        <w:t>/etc/nginx/conf.d/health-kg-qa.conf</w:t>
      </w:r>
      <w:bookmarkEnd w:id="53"/>
    </w:p>
    <w:p>
      <w:pPr>
        <w:spacing w:before="120" w:after="120" w:line="288" w:lineRule="auto"/>
        <w:ind w:left="0"/>
        <w:jc w:val="left"/>
      </w:pPr>
      <w:r>
        <w:rPr>
          <w:rFonts w:eastAsia="等线" w:ascii="Arial" w:cs="Arial" w:hAnsi="Arial"/>
          <w:sz w:val="22"/>
        </w:rPr>
        <w:t xml:space="preserve"> server {</w:t>
      </w:r>
    </w:p>
    <w:p>
      <w:pPr>
        <w:spacing w:before="120" w:after="120" w:line="288" w:lineRule="auto"/>
        <w:ind w:left="0"/>
        <w:jc w:val="left"/>
      </w:pPr>
      <w:r>
        <w:rPr>
          <w:rFonts w:eastAsia="等线" w:ascii="Arial" w:cs="Arial" w:hAnsi="Arial"/>
          <w:sz w:val="22"/>
        </w:rPr>
        <w:t xml:space="preserve">    listen 443 ssl http2;</w:t>
      </w:r>
    </w:p>
    <w:p>
      <w:pPr>
        <w:spacing w:before="120" w:after="120" w:line="288" w:lineRule="auto"/>
        <w:ind w:left="0"/>
        <w:jc w:val="left"/>
      </w:pPr>
      <w:r>
        <w:rPr>
          <w:rFonts w:eastAsia="等线" w:ascii="Arial" w:cs="Arial" w:hAnsi="Arial"/>
          <w:sz w:val="22"/>
        </w:rPr>
        <w:t xml:space="preserve">    server_name health-kg-qa.example-hospital.com;</w:t>
      </w:r>
    </w:p>
    <w:p>
      <w:pPr>
        <w:spacing w:before="120" w:after="120" w:line="288" w:lineRule="auto"/>
        <w:ind w:left="0"/>
        <w:jc w:val="left"/>
      </w:pPr>
      <w:r>
        <w:rPr>
          <w:rFonts w:eastAsia="等线" w:ascii="Arial" w:cs="Arial" w:hAnsi="Arial"/>
          <w:sz w:val="22"/>
        </w:rPr>
        <w:t xml:space="preserve">    ssl_certificate     /etc/nginx/ssl/health-kg-qa.crt;</w:t>
      </w:r>
    </w:p>
    <w:p>
      <w:pPr>
        <w:spacing w:before="120" w:after="120" w:line="288" w:lineRule="auto"/>
        <w:ind w:left="0"/>
        <w:jc w:val="left"/>
      </w:pPr>
      <w:r>
        <w:rPr>
          <w:rFonts w:eastAsia="等线" w:ascii="Arial" w:cs="Arial" w:hAnsi="Arial"/>
          <w:sz w:val="22"/>
        </w:rPr>
        <w:t xml:space="preserve">    ssl_certificate_key /etc/nginx/ssl/health-kg-qa.key;</w:t>
      </w:r>
    </w:p>
    <w:p>
      <w:pPr>
        <w:spacing w:before="120" w:after="120" w:line="288" w:lineRule="auto"/>
        <w:ind w:left="0"/>
        <w:jc w:val="left"/>
      </w:pPr>
      <w:r>
        <w:rPr>
          <w:rFonts w:eastAsia="等线" w:ascii="Arial" w:cs="Arial" w:hAnsi="Arial"/>
          <w:sz w:val="22"/>
        </w:rPr>
        <w:t xml:space="preserve">    ssl_protocols TLSv1.2 TLSv1.3;</w:t>
      </w:r>
    </w:p>
    <w:p>
      <w:pPr>
        <w:spacing w:before="120" w:after="120" w:line="288" w:lineRule="auto"/>
        <w:ind w:left="0"/>
        <w:jc w:val="left"/>
      </w:pPr>
      <w:r>
        <w:rPr>
          <w:rFonts w:eastAsia="等线" w:ascii="Arial" w:cs="Arial" w:hAnsi="Arial"/>
          <w:sz w:val="22"/>
        </w:rPr>
        <w:t xml:space="preserve">    add_header X-Frame-Options "DENY" always;</w:t>
      </w:r>
    </w:p>
    <w:p>
      <w:pPr>
        <w:spacing w:before="120" w:after="120" w:line="288" w:lineRule="auto"/>
        <w:ind w:left="0"/>
        <w:jc w:val="left"/>
      </w:pPr>
      <w:r>
        <w:rPr>
          <w:rFonts w:eastAsia="等线" w:ascii="Arial" w:cs="Arial" w:hAnsi="Arial"/>
          <w:sz w:val="22"/>
        </w:rPr>
        <w:t xml:space="preserve">    add_header X-Content-Type-Options "nosniff" always;</w:t>
      </w:r>
    </w:p>
    <w:p>
      <w:pPr>
        <w:spacing w:before="120" w:after="120" w:line="288" w:lineRule="auto"/>
        <w:ind w:left="0"/>
        <w:jc w:val="left"/>
      </w:pPr>
      <w:r>
        <w:rPr>
          <w:rFonts w:eastAsia="等线" w:ascii="Arial" w:cs="Arial" w:hAnsi="Arial"/>
          <w:sz w:val="22"/>
        </w:rPr>
        <w:t xml:space="preserve">    gzip on;</w:t>
      </w:r>
    </w:p>
    <w:p>
      <w:pPr>
        <w:spacing w:before="120" w:after="120" w:line="288" w:lineRule="auto"/>
        <w:ind w:left="0"/>
        <w:jc w:val="left"/>
      </w:pPr>
      <w:r>
        <w:rPr>
          <w:rFonts w:eastAsia="等线" w:ascii="Arial" w:cs="Arial" w:hAnsi="Arial"/>
          <w:sz w:val="22"/>
        </w:rPr>
        <w:t xml:space="preserve">    gzip_types text/plain application/json text/css application/javascript;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前端静态文件</w:t>
      </w:r>
    </w:p>
    <w:p>
      <w:pPr>
        <w:spacing w:before="120" w:after="120" w:line="288" w:lineRule="auto"/>
        <w:ind w:left="0"/>
        <w:jc w:val="left"/>
      </w:pPr>
      <w:r>
        <w:rPr>
          <w:rFonts w:eastAsia="等线" w:ascii="Arial" w:cs="Arial" w:hAnsi="Arial"/>
          <w:sz w:val="22"/>
        </w:rPr>
        <w:t xml:space="preserve">    location / {</w:t>
      </w:r>
    </w:p>
    <w:p>
      <w:pPr>
        <w:spacing w:before="120" w:after="120" w:line="288" w:lineRule="auto"/>
        <w:ind w:left="0"/>
        <w:jc w:val="left"/>
      </w:pPr>
      <w:r>
        <w:rPr>
          <w:rFonts w:eastAsia="等线" w:ascii="Arial" w:cs="Arial" w:hAnsi="Arial"/>
          <w:sz w:val="22"/>
        </w:rPr>
        <w:t xml:space="preserve">        root /var/www/health-kg-qa/frontend-patient/dist;</w:t>
      </w:r>
    </w:p>
    <w:p>
      <w:pPr>
        <w:spacing w:before="120" w:after="120" w:line="288" w:lineRule="auto"/>
        <w:ind w:left="0"/>
        <w:jc w:val="left"/>
      </w:pPr>
      <w:r>
        <w:rPr>
          <w:rFonts w:eastAsia="等线" w:ascii="Arial" w:cs="Arial" w:hAnsi="Arial"/>
          <w:sz w:val="22"/>
        </w:rPr>
        <w:t xml:space="preserve">        try_files </w:t>
      </w:r>
      <w:r>
        <w:rPr>
          <w:rFonts w:eastAsia="等线" w:ascii="Arial" w:cs="Arial" w:hAnsi="Arial"/>
          <w:sz w:val="22"/>
        </w:rPr>
      </w:r>
      <m:oMathPara>
        <m:oMathParaPr>
          <m:jc m:val="left"/>
        </m:oMathParaPr>
        <m:oMath xmlns:mml="http://www.w3.org/1998/Math/MathML">
          <m:r>
            <w:rPr>
              <w:rFonts w:ascii="Cambria Math" w:hAnsi="Cambria Math"/>
            </w:rPr>
            <m:t>uri</m:t>
          </m:r>
        </m:oMath>
      </m:oMathPara>
      <w:r>
        <w:rPr>
          <w:rFonts w:eastAsia="等线" w:ascii="Arial" w:cs="Arial" w:hAnsi="Arial"/>
          <w:sz w:val="22"/>
        </w:rPr>
        <w:t>uri/ /index.html;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API代理到FastAPI集群</w:t>
      </w:r>
    </w:p>
    <w:p>
      <w:pPr>
        <w:spacing w:before="120" w:after="120" w:line="288" w:lineRule="auto"/>
        <w:ind w:left="0"/>
        <w:jc w:val="left"/>
      </w:pPr>
      <w:r>
        <w:rPr>
          <w:rFonts w:eastAsia="等线" w:ascii="Arial" w:cs="Arial" w:hAnsi="Arial"/>
          <w:sz w:val="22"/>
        </w:rPr>
        <w:t xml:space="preserve">    location /api/ {</w:t>
      </w:r>
    </w:p>
    <w:p>
      <w:pPr>
        <w:spacing w:before="120" w:after="120" w:line="288" w:lineRule="auto"/>
        <w:ind w:left="0"/>
        <w:jc w:val="left"/>
      </w:pPr>
      <w:r>
        <w:rPr>
          <w:rFonts w:eastAsia="等线" w:ascii="Arial" w:cs="Arial" w:hAnsi="Arial"/>
          <w:sz w:val="22"/>
        </w:rPr>
        <w:t xml:space="preserve">        proxy_pass http://fastapi_cluster;</w:t>
      </w:r>
    </w:p>
    <w:p>
      <w:pPr>
        <w:spacing w:before="120" w:after="120" w:line="288" w:lineRule="auto"/>
        <w:ind w:left="0"/>
        <w:jc w:val="left"/>
      </w:pPr>
      <w:r>
        <w:rPr>
          <w:rFonts w:eastAsia="等线" w:ascii="Arial" w:cs="Arial" w:hAnsi="Arial"/>
          <w:sz w:val="22"/>
        </w:rPr>
        <w:t xml:space="preserve">        proxy_set_header Host </w:t>
      </w:r>
      <w:r>
        <w:rPr>
          <w:rFonts w:eastAsia="等线" w:ascii="Arial" w:cs="Arial" w:hAnsi="Arial"/>
          <w:sz w:val="22"/>
        </w:rPr>
      </w:r>
      <m:oMathPara>
        <m:oMathParaPr>
          <m:jc m:val="left"/>
        </m:oMathParaPr>
        <m:oMath xmlns:mml="http://www.w3.org/1998/Math/MathML">
          <m:r>
            <w:rPr>
              <w:rFonts w:ascii="Cambria Math" w:hAnsi="Cambria Math"/>
            </w:rPr>
            <m:t>host;prox</m:t>
          </m:r>
          <m:sSub>
            <m:e>
              <m:r>
                <w:rPr>
                  <w:rFonts w:ascii="Cambria Math" w:hAnsi="Cambria Math"/>
                </w:rPr>
                <m:t>y</m:t>
              </m:r>
            </m:e>
            <m:sub>
              <m:r>
                <w:rPr>
                  <w:rFonts w:ascii="Cambria Math" w:hAnsi="Cambria Math"/>
                </w:rPr>
                <m:t>s</m:t>
              </m:r>
            </m:sub>
          </m:sSub>
          <m:r>
            <w:rPr>
              <w:rFonts w:ascii="Cambria Math" w:hAnsi="Cambria Math"/>
            </w:rPr>
            <m:t>e</m:t>
          </m:r>
          <m:sSub>
            <m:e>
              <m:r>
                <w:rPr>
                  <w:rFonts w:ascii="Cambria Math" w:hAnsi="Cambria Math"/>
                </w:rPr>
                <m:t>t</m:t>
              </m:r>
            </m:e>
            <m:sub>
              <m:r>
                <w:rPr>
                  <w:rFonts w:ascii="Cambria Math" w:hAnsi="Cambria Math"/>
                </w:rPr>
                <m:t>h</m:t>
              </m:r>
            </m:sub>
          </m:sSub>
          <m:r>
            <w:rPr>
              <w:rFonts w:ascii="Cambria Math" w:hAnsi="Cambria Math"/>
            </w:rPr>
            <m:t>eaderX−Real−IP</m:t>
          </m:r>
        </m:oMath>
      </m:oMathPara>
      <w:r>
        <w:rPr>
          <w:rFonts w:eastAsia="等线" w:ascii="Arial" w:cs="Arial" w:hAnsi="Arial"/>
          <w:sz w:val="22"/>
        </w:rPr>
        <w:t>remote_addr;</w:t>
      </w:r>
    </w:p>
    <w:p>
      <w:pPr>
        <w:spacing w:before="120" w:after="120" w:line="288" w:lineRule="auto"/>
        <w:ind w:left="0"/>
        <w:jc w:val="left"/>
      </w:pPr>
      <w:r>
        <w:rPr>
          <w:rFonts w:eastAsia="等线" w:ascii="Arial" w:cs="Arial" w:hAnsi="Arial"/>
          <w:sz w:val="22"/>
        </w:rPr>
        <w:t xml:space="preserve">        proxy_read_timeout 30s;</w:t>
      </w:r>
    </w:p>
    <w:p>
      <w:pPr>
        <w:spacing w:before="120" w:after="120" w:line="288" w:lineRule="auto"/>
        <w:ind w:left="0"/>
        <w:jc w:val="left"/>
      </w:pPr>
      <w:r>
        <w:rPr>
          <w:rFonts w:eastAsia="等线" w:ascii="Arial" w:cs="Arial" w:hAnsi="Arial"/>
          <w:sz w:val="22"/>
        </w:rPr>
        <w:t xml:space="preserve">        limit_req zone=api_limit burst=20 nodelay;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limit_req_zone $binary_remote_addr zone=api_limit:10m rate=10r/s;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upstream fastapi_cluster {</w:t>
      </w:r>
    </w:p>
    <w:p>
      <w:pPr>
        <w:spacing w:before="120" w:after="120" w:line="288" w:lineRule="auto"/>
        <w:ind w:left="0"/>
        <w:jc w:val="left"/>
      </w:pPr>
      <w:r>
        <w:rPr>
          <w:rFonts w:eastAsia="等线" w:ascii="Arial" w:cs="Arial" w:hAnsi="Arial"/>
          <w:sz w:val="22"/>
        </w:rPr>
        <w:t xml:space="preserve">    least_conn;</w:t>
      </w:r>
    </w:p>
    <w:p>
      <w:pPr>
        <w:spacing w:before="120" w:after="120" w:line="288" w:lineRule="auto"/>
        <w:ind w:left="0"/>
        <w:jc w:val="left"/>
      </w:pPr>
      <w:r>
        <w:rPr>
          <w:rFonts w:eastAsia="等线" w:ascii="Arial" w:cs="Arial" w:hAnsi="Arial"/>
          <w:sz w:val="22"/>
        </w:rPr>
        <w:t xml:space="preserve">    server 192.168.1.101:8000 max_fails=3 fail_timeout=30s;</w:t>
      </w:r>
    </w:p>
    <w:p>
      <w:pPr>
        <w:spacing w:before="120" w:after="120" w:line="288" w:lineRule="auto"/>
        <w:ind w:left="0"/>
        <w:jc w:val="left"/>
      </w:pPr>
      <w:r>
        <w:rPr>
          <w:rFonts w:eastAsia="等线" w:ascii="Arial" w:cs="Arial" w:hAnsi="Arial"/>
          <w:sz w:val="22"/>
        </w:rPr>
        <w:t xml:space="preserve">    server 192.168.1.102:8000 max_fails=3 fail_timeout=30s;</w:t>
      </w:r>
    </w:p>
    <w:p>
      <w:pPr>
        <w:spacing w:before="120" w:after="120" w:line="288" w:lineRule="auto"/>
        <w:ind w:left="0"/>
        <w:jc w:val="left"/>
      </w:pPr>
      <w:r>
        <w:rPr>
          <w:rFonts w:eastAsia="等线" w:ascii="Arial" w:cs="Arial" w:hAnsi="Arial"/>
          <w:sz w:val="22"/>
        </w:rPr>
        <w:t xml:space="preserve">    keepalive 32;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4" w:id="54"/>
      <w:r>
        <w:rPr>
          <w:rFonts w:eastAsia="等线" w:ascii="Arial" w:cs="Arial" w:hAnsi="Arial"/>
          <w:b w:val="true"/>
          <w:sz w:val="30"/>
        </w:rPr>
        <w:t>4.5 自动化部署脚本</w:t>
      </w:r>
      <w:bookmarkEnd w:id="54"/>
    </w:p>
    <w:p>
      <w:pPr>
        <w:spacing w:before="120" w:after="120" w:line="288" w:lineRule="auto"/>
        <w:ind w:left="0"/>
        <w:jc w:val="left"/>
      </w:pPr>
      <w:r>
        <w:rPr>
          <w:rFonts w:eastAsia="等线" w:ascii="Arial" w:cs="Arial" w:hAnsi="Arial"/>
          <w:sz w:val="22"/>
        </w:rPr>
        <w:t>系统部署采用自动化Shell脚本，实现前端构建→静态文件分发→后端代码拉取→服务平滑重启的全流程自动化。</w:t>
      </w:r>
    </w:p>
    <w:p>
      <w:pPr>
        <w:spacing w:before="120" w:after="120" w:line="288" w:lineRule="auto"/>
        <w:ind w:left="0"/>
        <w:jc w:val="left"/>
      </w:pPr>
      <w:r>
        <w:rPr>
          <w:rFonts w:eastAsia="等线" w:ascii="Arial" w:cs="Arial" w:hAnsi="Arial"/>
          <w:sz w:val="22"/>
        </w:rPr>
        <w:t>#!/bin/bash</w:t>
      </w:r>
    </w:p>
    <w:p>
      <w:pPr>
        <w:pStyle w:val="1"/>
        <w:spacing w:before="380" w:after="140" w:line="288" w:lineRule="auto"/>
        <w:ind w:left="0"/>
        <w:jc w:val="left"/>
        <w:outlineLvl w:val="0"/>
      </w:pPr>
      <w:bookmarkStart w:name="heading_55" w:id="55"/>
      <w:r>
        <w:rPr>
          <w:rFonts w:eastAsia="等线" w:ascii="Arial" w:cs="Arial" w:hAnsi="Arial"/>
          <w:b w:val="true"/>
          <w:sz w:val="36"/>
        </w:rPr>
        <w:t>deploy.sh - 自动化部署脚本</w:t>
      </w:r>
      <w:bookmarkEnd w:id="55"/>
    </w:p>
    <w:p>
      <w:pPr>
        <w:spacing w:before="120" w:after="120" w:line="288" w:lineRule="auto"/>
        <w:ind w:left="0"/>
        <w:jc w:val="left"/>
      </w:pPr>
      <w:r>
        <w:rPr>
          <w:rFonts w:eastAsia="等线" w:ascii="Arial" w:cs="Arial" w:hAnsi="Arial"/>
          <w:sz w:val="22"/>
        </w:rPr>
        <w:t xml:space="preserve"> set -e</w:t>
      </w:r>
    </w:p>
    <w:p>
      <w:pPr>
        <w:spacing w:before="120" w:after="120" w:line="288" w:lineRule="auto"/>
        <w:ind w:left="0"/>
        <w:jc w:val="left"/>
      </w:pPr>
      <w:r>
        <w:rPr>
          <w:rFonts w:eastAsia="等线" w:ascii="Arial" w:cs="Arial" w:hAnsi="Arial"/>
          <w:sz w:val="22"/>
        </w:rPr>
        <w:t xml:space="preserve"> DEPLOY_USER="deployer"</w:t>
      </w:r>
    </w:p>
    <w:p>
      <w:pPr>
        <w:spacing w:before="120" w:after="120" w:line="288" w:lineRule="auto"/>
        <w:ind w:left="0"/>
        <w:jc w:val="left"/>
      </w:pPr>
      <w:r>
        <w:rPr>
          <w:rFonts w:eastAsia="等线" w:ascii="Arial" w:cs="Arial" w:hAnsi="Arial"/>
          <w:sz w:val="22"/>
        </w:rPr>
        <w:t xml:space="preserve"> SERVER_IPS=("192.168.1.101" "192.168.1.102")</w:t>
      </w:r>
    </w:p>
    <w:p>
      <w:pPr>
        <w:spacing w:before="120" w:after="120" w:line="288" w:lineRule="auto"/>
        <w:ind w:left="0"/>
        <w:jc w:val="left"/>
      </w:pPr>
      <w:r>
        <w:rPr>
          <w:rFonts w:eastAsia="等线" w:ascii="Arial" w:cs="Arial" w:hAnsi="Arial"/>
          <w:sz w:val="22"/>
        </w:rPr>
        <w:t xml:space="preserve"> DEPLOY_PATH="/var/www/health-kg-qa"</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echo "=== 构建前端 ==="</w:t>
      </w:r>
    </w:p>
    <w:p>
      <w:pPr>
        <w:spacing w:before="120" w:after="120" w:line="288" w:lineRule="auto"/>
        <w:ind w:left="0"/>
        <w:jc w:val="left"/>
      </w:pPr>
      <w:r>
        <w:rPr>
          <w:rFonts w:eastAsia="等线" w:ascii="Arial" w:cs="Arial" w:hAnsi="Arial"/>
          <w:sz w:val="22"/>
        </w:rPr>
        <w:t xml:space="preserve"> for APP in frontend-patient frontend-doctor frontend-admin; do</w:t>
      </w:r>
    </w:p>
    <w:p>
      <w:pPr>
        <w:spacing w:before="120" w:after="120" w:line="288" w:lineRule="auto"/>
        <w:ind w:left="0"/>
        <w:jc w:val="left"/>
      </w:pPr>
      <w:r>
        <w:rPr>
          <w:rFonts w:eastAsia="等线" w:ascii="Arial" w:cs="Arial" w:hAnsi="Arial"/>
          <w:sz w:val="22"/>
        </w:rPr>
        <w:t xml:space="preserve"><![CDATA[    cd $APP && npm install && npm run build && cd ..]]></w:t>
      </w:r>
    </w:p>
    <w:p>
      <w:pPr>
        <w:spacing w:before="120" w:after="120" w:line="288" w:lineRule="auto"/>
        <w:ind w:left="0"/>
        <w:jc w:val="left"/>
      </w:pPr>
      <w:r>
        <w:rPr>
          <w:rFonts w:eastAsia="等线" w:ascii="Arial" w:cs="Arial" w:hAnsi="Arial"/>
          <w:sz w:val="22"/>
        </w:rPr>
        <w:t xml:space="preserve"> done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echo "=== 部署到服务器 ==="</w:t>
      </w:r>
    </w:p>
    <w:p>
      <w:pPr>
        <w:spacing w:before="120" w:after="120" w:line="288" w:lineRule="auto"/>
        <w:ind w:left="0"/>
        <w:jc w:val="left"/>
      </w:pPr>
      <w:r>
        <w:rPr>
          <w:rFonts w:eastAsia="等线" w:ascii="Arial" w:cs="Arial" w:hAnsi="Arial"/>
          <w:sz w:val="22"/>
        </w:rPr>
        <w:t xml:space="preserve"> for SERVER in "</w:t>
      </w:r>
      <w:r>
        <w:rPr>
          <w:rFonts w:eastAsia="等线" w:ascii="Arial" w:cs="Arial" w:hAnsi="Arial"/>
          <w:sz w:val="22"/>
        </w:rPr>
      </w:r>
      <m:oMathPara>
        <m:oMathParaPr>
          <m:jc m:val="left"/>
        </m:oMathParaPr>
        <m:oMath xmlns:mml="http://www.w3.org/1998/Math/MathML">
          <m:r>
            <w:rPr>
              <w:rFonts w:ascii="Cambria Math" w:hAnsi="Cambria Math"/>
            </w:rPr>
            <m:t>SERVE</m:t>
          </m:r>
          <m:sSub>
            <m:e>
              <m:r>
                <w:rPr>
                  <w:rFonts w:ascii="Cambria Math" w:hAnsi="Cambria Math"/>
                </w:rPr>
                <m:t>R</m:t>
              </m:r>
            </m:e>
            <m:sub>
              <m:r>
                <w:rPr>
                  <w:rFonts w:ascii="Cambria Math" w:hAnsi="Cambria Math"/>
                </w:rPr>
                <m:t>I</m:t>
              </m:r>
            </m:sub>
          </m:sSub>
          <m:r>
            <w:rPr>
              <w:rFonts w:ascii="Cambria Math" w:hAnsi="Cambria Math"/>
            </w:rPr>
            <m:t>PS[</m:t>
          </m:r>
          <m:r>
            <w:rPr>
              <w:rFonts w:ascii="Cambria Math" w:hAnsi="Cambria Math"/>
            </w:rPr>
            <m:t>@</m:t>
          </m:r>
          <m:r>
            <w:rPr>
              <w:rFonts w:ascii="Cambria Math" w:hAnsi="Cambria Math"/>
            </w:rPr>
            <m:t>]</m:t>
          </m:r>
          <m:r>
            <w:rPr>
              <w:rFonts w:ascii="Cambria Math" w:hAnsi="Cambria Math"/>
            </w:rPr>
            <m:t>"</m:t>
          </m:r>
          <m:r>
            <w:rPr>
              <w:rFonts w:ascii="Cambria Math" w:hAnsi="Cambria Math"/>
            </w:rPr>
            <m:t>;dossh</m:t>
          </m:r>
        </m:oMath>
      </m:oMathPara>
      <w:r>
        <w:rPr>
          <w:rFonts w:eastAsia="等线" w:ascii="Arial" w:cs="Arial" w:hAnsi="Arial"/>
          <w:sz w:val="22"/>
        </w:rPr>
        <w:t>{DEPLOY_USER}@</w:t>
      </w:r>
      <w:r>
        <w:rPr>
          <w:rFonts w:eastAsia="等线" w:ascii="Arial" w:cs="Arial" w:hAnsi="Arial"/>
          <w:sz w:val="22"/>
        </w:rPr>
      </w:r>
      <m:oMathPara>
        <m:oMathParaPr>
          <m:jc m:val="left"/>
        </m:oMathParaPr>
        <m:oMath xmlns:mml="http://www.w3.org/1998/Math/MathML">
          <m:r>
            <w:rPr>
              <w:rFonts w:ascii="Cambria Math" w:hAnsi="Cambria Math"/>
            </w:rPr>
            <m:t>SERVER</m:t>
          </m:r>
          <m:r>
            <w:rPr>
              <w:rFonts w:ascii="Cambria Math" w:hAnsi="Cambria Math"/>
            </w:rPr>
            <m:t>"</m:t>
          </m:r>
          <m:r>
            <w:rPr>
              <w:rFonts w:ascii="Cambria Math" w:hAnsi="Cambria Math"/>
            </w:rPr>
            <m:t>mkdir−p</m:t>
          </m:r>
        </m:oMath>
      </m:oMathPara>
      <w:r>
        <w:rPr>
          <w:rFonts w:eastAsia="等线" w:ascii="Arial" w:cs="Arial" w:hAnsi="Arial"/>
          <w:sz w:val="22"/>
        </w:rPr>
        <w:t>{DEPLOY_PATH}"</w:t>
      </w:r>
    </w:p>
    <w:p>
      <w:pPr>
        <w:spacing w:before="120" w:after="120" w:line="288" w:lineRule="auto"/>
        <w:ind w:left="0"/>
        <w:jc w:val="left"/>
      </w:pPr>
      <w:r>
        <w:rPr>
          <w:rFonts w:eastAsia="等线" w:ascii="Arial" w:cs="Arial" w:hAnsi="Arial"/>
          <w:sz w:val="22"/>
        </w:rPr>
        <w:t xml:space="preserve">    scp -r frontend-*/dist </w:t>
      </w:r>
      <w:r>
        <w:rPr>
          <w:rFonts w:eastAsia="等线" w:ascii="Arial" w:cs="Arial" w:hAnsi="Arial"/>
          <w:sz w:val="22"/>
        </w:rPr>
      </w:r>
      <m:oMathPara>
        <m:oMathParaPr>
          <m:jc m:val="left"/>
        </m:oMathParaPr>
        <m:oMath xmlns:mml="http://www.w3.org/1998/Math/MathML">
          <m:r>
            <w:rPr>
              <w:rFonts w:ascii="Cambria Math" w:hAnsi="Cambria Math"/>
            </w:rPr>
            <m:t>DEPLO</m:t>
          </m:r>
          <m:sSub>
            <m:e>
              <m:r>
                <w:rPr>
                  <w:rFonts w:ascii="Cambria Math" w:hAnsi="Cambria Math"/>
                </w:rPr>
                <m:t>Y</m:t>
              </m:r>
            </m:e>
            <m:sub>
              <m:r>
                <w:rPr>
                  <w:rFonts w:ascii="Cambria Math" w:hAnsi="Cambria Math"/>
                </w:rPr>
                <m:t>U</m:t>
              </m:r>
            </m:sub>
          </m:sSub>
          <m:r>
            <w:rPr>
              <w:rFonts w:ascii="Cambria Math" w:hAnsi="Cambria Math"/>
            </w:rPr>
            <m:t>SER</m:t>
          </m:r>
          <m:r>
            <w:rPr>
              <w:rFonts w:ascii="Cambria Math" w:hAnsi="Cambria Math"/>
            </w:rPr>
            <m:t>@</m:t>
          </m:r>
        </m:oMath>
      </m:oMathPara>
      <w:r>
        <w:rPr>
          <w:rFonts w:eastAsia="等线" w:ascii="Arial" w:cs="Arial" w:hAnsi="Arial"/>
          <w:sz w:val="22"/>
        </w:rPr>
        <w:t>{SERVER}:</w:t>
      </w:r>
      <w:r>
        <w:rPr>
          <w:rFonts w:eastAsia="等线" w:ascii="Arial" w:cs="Arial" w:hAnsi="Arial"/>
          <w:sz w:val="22"/>
        </w:rPr>
      </w:r>
      <m:oMathPara>
        <m:oMathParaPr>
          <m:jc m:val="left"/>
        </m:oMathParaPr>
        <m:oMath xmlns:mml="http://www.w3.org/1998/Math/MathML">
          <m:r>
            <w:rPr>
              <w:rFonts w:ascii="Cambria Math" w:hAnsi="Cambria Math"/>
            </w:rPr>
            <m:t>DEPLO</m:t>
          </m:r>
          <m:sSub>
            <m:e>
              <m:r>
                <w:rPr>
                  <w:rFonts w:ascii="Cambria Math" w:hAnsi="Cambria Math"/>
                </w:rPr>
                <m:t>Y</m:t>
              </m:r>
            </m:e>
            <m:sub>
              <m:r>
                <w:rPr>
                  <w:rFonts w:ascii="Cambria Math" w:hAnsi="Cambria Math"/>
                </w:rPr>
                <m:t>P</m:t>
              </m:r>
            </m:sub>
          </m:sSub>
          <m:r>
            <w:rPr>
              <w:rFonts w:ascii="Cambria Math" w:hAnsi="Cambria Math"/>
            </w:rPr>
            <m:t>ATH</m:t>
          </m:r>
          <m:r>
            <w:rPr>
              <w:rFonts w:ascii="Cambria Math" w:hAnsi="Cambria Math"/>
            </w:rPr>
            <m:t>/</m:t>
          </m:r>
          <m:r>
            <w:rPr>
              <w:rFonts w:ascii="Cambria Math" w:hAnsi="Cambria Math"/>
            </w:rPr>
            <m:t>ssh</m:t>
          </m:r>
        </m:oMath>
      </m:oMathPara>
      <w:r>
        <w:rPr>
          <w:rFonts w:eastAsia="等线" w:ascii="Arial" w:cs="Arial" w:hAnsi="Arial"/>
          <w:sz w:val="22"/>
        </w:rPr>
        <w:t>{DEPLOY_USER}@</w:t>
      </w:r>
      <w:r>
        <w:rPr>
          <w:rFonts w:eastAsia="等线" w:ascii="Arial" w:cs="Arial" w:hAnsi="Arial"/>
          <w:sz w:val="22"/>
        </w:rPr>
      </w:r>
      <m:oMathPara>
        <m:oMathParaPr>
          <m:jc m:val="left"/>
        </m:oMathParaPr>
        <m:oMath xmlns:mml="http://www.w3.org/1998/Math/MathML">
          <m:r>
            <w:rPr>
              <w:rFonts w:ascii="Cambria Math" w:hAnsi="Cambria Math"/>
            </w:rPr>
            <m:t>SERVER</m:t>
          </m:r>
          <m:r>
            <w:rPr>
              <w:rFonts w:ascii="Cambria Math" w:hAnsi="Cambria Math"/>
            </w:rPr>
            <m:t>&lt;</m:t>
          </m:r>
          <m:sSup>
            <m:e>
              <m:r>
                <w:rPr>
                  <w:rFonts w:ascii="Cambria Math" w:hAnsi="Cambria Math"/>
                </w:rPr>
                <m:t>&lt;</m:t>
              </m:r>
            </m:e>
            <m:sup>
              <m:r>
                <w:rPr>
                  <w:rFonts w:ascii="Cambria Math" w:hAnsi="Cambria Math"/>
                </w:rPr>
                <m:t>′</m:t>
              </m:r>
            </m:sup>
          </m:sSup>
          <m:r>
            <w:rPr>
              <w:rFonts w:ascii="Cambria Math" w:hAnsi="Cambria Math"/>
            </w:rPr>
            <m:t>EO</m:t>
          </m:r>
          <m:sSup>
            <m:e>
              <m:r>
                <w:rPr>
                  <w:rFonts w:ascii="Cambria Math" w:hAnsi="Cambria Math"/>
                </w:rPr>
                <m:t>F</m:t>
              </m:r>
            </m:e>
            <m:sup>
              <m:r>
                <w:rPr>
                  <w:rFonts w:ascii="Cambria Math" w:hAnsi="Cambria Math"/>
                </w:rPr>
                <m:t>′</m:t>
              </m:r>
            </m:sup>
          </m:sSup>
          <m:r>
            <w:rPr>
              <w:rFonts w:ascii="Cambria Math" w:hAnsi="Cambria Math"/>
            </w:rPr>
            <m:t>cd</m:t>
          </m:r>
          <m:r>
            <w:rPr>
              <w:rFonts w:ascii="Cambria Math" w:hAnsi="Cambria Math"/>
            </w:rPr>
            <m:t>/</m:t>
          </m:r>
          <m:r>
            <w:rPr>
              <w:rFonts w:ascii="Cambria Math" w:hAnsi="Cambria Math"/>
            </w:rPr>
            <m:t>var</m:t>
          </m:r>
          <m:r>
            <w:rPr>
              <w:rFonts w:ascii="Cambria Math" w:hAnsi="Cambria Math"/>
            </w:rPr>
            <m:t>/</m:t>
          </m:r>
          <m:r>
            <w:rPr>
              <w:rFonts w:ascii="Cambria Math" w:hAnsi="Cambria Math"/>
            </w:rPr>
            <m:t>www</m:t>
          </m:r>
          <m:r>
            <w:rPr>
              <w:rFonts w:ascii="Cambria Math" w:hAnsi="Cambria Math"/>
            </w:rPr>
            <m:t>/</m:t>
          </m:r>
          <m:r>
            <w:rPr>
              <w:rFonts w:ascii="Cambria Math" w:hAnsi="Cambria Math"/>
            </w:rPr>
            <m:t>health−kg−qa</m:t>
          </m:r>
          <m:r>
            <w:rPr>
              <w:rFonts w:ascii="Cambria Math" w:hAnsi="Cambria Math"/>
            </w:rPr>
            <m:t>/</m:t>
          </m:r>
          <m:r>
            <w:rPr>
              <w:rFonts w:ascii="Cambria Math" w:hAnsi="Cambria Math"/>
            </w:rPr>
            <m:t>backendgitpulloriginmainsourcevenv</m:t>
          </m:r>
          <m:r>
            <w:rPr>
              <w:rFonts w:ascii="Cambria Math" w:hAnsi="Cambria Math"/>
            </w:rPr>
            <m:t>/</m:t>
          </m:r>
          <m:r>
            <w:rPr>
              <w:rFonts w:ascii="Cambria Math" w:hAnsi="Cambria Math"/>
            </w:rPr>
            <m:t>bin</m:t>
          </m:r>
          <m:r>
            <w:rPr>
              <w:rFonts w:ascii="Cambria Math" w:hAnsi="Cambria Math"/>
            </w:rPr>
            <m:t>/</m:t>
          </m:r>
          <m:r>
            <w:rPr>
              <w:rFonts w:ascii="Cambria Math" w:hAnsi="Cambria Math"/>
            </w:rPr>
            <m:t>activatepipinstall−rrequirements.txt−−quietalembicupgradeheadkill−HUP</m:t>
          </m:r>
        </m:oMath>
      </m:oMathPara>
      <w:r>
        <w:rPr>
          <w:rFonts w:eastAsia="等线" w:ascii="Arial" w:cs="Arial" w:hAnsi="Arial"/>
          <w:sz w:val="22"/>
        </w:rPr>
        <w:t>(cat /var/run/gunicorn.pid)</w:t>
      </w:r>
    </w:p>
    <w:p>
      <w:pPr>
        <w:spacing w:before="120" w:after="120" w:line="288" w:lineRule="auto"/>
        <w:ind w:left="0"/>
        <w:jc w:val="left"/>
      </w:pPr>
      <w:r>
        <w:rPr>
          <w:rFonts w:eastAsia="等线" w:ascii="Arial" w:cs="Arial" w:hAnsi="Arial"/>
          <w:sz w:val="22"/>
        </w:rPr>
        <w:t xml:space="preserve"> EOF</w:t>
      </w:r>
    </w:p>
    <w:p>
      <w:pPr>
        <w:spacing w:before="120" w:after="120" w:line="288" w:lineRule="auto"/>
        <w:ind w:left="0"/>
        <w:jc w:val="left"/>
      </w:pPr>
      <w:r>
        <w:rPr>
          <w:rFonts w:eastAsia="等线" w:ascii="Arial" w:cs="Arial" w:hAnsi="Arial"/>
          <w:sz w:val="22"/>
        </w:rPr>
        <w:t xml:space="preserve"> done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echo "=== 重载Nginx ==="</w:t>
      </w:r>
    </w:p>
    <w:p>
      <w:pPr>
        <w:spacing w:before="120" w:after="120" w:line="288" w:lineRule="auto"/>
        <w:ind w:left="0"/>
        <w:jc w:val="left"/>
      </w:pPr>
      <w:r>
        <w:rPr>
          <w:rFonts w:eastAsia="等线" w:ascii="Arial" w:cs="Arial" w:hAnsi="Arial"/>
          <w:sz w:val="22"/>
        </w:rPr>
        <w:t xml:space="preserve"> for SERVER in "</w:t>
      </w:r>
      <w:r>
        <w:rPr>
          <w:rFonts w:eastAsia="等线" w:ascii="Arial" w:cs="Arial" w:hAnsi="Arial"/>
          <w:sz w:val="22"/>
        </w:rPr>
      </w:r>
      <m:oMathPara>
        <m:oMathParaPr>
          <m:jc m:val="left"/>
        </m:oMathParaPr>
        <m:oMath xmlns:mml="http://www.w3.org/1998/Math/MathML">
          <m:r>
            <w:rPr>
              <w:rFonts w:ascii="Cambria Math" w:hAnsi="Cambria Math"/>
            </w:rPr>
            <m:t>SERVE</m:t>
          </m:r>
          <m:sSub>
            <m:e>
              <m:r>
                <w:rPr>
                  <w:rFonts w:ascii="Cambria Math" w:hAnsi="Cambria Math"/>
                </w:rPr>
                <m:t>R</m:t>
              </m:r>
            </m:e>
            <m:sub>
              <m:r>
                <w:rPr>
                  <w:rFonts w:ascii="Cambria Math" w:hAnsi="Cambria Math"/>
                </w:rPr>
                <m:t>I</m:t>
              </m:r>
            </m:sub>
          </m:sSub>
          <m:r>
            <w:rPr>
              <w:rFonts w:ascii="Cambria Math" w:hAnsi="Cambria Math"/>
            </w:rPr>
            <m:t>PS[</m:t>
          </m:r>
          <m:r>
            <w:rPr>
              <w:rFonts w:ascii="Cambria Math" w:hAnsi="Cambria Math"/>
            </w:rPr>
            <m:t>@</m:t>
          </m:r>
          <m:r>
            <w:rPr>
              <w:rFonts w:ascii="Cambria Math" w:hAnsi="Cambria Math"/>
            </w:rPr>
            <m:t>]</m:t>
          </m:r>
          <m:r>
            <w:rPr>
              <w:rFonts w:ascii="Cambria Math" w:hAnsi="Cambria Math"/>
            </w:rPr>
            <m:t>"</m:t>
          </m:r>
          <m:r>
            <w:rPr>
              <w:rFonts w:ascii="Cambria Math" w:hAnsi="Cambria Math"/>
            </w:rPr>
            <m:t>;dossh</m:t>
          </m:r>
        </m:oMath>
      </m:oMathPara>
      <w:r>
        <w:rPr>
          <w:rFonts w:eastAsia="等线" w:ascii="Arial" w:cs="Arial" w:hAnsi="Arial"/>
          <w:sz w:val="22"/>
        </w:rPr>
        <w:t>{DEPLOY_USER}@${SERVER} "sudo nginx -t &amp;&amp; sudo systemctl reload nginx"</w:t>
      </w:r>
    </w:p>
    <w:p>
      <w:pPr>
        <w:spacing w:before="120" w:after="120" w:line="288" w:lineRule="auto"/>
        <w:ind w:left="0"/>
        <w:jc w:val="left"/>
      </w:pPr>
      <w:r>
        <w:rPr>
          <w:rFonts w:eastAsia="等线" w:ascii="Arial" w:cs="Arial" w:hAnsi="Arial"/>
          <w:sz w:val="22"/>
        </w:rPr>
        <w:t xml:space="preserve"> done</w:t>
      </w:r>
    </w:p>
    <w:p>
      <w:pPr>
        <w:spacing w:before="120" w:after="120" w:line="288" w:lineRule="auto"/>
        <w:ind w:left="0"/>
        <w:jc w:val="left"/>
      </w:pPr>
      <w:r>
        <w:rPr>
          <w:rFonts w:eastAsia="等线" w:ascii="Arial" w:cs="Arial" w:hAnsi="Arial"/>
          <w:sz w:val="22"/>
        </w:rPr>
        <w:t xml:space="preserve"> echo "=== 部署完成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6" w:id="56"/>
      <w:r>
        <w:rPr>
          <w:rFonts w:eastAsia="等线" w:ascii="Arial" w:cs="Arial" w:hAnsi="Arial"/>
          <w:b w:val="true"/>
          <w:sz w:val="32"/>
        </w:rPr>
        <w:t>4.6 维护和监控</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（1）日志管理</w:t>
      </w:r>
      <w:bookmarkEnd w:id="57"/>
    </w:p>
    <w:p>
      <w:pPr>
        <w:spacing w:before="120" w:after="120" w:line="288" w:lineRule="auto"/>
        <w:ind w:left="0"/>
        <w:jc w:val="left"/>
      </w:pPr>
      <w:r>
        <w:rPr>
          <w:rFonts w:eastAsia="等线" w:ascii="Arial" w:cs="Arial" w:hAnsi="Arial"/>
          <w:sz w:val="22"/>
        </w:rPr>
        <w:t>Nginx访问日志：/var/log/nginx/access.log（JSON格式，含请求耗时、状态码、上游响应时间）。</w:t>
      </w:r>
    </w:p>
    <w:p>
      <w:pPr>
        <w:spacing w:before="120" w:after="120" w:line="288" w:lineRule="auto"/>
        <w:ind w:left="0"/>
        <w:jc w:val="left"/>
      </w:pPr>
      <w:r>
        <w:rPr>
          <w:rFonts w:eastAsia="等线" w:ascii="Arial" w:cs="Arial" w:hAnsi="Arial"/>
          <w:sz w:val="22"/>
        </w:rPr>
        <w:t>Nginx错误日志：/var/log/nginx/error.log。</w:t>
      </w:r>
    </w:p>
    <w:p>
      <w:pPr>
        <w:spacing w:before="120" w:after="120" w:line="288" w:lineRule="auto"/>
        <w:ind w:left="0"/>
        <w:jc w:val="left"/>
      </w:pPr>
      <w:r>
        <w:rPr>
          <w:rFonts w:eastAsia="等线" w:ascii="Arial" w:cs="Arial" w:hAnsi="Arial"/>
          <w:sz w:val="22"/>
        </w:rPr>
        <w:t>FastAPI应用日志：/var/log/health-kg-qa/app.log（按日轮转，保留30天），记录每个请求的traceId、API路径、处理耗时。</w:t>
      </w:r>
    </w:p>
    <w:p>
      <w:pPr>
        <w:spacing w:before="120" w:after="120" w:line="288" w:lineRule="auto"/>
        <w:ind w:left="0"/>
        <w:jc w:val="left"/>
      </w:pPr>
      <w:r>
        <w:rPr>
          <w:rFonts w:eastAsia="等线" w:ascii="Arial" w:cs="Arial" w:hAnsi="Arial"/>
          <w:sz w:val="22"/>
        </w:rPr>
        <w:t>数据库慢查询日志：MySQL slow_query_log，阈值设为1秒。</w:t>
      </w:r>
    </w:p>
    <w:p>
      <w:pPr>
        <w:pStyle w:val="3"/>
        <w:spacing w:before="300" w:after="120" w:line="288" w:lineRule="auto"/>
        <w:ind w:left="0"/>
        <w:jc w:val="left"/>
        <w:outlineLvl w:val="2"/>
      </w:pPr>
      <w:bookmarkStart w:name="heading_58" w:id="58"/>
      <w:r>
        <w:rPr>
          <w:rFonts w:eastAsia="等线" w:ascii="Arial" w:cs="Arial" w:hAnsi="Arial"/>
          <w:b w:val="true"/>
          <w:sz w:val="30"/>
        </w:rPr>
        <w:t>（2）健康检查端点</w:t>
      </w:r>
      <w:bookmarkEnd w:id="58"/>
    </w:p>
    <w:p>
      <w:pPr>
        <w:spacing w:before="120" w:after="120" w:line="288" w:lineRule="auto"/>
        <w:ind w:left="0"/>
        <w:jc w:val="left"/>
      </w:pPr>
      <w:r>
        <w:rPr>
          <w:rFonts w:eastAsia="等线" w:ascii="Arial" w:cs="Arial" w:hAnsi="Arial"/>
          <w:sz w:val="22"/>
        </w:rPr>
        <w:t>/api/health/live：存活检查（返回200即表示进程存活）。</w:t>
      </w:r>
    </w:p>
    <w:p>
      <w:pPr>
        <w:spacing w:before="120" w:after="120" w:line="288" w:lineRule="auto"/>
        <w:ind w:left="0"/>
        <w:jc w:val="left"/>
      </w:pPr>
      <w:r>
        <w:rPr>
          <w:rFonts w:eastAsia="等线" w:ascii="Arial" w:cs="Arial" w:hAnsi="Arial"/>
          <w:sz w:val="22"/>
        </w:rPr>
        <w:t>/api/health/ready：就绪检查（返回200表示MySQL/Neo4j/Milvus/Redis均连通）。</w:t>
      </w:r>
    </w:p>
    <w:p>
      <w:pPr>
        <w:spacing w:before="120" w:after="120" w:line="288" w:lineRule="auto"/>
        <w:ind w:left="0"/>
        <w:jc w:val="left"/>
      </w:pPr>
      <w:r>
        <w:rPr>
          <w:rFonts w:eastAsia="等线" w:ascii="Arial" w:cs="Arial" w:hAnsi="Arial"/>
          <w:sz w:val="22"/>
        </w:rPr>
        <w:t>/api/health/stats：性能指标（返回当前活跃连接数、平均响应时间、缓存命中率等）。</w:t>
      </w:r>
    </w:p>
    <w:p>
      <w:pPr>
        <w:pStyle w:val="3"/>
        <w:spacing w:before="300" w:after="120" w:line="288" w:lineRule="auto"/>
        <w:ind w:left="0"/>
        <w:jc w:val="left"/>
        <w:outlineLvl w:val="2"/>
      </w:pPr>
      <w:bookmarkStart w:name="heading_59" w:id="59"/>
      <w:r>
        <w:rPr>
          <w:rFonts w:eastAsia="等线" w:ascii="Arial" w:cs="Arial" w:hAnsi="Arial"/>
          <w:b w:val="true"/>
          <w:sz w:val="30"/>
        </w:rPr>
        <w:t>（3）告警策略</w:t>
      </w:r>
      <w:bookmarkEnd w:id="59"/>
    </w:p>
    <w:p>
      <w:pPr>
        <w:spacing w:before="120" w:after="120" w:line="288" w:lineRule="auto"/>
        <w:ind w:left="0"/>
        <w:jc w:val="left"/>
      </w:pPr>
      <w:r>
        <w:rPr>
          <w:rFonts w:eastAsia="等线" w:ascii="Arial" w:cs="Arial" w:hAnsi="Arial"/>
          <w:sz w:val="22"/>
        </w:rPr>
        <w:t>应用服务响应时间P95超过3秒：发送企业微信/钉钉告警。</w:t>
      </w:r>
    </w:p>
    <w:p>
      <w:pPr>
        <w:spacing w:before="120" w:after="120" w:line="288" w:lineRule="auto"/>
        <w:ind w:left="0"/>
        <w:jc w:val="left"/>
      </w:pPr>
      <w:r>
        <w:rPr>
          <w:rFonts w:eastAsia="等线" w:ascii="Arial" w:cs="Arial" w:hAnsi="Arial"/>
          <w:sz w:val="22"/>
        </w:rPr>
        <w:t>任一服务器CPU使用率持续5分钟超过85%：触发扩容告警。</w:t>
      </w:r>
    </w:p>
    <w:p>
      <w:pPr>
        <w:spacing w:before="120" w:after="120" w:line="288" w:lineRule="auto"/>
        <w:ind w:left="0"/>
        <w:jc w:val="left"/>
      </w:pPr>
      <w:r>
        <w:rPr>
          <w:rFonts w:eastAsia="等线" w:ascii="Arial" w:cs="Arial" w:hAnsi="Arial"/>
          <w:sz w:val="22"/>
        </w:rPr>
        <w:t>知识图谱查询失败率超过5%：触发Neo4j数据库异常告警。</w:t>
      </w:r>
    </w:p>
    <w:p>
      <w:pPr>
        <w:spacing w:before="120" w:after="120" w:line="288" w:lineRule="auto"/>
        <w:ind w:left="0"/>
        <w:jc w:val="left"/>
      </w:pPr>
      <w:r>
        <w:rPr>
          <w:rFonts w:eastAsia="等线" w:ascii="Arial" w:cs="Arial" w:hAnsi="Arial"/>
          <w:sz w:val="22"/>
        </w:rPr>
        <w:t>SSL证书到期前30天：发送证书更新提醒。</w:t>
      </w:r>
    </w:p>
    <w:p>
      <w:pPr>
        <w:spacing w:before="120" w:after="120" w:line="288" w:lineRule="auto"/>
        <w:ind w:left="0"/>
        <w:jc w:val="left"/>
      </w:pPr>
      <w:r>
        <w:rPr>
          <w:rFonts w:eastAsia="等线" w:ascii="Arial" w:cs="Arial" w:hAnsi="Arial"/>
          <w:sz w:val="22"/>
        </w:rPr>
        <w:t>磁盘使用率超过80%：发送清理告警。</w:t>
      </w:r>
    </w:p>
    <w:p>
      <w:pPr>
        <w:pStyle w:val="2"/>
        <w:spacing w:before="320" w:after="120" w:line="288" w:lineRule="auto"/>
        <w:ind w:left="0"/>
        <w:jc w:val="left"/>
        <w:outlineLvl w:val="1"/>
      </w:pPr>
      <w:bookmarkStart w:name="heading_60" w:id="60"/>
      <w:r>
        <w:rPr>
          <w:rFonts w:eastAsia="等线" w:ascii="Arial" w:cs="Arial" w:hAnsi="Arial"/>
          <w:b w:val="true"/>
          <w:sz w:val="32"/>
        </w:rPr>
        <w:t>第四部分：界面和业务单元设计</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一、 界面布局与交互详细规范</w:t>
      </w:r>
      <w:bookmarkEnd w:id="61"/>
    </w:p>
    <w:p>
      <w:pPr>
        <w:pStyle w:val="4"/>
        <w:spacing w:before="260" w:after="120" w:line="288" w:lineRule="auto"/>
        <w:ind w:left="0"/>
        <w:jc w:val="left"/>
        <w:outlineLvl w:val="3"/>
      </w:pPr>
      <w:bookmarkStart w:name="heading_62" w:id="62"/>
      <w:r>
        <w:rPr>
          <w:rFonts w:eastAsia="等线" w:ascii="Arial" w:cs="Arial" w:hAnsi="Arial"/>
          <w:color w:val="3370ff"/>
          <w:sz w:val="28"/>
        </w:rPr>
        <w:t xml:space="preserve">1. </w:t>
      </w:r>
      <w:r>
        <w:rPr>
          <w:rFonts w:eastAsia="等线" w:ascii="Arial" w:cs="Arial" w:hAnsi="Arial"/>
          <w:b w:val="true"/>
          <w:sz w:val="28"/>
        </w:rPr>
        <w:t>全局流式响应与栅格自适应</w:t>
      </w:r>
      <w:bookmarkEnd w:id="62"/>
    </w:p>
    <w:p>
      <w:pPr>
        <w:spacing w:before="120" w:after="120" w:line="288" w:lineRule="auto"/>
        <w:ind w:left="0"/>
        <w:jc w:val="left"/>
      </w:pPr>
      <w:r>
        <w:rPr>
          <w:rFonts w:eastAsia="等线" w:ascii="Arial" w:cs="Arial" w:hAnsi="Arial"/>
          <w:sz w:val="22"/>
        </w:rPr>
        <w:t xml:space="preserve">页面设计基于 </w:t>
      </w:r>
      <w:r>
        <w:rPr>
          <w:rFonts w:eastAsia="等线" w:ascii="Arial" w:cs="Arial" w:hAnsi="Arial"/>
          <w:sz w:val="22"/>
        </w:rPr>
      </w:r>
      <m:oMathPara>
        <m:oMathParaPr>
          <m:jc m:val="left"/>
        </m:oMathParaPr>
        <m:oMath xmlns:mml="http://www.w3.org/1998/Math/MathML">
          <m:r>
            <w:rPr>
              <w:rFonts w:ascii="Cambria Math" w:hAnsi="Cambria Math"/>
            </w:rPr>
            <m:t>1200</m:t>
          </m:r>
          <m:r>
            <m:rPr>
              <m:nor/>
            </m:rPr>
            <w:rPr>
              <w:rFonts w:ascii="Cambria Math" w:hAnsi="Cambria Math"/>
            </w:rPr>
            <m:t>px</m:t>
          </m:r>
        </m:oMath>
      </m:oMathPara>
      <w:r>
        <w:rPr>
          <w:rFonts w:eastAsia="等线" w:ascii="Arial" w:cs="Arial" w:hAnsi="Arial"/>
          <w:sz w:val="22"/>
        </w:rPr>
        <w:t xml:space="preserve"> 宽度对称主格：</w:t>
      </w:r>
    </w:p>
    <w:p>
      <w:pPr>
        <w:numPr>
          <w:numId w:val="52"/>
        </w:numPr>
        <w:spacing w:before="120" w:after="120" w:line="288" w:lineRule="auto"/>
        <w:ind w:left="0"/>
        <w:jc w:val="left"/>
      </w:pPr>
      <w:r>
        <w:rPr>
          <w:rFonts w:eastAsia="等线" w:ascii="Arial" w:cs="Arial" w:hAnsi="Arial"/>
          <w:b w:val="true"/>
          <w:sz w:val="22"/>
        </w:rPr>
        <w:t>PC端</w:t>
      </w:r>
      <w:r>
        <w:rPr>
          <w:rFonts w:eastAsia="等线" w:ascii="Arial" w:cs="Arial" w:hAnsi="Arial"/>
          <w:sz w:val="22"/>
        </w:rPr>
        <w:t xml:space="preserve">：采用三栏或两栏自适应。内容区域通过 Tailwind 栅格规范 </w:t>
      </w:r>
      <w:r>
        <w:rPr>
          <w:rFonts w:eastAsia="Consolas" w:ascii="Consolas" w:cs="Consolas" w:hAnsi="Consolas"/>
          <w:sz w:val="22"/>
          <w:shd w:fill="EFF0F1"/>
        </w:rPr>
        <w:t>mx-auto max-w-7xl px-4 sm:px-6 lg:px-8</w:t>
      </w:r>
      <w:r>
        <w:rPr>
          <w:rFonts w:eastAsia="等线" w:ascii="Arial" w:cs="Arial" w:hAnsi="Arial"/>
          <w:sz w:val="22"/>
        </w:rPr>
        <w:t xml:space="preserve"> 保持居中，左右预留空白，防止视网膜大屏两侧信息拉伸。</w:t>
      </w:r>
    </w:p>
    <w:p>
      <w:pPr>
        <w:numPr>
          <w:numId w:val="53"/>
        </w:numPr>
        <w:spacing w:before="120" w:after="120" w:line="288" w:lineRule="auto"/>
        <w:ind w:left="0"/>
        <w:jc w:val="left"/>
      </w:pPr>
      <w:r>
        <w:rPr>
          <w:rFonts w:eastAsia="等线" w:ascii="Arial" w:cs="Arial" w:hAnsi="Arial"/>
          <w:b w:val="true"/>
          <w:sz w:val="22"/>
        </w:rPr>
        <w:t>移动端</w:t>
      </w:r>
      <w:r>
        <w:rPr>
          <w:rFonts w:eastAsia="等线" w:ascii="Arial" w:cs="Arial" w:hAnsi="Arial"/>
          <w:sz w:val="22"/>
        </w:rPr>
        <w:t xml:space="preserve">：自适应单栏向下平铺，左侧导航栏自动隐藏，转化为底部 Tab 栏，交互按钮（如“提问”、“一键挂号”）的点击触发区域物理尺寸控制在 </w:t>
      </w:r>
      <w:r>
        <w:rPr>
          <w:rFonts w:eastAsia="等线" w:ascii="Arial" w:cs="Arial" w:hAnsi="Arial"/>
          <w:sz w:val="22"/>
        </w:rPr>
      </w:r>
      <m:oMathPara>
        <m:oMathParaPr>
          <m:jc m:val="left"/>
        </m:oMathParaPr>
        <m:oMath xmlns:mml="http://www.w3.org/1998/Math/MathML">
          <m:r>
            <w:rPr>
              <w:rFonts w:ascii="Cambria Math" w:hAnsi="Cambria Math"/>
            </w:rPr>
            <m:t>≥44</m:t>
          </m:r>
          <m:r>
            <m:rPr>
              <m:nor/>
            </m:rPr>
            <w:rPr>
              <w:rFonts w:ascii="Cambria Math" w:hAnsi="Cambria Math"/>
            </w:rPr>
            <m:t>px</m:t>
          </m:r>
          <m:r>
            <w:rPr>
              <w:rFonts w:ascii="Cambria Math" w:hAnsi="Cambria Math"/>
            </w:rPr>
            <m:t>×44</m:t>
          </m:r>
          <m:r>
            <m:rPr>
              <m:nor/>
            </m:rPr>
            <w:rPr>
              <w:rFonts w:ascii="Cambria Math" w:hAnsi="Cambria Math"/>
            </w:rPr>
            <m:t>px</m:t>
          </m:r>
        </m:oMath>
      </m:oMathPara>
      <w:r>
        <w:rPr>
          <w:rFonts w:eastAsia="等线" w:ascii="Arial" w:cs="Arial" w:hAnsi="Arial"/>
          <w:sz w:val="22"/>
        </w:rPr>
        <w:t>，适配大面积单手点击。</w:t>
      </w:r>
    </w:p>
    <w:p>
      <w:pPr>
        <w:numPr>
          <w:numId w:val="54"/>
        </w:numPr>
        <w:spacing w:before="120" w:after="120" w:line="288" w:lineRule="auto"/>
        <w:ind w:left="0"/>
        <w:jc w:val="left"/>
      </w:pPr>
      <w:r>
        <w:rPr>
          <w:rFonts w:eastAsia="等线" w:ascii="Arial" w:cs="Arial" w:hAnsi="Arial"/>
          <w:b w:val="true"/>
          <w:sz w:val="22"/>
        </w:rPr>
        <w:t>WebGL/Canvas 渲染性能限制</w:t>
      </w:r>
      <w:r>
        <w:rPr>
          <w:rFonts w:eastAsia="等线" w:ascii="Arial" w:cs="Arial" w:hAnsi="Arial"/>
          <w:sz w:val="22"/>
        </w:rPr>
        <w:t xml:space="preserve">：知识图谱组件必须引入 Debounce（防抖）算法监听屏幕 Resize 事件。当画布容器大小改变时，必须延迟 </w:t>
      </w:r>
      <w:r>
        <w:rPr>
          <w:rFonts w:eastAsia="等线" w:ascii="Arial" w:cs="Arial" w:hAnsi="Arial"/>
          <w:sz w:val="22"/>
        </w:rPr>
      </w:r>
      <m:oMathPara>
        <m:oMathParaPr>
          <m:jc m:val="left"/>
        </m:oMathParaPr>
        <m:oMath xmlns:mml="http://www.w3.org/1998/Math/MathML">
          <m:r>
            <w:rPr>
              <w:rFonts w:ascii="Cambria Math" w:hAnsi="Cambria Math"/>
            </w:rPr>
            <m:t>150</m:t>
          </m:r>
        </m:oMath>
      </m:oMathPara>
      <w:r>
        <w:rPr>
          <w:rFonts w:eastAsia="等线" w:ascii="Arial" w:cs="Arial" w:hAnsi="Arial"/>
          <w:sz w:val="22"/>
        </w:rPr>
        <w:t xml:space="preserve"> 毫秒触发 </w:t>
      </w:r>
      <w:r>
        <w:rPr>
          <w:rFonts w:eastAsia="Consolas" w:ascii="Consolas" w:cs="Consolas" w:hAnsi="Consolas"/>
          <w:sz w:val="22"/>
          <w:shd w:fill="EFF0F1"/>
        </w:rPr>
        <w:t>canvas.width</w:t>
      </w:r>
      <w:r>
        <w:rPr>
          <w:rFonts w:eastAsia="等线" w:ascii="Arial" w:cs="Arial" w:hAnsi="Arial"/>
          <w:sz w:val="22"/>
        </w:rPr>
        <w:t xml:space="preserve"> 的高重设以及力导向网络图的重绘逻辑，确保在移动端高频切换方向时无卡顿。</w:t>
      </w:r>
    </w:p>
    <w:p>
      <w:pPr>
        <w:pStyle w:val="4"/>
        <w:spacing w:before="260" w:after="120" w:line="288" w:lineRule="auto"/>
        <w:ind w:left="0"/>
        <w:jc w:val="left"/>
        <w:outlineLvl w:val="3"/>
      </w:pPr>
      <w:bookmarkStart w:name="heading_63" w:id="63"/>
      <w:r>
        <w:rPr>
          <w:rFonts w:eastAsia="等线" w:ascii="Arial" w:cs="Arial" w:hAnsi="Arial"/>
          <w:color w:val="3370ff"/>
          <w:sz w:val="28"/>
        </w:rPr>
        <w:t xml:space="preserve">2. </w:t>
      </w:r>
      <w:r>
        <w:rPr>
          <w:rFonts w:eastAsia="等线" w:ascii="Arial" w:cs="Arial" w:hAnsi="Arial"/>
          <w:b w:val="true"/>
          <w:sz w:val="28"/>
        </w:rPr>
        <w:t>核心页面详细交互逻辑</w:t>
      </w:r>
      <w:bookmarkEnd w:id="63"/>
    </w:p>
    <w:p>
      <w:pPr>
        <w:spacing w:before="120" w:after="120" w:line="288" w:lineRule="auto"/>
        <w:ind w:left="0"/>
        <w:jc w:val="left"/>
      </w:pPr>
    </w:p>
    <w:p>
      <w:pPr>
        <w:pStyle w:val="4"/>
        <w:spacing w:before="260" w:after="120" w:line="288" w:lineRule="auto"/>
        <w:ind w:left="0"/>
        <w:jc w:val="left"/>
        <w:outlineLvl w:val="3"/>
      </w:pPr>
      <w:bookmarkStart w:name="heading_64" w:id="64"/>
      <w:r>
        <w:rPr>
          <w:rFonts w:eastAsia="等线" w:ascii="Arial" w:cs="Arial" w:hAnsi="Arial"/>
          <w:b w:val="true"/>
          <w:sz w:val="28"/>
        </w:rPr>
        <w:t>2. 核心页面详细交互逻辑</w:t>
      </w:r>
      <w:bookmarkEnd w:id="64"/>
    </w:p>
    <w:p>
      <w:pPr>
        <w:numPr>
          <w:numId w:val="55"/>
        </w:numPr>
        <w:spacing w:before="120" w:after="120" w:line="288" w:lineRule="auto"/>
        <w:ind w:left="0"/>
        <w:jc w:val="left"/>
      </w:pPr>
      <w:r>
        <w:rPr>
          <w:rFonts w:eastAsia="等线" w:ascii="Arial" w:cs="Arial" w:hAnsi="Arial"/>
          <w:b w:val="true"/>
          <w:sz w:val="22"/>
        </w:rPr>
        <w:t>强制登录过渡交互（全局通用）</w:t>
      </w:r>
      <w:r>
        <w:rPr>
          <w:rFonts w:eastAsia="等线" w:ascii="Arial" w:cs="Arial" w:hAnsi="Arial"/>
          <w:sz w:val="22"/>
        </w:rPr>
        <w:t>：</w:t>
      </w:r>
    </w:p>
    <w:p>
      <w:pPr>
        <w:numPr>
          <w:numId w:val="56"/>
        </w:numPr>
        <w:spacing w:before="120" w:after="120" w:line="288" w:lineRule="auto"/>
        <w:ind w:left="453"/>
        <w:jc w:val="left"/>
      </w:pPr>
      <w:r>
        <w:rPr>
          <w:rFonts w:eastAsia="等线" w:ascii="Arial" w:cs="Arial" w:hAnsi="Arial"/>
          <w:sz w:val="22"/>
        </w:rPr>
        <w:t xml:space="preserve">未带合法 token 访问系统任何页面，FastAPI 路由守卫直接返回 </w:t>
      </w:r>
      <w:r>
        <w:rPr>
          <w:rFonts w:eastAsia="Consolas" w:ascii="Consolas" w:cs="Consolas" w:hAnsi="Consolas"/>
          <w:sz w:val="22"/>
          <w:shd w:fill="EFF0F1"/>
        </w:rPr>
        <w:t>401 Unauthorized</w:t>
      </w:r>
      <w:r>
        <w:rPr>
          <w:rFonts w:eastAsia="等线" w:ascii="Arial" w:cs="Arial" w:hAnsi="Arial"/>
          <w:sz w:val="22"/>
        </w:rPr>
        <w:t xml:space="preserve">，Vue 路由守卫立即重定向至 </w:t>
      </w:r>
      <w:r>
        <w:rPr>
          <w:rFonts w:eastAsia="Consolas" w:ascii="Consolas" w:cs="Consolas" w:hAnsi="Consolas"/>
          <w:sz w:val="22"/>
          <w:shd w:fill="EFF0F1"/>
        </w:rPr>
        <w:t>/login</w:t>
      </w:r>
      <w:r>
        <w:rPr>
          <w:rFonts w:eastAsia="等线" w:ascii="Arial" w:cs="Arial" w:hAnsi="Arial"/>
          <w:sz w:val="22"/>
        </w:rPr>
        <w:t xml:space="preserve"> 页。</w:t>
      </w:r>
    </w:p>
    <w:p>
      <w:pPr>
        <w:spacing w:before="120" w:after="120" w:line="288" w:lineRule="auto"/>
        <w:ind w:left="907"/>
        <w:jc w:val="center"/>
      </w:pPr>
      <w:r>
        <w:drawing>
          <wp:inline distT="0" distR="0" distB="0" distL="0">
            <wp:extent cx="5257800" cy="42005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4200525"/>
                    </a:xfrm>
                    <a:prstGeom prst="rect">
                      <a:avLst/>
                    </a:prstGeom>
                  </pic:spPr>
                </pic:pic>
              </a:graphicData>
            </a:graphic>
          </wp:inline>
        </w:drawing>
      </w:r>
    </w:p>
    <w:p>
      <w:pPr>
        <w:numPr>
          <w:numId w:val="57"/>
        </w:numPr>
        <w:spacing w:before="120" w:after="120" w:line="288" w:lineRule="auto"/>
        <w:ind w:left="0"/>
        <w:jc w:val="left"/>
      </w:pPr>
      <w:r>
        <w:rPr>
          <w:rFonts w:eastAsia="等线" w:ascii="Arial" w:cs="Arial" w:hAnsi="Arial"/>
          <w:b w:val="true"/>
          <w:sz w:val="22"/>
        </w:rPr>
        <w:t>【患者端】结构化问答展示区 (三段式布局)</w:t>
      </w:r>
      <w:r>
        <w:rPr>
          <w:rFonts w:eastAsia="等线" w:ascii="Arial" w:cs="Arial" w:hAnsi="Arial"/>
          <w:sz w:val="22"/>
        </w:rPr>
        <w:t>：</w:t>
      </w:r>
    </w:p>
    <w:p>
      <w:pPr>
        <w:numPr>
          <w:numId w:val="58"/>
        </w:numPr>
        <w:spacing w:before="120" w:after="120" w:line="288" w:lineRule="auto"/>
        <w:ind w:left="453"/>
        <w:jc w:val="left"/>
      </w:pPr>
      <w:r>
        <w:rPr>
          <w:rFonts w:eastAsia="等线" w:ascii="Arial" w:cs="Arial" w:hAnsi="Arial"/>
          <w:b w:val="true"/>
          <w:sz w:val="22"/>
        </w:rPr>
        <w:t>左侧（答案正文区 - 50% 宽度）</w:t>
      </w:r>
      <w:r>
        <w:rPr>
          <w:rFonts w:eastAsia="等线" w:ascii="Arial" w:cs="Arial" w:hAnsi="Arial"/>
          <w:sz w:val="22"/>
        </w:rPr>
        <w:t>：结构化富文本显示区（结论置顶 -&gt; 临床指南分段 -&gt; 不良反应标橙加粗），最下方强制锁定灰底免责声明栏及知识溯源出处。</w:t>
      </w:r>
    </w:p>
    <w:p>
      <w:pPr>
        <w:numPr>
          <w:numId w:val="59"/>
        </w:numPr>
        <w:spacing w:before="120" w:after="120" w:line="288" w:lineRule="auto"/>
        <w:ind w:left="453"/>
        <w:jc w:val="left"/>
      </w:pPr>
      <w:r>
        <w:rPr>
          <w:rFonts w:eastAsia="等线" w:ascii="Arial" w:cs="Arial" w:hAnsi="Arial"/>
          <w:b w:val="true"/>
          <w:sz w:val="22"/>
        </w:rPr>
        <w:t>中间（知识图谱画布区 - 30% 宽度）</w:t>
      </w:r>
      <w:r>
        <w:rPr>
          <w:rFonts w:eastAsia="等线" w:ascii="Arial" w:cs="Arial" w:hAnsi="Arial"/>
          <w:sz w:val="22"/>
        </w:rPr>
        <w:t>：独立 Canvas 卡片，展示当前问答关联的“疾病（蓝）、药品（绿）、症状（红）”气泡节点。支持悬停显示 ICD-10 编码，双击节点展开下级关系。</w:t>
      </w:r>
    </w:p>
    <w:p>
      <w:pPr>
        <w:numPr>
          <w:numId w:val="60"/>
        </w:numPr>
        <w:spacing w:before="120" w:after="120" w:line="288" w:lineRule="auto"/>
        <w:ind w:left="453"/>
        <w:jc w:val="left"/>
      </w:pPr>
      <w:r>
        <w:rPr>
          <w:rFonts w:eastAsia="等线" w:ascii="Arial" w:cs="Arial" w:hAnsi="Arial"/>
          <w:b w:val="true"/>
          <w:sz w:val="22"/>
        </w:rPr>
        <w:t>右侧（挂号引导区 - 20% 宽度）</w:t>
      </w:r>
      <w:r>
        <w:rPr>
          <w:rFonts w:eastAsia="等线" w:ascii="Arial" w:cs="Arial" w:hAnsi="Arial"/>
          <w:sz w:val="22"/>
        </w:rPr>
        <w:t>：基于推理结果的推荐科室卡片，附带“一键预约挂号”按钮，触发外部医院系统跳转。</w:t>
      </w:r>
    </w:p>
    <w:p>
      <w:pPr>
        <w:spacing w:before="120" w:after="120" w:line="288" w:lineRule="auto"/>
        <w:ind w:left="907"/>
        <w:jc w:val="center"/>
      </w:pPr>
      <w:r>
        <w:drawing>
          <wp:inline distT="0" distR="0" distB="0" distL="0">
            <wp:extent cx="5257800" cy="42005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4200525"/>
                    </a:xfrm>
                    <a:prstGeom prst="rect">
                      <a:avLst/>
                    </a:prstGeom>
                  </pic:spPr>
                </pic:pic>
              </a:graphicData>
            </a:graphic>
          </wp:inline>
        </w:drawing>
      </w:r>
    </w:p>
    <w:p>
      <w:pPr>
        <w:numPr>
          <w:numId w:val="61"/>
        </w:numPr>
        <w:spacing w:before="120" w:after="120" w:line="288" w:lineRule="auto"/>
        <w:ind w:left="0"/>
        <w:jc w:val="left"/>
      </w:pPr>
      <w:r>
        <w:rPr>
          <w:rFonts w:eastAsia="等线" w:ascii="Arial" w:cs="Arial" w:hAnsi="Arial"/>
          <w:b w:val="true"/>
          <w:sz w:val="22"/>
        </w:rPr>
        <w:t>【医师端】诊疗辅助决策工作台 (高信息密度仪表盘)</w:t>
      </w:r>
      <w:r>
        <w:rPr>
          <w:rFonts w:eastAsia="等线" w:ascii="Arial" w:cs="Arial" w:hAnsi="Arial"/>
          <w:sz w:val="22"/>
        </w:rPr>
        <w:t>：</w:t>
      </w:r>
    </w:p>
    <w:p>
      <w:pPr>
        <w:numPr>
          <w:numId w:val="62"/>
        </w:numPr>
        <w:spacing w:before="120" w:after="120" w:line="288" w:lineRule="auto"/>
        <w:ind w:left="453"/>
        <w:jc w:val="left"/>
      </w:pPr>
      <w:r>
        <w:rPr>
          <w:rFonts w:eastAsia="等线" w:ascii="Arial" w:cs="Arial" w:hAnsi="Arial"/>
          <w:b w:val="true"/>
          <w:sz w:val="22"/>
        </w:rPr>
        <w:t>左侧（临床特征录入区 - 30% 宽度）</w:t>
      </w:r>
      <w:r>
        <w:rPr>
          <w:rFonts w:eastAsia="等线" w:ascii="Arial" w:cs="Arial" w:hAnsi="Arial"/>
          <w:sz w:val="22"/>
        </w:rPr>
        <w:t>：采用标签（Tags）样式的病症与处方药录入组件。底部配有醒目的“启动联合用药安全分析”主操作按钮。</w:t>
      </w:r>
    </w:p>
    <w:p>
      <w:pPr>
        <w:numPr>
          <w:numId w:val="63"/>
        </w:numPr>
        <w:spacing w:before="120" w:after="120" w:line="288" w:lineRule="auto"/>
        <w:ind w:left="453"/>
        <w:jc w:val="left"/>
      </w:pPr>
      <w:r>
        <w:rPr>
          <w:rFonts w:eastAsia="等线" w:ascii="Arial" w:cs="Arial" w:hAnsi="Arial"/>
          <w:b w:val="true"/>
          <w:sz w:val="22"/>
        </w:rPr>
        <w:t>右侧上半（多跳推理呈现区）</w:t>
      </w:r>
      <w:r>
        <w:rPr>
          <w:rFonts w:eastAsia="等线" w:ascii="Arial" w:cs="Arial" w:hAnsi="Arial"/>
          <w:sz w:val="22"/>
        </w:rPr>
        <w:t>：呈现具有强方向性的二部图（Bipartite Graph）。当检测到药物冲突时，节点间渲染闪烁的红色/橙色虚线及警示图标，并强制叠加权威指南出处水印。</w:t>
      </w:r>
    </w:p>
    <w:p>
      <w:pPr>
        <w:numPr>
          <w:numId w:val="64"/>
        </w:numPr>
        <w:spacing w:before="120" w:after="120" w:line="288" w:lineRule="auto"/>
        <w:ind w:left="453"/>
        <w:jc w:val="left"/>
      </w:pPr>
      <w:r>
        <w:rPr>
          <w:rFonts w:eastAsia="等线" w:ascii="Arial" w:cs="Arial" w:hAnsi="Arial"/>
          <w:b w:val="true"/>
          <w:sz w:val="22"/>
        </w:rPr>
        <w:t>右侧下半（用药风险预警面板）</w:t>
      </w:r>
      <w:r>
        <w:rPr>
          <w:rFonts w:eastAsia="等线" w:ascii="Arial" w:cs="Arial" w:hAnsi="Arial"/>
          <w:sz w:val="22"/>
        </w:rPr>
        <w:t>：通过分级卡片展示冲突。包含：一级禁忌（红色警示卡，强制要求勾选免责或替换）、二级谨慎（橙色提示卡）、三级注意（黄色说明卡）。带有“一键生成 PDF 诊疗报告”和“提交纠错反馈”悬浮入口。</w:t>
      </w:r>
    </w:p>
    <w:p>
      <w:pPr>
        <w:spacing w:before="120" w:after="120" w:line="288" w:lineRule="auto"/>
        <w:ind w:left="907"/>
        <w:jc w:val="center"/>
      </w:pPr>
      <w:r>
        <w:drawing>
          <wp:inline distT="0" distR="0" distB="0" distL="0">
            <wp:extent cx="5257800" cy="42005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4200525"/>
                    </a:xfrm>
                    <a:prstGeom prst="rect">
                      <a:avLst/>
                    </a:prstGeom>
                  </pic:spPr>
                </pic:pic>
              </a:graphicData>
            </a:graphic>
          </wp:inline>
        </w:drawing>
      </w:r>
    </w:p>
    <w:p>
      <w:pPr>
        <w:numPr>
          <w:numId w:val="65"/>
        </w:numPr>
        <w:spacing w:before="120" w:after="120" w:line="288" w:lineRule="auto"/>
        <w:ind w:left="0"/>
        <w:jc w:val="left"/>
      </w:pPr>
      <w:r>
        <w:rPr>
          <w:rFonts w:eastAsia="等线" w:ascii="Arial" w:cs="Arial" w:hAnsi="Arial"/>
          <w:b w:val="true"/>
          <w:sz w:val="22"/>
        </w:rPr>
        <w:t>【管理端】知识运营与数据治理面板 (SaaS 宽体布局)</w:t>
      </w:r>
      <w:r>
        <w:rPr>
          <w:rFonts w:eastAsia="等线" w:ascii="Arial" w:cs="Arial" w:hAnsi="Arial"/>
          <w:sz w:val="22"/>
        </w:rPr>
        <w:t>：</w:t>
      </w:r>
    </w:p>
    <w:p>
      <w:pPr>
        <w:numPr>
          <w:numId w:val="66"/>
        </w:numPr>
        <w:spacing w:before="120" w:after="120" w:line="288" w:lineRule="auto"/>
        <w:ind w:left="453"/>
        <w:jc w:val="left"/>
      </w:pPr>
      <w:r>
        <w:rPr>
          <w:rFonts w:eastAsia="等线" w:ascii="Arial" w:cs="Arial" w:hAnsi="Arial"/>
          <w:b w:val="true"/>
          <w:sz w:val="22"/>
        </w:rPr>
        <w:t>顶部（拖拽导入与预检区）</w:t>
      </w:r>
      <w:r>
        <w:rPr>
          <w:rFonts w:eastAsia="等线" w:ascii="Arial" w:cs="Arial" w:hAnsi="Arial"/>
          <w:sz w:val="22"/>
        </w:rPr>
        <w:t>：支持文件拖拽上传。上传后触发极速预检，表格行右侧渲染彩色状态徽章：有效（绿色）、格式异常（黄色悬停报错）、重复冲突（红色阻断）。</w:t>
      </w:r>
    </w:p>
    <w:p>
      <w:pPr>
        <w:numPr>
          <w:numId w:val="67"/>
        </w:numPr>
        <w:spacing w:before="120" w:after="120" w:line="288" w:lineRule="auto"/>
        <w:ind w:left="453"/>
        <w:jc w:val="left"/>
      </w:pPr>
      <w:r>
        <w:rPr>
          <w:rFonts w:eastAsia="等线" w:ascii="Arial" w:cs="Arial" w:hAnsi="Arial"/>
          <w:b w:val="true"/>
          <w:sz w:val="22"/>
        </w:rPr>
        <w:t>底部（知识缺口与大盘看板）</w:t>
      </w:r>
      <w:r>
        <w:rPr>
          <w:rFonts w:eastAsia="等线" w:ascii="Arial" w:cs="Arial" w:hAnsi="Arial"/>
          <w:sz w:val="22"/>
        </w:rPr>
        <w:t>：左侧为知识缺失比例环形图，右侧为“高频未知问题 Top 10”清单。清单行末尾固定配置“一键补全”按钮，点击后拉起图谱实体编辑对话框，并自动预填缺失字段。</w:t>
      </w:r>
    </w:p>
    <w:p>
      <w:pPr>
        <w:spacing w:before="120" w:after="120" w:line="288" w:lineRule="auto"/>
        <w:ind w:left="453"/>
        <w:jc w:val="center"/>
      </w:pPr>
      <w:r>
        <w:drawing>
          <wp:inline distT="0" distR="0" distB="0" distL="0">
            <wp:extent cx="5257800" cy="42005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4200525"/>
                    </a:xfrm>
                    <a:prstGeom prst="rect">
                      <a:avLst/>
                    </a:prstGeom>
                  </pic:spPr>
                </pic:pic>
              </a:graphicData>
            </a:graphic>
          </wp:inline>
        </w:drawing>
      </w:r>
    </w:p>
    <w:p>
      <w:pPr>
        <w:pStyle w:val="3"/>
        <w:spacing w:before="300" w:after="120" w:line="288" w:lineRule="auto"/>
        <w:ind w:left="0"/>
        <w:jc w:val="left"/>
        <w:outlineLvl w:val="2"/>
      </w:pPr>
      <w:bookmarkStart w:name="heading_65" w:id="65"/>
      <w:r>
        <w:rPr>
          <w:rFonts w:eastAsia="等线" w:ascii="Arial" w:cs="Arial" w:hAnsi="Arial"/>
          <w:b w:val="true"/>
          <w:sz w:val="30"/>
        </w:rPr>
        <w:t>二、 前台健康咨询（患者端）业务单元设计</w:t>
      </w:r>
      <w:bookmarkEnd w:id="65"/>
    </w:p>
    <w:p>
      <w:pPr>
        <w:pStyle w:val="4"/>
        <w:spacing w:before="260" w:after="120" w:line="288" w:lineRule="auto"/>
        <w:ind w:left="0"/>
        <w:jc w:val="left"/>
        <w:outlineLvl w:val="3"/>
      </w:pPr>
      <w:bookmarkStart w:name="heading_66" w:id="66"/>
      <w:r>
        <w:rPr>
          <w:rFonts w:eastAsia="等线" w:ascii="Arial" w:cs="Arial" w:hAnsi="Arial"/>
          <w:color w:val="3370ff"/>
          <w:sz w:val="28"/>
        </w:rPr>
        <w:t xml:space="preserve">1. </w:t>
      </w:r>
      <w:r>
        <w:rPr>
          <w:rFonts w:eastAsia="等线" w:ascii="Arial" w:cs="Arial" w:hAnsi="Arial"/>
          <w:b w:val="true"/>
          <w:sz w:val="28"/>
        </w:rPr>
        <w:t>智能问答与自然语言理解 (NLU) 单元</w:t>
      </w:r>
      <w:bookmarkEnd w:id="66"/>
    </w:p>
    <w:p>
      <w:pPr>
        <w:spacing w:before="120" w:after="120" w:line="288" w:lineRule="auto"/>
        <w:ind w:left="0"/>
        <w:jc w:val="left"/>
      </w:pPr>
      <w:r>
        <w:rPr>
          <w:rFonts w:eastAsia="等线" w:ascii="Arial" w:cs="Arial" w:hAnsi="Arial"/>
          <w:sz w:val="22"/>
        </w:rPr>
        <w:t xml:space="preserve">采用非阻塞协程机制，使用 </w:t>
      </w:r>
      <w:r>
        <w:rPr>
          <w:rFonts w:eastAsia="Consolas" w:ascii="Consolas" w:cs="Consolas" w:hAnsi="Consolas"/>
          <w:sz w:val="22"/>
          <w:shd w:fill="EFF0F1"/>
        </w:rPr>
        <w:t>AsyncMedicalEntityExtractor</w:t>
      </w:r>
      <w:r>
        <w:rPr>
          <w:rFonts w:eastAsia="等线" w:ascii="Arial" w:cs="Arial" w:hAnsi="Arial"/>
          <w:sz w:val="22"/>
        </w:rPr>
        <w:t xml:space="preserve"> 和 </w:t>
      </w:r>
      <w:r>
        <w:rPr>
          <w:rFonts w:eastAsia="Consolas" w:ascii="Consolas" w:cs="Consolas" w:hAnsi="Consolas"/>
          <w:sz w:val="22"/>
          <w:shd w:fill="EFF0F1"/>
        </w:rPr>
        <w:t>AsyncIntentClassifier</w:t>
      </w:r>
      <w:r>
        <w:rPr>
          <w:rFonts w:eastAsia="等线" w:ascii="Arial" w:cs="Arial" w:hAnsi="Arial"/>
          <w:sz w:val="22"/>
        </w:rPr>
        <w:t xml:space="preserve"> 实现实体与意图解析。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coding: utf-8 -*-</w:t>
              <w:br/>
              <w:t># nlu_analyzer.py</w:t>
              <w:br/>
              <w:t>from pydantic import BaseModel, Field</w:t>
              <w:br/>
              <w:t>from typing import List, Optional</w:t>
              <w:br/>
              <w:t>import httpx</w:t>
              <w:br/>
              <w:br/>
              <w:t>class EntitySchema(BaseModel):</w:t>
              <w:br/>
              <w:t xml:space="preserve">    name: str = Field(..., description="提取的医药实体标准名")</w:t>
              <w:br/>
              <w:t xml:space="preserve">    type: str = Field(..., description="实体类型: Disease/Drug/Symptom/Department")</w:t>
              <w:br/>
              <w:t xml:space="preserve">    offset: List[int] = Field(..., description="实体在原始口语化文本中的位置索引")</w:t>
              <w:br/>
              <w:br/>
              <w:t>class NLUResult(BaseModel):</w:t>
              <w:br/>
              <w:t xml:space="preserve">    raw_query: str</w:t>
              <w:br/>
              <w:t xml:space="preserve">    intent: str = Field(..., description="解析出的用户意图: consult_symptom/consult_drug/...")</w:t>
              <w:br/>
              <w:t xml:space="preserve">    entities: List[EntitySchema]</w:t>
              <w:br/>
              <w:t xml:space="preserve">    confidence: float = Field(..., description="NLU识别的意图与槽位概率")</w:t>
              <w:br/>
              <w:br/>
              <w:t>class AsyncNLUAnalyzer:</w:t>
              <w:br/>
              <w:t xml:space="preserve">    def __init__(self, nlu_service_url: str):</w:t>
              <w:br/>
              <w:t xml:space="preserve">        self.nlu_service_url = nlu_service_url</w:t>
              <w:br/>
              <w:t xml:space="preserve">        self.client = httpx.AsyncClient(timeout=0.2) # 严格控制在 200ms 内超时</w:t>
              <w:br/>
              <w:br/>
              <w:t xml:space="preserve">    async def extract_and_classify(self, user_query: str) -&gt; NLUResult:</w:t>
              <w:br/>
              <w:t xml:space="preserve">        """</w:t>
              <w:br/>
              <w:t xml:space="preserve">        异步高并发调用底层预训练 BERT 微服务，进行命名实体识别（NER）与意图识别</w:t>
              <w:br/>
              <w:t xml:space="preserve">        """</w:t>
              <w:br/>
              <w:t xml:space="preserve">        payload = {"text": user_query}</w:t>
              <w:br/>
              <w:t xml:space="preserve">        try:</w:t>
              <w:br/>
              <w:t xml:space="preserve">            response = await self.client.post(f"{self.nlu_service_url}/predict", json=payload)</w:t>
              <w:br/>
              <w:t xml:space="preserve">            if response.status_code == 200:</w:t>
              <w:br/>
              <w:t xml:space="preserve">                data = response.json()</w:t>
              <w:br/>
              <w:t xml:space="preserve">                return NLUResult(**data)</w:t>
              <w:br/>
              <w:t xml:space="preserve">            else:</w:t>
              <w:br/>
              <w:t xml:space="preserve">                return self.get_fallback_nlu(user_query)</w:t>
              <w:br/>
              <w:t xml:space="preserve">        except httpx.HTTPError:</w:t>
              <w:br/>
              <w:t xml:space="preserve">            return self.get_fallback_nlu(user_query)</w:t>
              <w:br/>
              <w:br/>
              <w:t xml:space="preserve">    def get_fallback_nlu(self, user_query: str) -&gt; NLUResult:</w:t>
              <w:br/>
              <w:t xml:space="preserve">        # 服务超时或宕机降级为基础关键词规则引擎</w:t>
              <w:br/>
            </w:r>
            <w:r>
              <w:rPr>
                <w:rFonts w:eastAsia="Consolas" w:ascii="Consolas" w:cs="Consolas" w:hAnsi="Consolas"/>
                <w:sz w:val="22"/>
              </w:rPr>
              <w:t xml:space="preserve">        return NLUResult(raw_query=user_query, intent="fallback_keyword", entities=[], confidence=0.5)</w:t>
            </w:r>
          </w:p>
        </w:tc>
      </w:tr>
    </w:tbl>
    <w:p>
      <w:pPr>
        <w:numPr>
          <w:numId w:val="68"/>
        </w:numPr>
        <w:spacing w:before="120" w:after="120" w:line="288" w:lineRule="auto"/>
        <w:ind w:left="0"/>
        <w:jc w:val="left"/>
      </w:pPr>
      <w:r>
        <w:rPr>
          <w:rFonts w:eastAsia="等线" w:ascii="Arial" w:cs="Arial" w:hAnsi="Arial"/>
          <w:b w:val="true"/>
          <w:sz w:val="22"/>
        </w:rPr>
        <w:t>医学同义词归一化机制</w:t>
      </w:r>
      <w:r>
        <w:rPr>
          <w:rFonts w:eastAsia="等线" w:ascii="Arial" w:cs="Arial" w:hAnsi="Arial"/>
          <w:sz w:val="22"/>
        </w:rPr>
        <w:t xml:space="preserve">： 用户口语化表述（如“拉肚子”）通过 Redis 高效缓存比对，未命中时调用 </w:t>
      </w:r>
      <w:r>
        <w:rPr>
          <w:rFonts w:eastAsia="Consolas" w:ascii="Consolas" w:cs="Consolas" w:hAnsi="Consolas"/>
          <w:sz w:val="22"/>
          <w:shd w:fill="EFF0F1"/>
        </w:rPr>
        <w:t>SynonymProcessor</w:t>
      </w:r>
      <w:r>
        <w:rPr>
          <w:rFonts w:eastAsia="等线" w:ascii="Arial" w:cs="Arial" w:hAnsi="Arial"/>
          <w:sz w:val="22"/>
        </w:rPr>
        <w:t xml:space="preserve"> 服务，从 MySQL 的 </w:t>
      </w:r>
      <w:r>
        <w:rPr>
          <w:rFonts w:eastAsia="Consolas" w:ascii="Consolas" w:cs="Consolas" w:hAnsi="Consolas"/>
          <w:sz w:val="22"/>
          <w:shd w:fill="EFF0F1"/>
        </w:rPr>
        <w:t>Synonym</w:t>
      </w:r>
      <w:r>
        <w:rPr>
          <w:rFonts w:eastAsia="等线" w:ascii="Arial" w:cs="Arial" w:hAnsi="Arial"/>
          <w:sz w:val="22"/>
        </w:rPr>
        <w:t xml:space="preserve"> 实体表中查询其对应的标准医学实体。如将“拉肚子”归一化为“腹泻”。</w:t>
      </w:r>
    </w:p>
    <w:p>
      <w:pPr>
        <w:numPr>
          <w:numId w:val="69"/>
        </w:numPr>
        <w:spacing w:before="120" w:after="120" w:line="288" w:lineRule="auto"/>
        <w:ind w:left="0"/>
        <w:jc w:val="left"/>
      </w:pPr>
      <w:r>
        <w:rPr>
          <w:rFonts w:eastAsia="等线" w:ascii="Arial" w:cs="Arial" w:hAnsi="Arial"/>
          <w:b w:val="true"/>
          <w:sz w:val="22"/>
        </w:rPr>
        <w:t>接口API协议定义</w:t>
      </w:r>
      <w:r>
        <w:rPr>
          <w:rFonts w:eastAsia="等线" w:ascii="Arial" w:cs="Arial" w:hAnsi="Arial"/>
          <w:sz w:val="22"/>
        </w:rPr>
        <w:t>：</w:t>
      </w:r>
    </w:p>
    <w:p>
      <w:pPr>
        <w:numPr>
          <w:numId w:val="70"/>
        </w:numPr>
        <w:spacing w:before="120" w:after="120" w:line="288" w:lineRule="auto"/>
        <w:ind w:left="453"/>
        <w:jc w:val="left"/>
      </w:pPr>
      <w:r>
        <w:rPr>
          <w:rFonts w:eastAsia="等线" w:ascii="Arial" w:cs="Arial" w:hAnsi="Arial"/>
          <w:b w:val="true"/>
          <w:sz w:val="22"/>
        </w:rPr>
        <w:t>请求协议 (</w:t>
      </w:r>
      <w:r>
        <w:rPr>
          <w:rFonts w:eastAsia="Consolas" w:ascii="Consolas" w:cs="Consolas" w:hAnsi="Consolas"/>
          <w:b w:val="true"/>
          <w:sz w:val="22"/>
          <w:shd w:fill="EFF0F1"/>
        </w:rPr>
        <w:t>POST /api/v1/patient/ask</w:t>
      </w:r>
      <w:r>
        <w:rPr>
          <w:rFonts w:eastAsia="等线" w:ascii="Arial" w:cs="Arial" w:hAnsi="Arial"/>
          <w:b w:val="true"/>
          <w:sz w:val="22"/>
        </w:rPr>
        <w:t>)</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"query": "最近血压很高，头疼，高血压可以吃复方降压片吗？",</w:t>
              <w:br/>
              <w:t xml:space="preserve">  "session_id": "8fa8a204-6b99-4c07-b371-33cb8e29a8b1",</w:t>
              <w:br/>
              <w:t xml:space="preserve">  "timestamp": 1782412800</w:t>
              <w:br/>
            </w:r>
            <w:r>
              <w:rPr>
                <w:rFonts w:eastAsia="Consolas" w:ascii="Consolas" w:cs="Consolas" w:hAnsi="Consolas"/>
                <w:sz w:val="22"/>
              </w:rPr>
              <w:t>}</w:t>
            </w:r>
          </w:p>
        </w:tc>
      </w:tr>
    </w:tbl>
    <w:p>
      <w:pPr>
        <w:numPr>
          <w:numId w:val="71"/>
        </w:numPr>
        <w:spacing w:before="120" w:after="120" w:line="288" w:lineRule="auto"/>
        <w:ind w:left="453"/>
        <w:jc w:val="left"/>
      </w:pPr>
      <w:r>
        <w:rPr>
          <w:rFonts w:eastAsia="等线" w:ascii="Arial" w:cs="Arial" w:hAnsi="Arial"/>
          <w:b w:val="true"/>
          <w:sz w:val="22"/>
        </w:rPr>
        <w:t>响应协议 (</w:t>
      </w:r>
      <w:r>
        <w:rPr>
          <w:rFonts w:eastAsia="Consolas" w:ascii="Consolas" w:cs="Consolas" w:hAnsi="Consolas"/>
          <w:b w:val="true"/>
          <w:sz w:val="22"/>
          <w:shd w:fill="EFF0F1"/>
        </w:rPr>
        <w:t>HTTP 200 OK</w:t>
      </w:r>
      <w:r>
        <w:rPr>
          <w:rFonts w:eastAsia="等线" w:ascii="Arial" w:cs="Arial" w:hAnsi="Arial"/>
          <w:b w:val="true"/>
          <w:sz w:val="22"/>
        </w:rPr>
        <w:t>)</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"status": "success",</w:t>
              <w:br/>
              <w:t xml:space="preserve">  "data": {</w:t>
              <w:br/>
              <w:t xml:space="preserve">    "answer": "核心结论：高血压患者可以遵医嘱服用复方降压片，但须严格限制剂量，注意不良反应。...",</w:t>
              <w:br/>
              <w:t xml:space="preserve">    "rag_confidence": 0.985,</w:t>
              <w:br/>
              <w:t xml:space="preserve">    "is_fallbacked": false,</w:t>
              <w:br/>
              <w:t xml:space="preserve">    "entities": [</w:t>
              <w:br/>
              <w:t xml:space="preserve">      {"name": "高血压", "type": "Disease"},</w:t>
              <w:br/>
              <w:t xml:space="preserve">      {"name": "复方降压片", "type": "Drug"},</w:t>
              <w:br/>
              <w:t xml:space="preserve">      {"name": "头疼", "type": "Symptom"}</w:t>
              <w:br/>
              <w:t xml:space="preserve">    ],</w:t>
              <w:br/>
              <w:t xml:space="preserve">    "relationships": [</w:t>
              <w:br/>
              <w:t xml:space="preserve">      {"source": "复方降压片", "relation": "treats", "target": "高血压"}</w:t>
              <w:br/>
              <w:t xml:space="preserve">    ],</w:t>
              <w:br/>
              <w:t xml:space="preserve">    "sources": [</w:t>
              <w:br/>
              <w:t xml:space="preserve">      {"id": "doc_001", "title": "国家基层高血压防治指南(2020)", "version": "v1"}</w:t>
              <w:br/>
              <w:t xml:space="preserve">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7" w:id="67"/>
      <w:r>
        <w:rPr>
          <w:rFonts w:eastAsia="等线" w:ascii="Arial" w:cs="Arial" w:hAnsi="Arial"/>
          <w:color w:val="3370ff"/>
          <w:sz w:val="28"/>
        </w:rPr>
        <w:t xml:space="preserve">2. </w:t>
      </w:r>
      <w:r>
        <w:rPr>
          <w:rFonts w:eastAsia="等线" w:ascii="Arial" w:cs="Arial" w:hAnsi="Arial"/>
          <w:b w:val="true"/>
          <w:sz w:val="28"/>
        </w:rPr>
        <w:t>多引擎联合检索 (Hybrid Retrieval) 单元</w:t>
      </w:r>
      <w:bookmarkEnd w:id="67"/>
    </w:p>
    <w:p>
      <w:pPr>
        <w:numPr>
          <w:numId w:val="72"/>
        </w:numPr>
        <w:spacing w:before="120" w:after="120" w:line="288" w:lineRule="auto"/>
        <w:ind w:left="0"/>
        <w:jc w:val="left"/>
      </w:pPr>
      <w:r>
        <w:rPr>
          <w:rFonts w:eastAsia="等线" w:ascii="Arial" w:cs="Arial" w:hAnsi="Arial"/>
          <w:b w:val="true"/>
          <w:sz w:val="22"/>
        </w:rPr>
        <w:t>Text2Cypher 规则与生成策略</w:t>
      </w:r>
      <w:r>
        <w:rPr>
          <w:rFonts w:eastAsia="等线" w:ascii="Arial" w:cs="Arial" w:hAnsi="Arial"/>
          <w:sz w:val="22"/>
        </w:rPr>
        <w:t xml:space="preserve">： 针对已识别的确定性槽位，优先通过模式匹配器匹配标准 Cypher 模板以保证 </w:t>
      </w:r>
      <w:r>
        <w:rPr>
          <w:rFonts w:eastAsia="等线" w:ascii="Arial" w:cs="Arial" w:hAnsi="Arial"/>
          <w:sz w:val="22"/>
        </w:rPr>
      </w:r>
      <m:oMathPara>
        <m:oMathParaPr>
          <m:jc m:val="left"/>
        </m:oMathParaPr>
        <m:oMath xmlns:mml="http://www.w3.org/1998/Math/MathML">
          <m:r>
            <w:rPr>
              <w:rFonts w:ascii="Cambria Math" w:hAnsi="Cambria Math"/>
            </w:rPr>
            <m:t>100</m:t>
          </m:r>
          <m:r>
            <m:rPr>
              <m:sty m:val="p"/>
            </m:rPr>
            <w:rPr>
              <w:rFonts w:ascii="Cambria Math" w:hAnsi="Cambria Math"/>
            </w:rPr>
            <m:t>%</m:t>
          </m:r>
        </m:oMath>
      </m:oMathPara>
      <w:r>
        <w:rPr>
          <w:rFonts w:eastAsia="等线" w:ascii="Arial" w:cs="Arial" w:hAnsi="Arial"/>
          <w:sz w:val="22"/>
        </w:rPr>
        <w:t xml:space="preserve"> 的正确率。对于复杂的跨多度关联的问句，调用 Text2Cypher 模型将用户 query 翻译为 Cypher 语句。</w:t>
      </w:r>
    </w:p>
    <w:p>
      <w:pPr>
        <w:numPr>
          <w:numId w:val="73"/>
        </w:numPr>
        <w:spacing w:before="120" w:after="120" w:line="288" w:lineRule="auto"/>
        <w:ind w:left="0"/>
        <w:jc w:val="left"/>
      </w:pPr>
      <w:r>
        <w:rPr>
          <w:rFonts w:eastAsia="等线" w:ascii="Arial" w:cs="Arial" w:hAnsi="Arial"/>
          <w:b w:val="true"/>
          <w:sz w:val="22"/>
        </w:rPr>
        <w:t>使用官方异步驱动的 Neo4j 查询接口类</w:t>
      </w:r>
      <w:r>
        <w:rPr>
          <w:rFonts w:eastAsia="等线" w:ascii="Arial" w:cs="Arial" w:hAnsi="Arial"/>
          <w:sz w:val="22"/>
        </w:rPr>
        <w:t xml:space="preserve">： 基于官方异步客户端 </w:t>
      </w:r>
      <w:r>
        <w:rPr>
          <w:rFonts w:eastAsia="Consolas" w:ascii="Consolas" w:cs="Consolas" w:hAnsi="Consolas"/>
          <w:sz w:val="22"/>
          <w:shd w:fill="EFF0F1"/>
        </w:rPr>
        <w:t>AsyncGraphDatabase</w:t>
      </w:r>
      <w:r>
        <w:rPr>
          <w:rFonts w:eastAsia="等线" w:ascii="Arial" w:cs="Arial" w:hAnsi="Arial"/>
          <w:sz w:val="22"/>
        </w:rPr>
        <w:t xml:space="preserve"> 实现图数据极速、非阻塞访问。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coding: utf-8 -*-</w:t>
              <w:br/>
              <w:t># neo4j_dao.py</w:t>
              <w:br/>
              <w:t>from neo4j import AsyncGraphDatabase</w:t>
              <w:br/>
              <w:t>from typing import List, Dict, Any</w:t>
              <w:br/>
              <w:br/>
              <w:t>class Neo4jAsyncDAO:</w:t>
              <w:br/>
              <w:t xml:space="preserve">    def __init__(self, uri: str, user: str, auth_token: str):</w:t>
              <w:br/>
              <w:t xml:space="preserve">        # 建立全局异步连接池</w:t>
              <w:br/>
              <w:t xml:space="preserve">        self.driver = AsyncGraphDatabase.driver(uri, auth=(user, auth_token), max_connection_pool_size=100)</w:t>
              <w:br/>
              <w:br/>
              <w:t xml:space="preserve">    async def close(self):</w:t>
              <w:br/>
              <w:t xml:space="preserve">        await self.driver.close()</w:t>
              <w:br/>
              <w:br/>
              <w:t xml:space="preserve">    async def execute_cypher_safely(self, cypher_query: str, params: Dict[str, Any]) -&gt; List[Dict[str, Any]]:</w:t>
              <w:br/>
              <w:t xml:space="preserve">        """</w:t>
              <w:br/>
              <w:t xml:space="preserve">        使用 AsyncSession 以只读事务方式异步执行 Cypher 查询，并强制加入运行安全检测</w:t>
              <w:br/>
              <w:t xml:space="preserve">        """</w:t>
              <w:br/>
              <w:t xml:space="preserve">        # 1. 严格的安全沙箱检测：阻断一切写、删、设、合并图的操作</w:t>
              <w:br/>
              <w:t xml:space="preserve">        forbidden_keywords = ["create", "delete", "set", "merge", "remove", "drop"]</w:t>
              <w:br/>
              <w:t xml:space="preserve">        normalized_query = cypher_query.lower()</w:t>
              <w:br/>
              <w:t xml:space="preserve">        if any(keyword in normalized_query for keyword in forbidden_keywords):</w:t>
              <w:br/>
              <w:t xml:space="preserve">            raise PermissionError("Detected unsafe SQL/Cypher statement in Text2Cypher output. Blocked.")</w:t>
              <w:br/>
              <w:br/>
              <w:t xml:space="preserve">        # 2. 异步会话连接池管理</w:t>
              <w:br/>
              <w:t xml:space="preserve">        results = []</w:t>
              <w:br/>
              <w:t xml:space="preserve">        async with self.driver.session(database="neo4j") as session:</w:t>
              <w:br/>
              <w:t xml:space="preserve">            # 采用只读事务（execute_read）优化高并发，并限制 3 秒内超时、单次返回不超过 200 行</w:t>
              <w:br/>
              <w:t xml:space="preserve">            async def run_query(tx):</w:t>
              <w:br/>
              <w:t xml:space="preserve">                limit_query = f"{cypher_query} LIMIT 200"</w:t>
              <w:br/>
              <w:t xml:space="preserve">                result = await tx.run(limit_query, **params)</w:t>
              <w:br/>
              <w:t xml:space="preserve">                records = []</w:t>
              <w:br/>
              <w:t xml:space="preserve">                async for record in result:</w:t>
              <w:br/>
              <w:t xml:space="preserve">                    records.append(dict(record))</w:t>
              <w:br/>
              <w:t xml:space="preserve">                return records</w:t>
              <w:br/>
              <w:br/>
              <w:t xml:space="preserve">            try:</w:t>
              <w:br/>
              <w:t xml:space="preserve">                results = await session.execute_read(run_query)</w:t>
              <w:br/>
              <w:t xml:space="preserve">            except Exception as e:</w:t>
              <w:br/>
              <w:t xml:space="preserve">                print(f"Neo4j async read transaction failed: {str(e)}")</w:t>
              <w:br/>
              <w:t xml:space="preserve">                raise e</w:t>
              <w:br/>
            </w:r>
            <w:r>
              <w:rPr>
                <w:rFonts w:eastAsia="Consolas" w:ascii="Consolas" w:cs="Consolas" w:hAnsi="Consolas"/>
                <w:sz w:val="22"/>
              </w:rPr>
              <w:t xml:space="preserve">        return results</w:t>
            </w:r>
          </w:p>
        </w:tc>
      </w:tr>
    </w:tbl>
    <w:p>
      <w:pPr>
        <w:numPr>
          <w:numId w:val="74"/>
        </w:numPr>
        <w:spacing w:before="120" w:after="120" w:line="288" w:lineRule="auto"/>
        <w:ind w:left="0"/>
        <w:jc w:val="left"/>
      </w:pPr>
      <w:r>
        <w:rPr>
          <w:rFonts w:eastAsia="等线" w:ascii="Arial" w:cs="Arial" w:hAnsi="Arial"/>
          <w:b w:val="true"/>
          <w:sz w:val="22"/>
        </w:rPr>
        <w:t>Milvus 向量语义检索</w:t>
      </w:r>
      <w:r>
        <w:rPr>
          <w:rFonts w:eastAsia="等线" w:ascii="Arial" w:cs="Arial" w:hAnsi="Arial"/>
          <w:sz w:val="22"/>
        </w:rPr>
        <w:t xml:space="preserve">： 使用本地 </w:t>
      </w:r>
      <w:r>
        <w:rPr>
          <w:rFonts w:eastAsia="Consolas" w:ascii="Consolas" w:cs="Consolas" w:hAnsi="Consolas"/>
          <w:sz w:val="22"/>
          <w:shd w:fill="EFF0F1"/>
        </w:rPr>
        <w:t>SentenceTransformer</w:t>
      </w:r>
      <w:r>
        <w:rPr>
          <w:rFonts w:eastAsia="等线" w:ascii="Arial" w:cs="Arial" w:hAnsi="Arial"/>
          <w:sz w:val="22"/>
        </w:rPr>
        <w:t xml:space="preserve"> 模型将归一化后的提问词转化为 </w:t>
      </w:r>
      <w:r>
        <w:rPr>
          <w:rFonts w:eastAsia="等线" w:ascii="Arial" w:cs="Arial" w:hAnsi="Arial"/>
          <w:sz w:val="22"/>
        </w:rPr>
      </w:r>
      <m:oMathPara>
        <m:oMathParaPr>
          <m:jc m:val="left"/>
        </m:oMathParaPr>
        <m:oMath xmlns:mml="http://www.w3.org/1998/Math/MathML">
          <m:r>
            <w:rPr>
              <w:rFonts w:ascii="Cambria Math" w:hAnsi="Cambria Math"/>
            </w:rPr>
            <m:t>768</m:t>
          </m:r>
        </m:oMath>
      </m:oMathPara>
      <w:r>
        <w:rPr>
          <w:rFonts w:eastAsia="等线" w:ascii="Arial" w:cs="Arial" w:hAnsi="Arial"/>
          <w:sz w:val="22"/>
        </w:rPr>
        <w:t xml:space="preserve"> 维高维向量，通过 </w:t>
      </w:r>
      <w:r>
        <w:rPr>
          <w:rFonts w:eastAsia="Consolas" w:ascii="Consolas" w:cs="Consolas" w:hAnsi="Consolas"/>
          <w:sz w:val="22"/>
          <w:shd w:fill="EFF0F1"/>
        </w:rPr>
        <w:t>pymilvus.asyncio</w:t>
      </w:r>
      <w:r>
        <w:rPr>
          <w:rFonts w:eastAsia="等线" w:ascii="Arial" w:cs="Arial" w:hAnsi="Arial"/>
          <w:sz w:val="22"/>
        </w:rPr>
        <w:t xml:space="preserve"> 的异步客户端调用 Milvus 的近似最近邻（ANN）检索。</w:t>
      </w:r>
    </w:p>
    <w:p>
      <w:pPr>
        <w:pStyle w:val="4"/>
        <w:spacing w:before="260" w:after="120" w:line="288" w:lineRule="auto"/>
        <w:ind w:left="0"/>
        <w:jc w:val="left"/>
        <w:outlineLvl w:val="3"/>
      </w:pPr>
      <w:bookmarkStart w:name="heading_68" w:id="68"/>
      <w:r>
        <w:rPr>
          <w:rFonts w:eastAsia="等线" w:ascii="Arial" w:cs="Arial" w:hAnsi="Arial"/>
          <w:color w:val="3370ff"/>
          <w:sz w:val="28"/>
        </w:rPr>
        <w:t xml:space="preserve">3. </w:t>
      </w:r>
      <w:r>
        <w:rPr>
          <w:rFonts w:eastAsia="等线" w:ascii="Arial" w:cs="Arial" w:hAnsi="Arial"/>
          <w:b w:val="true"/>
          <w:sz w:val="28"/>
        </w:rPr>
        <w:t>安全风控与大模型答案生成 (RAG) 单元</w:t>
      </w:r>
      <w:bookmarkEnd w:id="68"/>
    </w:p>
    <w:p>
      <w:pPr>
        <w:numPr>
          <w:numId w:val="75"/>
        </w:numPr>
        <w:spacing w:before="120" w:after="120" w:line="288" w:lineRule="auto"/>
        <w:ind w:left="0"/>
        <w:jc w:val="left"/>
      </w:pPr>
      <w:r>
        <w:rPr>
          <w:rFonts w:eastAsia="等线" w:ascii="Arial" w:cs="Arial" w:hAnsi="Arial"/>
          <w:b w:val="true"/>
          <w:sz w:val="22"/>
        </w:rPr>
        <w:t>置信度校验组件 (ConfidenceGuard - 基于 Ragas / TruLens 评估框架实现)</w:t>
      </w:r>
      <w:r>
        <w:rPr>
          <w:rFonts w:eastAsia="等线" w:ascii="Arial" w:cs="Arial" w:hAnsi="Arial"/>
          <w:sz w:val="22"/>
        </w:rPr>
        <w:t>： 通过计算</w:t>
      </w:r>
      <w:r>
        <w:rPr>
          <w:rFonts w:eastAsia="等线" w:ascii="Arial" w:cs="Arial" w:hAnsi="Arial"/>
          <w:b w:val="true"/>
          <w:sz w:val="22"/>
        </w:rPr>
        <w:t>答案忠实度 (Faithfulness)</w:t>
      </w:r>
      <w:r>
        <w:rPr>
          <w:rFonts w:eastAsia="等线" w:ascii="Arial" w:cs="Arial" w:hAnsi="Arial"/>
          <w:sz w:val="22"/>
        </w:rPr>
        <w:t xml:space="preserve"> 与 </w:t>
      </w:r>
      <w:r>
        <w:rPr>
          <w:rFonts w:eastAsia="等线" w:ascii="Arial" w:cs="Arial" w:hAnsi="Arial"/>
          <w:b w:val="true"/>
          <w:sz w:val="22"/>
        </w:rPr>
        <w:t>上下文相关性 (Context Relevance)</w:t>
      </w:r>
      <w:r>
        <w:rPr>
          <w:rFonts w:eastAsia="等线" w:ascii="Arial" w:cs="Arial" w:hAnsi="Arial"/>
          <w:sz w:val="22"/>
        </w:rPr>
        <w:t>，综合计算出评分。</w:t>
      </w:r>
    </w:p>
    <w:p>
      <w:pPr>
        <w:numPr>
          <w:numId w:val="76"/>
        </w:numPr>
        <w:spacing w:before="120" w:after="120" w:line="288" w:lineRule="auto"/>
        <w:ind w:left="0"/>
        <w:jc w:val="left"/>
      </w:pPr>
      <w:r>
        <w:rPr>
          <w:rFonts w:eastAsia="等线" w:ascii="Arial" w:cs="Arial" w:hAnsi="Arial"/>
          <w:b w:val="true"/>
          <w:sz w:val="22"/>
        </w:rPr>
        <w:t>置信度量化计算公式</w:t>
      </w:r>
      <w:r>
        <w:rPr>
          <w:rFonts w:eastAsia="等线" w:ascii="Arial" w:cs="Arial" w:hAnsi="Arial"/>
          <w:sz w:val="22"/>
        </w:rPr>
        <w:t>： 本系统将 Milvus 向量检索相似度距离、Neo4j 图谱关联度得分与 Ragas 评价得分进行联合建模：</w:t>
      </w:r>
    </w:p>
    <w:p>
      <w:pPr>
        <w:numPr>
          <w:numId w:val="77"/>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S</m:t>
              </m:r>
            </m:e>
            <m:sub>
              <m:r>
                <w:rPr>
                  <w:rFonts w:ascii="Cambria Math" w:hAnsi="Cambria Math"/>
                </w:rPr>
                <m:t>final</m:t>
              </m:r>
            </m:sub>
          </m:sSub>
          <m:r>
            <w:rPr>
              <w:rFonts w:ascii="Cambria Math" w:hAnsi="Cambria Math"/>
            </w:rPr>
            <m:t>=</m:t>
          </m:r>
          <m:sSub>
            <m:e>
              <m:r>
                <w:rPr>
                  <w:rFonts w:ascii="Cambria Math" w:hAnsi="Cambria Math"/>
                </w:rPr>
                <m:t>ω</m:t>
              </m:r>
            </m:e>
            <m:sub>
              <m:r>
                <w:rPr>
                  <w:rFonts w:ascii="Cambria Math" w:hAnsi="Cambria Math"/>
                </w:rPr>
                <m:t>1</m:t>
              </m:r>
            </m:sub>
          </m:sSub>
          <m:r>
            <w:rPr>
              <w:rFonts w:ascii="Cambria Math" w:hAnsi="Cambria Math"/>
            </w:rPr>
            <m:t>⋅</m:t>
          </m:r>
          <m:sSub>
            <m:e>
              <m:r>
                <m:rPr>
                  <m:nor/>
                </m:rPr>
                <w:rPr>
                  <w:rFonts w:ascii="Cambria Math" w:hAnsi="Cambria Math"/>
                </w:rPr>
                <m:t>Similarity</m:t>
              </m:r>
            </m:e>
            <m:sub>
              <m:r>
                <m:rPr>
                  <m:nor/>
                </m:rPr>
                <w:rPr>
                  <w:rFonts w:ascii="Cambria Math" w:hAnsi="Cambria Math"/>
                </w:rPr>
                <m:t>Milvus</m:t>
              </m:r>
            </m:sub>
          </m:sSub>
          <m:r>
            <w:rPr>
              <w:rFonts w:ascii="Cambria Math" w:hAnsi="Cambria Math"/>
            </w:rPr>
            <m:t>+</m:t>
          </m:r>
          <m:sSub>
            <m:e>
              <m:r>
                <w:rPr>
                  <w:rFonts w:ascii="Cambria Math" w:hAnsi="Cambria Math"/>
                </w:rPr>
                <m:t>ω</m:t>
              </m:r>
            </m:e>
            <m:sub>
              <m:r>
                <w:rPr>
                  <w:rFonts w:ascii="Cambria Math" w:hAnsi="Cambria Math"/>
                </w:rPr>
                <m:t>2</m:t>
              </m:r>
            </m:sub>
          </m:sSub>
          <m:r>
            <w:rPr>
              <w:rFonts w:ascii="Cambria Math" w:hAnsi="Cambria Math"/>
            </w:rPr>
            <m:t>⋅</m:t>
          </m:r>
          <m:sSub>
            <m:e>
              <m:r>
                <m:rPr>
                  <m:nor/>
                </m:rPr>
                <w:rPr>
                  <w:rFonts w:ascii="Cambria Math" w:hAnsi="Cambria Math"/>
                </w:rPr>
                <m:t>Relation</m:t>
              </m:r>
            </m:e>
            <m:sub>
              <m:r>
                <m:rPr>
                  <m:nor/>
                </m:rPr>
                <w:rPr>
                  <w:rFonts w:ascii="Cambria Math" w:hAnsi="Cambria Math"/>
                </w:rPr>
                <m:t>Neo4j</m:t>
              </m:r>
            </m:sub>
          </m:sSub>
          <m:r>
            <w:rPr>
              <w:rFonts w:ascii="Cambria Math" w:hAnsi="Cambria Math"/>
            </w:rPr>
            <m:t>+</m:t>
          </m:r>
          <m:sSub>
            <m:e>
              <m:r>
                <w:rPr>
                  <w:rFonts w:ascii="Cambria Math" w:hAnsi="Cambria Math"/>
                </w:rPr>
                <m:t>ω</m:t>
              </m:r>
            </m:e>
            <m:sub>
              <m:r>
                <w:rPr>
                  <w:rFonts w:ascii="Cambria Math" w:hAnsi="Cambria Math"/>
                </w:rPr>
                <m:t>3</m:t>
              </m:r>
            </m:sub>
          </m:sSub>
          <m:r>
            <w:rPr>
              <w:rFonts w:ascii="Cambria Math" w:hAnsi="Cambria Math"/>
            </w:rPr>
            <m:t>⋅</m:t>
          </m:r>
          <m:sSub>
            <m:e>
              <m:r>
                <m:rPr>
                  <m:nor/>
                </m:rPr>
                <w:rPr>
                  <w:rFonts w:ascii="Cambria Math" w:hAnsi="Cambria Math"/>
                </w:rPr>
                <m:t>Ragas</m:t>
              </m:r>
            </m:e>
            <m:sub>
              <m:r>
                <m:rPr>
                  <m:nor/>
                </m:rPr>
                <w:rPr>
                  <w:rFonts w:ascii="Cambria Math" w:hAnsi="Cambria Math"/>
                </w:rPr>
                <m:t>Faithfulness</m:t>
              </m:r>
            </m:sub>
          </m:sSub>
          <m:r>
            <w:rPr>
              <w:rFonts w:ascii="Cambria Math" w:hAnsi="Cambria Math"/>
            </w:rPr>
            <m:t>+</m:t>
          </m:r>
          <m:sSub>
            <m:e>
              <m:r>
                <w:rPr>
                  <w:rFonts w:ascii="Cambria Math" w:hAnsi="Cambria Math"/>
                </w:rPr>
                <m:t>ω</m:t>
              </m:r>
            </m:e>
            <m:sub>
              <m:r>
                <w:rPr>
                  <w:rFonts w:ascii="Cambria Math" w:hAnsi="Cambria Math"/>
                </w:rPr>
                <m:t>4</m:t>
              </m:r>
            </m:sub>
          </m:sSub>
          <m:r>
            <w:rPr>
              <w:rFonts w:ascii="Cambria Math" w:hAnsi="Cambria Math"/>
            </w:rPr>
            <m:t>⋅</m:t>
          </m:r>
          <m:sSub>
            <m:e>
              <m:r>
                <m:rPr>
                  <m:nor/>
                </m:rPr>
                <w:rPr>
                  <w:rFonts w:ascii="Cambria Math" w:hAnsi="Cambria Math"/>
                </w:rPr>
                <m:t>Ragas</m:t>
              </m:r>
            </m:e>
            <m:sub>
              <m:r>
                <m:rPr>
                  <m:nor/>
                </m:rPr>
                <w:rPr>
                  <w:rFonts w:ascii="Cambria Math" w:hAnsi="Cambria Math"/>
                </w:rPr>
                <m:t>AnswerRelevance</m:t>
              </m:r>
            </m:sub>
          </m:sSub>
        </m:oMath>
      </m:oMathPara>
    </w:p>
    <w:p>
      <w:pPr>
        <w:numPr>
          <w:numId w:val="78"/>
        </w:numPr>
        <w:spacing w:before="120" w:after="120" w:line="288" w:lineRule="auto"/>
        <w:ind w:left="453"/>
        <w:jc w:val="left"/>
      </w:pPr>
      <w:r>
        <w:rPr>
          <w:rFonts w:eastAsia="等线" w:ascii="Arial" w:cs="Arial" w:hAnsi="Arial"/>
          <w:sz w:val="22"/>
        </w:rPr>
        <w:t>权重系数设为 $\omega_1 = 0.2$、$\omega_2 = 0.2$、$\omega_3 = 0.4$、$\omega_4 = 0.2$，各项分值均归一化至 $[0, 1]$ 之间。</w:t>
      </w:r>
    </w:p>
    <w:p>
      <w:pPr>
        <w:numPr>
          <w:numId w:val="79"/>
        </w:numPr>
        <w:spacing w:before="120" w:after="120" w:line="288" w:lineRule="auto"/>
        <w:ind w:left="453"/>
        <w:jc w:val="left"/>
      </w:pPr>
      <w:r>
        <w:rPr>
          <w:rFonts w:eastAsia="等线" w:ascii="Arial" w:cs="Arial" w:hAnsi="Arial"/>
          <w:b w:val="true"/>
          <w:sz w:val="22"/>
        </w:rPr>
        <w:t>强制风控红线</w:t>
      </w:r>
      <w:r>
        <w:rPr>
          <w:rFonts w:eastAsia="等线" w:ascii="Arial" w:cs="Arial" w:hAnsi="Arial"/>
          <w:sz w:val="22"/>
        </w:rPr>
        <w:t>：若综合置信度 $S_{final} &lt; 0.95$，</w:t>
      </w:r>
      <w:r>
        <w:rPr>
          <w:rFonts w:eastAsia="Consolas" w:ascii="Consolas" w:cs="Consolas" w:hAnsi="Consolas"/>
          <w:sz w:val="22"/>
          <w:shd w:fill="EFF0F1"/>
        </w:rPr>
        <w:t>ConfidenceGuard</w:t>
      </w:r>
      <w:r>
        <w:rPr>
          <w:rFonts w:eastAsia="等线" w:ascii="Arial" w:cs="Arial" w:hAnsi="Arial"/>
          <w:sz w:val="22"/>
        </w:rPr>
        <w:t xml:space="preserve"> 将抛出异常，强制阻断大模型输出，前台直接触发拒绝回答兜底策略。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coding: utf-8 -*-</w:t>
              <w:br/>
              <w:t># rag_validator.py</w:t>
              <w:br/>
              <w:t>from pydantic import BaseModel</w:t>
              <w:br/>
              <w:t>import httpx</w:t>
              <w:br/>
              <w:br/>
              <w:t>class RagasMetrics(BaseModel):</w:t>
              <w:br/>
              <w:t xml:space="preserve">    faithfulness: float  # 0~1 答案忠实度</w:t>
              <w:br/>
              <w:t xml:space="preserve">    answer_relevance: float # 0~1 答案相关性</w:t>
              <w:br/>
              <w:br/>
              <w:t>class ConfidenceGuard:</w:t>
              <w:br/>
              <w:t xml:space="preserve">    def __init__(self, ragas_evaluator_url: str):</w:t>
              <w:br/>
              <w:t xml:space="preserve">        self.ragas_evaluator_url = ragas_evaluator_url</w:t>
              <w:br/>
              <w:t xml:space="preserve">        self.client = httpx.AsyncClient(timeout=0.4) # 严格限制时延</w:t>
              <w:br/>
              <w:br/>
              <w:t xml:space="preserve">    async def calculate_score(self, query: str, context: str, answer: str, milvus_score: float, neo4j_score: float) -&gt; float:</w:t>
              <w:br/>
              <w:t xml:space="preserve">        """</w:t>
              <w:br/>
              <w:t xml:space="preserve">        联合 Ragas 模型进行极速评估，计算 95% 综合置信度得分，拦截低置信度答案</w:t>
              <w:br/>
              <w:t xml:space="preserve">        """</w:t>
              <w:br/>
              <w:t xml:space="preserve">        payload = {</w:t>
              <w:br/>
              <w:t xml:space="preserve">            "query": query,</w:t>
              <w:br/>
              <w:t xml:space="preserve">            "context": context,</w:t>
              <w:br/>
              <w:t xml:space="preserve">            "answer": answer</w:t>
              <w:br/>
              <w:t xml:space="preserve">        }</w:t>
              <w:br/>
              <w:t xml:space="preserve">        </w:t>
              <w:br/>
              <w:t xml:space="preserve">        # 1. 异步极速拉取 Ragas 评估指标</w:t>
              <w:br/>
              <w:t xml:space="preserve">        try:</w:t>
              <w:br/>
              <w:t xml:space="preserve">            res = await self.client.post(f"{self.ragas_evaluator_url}/evaluate", json=payload)</w:t>
              <w:br/>
              <w:t xml:space="preserve">            if res.status_code == 200:</w:t>
              <w:br/>
              <w:t xml:space="preserve">                metrics = RagasMetrics(**res.json())</w:t>
              <w:br/>
              <w:t xml:space="preserve">            else:</w:t>
              <w:br/>
              <w:t xml:space="preserve">                metrics = RagasMetrics(faithfulness=0.8, answer_relevance=0.8) # 降级为保守评估，限制通过</w:t>
              <w:br/>
              <w:t xml:space="preserve">        except Exception:</w:t>
              <w:br/>
              <w:t xml:space="preserve">            metrics = RagasMetrics(faithfulness=0.8, answer_relevance=0.8)</w:t>
              <w:br/>
              <w:br/>
              <w:t xml:space="preserve">        # 2. 归一化置信度计算公式</w:t>
              <w:br/>
              <w:t xml:space="preserve">        w1, w2, w3, w4 = 0.2, 0.2, 0.4, 0.2</w:t>
              <w:br/>
              <w:t xml:space="preserve">        s_final = (w1 * milvus_score) + (w2 * neo4j_score) + (w3 * metrics.faithfulness) + (w4 * metrics.answer_relevance)</w:t>
              <w:br/>
              <w:t xml:space="preserve">        return s_final</w:t>
              <w:br/>
              <w:br/>
              <w:t xml:space="preserve">    def append_mandatory_disclaimer(self, answer_text: str) -&gt; str:</w:t>
              <w:br/>
              <w:t xml:space="preserve">        """</w:t>
              <w:br/>
              <w:t xml:space="preserve">        无条件强制在结构化文本最末拼接灰色底色医疗免责卡</w:t>
              <w:br/>
              <w:t xml:space="preserve">        """</w:t>
              <w:br/>
              <w:t xml:space="preserve">        disclaimer = (</w:t>
              <w:br/>
              <w:t xml:space="preserve">            "\n\n---\n"</w:t>
              <w:br/>
              <w:t xml:space="preserve">            "【❗ 医疗特别免责声明】\n"</w:t>
              <w:br/>
              <w:t xml:space="preserve">            "本系统通过医药知识图谱与智能算力辅助检索生成，内容仅作为医疗健康咨询参考及就诊路径引导，"</w:t>
              <w:br/>
              <w:t xml:space="preserve">            "绝对不构成任何临床处方建议，亦不可直接替代线下临床执业医师的专业诊断与诊疗。如您有身体不适，请务必及时前往线下实体医院就诊。"</w:t>
              <w:br/>
              <w:t xml:space="preserve">        )</w:t>
              <w:br/>
            </w:r>
            <w:r>
              <w:rPr>
                <w:rFonts w:eastAsia="Consolas" w:ascii="Consolas" w:cs="Consolas" w:hAnsi="Consolas"/>
                <w:sz w:val="22"/>
              </w:rPr>
              <w:t xml:space="preserve">        return f"{answer_text.strip()}{disclaimer}"</w:t>
            </w:r>
          </w:p>
        </w:tc>
      </w:tr>
    </w:tbl>
    <w:p>
      <w:pPr>
        <w:pStyle w:val="4"/>
        <w:spacing w:before="260" w:after="120" w:line="288" w:lineRule="auto"/>
        <w:ind w:left="0"/>
        <w:jc w:val="left"/>
        <w:outlineLvl w:val="3"/>
      </w:pPr>
      <w:bookmarkStart w:name="heading_69" w:id="69"/>
      <w:r>
        <w:rPr>
          <w:rFonts w:eastAsia="等线" w:ascii="Arial" w:cs="Arial" w:hAnsi="Arial"/>
          <w:color w:val="3370ff"/>
          <w:sz w:val="28"/>
        </w:rPr>
        <w:t xml:space="preserve">4. </w:t>
      </w:r>
      <w:r>
        <w:rPr>
          <w:rFonts w:eastAsia="等线" w:ascii="Arial" w:cs="Arial" w:hAnsi="Arial"/>
          <w:b w:val="true"/>
          <w:sz w:val="28"/>
        </w:rPr>
        <w:t>多轮对话与历史管理单元</w:t>
      </w:r>
      <w:bookmarkEnd w:id="69"/>
    </w:p>
    <w:p>
      <w:pPr>
        <w:numPr>
          <w:numId w:val="80"/>
        </w:numPr>
        <w:spacing w:before="120" w:after="120" w:line="288" w:lineRule="auto"/>
        <w:ind w:left="0"/>
        <w:jc w:val="left"/>
      </w:pPr>
      <w:r>
        <w:rPr>
          <w:rFonts w:eastAsia="等线" w:ascii="Arial" w:cs="Arial" w:hAnsi="Arial"/>
          <w:b w:val="true"/>
          <w:sz w:val="22"/>
        </w:rPr>
        <w:t>上下文管理器 (SessionContextManager)</w:t>
      </w:r>
      <w:r>
        <w:rPr>
          <w:rFonts w:eastAsia="等线" w:ascii="Arial" w:cs="Arial" w:hAnsi="Arial"/>
          <w:sz w:val="22"/>
        </w:rPr>
        <w:t xml:space="preserve">： 利用 </w:t>
      </w:r>
      <w:r>
        <w:rPr>
          <w:rFonts w:eastAsia="等线" w:ascii="Arial" w:cs="Arial" w:hAnsi="Arial"/>
          <w:b w:val="true"/>
          <w:sz w:val="22"/>
        </w:rPr>
        <w:t>Redis 缓存连接池</w:t>
      </w:r>
      <w:r>
        <w:rPr>
          <w:rFonts w:eastAsia="等线" w:ascii="Arial" w:cs="Arial" w:hAnsi="Arial"/>
          <w:sz w:val="22"/>
        </w:rPr>
        <w:t>管理多轮会话。保存用户在最近 30 分钟内活跃的最后 5 轮对话，利用单句中的代词消解算法实现指代转换。</w:t>
      </w:r>
    </w:p>
    <w:p>
      <w:pPr>
        <w:numPr>
          <w:numId w:val="81"/>
        </w:numPr>
        <w:spacing w:before="120" w:after="120" w:line="288" w:lineRule="auto"/>
        <w:ind w:left="0"/>
        <w:jc w:val="left"/>
      </w:pPr>
      <w:r>
        <w:rPr>
          <w:rFonts w:eastAsia="等线" w:ascii="Arial" w:cs="Arial" w:hAnsi="Arial"/>
          <w:b w:val="true"/>
          <w:sz w:val="22"/>
        </w:rPr>
        <w:t>强制登录下的历史管理存储</w:t>
      </w:r>
      <w:r>
        <w:rPr>
          <w:rFonts w:eastAsia="等线" w:ascii="Arial" w:cs="Arial" w:hAnsi="Arial"/>
          <w:sz w:val="22"/>
        </w:rPr>
        <w:t xml:space="preserve">： 用户登录后，其唯一 </w:t>
      </w:r>
      <w:r>
        <w:rPr>
          <w:rFonts w:eastAsia="Consolas" w:ascii="Consolas" w:cs="Consolas" w:hAnsi="Consolas"/>
          <w:sz w:val="22"/>
          <w:shd w:fill="EFF0F1"/>
        </w:rPr>
        <w:t>user_id</w:t>
      </w:r>
      <w:r>
        <w:rPr>
          <w:rFonts w:eastAsia="等线" w:ascii="Arial" w:cs="Arial" w:hAnsi="Arial"/>
          <w:sz w:val="22"/>
        </w:rPr>
        <w:t xml:space="preserve"> 直接绑定 MySQL。在用户成功发起 </w:t>
      </w:r>
      <w:r>
        <w:rPr>
          <w:rFonts w:eastAsia="Consolas" w:ascii="Consolas" w:cs="Consolas" w:hAnsi="Consolas"/>
          <w:sz w:val="22"/>
          <w:shd w:fill="EFF0F1"/>
        </w:rPr>
        <w:t>/api/v1/patient/ask</w:t>
      </w:r>
      <w:r>
        <w:rPr>
          <w:rFonts w:eastAsia="等线" w:ascii="Arial" w:cs="Arial" w:hAnsi="Arial"/>
          <w:sz w:val="22"/>
        </w:rPr>
        <w:t xml:space="preserve"> 请求时，FastAPI 的 Service 逻辑层启动异步连接池，采用 </w:t>
      </w:r>
      <w:r>
        <w:rPr>
          <w:rFonts w:eastAsia="Consolas" w:ascii="Consolas" w:cs="Consolas" w:hAnsi="Consolas"/>
          <w:sz w:val="22"/>
          <w:shd w:fill="EFF0F1"/>
        </w:rPr>
        <w:t>SQLAlchemy</w:t>
      </w:r>
      <w:r>
        <w:rPr>
          <w:rFonts w:eastAsia="等线" w:ascii="Arial" w:cs="Arial" w:hAnsi="Arial"/>
          <w:sz w:val="22"/>
        </w:rPr>
        <w:t xml:space="preserve"> 非阻塞写入操作：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coding: utf-8 -*-</w:t>
              <w:br/>
              <w:t># history_service.py</w:t>
              <w:br/>
              <w:t>from sqlalchemy.ext.asyncio import AsyncSession</w:t>
              <w:br/>
              <w:t>from sqlalchemy import insert</w:t>
              <w:br/>
              <w:t>from typing import List</w:t>
              <w:br/>
              <w:br/>
              <w:t># 伪代码定义 ORM 实体结构，映射 MySQL 中的历史咨询记录表</w:t>
              <w:br/>
              <w:t>class ConsultationHistoryORM:</w:t>
              <w:br/>
              <w:t xml:space="preserve">    # 包含 patient_id, query_text, answer_text 等映射字段</w:t>
              <w:br/>
              <w:t xml:space="preserve">    pass</w:t>
              <w:br/>
              <w:br/>
              <w:t>class AsyncHistoryService:</w:t>
              <w:br/>
              <w:t xml:space="preserve">    def __init__(self, db_session: AsyncSession):</w:t>
              <w:br/>
              <w:t xml:space="preserve">        self.db = db_session</w:t>
              <w:br/>
              <w:br/>
              <w:t xml:space="preserve">    async def save_history(self, user_id: str, query: str, answer: str) -&gt; bool:</w:t>
              <w:br/>
              <w:t xml:space="preserve">        """</w:t>
              <w:br/>
              <w:t xml:space="preserve">        非阻塞异步写入 MySQL，完成登录患者咨询历史的实时云存储同步</w:t>
              <w:br/>
              <w:t xml:space="preserve">        """</w:t>
              <w:br/>
              <w:t xml:space="preserve">        try:</w:t>
              <w:br/>
              <w:t xml:space="preserve">            async with self.db.begin():</w:t>
              <w:br/>
              <w:t xml:space="preserve">                stmt = insert(ConsultationHistoryORM).values(</w:t>
              <w:br/>
              <w:t xml:space="preserve">                    patient_id=user_id,</w:t>
              <w:br/>
              <w:t xml:space="preserve">                    query_text=query,</w:t>
              <w:br/>
              <w:t xml:space="preserve">                    answer_text=answer</w:t>
              <w:br/>
              <w:t xml:space="preserve">                )</w:t>
              <w:br/>
              <w:t xml:space="preserve">                await self.db.execute(stmt)</w:t>
              <w:br/>
              <w:t xml:space="preserve">            return True</w:t>
              <w:br/>
              <w:t xml:space="preserve">        except Exception as e:</w:t>
              <w:br/>
              <w:t xml:space="preserve">            # 数据安全写入防系统宕机异常捕获，允许降级</w:t>
              <w:br/>
              <w:t xml:space="preserve">            print(f"Async history logging failed: {str(e)}")</w:t>
              <w:br/>
            </w:r>
            <w:r>
              <w:rPr>
                <w:rFonts w:eastAsia="Consolas" w:ascii="Consolas" w:cs="Consolas" w:hAnsi="Consolas"/>
                <w:sz w:val="22"/>
              </w:rPr>
              <w:t xml:space="preserve">            return False</w:t>
            </w:r>
          </w:p>
        </w:tc>
      </w:tr>
    </w:tbl>
    <w:p>
      <w:pPr>
        <w:pStyle w:val="4"/>
        <w:spacing w:before="260" w:after="120" w:line="288" w:lineRule="auto"/>
        <w:ind w:left="0"/>
        <w:jc w:val="left"/>
        <w:outlineLvl w:val="3"/>
      </w:pPr>
      <w:bookmarkStart w:name="heading_70" w:id="70"/>
      <w:r>
        <w:rPr>
          <w:rFonts w:eastAsia="等线" w:ascii="Arial" w:cs="Arial" w:hAnsi="Arial"/>
          <w:color w:val="3370ff"/>
          <w:sz w:val="28"/>
        </w:rPr>
        <w:t xml:space="preserve">5. </w:t>
      </w:r>
      <w:r>
        <w:rPr>
          <w:rFonts w:eastAsia="等线" w:ascii="Arial" w:cs="Arial" w:hAnsi="Arial"/>
          <w:b w:val="true"/>
          <w:sz w:val="28"/>
        </w:rPr>
        <w:t>智能症状导诊与挂号推荐单元</w:t>
      </w:r>
      <w:bookmarkEnd w:id="70"/>
    </w:p>
    <w:p>
      <w:pPr>
        <w:numPr>
          <w:numId w:val="82"/>
        </w:numPr>
        <w:spacing w:before="120" w:after="120" w:line="288" w:lineRule="auto"/>
        <w:ind w:left="0"/>
        <w:jc w:val="left"/>
      </w:pPr>
      <w:r>
        <w:rPr>
          <w:rFonts w:eastAsia="等线" w:ascii="Arial" w:cs="Arial" w:hAnsi="Arial"/>
          <w:b w:val="true"/>
          <w:sz w:val="22"/>
        </w:rPr>
        <w:t>导诊决策树推理引擎</w:t>
      </w:r>
      <w:r>
        <w:rPr>
          <w:rFonts w:eastAsia="等线" w:ascii="Arial" w:cs="Arial" w:hAnsi="Arial"/>
          <w:sz w:val="22"/>
        </w:rPr>
        <w:t xml:space="preserve">： 当用户描述多组症状时，系统通过 </w:t>
      </w:r>
      <w:r>
        <w:rPr>
          <w:rFonts w:eastAsia="Consolas" w:ascii="Consolas" w:cs="Consolas" w:hAnsi="Consolas"/>
          <w:sz w:val="22"/>
          <w:shd w:fill="EFF0F1"/>
        </w:rPr>
        <w:t>Neo4jAsyncDAO</w:t>
      </w:r>
      <w:r>
        <w:rPr>
          <w:rFonts w:eastAsia="等线" w:ascii="Arial" w:cs="Arial" w:hAnsi="Arial"/>
          <w:sz w:val="22"/>
        </w:rPr>
        <w:t xml:space="preserve"> 多跳路径提取“症状 -&gt; 疾病 -&gt; 科室”的关系链条与诊断概率，计算出就诊科室匹配权重值：</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m:rPr>
                  <m:nor/>
                </m:rPr>
                <w:rPr>
                  <w:rFonts w:ascii="Cambria Math" w:hAnsi="Cambria Math"/>
                </w:rPr>
                <m:t>Weight</m:t>
              </m:r>
            </m:e>
            <m:sub>
              <m:r>
                <w:rPr>
                  <w:rFonts w:ascii="Cambria Math" w:hAnsi="Cambria Math"/>
                </w:rPr>
                <m:t>Dept</m:t>
              </m:r>
            </m:sub>
          </m:sSub>
          <m:r>
            <w:rPr>
              <w:rFonts w:ascii="Cambria Math" w:hAnsi="Cambria Math"/>
            </w:rPr>
            <m:t>=</m:t>
          </m:r>
          <m:nary>
            <m:naryPr>
              <m:chr m:val="∑"/>
              <m:limLoc m:val="undOvr"/>
              <m:grow m:val="1"/>
              <m:subHide m:val="off"/>
              <m:supHide m:val="off"/>
            </m:naryPr>
            <m:sub>
              <m:r>
                <w:rPr>
                  <w:rFonts w:ascii="Cambria Math" w:hAnsi="Cambria Math"/>
                </w:rPr>
                <m:t>i=1</m:t>
              </m:r>
            </m:sub>
            <m:sup>
              <m:r>
                <w:rPr>
                  <w:rFonts w:ascii="Cambria Math" w:hAnsi="Cambria Math"/>
                </w:rPr>
                <m:t>n</m:t>
              </m:r>
            </m:sup>
            <m:e/>
          </m:nary>
          <m:sSub>
            <m:e>
              <m:r>
                <m:rPr>
                  <m:nor/>
                </m:rPr>
                <w:rPr>
                  <w:rFonts w:ascii="Cambria Math" w:hAnsi="Cambria Math"/>
                </w:rPr>
                <m:t>Symptom</m:t>
              </m:r>
            </m:e>
            <m:sub>
              <m:r>
                <w:rPr>
                  <w:rFonts w:ascii="Cambria Math" w:hAnsi="Cambria Math"/>
                </w:rPr>
                <m:t>i</m:t>
              </m:r>
            </m:sub>
          </m:sSub>
          <m:r>
            <w:rPr>
              <w:rFonts w:ascii="Cambria Math" w:hAnsi="Cambria Math"/>
            </w:rPr>
            <m:t>⋅</m:t>
          </m:r>
          <m:sSub>
            <m:e>
              <m:r>
                <m:rPr>
                  <m:nor/>
                </m:rPr>
                <w:rPr>
                  <w:rFonts w:ascii="Cambria Math" w:hAnsi="Cambria Math"/>
                </w:rPr>
                <m:t>Relevance</m:t>
              </m:r>
            </m:e>
            <m:sub>
              <m:r>
                <w:rPr>
                  <w:rFonts w:ascii="Cambria Math" w:hAnsi="Cambria Math"/>
                </w:rPr>
                <m:t>Path</m:t>
              </m:r>
            </m:sub>
          </m:sSub>
        </m:oMath>
      </m:oMathPara>
    </w:p>
    <w:p>
      <w:pPr>
        <w:numPr>
          <w:numId w:val="83"/>
        </w:numPr>
        <w:spacing w:before="120" w:after="120" w:line="288" w:lineRule="auto"/>
        <w:ind w:left="0"/>
        <w:jc w:val="left"/>
      </w:pPr>
      <w:r>
        <w:rPr>
          <w:rFonts w:eastAsia="等线" w:ascii="Arial" w:cs="Arial" w:hAnsi="Arial"/>
          <w:b w:val="true"/>
          <w:sz w:val="22"/>
        </w:rPr>
        <w:t>官方挂号跳转与同步机制</w:t>
      </w:r>
      <w:r>
        <w:rPr>
          <w:rFonts w:eastAsia="等线" w:ascii="Arial" w:cs="Arial" w:hAnsi="Arial"/>
          <w:sz w:val="22"/>
        </w:rPr>
        <w:t xml:space="preserve">： 由于患者已经强制登录，点击按钮时，后端 FastAPI 自动向医院挂号管理接口发送包含签名加密后的 </w:t>
      </w:r>
      <w:r>
        <w:rPr>
          <w:rFonts w:eastAsia="Consolas" w:ascii="Consolas" w:cs="Consolas" w:hAnsi="Consolas"/>
          <w:sz w:val="22"/>
          <w:shd w:fill="EFF0F1"/>
        </w:rPr>
        <w:t>SyncProfileToken</w:t>
      </w:r>
      <w:r>
        <w:rPr>
          <w:rFonts w:eastAsia="等线" w:ascii="Arial" w:cs="Arial" w:hAnsi="Arial"/>
          <w:sz w:val="22"/>
        </w:rPr>
        <w:t>（该 Token 附带对患者脱敏敏感数据的 AES256 加密段），保证挂号系统无缝解析和绑定。</w:t>
      </w:r>
    </w:p>
    <w:p>
      <w:pPr>
        <w:pStyle w:val="3"/>
        <w:spacing w:before="300" w:after="120" w:line="288" w:lineRule="auto"/>
        <w:ind w:left="0"/>
        <w:jc w:val="left"/>
        <w:outlineLvl w:val="2"/>
      </w:pPr>
      <w:bookmarkStart w:name="heading_71" w:id="71"/>
      <w:r>
        <w:rPr>
          <w:rFonts w:eastAsia="等线" w:ascii="Arial" w:cs="Arial" w:hAnsi="Arial"/>
          <w:b w:val="true"/>
          <w:sz w:val="30"/>
        </w:rPr>
        <w:t>三、 诊疗辅助决策（医师端）业务单元设计</w:t>
      </w:r>
      <w:bookmarkEnd w:id="71"/>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1. </w:t>
      </w:r>
      <w:r>
        <w:rPr>
          <w:rFonts w:eastAsia="等线" w:ascii="Arial" w:cs="Arial" w:hAnsi="Arial"/>
          <w:b w:val="true"/>
          <w:sz w:val="28"/>
        </w:rPr>
        <w:t>多病症合并病情分析与用药安全单元</w:t>
      </w:r>
      <w:bookmarkEnd w:id="72"/>
    </w:p>
    <w:p>
      <w:pPr>
        <w:numPr>
          <w:numId w:val="84"/>
        </w:numPr>
        <w:spacing w:before="120" w:after="120" w:line="288" w:lineRule="auto"/>
        <w:ind w:left="0"/>
        <w:jc w:val="left"/>
      </w:pPr>
      <w:r>
        <w:rPr>
          <w:rFonts w:eastAsia="等线" w:ascii="Arial" w:cs="Arial" w:hAnsi="Arial"/>
          <w:b w:val="true"/>
          <w:sz w:val="22"/>
        </w:rPr>
        <w:t>多跳关系推理设计</w:t>
      </w:r>
      <w:r>
        <w:rPr>
          <w:rFonts w:eastAsia="等线" w:ascii="Arial" w:cs="Arial" w:hAnsi="Arial"/>
          <w:sz w:val="22"/>
        </w:rPr>
        <w:t>： 临床医师使用时，核心面向</w:t>
      </w:r>
      <w:r>
        <w:rPr>
          <w:rFonts w:eastAsia="等线" w:ascii="Arial" w:cs="Arial" w:hAnsi="Arial"/>
          <w:b w:val="true"/>
          <w:sz w:val="22"/>
        </w:rPr>
        <w:t>复数合并症</w:t>
      </w:r>
      <w:r>
        <w:rPr>
          <w:rFonts w:eastAsia="等线" w:ascii="Arial" w:cs="Arial" w:hAnsi="Arial"/>
          <w:sz w:val="22"/>
        </w:rPr>
        <w:t xml:space="preserve">的交叉风险管理。例如医师键入“糖尿病”合并“慢性肾功能衰竭”，图谱查询服务以两类疾病的根节点作为起点，调用 Neo4j 双向搜索： </w:t>
      </w:r>
      <w:r>
        <w:rPr>
          <w:rFonts w:eastAsia="Consolas" w:ascii="Consolas" w:cs="Consolas" w:hAnsi="Consolas"/>
          <w:sz w:val="22"/>
          <w:shd w:fill="EFF0F1"/>
        </w:rPr>
        <w:t>MATCH p=(d1:Disease {name: "2型糖尿病"})-[*..3]-(d2:Disease {name: "肾功能衰竭"}) RETURN p</w:t>
      </w:r>
    </w:p>
    <w:p>
      <w:pPr>
        <w:numPr>
          <w:numId w:val="85"/>
        </w:numPr>
        <w:spacing w:before="120" w:after="120" w:line="288" w:lineRule="auto"/>
        <w:ind w:left="0"/>
        <w:jc w:val="left"/>
      </w:pPr>
      <w:r>
        <w:rPr>
          <w:rFonts w:eastAsia="等线" w:ascii="Arial" w:cs="Arial" w:hAnsi="Arial"/>
          <w:b w:val="true"/>
          <w:sz w:val="22"/>
        </w:rPr>
        <w:t>药物多药联合联用（Polypharmacy）相互作用检测算法</w:t>
      </w:r>
      <w:r>
        <w:rPr>
          <w:rFonts w:eastAsia="等线" w:ascii="Arial" w:cs="Arial" w:hAnsi="Arial"/>
          <w:sz w:val="22"/>
        </w:rPr>
        <w:t>： 当医师输入复数处方药物时，基于图数据库进行</w:t>
      </w:r>
      <w:r>
        <w:rPr>
          <w:rFonts w:eastAsia="等线" w:ascii="Arial" w:cs="Arial" w:hAnsi="Arial"/>
          <w:b w:val="true"/>
          <w:sz w:val="22"/>
        </w:rPr>
        <w:t>两两二部图（Bipartite Graph）交叉比对</w:t>
      </w:r>
      <w:r>
        <w:rPr>
          <w:rFonts w:eastAsia="等线" w:ascii="Arial" w:cs="Arial" w:hAnsi="Arial"/>
          <w:sz w:val="22"/>
        </w:rPr>
        <w:t>。</w:t>
      </w:r>
    </w:p>
    <w:p>
      <w:pPr>
        <w:numPr>
          <w:numId w:val="86"/>
        </w:numPr>
        <w:spacing w:before="120" w:after="120" w:line="288" w:lineRule="auto"/>
        <w:ind w:left="453"/>
        <w:jc w:val="left"/>
      </w:pPr>
      <w:r>
        <w:rPr>
          <w:rFonts w:eastAsia="等线" w:ascii="Arial" w:cs="Arial" w:hAnsi="Arial"/>
          <w:b w:val="true"/>
          <w:sz w:val="22"/>
        </w:rPr>
        <w:t>严重级别判定三级逻辑</w:t>
      </w:r>
      <w:r>
        <w:rPr>
          <w:rFonts w:eastAsia="等线" w:ascii="Arial" w:cs="Arial" w:hAnsi="Arial"/>
          <w:sz w:val="22"/>
        </w:rPr>
        <w:t>：</w:t>
      </w:r>
    </w:p>
    <w:p>
      <w:pPr>
        <w:numPr>
          <w:numId w:val="87"/>
        </w:numPr>
        <w:spacing w:before="120" w:after="120" w:line="288" w:lineRule="auto"/>
        <w:ind w:left="907"/>
        <w:jc w:val="left"/>
      </w:pPr>
      <w:r>
        <w:rPr>
          <w:rFonts w:eastAsia="等线" w:ascii="Arial" w:cs="Arial" w:hAnsi="Arial"/>
          <w:b w:val="true"/>
          <w:sz w:val="22"/>
        </w:rPr>
        <w:t>一级：禁忌联用（红色警示）</w:t>
      </w:r>
      <w:r>
        <w:rPr>
          <w:rFonts w:eastAsia="等线" w:ascii="Arial" w:cs="Arial" w:hAnsi="Arial"/>
          <w:sz w:val="22"/>
        </w:rPr>
        <w:t xml:space="preserve">：图谱边类型包含 </w:t>
      </w:r>
      <w:r>
        <w:rPr>
          <w:rFonts w:eastAsia="Consolas" w:ascii="Consolas" w:cs="Consolas" w:hAnsi="Consolas"/>
          <w:sz w:val="22"/>
          <w:shd w:fill="EFF0F1"/>
        </w:rPr>
        <w:t>CONTRAINDICATED_WITH</w:t>
      </w:r>
      <w:r>
        <w:rPr>
          <w:rFonts w:eastAsia="等线" w:ascii="Arial" w:cs="Arial" w:hAnsi="Arial"/>
          <w:sz w:val="22"/>
        </w:rPr>
        <w:t>。系统弹出强遮罩阻断对话框。</w:t>
      </w:r>
    </w:p>
    <w:p>
      <w:pPr>
        <w:numPr>
          <w:numId w:val="88"/>
        </w:numPr>
        <w:spacing w:before="120" w:after="120" w:line="288" w:lineRule="auto"/>
        <w:ind w:left="907"/>
        <w:jc w:val="left"/>
      </w:pPr>
      <w:r>
        <w:rPr>
          <w:rFonts w:eastAsia="等线" w:ascii="Arial" w:cs="Arial" w:hAnsi="Arial"/>
          <w:b w:val="true"/>
          <w:sz w:val="22"/>
        </w:rPr>
        <w:t>二级：谨慎联用（橙色提示）</w:t>
      </w:r>
      <w:r>
        <w:rPr>
          <w:rFonts w:eastAsia="等线" w:ascii="Arial" w:cs="Arial" w:hAnsi="Arial"/>
          <w:sz w:val="22"/>
        </w:rPr>
        <w:t xml:space="preserve">：图谱边类型包含 </w:t>
      </w:r>
      <w:r>
        <w:rPr>
          <w:rFonts w:eastAsia="Consolas" w:ascii="Consolas" w:cs="Consolas" w:hAnsi="Consolas"/>
          <w:sz w:val="22"/>
          <w:shd w:fill="EFF0F1"/>
        </w:rPr>
        <w:t>CAUTION_WITH</w:t>
      </w:r>
      <w:r>
        <w:rPr>
          <w:rFonts w:eastAsia="等线" w:ascii="Arial" w:cs="Arial" w:hAnsi="Arial"/>
          <w:sz w:val="22"/>
        </w:rPr>
        <w:t>。在界面以橙色卡片提示联合用药可能造成的出血倾向。</w:t>
      </w:r>
    </w:p>
    <w:p>
      <w:pPr>
        <w:numPr>
          <w:numId w:val="89"/>
        </w:numPr>
        <w:spacing w:before="120" w:after="120" w:line="288" w:lineRule="auto"/>
        <w:ind w:left="907"/>
        <w:jc w:val="left"/>
      </w:pPr>
      <w:r>
        <w:rPr>
          <w:rFonts w:eastAsia="等线" w:ascii="Arial" w:cs="Arial" w:hAnsi="Arial"/>
          <w:b w:val="true"/>
          <w:sz w:val="22"/>
        </w:rPr>
        <w:t>三级：潜在注意（黄色说明）</w:t>
      </w:r>
      <w:r>
        <w:rPr>
          <w:rFonts w:eastAsia="等线" w:ascii="Arial" w:cs="Arial" w:hAnsi="Arial"/>
          <w:sz w:val="22"/>
        </w:rPr>
        <w:t xml:space="preserve">：图谱边包含 </w:t>
      </w:r>
      <w:r>
        <w:rPr>
          <w:rFonts w:eastAsia="Consolas" w:ascii="Consolas" w:cs="Consolas" w:hAnsi="Consolas"/>
          <w:sz w:val="22"/>
          <w:shd w:fill="EFF0F1"/>
        </w:rPr>
        <w:t>INTERACTS_WITH</w:t>
      </w:r>
      <w:r>
        <w:rPr>
          <w:rFonts w:eastAsia="等线" w:ascii="Arial" w:cs="Arial" w:hAnsi="Arial"/>
          <w:sz w:val="22"/>
        </w:rPr>
        <w:t>，展示文献记载中的药理吸收率变化。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coding: utf-8 -*-</w:t>
              <w:br/>
              <w:t># drug_safety_checker.py</w:t>
              <w:br/>
              <w:t>from pydantic import BaseModel</w:t>
              <w:br/>
              <w:t>from typing import List, Dict, Any</w:t>
              <w:br/>
              <w:br/>
              <w:t>class DrugConflict(BaseModel):</w:t>
              <w:br/>
              <w:t xml:space="preserve">    drug_a: str</w:t>
              <w:br/>
              <w:t xml:space="preserve">    drug_b: str</w:t>
              <w:br/>
              <w:t xml:space="preserve">    risk_level: str  # RED (禁忌联用), ORANGE (谨慎联用), YELLOW (潜在注意)</w:t>
              <w:br/>
              <w:t xml:space="preserve">    clinical_effect: str</w:t>
              <w:br/>
              <w:t xml:space="preserve">    mechanism: str</w:t>
              <w:br/>
              <w:br/>
              <w:t>class DrugInteractionChecker:</w:t>
              <w:br/>
              <w:t xml:space="preserve">    def __init__(self, neo4j_dao): # 接收 Neo4jAsyncDAO 实例</w:t>
              <w:br/>
              <w:t xml:space="preserve">        self.neo4j_dao = neo4j_dao</w:t>
              <w:br/>
              <w:br/>
              <w:t xml:space="preserve">    async def check_polypharmacy(self, drug_list: List[str]) -&gt; List[DrugConflict]:</w:t>
              <w:br/>
              <w:t xml:space="preserve">        """</w:t>
              <w:br/>
              <w:t xml:space="preserve">        高并发非阻塞多药二部图比对逻辑，实时拉取 Neo4j 用药禁忌及风险关系</w:t>
              <w:br/>
              <w:t xml:space="preserve">        """</w:t>
              <w:br/>
              <w:t xml:space="preserve">        if len(drug_list) &lt; 2:</w:t>
              <w:br/>
              <w:t xml:space="preserve">            return []</w:t>
              <w:br/>
              <w:br/>
              <w:t xml:space="preserve">        # 通过 Cypher 语句一次性将药物列表进行两两冲突交叉比对</w:t>
              <w:br/>
              <w:t xml:space="preserve">        cypher = """</w:t>
              <w:br/>
              <w:t xml:space="preserve">        MATCH (d1:Drug)-[r:CONTRAINDICATED_WITH|CAUTION_WITH|INTERACTS_WITH]-(d2:Drug)</w:t>
              <w:br/>
              <w:t xml:space="preserve">        WHERE d1.name IN $drugs AND d2.name IN $drugs AND id(d1) &lt; id(d2)</w:t>
              <w:br/>
              <w:t xml:space="preserve">        RETURN d1.name AS drug_a, d2.name AS drug_b, type(r) AS rel_type, </w:t>
              <w:br/>
              <w:t xml:space="preserve">               r.effect AS effect, r.mechanism AS mechanism</w:t>
              <w:br/>
              <w:t xml:space="preserve">        """</w:t>
              <w:br/>
              <w:t xml:space="preserve">        try:</w:t>
              <w:br/>
              <w:t xml:space="preserve">            records = await self.neo4j_dao.execute_cypher_safely(cypher, {"drugs": drug_list})</w:t>
              <w:br/>
              <w:t xml:space="preserve">        except Exception as e:</w:t>
              <w:br/>
              <w:t xml:space="preserve">            print(f"Failed to query drug conflicts: {str(e)}")</w:t>
              <w:br/>
              <w:t xml:space="preserve">            return []</w:t>
              <w:br/>
              <w:t xml:space="preserve">        </w:t>
              <w:br/>
              <w:t xml:space="preserve">        conflicts = []</w:t>
              <w:br/>
              <w:t xml:space="preserve">        for rec in records:</w:t>
              <w:br/>
              <w:t xml:space="preserve">            level = "YELLOW"</w:t>
              <w:br/>
              <w:t xml:space="preserve">            if rec["rel_type"] == "CONTRAINDICATED_WITH":</w:t>
              <w:br/>
              <w:t xml:space="preserve">                level = "RED"</w:t>
              <w:br/>
              <w:t xml:space="preserve">            elif rec["rel_type"] == "CAUTION_WITH":</w:t>
              <w:br/>
              <w:t xml:space="preserve">                level = "ORANGE"</w:t>
              <w:br/>
              <w:br/>
              <w:t xml:space="preserve">            conflicts.append(DrugConflict(</w:t>
              <w:br/>
              <w:t xml:space="preserve">                drug_a=rec["drug_a"],</w:t>
              <w:br/>
              <w:t xml:space="preserve">                drug_b=rec["drug_b"],</w:t>
              <w:br/>
              <w:t xml:space="preserve">                risk_level=level,</w:t>
              <w:br/>
              <w:t xml:space="preserve">                clinical_effect=rec["effect"] or "临床合用风险未知，请审慎监测",</w:t>
              <w:br/>
              <w:t xml:space="preserve">                mechanism=rec["mechanism"] or "机制尚不明确"</w:t>
              <w:br/>
              <w:t xml:space="preserve">            ))</w:t>
              <w:br/>
            </w:r>
            <w:r>
              <w:rPr>
                <w:rFonts w:eastAsia="Consolas" w:ascii="Consolas" w:cs="Consolas" w:hAnsi="Consolas"/>
                <w:sz w:val="22"/>
              </w:rPr>
              <w:t xml:space="preserve">        return conflicts</w:t>
            </w:r>
          </w:p>
        </w:tc>
      </w:tr>
    </w:tbl>
    <w:p>
      <w:pPr>
        <w:numPr>
          <w:numId w:val="90"/>
        </w:numPr>
        <w:spacing w:before="120" w:after="120" w:line="288" w:lineRule="auto"/>
        <w:ind w:left="0"/>
        <w:jc w:val="left"/>
      </w:pPr>
      <w:r>
        <w:rPr>
          <w:rFonts w:eastAsia="等线" w:ascii="Arial" w:cs="Arial" w:hAnsi="Arial"/>
          <w:b w:val="true"/>
          <w:sz w:val="22"/>
        </w:rPr>
        <w:t>PDF 安全诊疗报告生成器</w:t>
      </w:r>
      <w:r>
        <w:rPr>
          <w:rFonts w:eastAsia="等线" w:ascii="Arial" w:cs="Arial" w:hAnsi="Arial"/>
          <w:sz w:val="22"/>
        </w:rPr>
        <w:t xml:space="preserve">： 利用 </w:t>
      </w:r>
      <w:r>
        <w:rPr>
          <w:rFonts w:eastAsia="Consolas" w:ascii="Consolas" w:cs="Consolas" w:hAnsi="Consolas"/>
          <w:sz w:val="22"/>
          <w:shd w:fill="EFF0F1"/>
        </w:rPr>
        <w:t>ReportGenerator</w:t>
      </w:r>
      <w:r>
        <w:rPr>
          <w:rFonts w:eastAsia="等线" w:ascii="Arial" w:cs="Arial" w:hAnsi="Arial"/>
          <w:sz w:val="22"/>
        </w:rPr>
        <w:t xml:space="preserve"> 将病情分析报告转化为高强度加密、不可逆转编辑的 PDF 文档并下发。</w:t>
      </w:r>
    </w:p>
    <w:p>
      <w:pPr>
        <w:pStyle w:val="4"/>
        <w:spacing w:before="260" w:after="120" w:line="288" w:lineRule="auto"/>
        <w:ind w:left="0"/>
        <w:jc w:val="left"/>
        <w:outlineLvl w:val="3"/>
      </w:pPr>
      <w:bookmarkStart w:name="heading_73" w:id="73"/>
      <w:r>
        <w:rPr>
          <w:rFonts w:eastAsia="等线" w:ascii="Arial" w:cs="Arial" w:hAnsi="Arial"/>
          <w:color w:val="3370ff"/>
          <w:sz w:val="28"/>
        </w:rPr>
        <w:t xml:space="preserve">2. </w:t>
      </w:r>
      <w:r>
        <w:rPr>
          <w:rFonts w:eastAsia="等线" w:ascii="Arial" w:cs="Arial" w:hAnsi="Arial"/>
          <w:b w:val="true"/>
          <w:sz w:val="28"/>
        </w:rPr>
        <w:t>临床知识检索与权威出处溯源单元</w:t>
      </w:r>
      <w:bookmarkEnd w:id="73"/>
    </w:p>
    <w:p>
      <w:pPr>
        <w:spacing w:before="120" w:after="120" w:line="288" w:lineRule="auto"/>
        <w:ind w:left="0"/>
        <w:jc w:val="left"/>
      </w:pPr>
      <w:r>
        <w:rPr>
          <w:rFonts w:eastAsia="等线" w:ascii="Arial" w:cs="Arial" w:hAnsi="Arial"/>
          <w:sz w:val="22"/>
        </w:rPr>
        <w:t xml:space="preserve">每当医师端进行临床查询时，其检索出的节点、属性都必须打上唯一的 </w:t>
      </w:r>
      <w:r>
        <w:rPr>
          <w:rFonts w:eastAsia="Consolas" w:ascii="Consolas" w:cs="Consolas" w:hAnsi="Consolas"/>
          <w:sz w:val="22"/>
          <w:shd w:fill="EFF0F1"/>
        </w:rPr>
        <w:t>version_number</w:t>
      </w:r>
      <w:r>
        <w:rPr>
          <w:rFonts w:eastAsia="等线" w:ascii="Arial" w:cs="Arial" w:hAnsi="Arial"/>
          <w:sz w:val="22"/>
        </w:rPr>
        <w:t>。前端卡片渲染处必须醒目印发类似“</w:t>
      </w:r>
      <w:r>
        <w:rPr>
          <w:rFonts w:eastAsia="等线" w:ascii="Arial" w:cs="Arial" w:hAnsi="Arial"/>
          <w:i w:val="true"/>
          <w:sz w:val="22"/>
        </w:rPr>
        <w:t>出处来源：国家卫生健康委员会九五规划教材《药理学》第九版 p.142</w:t>
      </w:r>
      <w:r>
        <w:rPr>
          <w:rFonts w:eastAsia="等线" w:ascii="Arial" w:cs="Arial" w:hAnsi="Arial"/>
          <w:sz w:val="22"/>
        </w:rPr>
        <w:t>”的权威标志，以规避合规隐患。</w:t>
      </w:r>
    </w:p>
    <w:p>
      <w:pPr>
        <w:pStyle w:val="4"/>
        <w:spacing w:before="260" w:after="120" w:line="288" w:lineRule="auto"/>
        <w:ind w:left="0"/>
        <w:jc w:val="left"/>
        <w:outlineLvl w:val="3"/>
      </w:pPr>
      <w:bookmarkStart w:name="heading_74" w:id="74"/>
      <w:r>
        <w:rPr>
          <w:rFonts w:eastAsia="等线" w:ascii="Arial" w:cs="Arial" w:hAnsi="Arial"/>
          <w:color w:val="3370ff"/>
          <w:sz w:val="28"/>
        </w:rPr>
        <w:t xml:space="preserve">3. </w:t>
      </w:r>
      <w:r>
        <w:rPr>
          <w:rFonts w:eastAsia="等线" w:ascii="Arial" w:cs="Arial" w:hAnsi="Arial"/>
          <w:b w:val="true"/>
          <w:sz w:val="28"/>
        </w:rPr>
        <w:t>临床建议修正反馈机制</w:t>
      </w:r>
      <w:bookmarkEnd w:id="74"/>
    </w:p>
    <w:p>
      <w:pPr>
        <w:spacing w:before="120" w:after="120" w:line="288" w:lineRule="auto"/>
        <w:ind w:left="0"/>
        <w:jc w:val="left"/>
      </w:pPr>
      <w:r>
        <w:rPr>
          <w:rFonts w:eastAsia="等线" w:ascii="Arial" w:cs="Arial" w:hAnsi="Arial"/>
          <w:sz w:val="22"/>
        </w:rPr>
        <w:t xml:space="preserve">当发现图谱关系陈旧或存在错误时，医师填写纠错表单并上传，触发 </w:t>
      </w:r>
      <w:r>
        <w:rPr>
          <w:rFonts w:eastAsia="Consolas" w:ascii="Consolas" w:cs="Consolas" w:hAnsi="Consolas"/>
          <w:sz w:val="22"/>
          <w:shd w:fill="EFF0F1"/>
        </w:rPr>
        <w:t>AsyncHistoryService</w:t>
      </w:r>
      <w:r>
        <w:rPr>
          <w:rFonts w:eastAsia="等线" w:ascii="Arial" w:cs="Arial" w:hAnsi="Arial"/>
          <w:sz w:val="22"/>
        </w:rPr>
        <w:t xml:space="preserve"> 写入待处理的 </w:t>
      </w:r>
      <w:r>
        <w:rPr>
          <w:rFonts w:eastAsia="Consolas" w:ascii="Consolas" w:cs="Consolas" w:hAnsi="Consolas"/>
          <w:sz w:val="22"/>
          <w:shd w:fill="EFF0F1"/>
        </w:rPr>
        <w:t>Feedback</w:t>
      </w:r>
      <w:r>
        <w:rPr>
          <w:rFonts w:eastAsia="等线" w:ascii="Arial" w:cs="Arial" w:hAnsi="Arial"/>
          <w:sz w:val="22"/>
        </w:rPr>
        <w:t xml:space="preserve"> 实体表中（标记状态为：</w:t>
      </w:r>
      <w:r>
        <w:rPr>
          <w:rFonts w:eastAsia="Consolas" w:ascii="Consolas" w:cs="Consolas" w:hAnsi="Consolas"/>
          <w:sz w:val="22"/>
          <w:shd w:fill="EFF0F1"/>
        </w:rPr>
        <w:t>pending</w:t>
      </w:r>
      <w:r>
        <w:rPr>
          <w:rFonts w:eastAsia="等线" w:ascii="Arial" w:cs="Arial" w:hAnsi="Arial"/>
          <w:sz w:val="22"/>
        </w:rPr>
        <w:t>）。</w:t>
      </w:r>
    </w:p>
    <w:p>
      <w:pPr>
        <w:pStyle w:val="3"/>
        <w:spacing w:before="300" w:after="120" w:line="288" w:lineRule="auto"/>
        <w:ind w:left="0"/>
        <w:jc w:val="left"/>
        <w:outlineLvl w:val="2"/>
      </w:pPr>
      <w:bookmarkStart w:name="heading_75" w:id="75"/>
      <w:r>
        <w:rPr>
          <w:rFonts w:eastAsia="等线" w:ascii="Arial" w:cs="Arial" w:hAnsi="Arial"/>
          <w:b w:val="true"/>
          <w:sz w:val="30"/>
        </w:rPr>
        <w:t>四、 知识运营中心（管理端）业务单元设计</w:t>
      </w:r>
      <w:bookmarkEnd w:id="75"/>
    </w:p>
    <w:p>
      <w:pPr>
        <w:pStyle w:val="4"/>
        <w:spacing w:before="260" w:after="120" w:line="288" w:lineRule="auto"/>
        <w:ind w:left="0"/>
        <w:jc w:val="left"/>
        <w:outlineLvl w:val="3"/>
      </w:pPr>
      <w:bookmarkStart w:name="heading_76" w:id="76"/>
      <w:r>
        <w:rPr>
          <w:rFonts w:eastAsia="等线" w:ascii="Arial" w:cs="Arial" w:hAnsi="Arial"/>
          <w:color w:val="3370ff"/>
          <w:sz w:val="28"/>
        </w:rPr>
        <w:t xml:space="preserve">1. </w:t>
      </w:r>
      <w:r>
        <w:rPr>
          <w:rFonts w:eastAsia="等线" w:ascii="Arial" w:cs="Arial" w:hAnsi="Arial"/>
          <w:b w:val="true"/>
          <w:sz w:val="28"/>
        </w:rPr>
        <w:t>知识图谱全生命周期管理与“双擎”数据一致性管道</w:t>
      </w:r>
      <w:bookmarkEnd w:id="76"/>
    </w:p>
    <w:p>
      <w:pPr>
        <w:numPr>
          <w:numId w:val="91"/>
        </w:numPr>
        <w:spacing w:before="120" w:after="120" w:line="288" w:lineRule="auto"/>
        <w:ind w:left="0"/>
        <w:jc w:val="left"/>
      </w:pPr>
      <w:r>
        <w:rPr>
          <w:rFonts w:eastAsia="等线" w:ascii="Arial" w:cs="Arial" w:hAnsi="Arial"/>
          <w:b w:val="true"/>
          <w:sz w:val="22"/>
        </w:rPr>
        <w:t>管理端三元组 Service 规范</w:t>
      </w:r>
      <w:r>
        <w:rPr>
          <w:rFonts w:eastAsia="等线" w:ascii="Arial" w:cs="Arial" w:hAnsi="Arial"/>
          <w:sz w:val="22"/>
        </w:rPr>
        <w:t xml:space="preserve">： 实现针对 Neo4j 实体、关系的 CRUD 操作。更新与删除采用软删除机制（通过将属性 </w:t>
      </w:r>
      <w:r>
        <w:rPr>
          <w:rFonts w:eastAsia="Consolas" w:ascii="Consolas" w:cs="Consolas" w:hAnsi="Consolas"/>
          <w:sz w:val="22"/>
          <w:shd w:fill="EFF0F1"/>
        </w:rPr>
        <w:t>is_deleted</w:t>
      </w:r>
      <w:r>
        <w:rPr>
          <w:rFonts w:eastAsia="等线" w:ascii="Arial" w:cs="Arial" w:hAnsi="Arial"/>
          <w:sz w:val="22"/>
        </w:rPr>
        <w:t xml:space="preserve"> 改写为 </w:t>
      </w:r>
      <w:r>
        <w:rPr>
          <w:rFonts w:eastAsia="Consolas" w:ascii="Consolas" w:cs="Consolas" w:hAnsi="Consolas"/>
          <w:sz w:val="22"/>
          <w:shd w:fill="EFF0F1"/>
        </w:rPr>
        <w:t>1</w:t>
      </w:r>
      <w:r>
        <w:rPr>
          <w:rFonts w:eastAsia="等线" w:ascii="Arial" w:cs="Arial" w:hAnsi="Arial"/>
          <w:sz w:val="22"/>
        </w:rPr>
        <w:t xml:space="preserve">），并自动打上 </w:t>
      </w:r>
      <w:r>
        <w:rPr>
          <w:rFonts w:eastAsia="Consolas" w:ascii="Consolas" w:cs="Consolas" w:hAnsi="Consolas"/>
          <w:sz w:val="22"/>
          <w:shd w:fill="EFF0F1"/>
        </w:rPr>
        <w:t>version_number</w:t>
      </w:r>
      <w:r>
        <w:rPr>
          <w:rFonts w:eastAsia="等线" w:ascii="Arial" w:cs="Arial" w:hAnsi="Arial"/>
          <w:sz w:val="22"/>
        </w:rPr>
        <w:t>。</w:t>
      </w:r>
    </w:p>
    <w:p>
      <w:pPr>
        <w:numPr>
          <w:numId w:val="92"/>
        </w:numPr>
        <w:spacing w:before="120" w:after="120" w:line="288" w:lineRule="auto"/>
        <w:ind w:left="0"/>
        <w:jc w:val="left"/>
      </w:pPr>
      <w:r>
        <w:rPr>
          <w:rFonts w:eastAsia="等线" w:ascii="Arial" w:cs="Arial" w:hAnsi="Arial"/>
          <w:b w:val="true"/>
          <w:sz w:val="22"/>
        </w:rPr>
        <w:t xml:space="preserve">双擎数据多步一致性保障管道（Neo4j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b w:val="true"/>
          <w:sz w:val="22"/>
        </w:rPr>
        <w:t xml:space="preserve"> Milvus 自动同步）</w:t>
      </w:r>
      <w:r>
        <w:rPr>
          <w:rFonts w:eastAsia="等线" w:ascii="Arial" w:cs="Arial" w:hAnsi="Arial"/>
          <w:sz w:val="22"/>
        </w:rPr>
        <w:t xml:space="preserve">： 当图数据库写入事务成功提交时，FastAPI 应用层自动在后台线程启动 </w:t>
      </w:r>
      <w:r>
        <w:rPr>
          <w:rFonts w:eastAsia="Consolas" w:ascii="Consolas" w:cs="Consolas" w:hAnsi="Consolas"/>
          <w:sz w:val="22"/>
          <w:shd w:fill="EFF0F1"/>
        </w:rPr>
        <w:t>SyncEmbeddingPipeline</w:t>
      </w:r>
      <w:r>
        <w:rPr>
          <w:rFonts w:eastAsia="等线" w:ascii="Arial" w:cs="Arial" w:hAnsi="Arial"/>
          <w:sz w:val="22"/>
        </w:rPr>
        <w:t>，对对应实体的最新描述文本重新计算 Embedding 并更新至 Milvus，保证两套知识底座的强一致性。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 coding: utf-8 -*-</w:t>
              <w:br/>
              <w:t># double_engine_sync.py</w:t>
              <w:br/>
              <w:t>from pymilvus.asyncio import MilvusClient</w:t>
              <w:br/>
              <w:t>import httpx</w:t>
              <w:br/>
              <w:br/>
              <w:t>class DoubleEngineSyncPipeline:</w:t>
              <w:br/>
              <w:t xml:space="preserve">    def __init__(self, milvus_host: str, embedding_service_url: str):</w:t>
              <w:br/>
              <w:t xml:space="preserve">        self.milvus_host = milvus_host</w:t>
              <w:br/>
              <w:t xml:space="preserve">        self.embedding_url = embedding_service_url</w:t>
              <w:br/>
              <w:br/>
              <w:t xml:space="preserve">    async def sync_neo4j_to_milvus(self, entity_id: str, new_description: str) -&gt; bool:</w:t>
              <w:br/>
              <w:t xml:space="preserve">        """</w:t>
              <w:br/>
              <w:t xml:space="preserve">        图数据库实体属性改变后，异步触发 Milvus 向量底座的重新 Embedding (re-embedding) 写入</w:t>
              <w:br/>
              <w:t xml:space="preserve">        """</w:t>
              <w:br/>
              <w:t xml:space="preserve">        # 1. 异步计算新文本的高维向量</w:t>
              <w:br/>
              <w:t xml:space="preserve">        async with httpx.AsyncClient() as client:</w:t>
              <w:br/>
              <w:t xml:space="preserve">            try:</w:t>
              <w:br/>
              <w:t xml:space="preserve">                res = await client.post(f"{self.embedding_url}/embed", json={"text": new_description})</w:t>
              <w:br/>
              <w:t xml:space="preserve">                if res.status_code != 200:</w:t>
              <w:br/>
              <w:t xml:space="preserve">                    return False</w:t>
              <w:br/>
              <w:t xml:space="preserve">                vector = res.json()["vector"]</w:t>
              <w:br/>
              <w:t xml:space="preserve">            except Exception as e:</w:t>
              <w:br/>
              <w:t xml:space="preserve">                print(f"Embedding computation service failed: {str(e)}")</w:t>
              <w:br/>
              <w:t xml:space="preserve">                return False</w:t>
              <w:br/>
              <w:br/>
              <w:t xml:space="preserve">        # 2. 异步连接 Milvus 并执行 upsert (更新写入)</w:t>
              <w:br/>
              <w:t xml:space="preserve">        milvus_client = MilvusClient(uri=f"http://{self.milvus_host}:19530")</w:t>
              <w:br/>
              <w:t xml:space="preserve">        try:</w:t>
              <w:br/>
              <w:t xml:space="preserve">            # 保证向量覆盖，防止向量库和大模型拉取到陈旧不实数据</w:t>
              <w:br/>
              <w:t xml:space="preserve">            milvus_client.upsert(</w:t>
              <w:br/>
              <w:t xml:space="preserve">                collection_name="authoritative_medical_guides",</w:t>
              <w:br/>
              <w:t xml:space="preserve">                data=[{</w:t>
              <w:br/>
              <w:t xml:space="preserve">                    "id": entity_id,</w:t>
              <w:br/>
              <w:t xml:space="preserve">                    "vector": vector,</w:t>
              <w:br/>
              <w:t xml:space="preserve">                    "text_chunk": new_description</w:t>
              <w:br/>
              <w:t xml:space="preserve">                }]</w:t>
              <w:br/>
              <w:t xml:space="preserve">            )</w:t>
              <w:br/>
              <w:t xml:space="preserve">            return True</w:t>
              <w:br/>
              <w:t xml:space="preserve">        except Exception as e:</w:t>
              <w:br/>
              <w:t xml:space="preserve">            print(f"Async Milvus upsert synchronization failed: {str(e)}")</w:t>
              <w:br/>
              <w:t xml:space="preserve">            return False</w:t>
              <w:br/>
              <w:t xml:space="preserve">        finally:</w:t>
              <w:br/>
            </w:r>
            <w:r>
              <w:rPr>
                <w:rFonts w:eastAsia="Consolas" w:ascii="Consolas" w:cs="Consolas" w:hAnsi="Consolas"/>
                <w:sz w:val="22"/>
              </w:rPr>
              <w:t xml:space="preserve">            milvus_client.close()</w:t>
            </w:r>
          </w:p>
        </w:tc>
      </w:tr>
    </w:tbl>
    <w:p>
      <w:pPr>
        <w:pStyle w:val="4"/>
        <w:spacing w:before="260" w:after="120" w:line="288" w:lineRule="auto"/>
        <w:ind w:left="0"/>
        <w:jc w:val="left"/>
        <w:outlineLvl w:val="3"/>
      </w:pPr>
      <w:bookmarkStart w:name="heading_77" w:id="77"/>
      <w:r>
        <w:rPr>
          <w:rFonts w:eastAsia="等线" w:ascii="Arial" w:cs="Arial" w:hAnsi="Arial"/>
          <w:color w:val="3370ff"/>
          <w:sz w:val="28"/>
        </w:rPr>
        <w:t xml:space="preserve">2. </w:t>
      </w:r>
      <w:r>
        <w:rPr>
          <w:rFonts w:eastAsia="等线" w:ascii="Arial" w:cs="Arial" w:hAnsi="Arial"/>
          <w:b w:val="true"/>
          <w:sz w:val="28"/>
        </w:rPr>
        <w:t>同义词典动态维护单元</w:t>
      </w:r>
      <w:bookmarkEnd w:id="77"/>
    </w:p>
    <w:p>
      <w:pPr>
        <w:spacing w:before="120" w:after="120" w:line="288" w:lineRule="auto"/>
        <w:ind w:left="0"/>
        <w:jc w:val="left"/>
      </w:pPr>
      <w:r>
        <w:rPr>
          <w:rFonts w:eastAsia="等线" w:ascii="Arial" w:cs="Arial" w:hAnsi="Arial"/>
          <w:sz w:val="22"/>
        </w:rPr>
        <w:t xml:space="preserve">提供 CSV 格式导入映射对机制。当新增同义映射对（如“发烧”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sz w:val="22"/>
        </w:rPr>
        <w:t xml:space="preserve"> “发热”）时，自动重建内存倒排索引并同步刷新 NLU 槽位填充引擎。</w:t>
      </w:r>
    </w:p>
    <w:p>
      <w:pPr>
        <w:pStyle w:val="4"/>
        <w:spacing w:before="260" w:after="120" w:line="288" w:lineRule="auto"/>
        <w:ind w:left="0"/>
        <w:jc w:val="left"/>
        <w:outlineLvl w:val="3"/>
      </w:pPr>
      <w:bookmarkStart w:name="heading_78" w:id="78"/>
      <w:r>
        <w:rPr>
          <w:rFonts w:eastAsia="等线" w:ascii="Arial" w:cs="Arial" w:hAnsi="Arial"/>
          <w:color w:val="3370ff"/>
          <w:sz w:val="28"/>
        </w:rPr>
        <w:t xml:space="preserve">3. </w:t>
      </w:r>
      <w:r>
        <w:rPr>
          <w:rFonts w:eastAsia="等线" w:ascii="Arial" w:cs="Arial" w:hAnsi="Arial"/>
          <w:b w:val="true"/>
          <w:sz w:val="28"/>
        </w:rPr>
        <w:t>匿名知识缺口统计与“一键补全”单元</w:t>
      </w:r>
      <w:bookmarkEnd w:id="78"/>
    </w:p>
    <w:p>
      <w:pPr>
        <w:spacing w:before="120" w:after="120" w:line="288" w:lineRule="auto"/>
        <w:ind w:left="0"/>
        <w:jc w:val="left"/>
      </w:pPr>
      <w:r>
        <w:rPr>
          <w:rFonts w:eastAsia="等线" w:ascii="Arial" w:cs="Arial" w:hAnsi="Arial"/>
          <w:sz w:val="22"/>
        </w:rPr>
        <w:t xml:space="preserve">患者提问一旦触发了置信度阻断风控，或者 NLU 返回 fallback 的问题，均被无害匿名化哈希（用户个人敏感信息在传输层彻底切断），写入 MySQL 中的 </w:t>
      </w:r>
      <w:r>
        <w:rPr>
          <w:rFonts w:eastAsia="Consolas" w:ascii="Consolas" w:cs="Consolas" w:hAnsi="Consolas"/>
          <w:sz w:val="22"/>
          <w:shd w:fill="EFF0F1"/>
        </w:rPr>
        <w:t>UnknownQuestion</w:t>
      </w:r>
      <w:r>
        <w:rPr>
          <w:rFonts w:eastAsia="等线" w:ascii="Arial" w:cs="Arial" w:hAnsi="Arial"/>
          <w:sz w:val="22"/>
        </w:rPr>
        <w:t xml:space="preserve"> 表。管理员点击后台清单行的“一键补全”按钮，前端自动将缺失实体的标准名、提问示例填充至三元组新建编辑弹窗。</w:t>
      </w:r>
    </w:p>
    <w:p>
      <w:pPr>
        <w:pStyle w:val="4"/>
        <w:spacing w:before="260" w:after="120" w:line="288" w:lineRule="auto"/>
        <w:ind w:left="0"/>
        <w:jc w:val="left"/>
        <w:outlineLvl w:val="3"/>
      </w:pPr>
      <w:bookmarkStart w:name="heading_79" w:id="79"/>
      <w:r>
        <w:rPr>
          <w:rFonts w:eastAsia="等线" w:ascii="Arial" w:cs="Arial" w:hAnsi="Arial"/>
          <w:color w:val="3370ff"/>
          <w:sz w:val="28"/>
        </w:rPr>
        <w:t xml:space="preserve">4. </w:t>
      </w:r>
      <w:r>
        <w:rPr>
          <w:rFonts w:eastAsia="等线" w:ascii="Arial" w:cs="Arial" w:hAnsi="Arial"/>
          <w:b w:val="true"/>
          <w:sz w:val="28"/>
        </w:rPr>
        <w:t>多级权限管理与敏感操作二次防错单元</w:t>
      </w:r>
      <w:bookmarkEnd w:id="79"/>
    </w:p>
    <w:p>
      <w:pPr>
        <w:spacing w:before="120" w:after="120" w:line="288" w:lineRule="auto"/>
        <w:ind w:left="0"/>
        <w:jc w:val="left"/>
      </w:pPr>
      <w:r>
        <w:rPr>
          <w:rFonts w:eastAsia="等线" w:ascii="Arial" w:cs="Arial" w:hAnsi="Arial"/>
          <w:sz w:val="22"/>
        </w:rPr>
        <w:t xml:space="preserve">当管理员执行高危的“批量删除实体”、“全库覆盖导入”等高危、敏感操作时，系统弹出强二次拦截浮窗，管理员必须再次输入其独立的操作密码，由后端 </w:t>
      </w:r>
      <w:r>
        <w:rPr>
          <w:rFonts w:eastAsia="Consolas" w:ascii="Consolas" w:cs="Consolas" w:hAnsi="Consolas"/>
          <w:sz w:val="22"/>
          <w:shd w:fill="EFF0F1"/>
        </w:rPr>
        <w:t>verifyOpPwd</w:t>
      </w:r>
      <w:r>
        <w:rPr>
          <w:rFonts w:eastAsia="等线" w:ascii="Arial" w:cs="Arial" w:hAnsi="Arial"/>
          <w:sz w:val="22"/>
        </w:rPr>
        <w:t xml:space="preserve"> 校验器鉴权无误后下发执行，规避误操作和外部越权攻击。</w:t>
      </w:r>
    </w:p>
    <w:p>
      <w:pPr>
        <w:pStyle w:val="3"/>
        <w:spacing w:before="300" w:after="120" w:line="288" w:lineRule="auto"/>
        <w:ind w:left="0"/>
        <w:jc w:val="left"/>
        <w:outlineLvl w:val="2"/>
      </w:pPr>
      <w:bookmarkStart w:name="heading_80" w:id="80"/>
      <w:r>
        <w:rPr>
          <w:rFonts w:eastAsia="等线" w:ascii="Arial" w:cs="Arial" w:hAnsi="Arial"/>
          <w:b w:val="true"/>
          <w:sz w:val="30"/>
        </w:rPr>
        <w:t>五、 异常处理、容错降级与防范性设计</w:t>
      </w:r>
      <w:bookmarkEnd w:id="80"/>
    </w:p>
    <w:p>
      <w:pPr>
        <w:numPr>
          <w:numId w:val="93"/>
        </w:numPr>
        <w:spacing w:before="120" w:after="120" w:line="288" w:lineRule="auto"/>
        <w:ind w:left="0"/>
        <w:jc w:val="left"/>
      </w:pPr>
      <w:r>
        <w:rPr>
          <w:rFonts w:eastAsia="等线" w:ascii="Arial" w:cs="Arial" w:hAnsi="Arial"/>
          <w:b w:val="true"/>
          <w:sz w:val="22"/>
        </w:rPr>
        <w:t>大模型 API 超时与重试机制（指数退避算法）</w:t>
      </w:r>
      <w:r>
        <w:rPr>
          <w:rFonts w:eastAsia="等线" w:ascii="Arial" w:cs="Arial" w:hAnsi="Arial"/>
          <w:sz w:val="22"/>
        </w:rPr>
        <w:t xml:space="preserve">： 在进行 RAG 生成和 Ragas 评估时，为防止网络瞬间堵塞，系统在异步网络客户端（HTTPX）层设置了严格的重试机制。最大重试次数为 </w:t>
      </w:r>
      <w:r>
        <w:rPr>
          <w:rFonts w:eastAsia="等线" w:ascii="Arial" w:cs="Arial" w:hAnsi="Arial"/>
          <w:b w:val="true"/>
          <w:sz w:val="22"/>
        </w:rPr>
        <w:t>5次</w:t>
      </w:r>
      <w:r>
        <w:rPr>
          <w:rFonts w:eastAsia="等线" w:ascii="Arial" w:cs="Arial" w:hAnsi="Arial"/>
          <w:sz w:val="22"/>
        </w:rPr>
        <w:t>，两次请求间隔设定为指数级退避（</w:t>
      </w:r>
      <w:r>
        <w:rPr>
          <w:rFonts w:eastAsia="等线" w:ascii="Arial" w:cs="Arial" w:hAnsi="Arial"/>
          <w:sz w:val="22"/>
        </w:rPr>
      </w:r>
      <m:oMathPara>
        <m:oMathParaPr>
          <m:jc m:val="left"/>
        </m:oMathParaPr>
        <m:oMath xmlns:mml="http://www.w3.org/1998/Math/MathML">
          <m:r>
            <w:rPr>
              <w:rFonts w:ascii="Cambria Math" w:hAnsi="Cambria Math"/>
            </w:rPr>
            <m:t>1</m:t>
          </m:r>
          <m:r>
            <m:rPr>
              <m:nor/>
            </m:rPr>
            <w:rPr>
              <w:rFonts w:ascii="Cambria Math" w:hAnsi="Cambria Math"/>
            </w:rPr>
            <m:t>s</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2</m:t>
          </m:r>
          <m:r>
            <m:rPr>
              <m:nor/>
            </m:rPr>
            <w:rPr>
              <w:rFonts w:ascii="Cambria Math" w:hAnsi="Cambria Math"/>
            </w:rPr>
            <m:t>s</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4</m:t>
          </m:r>
          <m:r>
            <m:rPr>
              <m:nor/>
            </m:rPr>
            <w:rPr>
              <w:rFonts w:ascii="Cambria Math" w:hAnsi="Cambria Math"/>
            </w:rPr>
            <m:t>s</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8</m:t>
          </m:r>
          <m:r>
            <m:rPr>
              <m:nor/>
            </m:rPr>
            <w:rPr>
              <w:rFonts w:ascii="Cambria Math" w:hAnsi="Cambria Math"/>
            </w:rPr>
            <m:t>s</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16</m:t>
          </m:r>
          <m:r>
            <m:rPr>
              <m:nor/>
            </m:rPr>
            <w:rPr>
              <w:rFonts w:ascii="Cambria Math" w:hAnsi="Cambria Math"/>
            </w:rPr>
            <m:t>s</m:t>
          </m:r>
        </m:oMath>
      </m:oMathPara>
      <w:r>
        <w:rPr>
          <w:rFonts w:eastAsia="等线" w:ascii="Arial" w:cs="Arial" w:hAnsi="Arial"/>
          <w:sz w:val="22"/>
        </w:rPr>
        <w:t>），若 5 次重试均失败，自动将任务抛入降级流。</w:t>
      </w:r>
    </w:p>
    <w:p>
      <w:pPr>
        <w:numPr>
          <w:numId w:val="94"/>
        </w:numPr>
        <w:spacing w:before="120" w:after="120" w:line="288" w:lineRule="auto"/>
        <w:ind w:left="0"/>
        <w:jc w:val="left"/>
      </w:pPr>
      <w:r>
        <w:rPr>
          <w:rFonts w:eastAsia="等线" w:ascii="Arial" w:cs="Arial" w:hAnsi="Arial"/>
          <w:b w:val="true"/>
          <w:sz w:val="22"/>
        </w:rPr>
        <w:t>图数据库与向量数据库连接熔断与灾备</w:t>
      </w:r>
      <w:r>
        <w:rPr>
          <w:rFonts w:eastAsia="等线" w:ascii="Arial" w:cs="Arial" w:hAnsi="Arial"/>
          <w:sz w:val="22"/>
        </w:rPr>
        <w:t xml:space="preserve">： 采用 </w:t>
      </w:r>
      <w:r>
        <w:rPr>
          <w:rFonts w:eastAsia="Consolas" w:ascii="Consolas" w:cs="Consolas" w:hAnsi="Consolas"/>
          <w:sz w:val="22"/>
          <w:shd w:fill="EFF0F1"/>
        </w:rPr>
        <w:t>CircuitBreaker</w:t>
      </w:r>
      <w:r>
        <w:rPr>
          <w:rFonts w:eastAsia="等线" w:ascii="Arial" w:cs="Arial" w:hAnsi="Arial"/>
          <w:sz w:val="22"/>
        </w:rPr>
        <w:t xml:space="preserve"> 设计模式监视 Neo4j 与 Milvus 连接池健康状态。当数据库抛出连接失败异常超过系统阈值（5秒内连续10次失败）时，系统自动切换为熔断（Open）状态，此时系统将不再向下透传请求。</w:t>
      </w:r>
    </w:p>
    <w:p>
      <w:pPr>
        <w:numPr>
          <w:numId w:val="95"/>
        </w:numPr>
        <w:spacing w:before="120" w:after="120" w:line="288" w:lineRule="auto"/>
        <w:ind w:left="0"/>
        <w:jc w:val="left"/>
      </w:pPr>
      <w:r>
        <w:rPr>
          <w:rFonts w:eastAsia="等线" w:ascii="Arial" w:cs="Arial" w:hAnsi="Arial"/>
          <w:b w:val="true"/>
          <w:sz w:val="22"/>
        </w:rPr>
        <w:t>双擎系统故障下的强制保障控制降级流</w:t>
      </w:r>
      <w:r>
        <w:rPr>
          <w:rFonts w:eastAsia="等线" w:ascii="Arial" w:cs="Arial" w:hAnsi="Arial"/>
          <w:sz w:val="22"/>
        </w:rPr>
        <w:t>：</w:t>
      </w:r>
    </w:p>
    <w:p>
      <w:pPr>
        <w:numPr>
          <w:numId w:val="96"/>
        </w:numPr>
        <w:spacing w:before="120" w:after="120" w:line="288" w:lineRule="auto"/>
        <w:ind w:left="453"/>
        <w:jc w:val="left"/>
      </w:pPr>
      <w:r>
        <w:rPr>
          <w:rFonts w:eastAsia="等线" w:ascii="Arial" w:cs="Arial" w:hAnsi="Arial"/>
          <w:b w:val="true"/>
          <w:sz w:val="22"/>
        </w:rPr>
        <w:t>降级响应逻辑</w:t>
      </w:r>
      <w:r>
        <w:rPr>
          <w:rFonts w:eastAsia="等线" w:ascii="Arial" w:cs="Arial" w:hAnsi="Arial"/>
          <w:sz w:val="22"/>
        </w:rPr>
        <w:t>：当 AI 推理模型集群或外部大模型发生不可抗力熔断时，系统自动实施“故障紧急降级降维运行机制”。系统将控制权直接交付给基于标准模板驱动的 Neo4j 传统直接 Cypher 查询。不再调用 RAG 组装以及 Ragas 动态评估，将页面转换为简洁的“临床实体简介”卡片并显示历史数据。</w:t>
      </w:r>
    </w:p>
    <w:p>
      <w:pPr>
        <w:numPr>
          <w:numId w:val="97"/>
        </w:numPr>
        <w:spacing w:before="120" w:after="120" w:line="288" w:lineRule="auto"/>
        <w:ind w:left="453"/>
        <w:jc w:val="left"/>
      </w:pPr>
      <w:r>
        <w:rPr>
          <w:rFonts w:eastAsia="等线" w:ascii="Arial" w:cs="Arial" w:hAnsi="Arial"/>
          <w:b w:val="true"/>
          <w:sz w:val="22"/>
        </w:rPr>
        <w:t>前台友好通告提示</w:t>
      </w:r>
      <w:r>
        <w:rPr>
          <w:rFonts w:eastAsia="等线" w:ascii="Arial" w:cs="Arial" w:hAnsi="Arial"/>
          <w:sz w:val="22"/>
        </w:rPr>
        <w:t>：在页面顶部自适应滑出黄底黑字的滚动提示条：“</w:t>
      </w:r>
      <w:r>
        <w:rPr>
          <w:rFonts w:eastAsia="等线" w:ascii="Arial" w:cs="Arial" w:hAnsi="Arial"/>
          <w:i w:val="true"/>
          <w:sz w:val="22"/>
        </w:rPr>
        <w:t>当前大模型智能诊断负载较高，系统已切换至基础检索模式。基础数据来自权威指南直接索引，仅供辅助。</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81" w:id="81"/>
      <w:r>
        <w:rPr>
          <w:rFonts w:eastAsia="等线" w:ascii="Arial" w:cs="Arial" w:hAnsi="Arial"/>
          <w:b w:val="true"/>
          <w:sz w:val="32"/>
        </w:rPr>
        <w:t>第五部分 单元模块设计</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四、数据访问层设计</w:t>
      </w:r>
      <w:bookmarkEnd w:id="82"/>
    </w:p>
    <w:p>
      <w:pPr>
        <w:pStyle w:val="4"/>
        <w:spacing w:before="260" w:after="120" w:line="288" w:lineRule="auto"/>
        <w:ind w:left="0"/>
        <w:jc w:val="left"/>
        <w:outlineLvl w:val="3"/>
      </w:pPr>
      <w:bookmarkStart w:name="heading_83" w:id="83"/>
      <w:r>
        <w:rPr>
          <w:rFonts w:eastAsia="等线" w:ascii="Arial" w:cs="Arial" w:hAnsi="Arial"/>
          <w:b w:val="true"/>
          <w:sz w:val="28"/>
        </w:rPr>
        <w:t>1、类图设计</w:t>
      </w:r>
      <w:bookmarkEnd w:id="83"/>
    </w:p>
    <w:p>
      <w:pPr>
        <w:spacing w:before="120" w:after="120" w:line="288" w:lineRule="auto"/>
        <w:ind w:left="0"/>
        <w:jc w:val="center"/>
      </w:pPr>
      <w:r>
        <w:drawing>
          <wp:inline distT="0" distR="0" distB="0" distL="0">
            <wp:extent cx="5257800" cy="32099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3209925"/>
                    </a:xfrm>
                    <a:prstGeom prst="rect">
                      <a:avLst/>
                    </a:prstGeom>
                  </pic:spPr>
                </pic:pic>
              </a:graphicData>
            </a:graphic>
          </wp:inline>
        </w:drawing>
      </w:r>
    </w:p>
    <w:p>
      <w:pPr>
        <w:pStyle w:val="4"/>
        <w:spacing w:before="260" w:after="120" w:line="288" w:lineRule="auto"/>
        <w:ind w:left="0"/>
        <w:jc w:val="left"/>
        <w:outlineLvl w:val="3"/>
      </w:pPr>
      <w:bookmarkStart w:name="heading_84" w:id="84"/>
      <w:r>
        <w:rPr>
          <w:rFonts w:eastAsia="等线" w:ascii="Arial" w:cs="Arial" w:hAnsi="Arial"/>
          <w:b w:val="true"/>
          <w:sz w:val="28"/>
        </w:rPr>
        <w:t>2、类的详细设计描述</w:t>
      </w:r>
      <w:bookmarkEnd w:id="84"/>
    </w:p>
    <w:p>
      <w:pPr>
        <w:pStyle w:val="5"/>
        <w:spacing w:before="240" w:after="120" w:line="288" w:lineRule="auto"/>
        <w:ind w:left="0"/>
        <w:jc w:val="left"/>
        <w:outlineLvl w:val="4"/>
      </w:pPr>
      <w:bookmarkStart w:name="heading_85" w:id="85"/>
      <w:r>
        <w:rPr>
          <w:rFonts w:eastAsia="等线" w:ascii="Arial" w:cs="Arial" w:hAnsi="Arial"/>
          <w:b w:val="true"/>
          <w:sz w:val="24"/>
        </w:rPr>
        <w:t>2.1 UserDao接口设计</w:t>
      </w:r>
      <w:bookmarkEnd w:id="85"/>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UserDao用户数据库CRUD操作，覆盖患者、医师、管理员三种角色的用户信息管理。</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saveUser(User user);</w:t>
      </w:r>
    </w:p>
    <w:p>
      <w:pPr>
        <w:spacing w:before="120" w:after="120" w:line="288" w:lineRule="auto"/>
        <w:ind w:left="0"/>
        <w:jc w:val="left"/>
      </w:pPr>
      <w:r>
        <w:rPr>
          <w:rFonts w:eastAsia="等线" w:ascii="Arial" w:cs="Arial" w:hAnsi="Arial"/>
          <w:sz w:val="22"/>
        </w:rPr>
        <w:t>保存新用户信息</w:t>
      </w:r>
    </w:p>
    <w:p>
      <w:pPr>
        <w:spacing w:before="120" w:after="120" w:line="288" w:lineRule="auto"/>
        <w:ind w:left="0"/>
        <w:jc w:val="left"/>
      </w:pPr>
      <w:r>
        <w:rPr>
          <w:rFonts w:eastAsia="等线" w:ascii="Arial" w:cs="Arial" w:hAnsi="Arial"/>
          <w:sz w:val="22"/>
        </w:rPr>
        <w:t>public void updateUser(User user);</w:t>
      </w:r>
    </w:p>
    <w:p>
      <w:pPr>
        <w:spacing w:before="120" w:after="120" w:line="288" w:lineRule="auto"/>
        <w:ind w:left="0"/>
        <w:jc w:val="left"/>
      </w:pPr>
      <w:r>
        <w:rPr>
          <w:rFonts w:eastAsia="等线" w:ascii="Arial" w:cs="Arial" w:hAnsi="Arial"/>
          <w:sz w:val="22"/>
        </w:rPr>
        <w:t>更新用户信息</w:t>
      </w:r>
    </w:p>
    <w:p>
      <w:pPr>
        <w:spacing w:before="120" w:after="120" w:line="288" w:lineRule="auto"/>
        <w:ind w:left="0"/>
        <w:jc w:val="left"/>
      </w:pPr>
      <w:r>
        <w:rPr>
          <w:rFonts w:eastAsia="等线" w:ascii="Arial" w:cs="Arial" w:hAnsi="Arial"/>
          <w:sz w:val="22"/>
        </w:rPr>
        <w:t>public void deleteUser(String userId);</w:t>
      </w:r>
    </w:p>
    <w:p>
      <w:pPr>
        <w:spacing w:before="120" w:after="120" w:line="288" w:lineRule="auto"/>
        <w:ind w:left="0"/>
        <w:jc w:val="left"/>
      </w:pPr>
      <w:r>
        <w:rPr>
          <w:rFonts w:eastAsia="等线" w:ascii="Arial" w:cs="Arial" w:hAnsi="Arial"/>
          <w:sz w:val="22"/>
        </w:rPr>
        <w:t>删除用户，将用户状态置为禁用</w:t>
      </w:r>
    </w:p>
    <w:p>
      <w:pPr>
        <w:spacing w:before="120" w:after="120" w:line="288" w:lineRule="auto"/>
        <w:ind w:left="0"/>
        <w:jc w:val="left"/>
      </w:pPr>
      <w:r>
        <w:rPr>
          <w:rFonts w:eastAsia="等线" w:ascii="Arial" w:cs="Arial" w:hAnsi="Arial"/>
          <w:sz w:val="22"/>
        </w:rPr>
        <w:t>public void revertUser(String userId);</w:t>
      </w:r>
    </w:p>
    <w:p>
      <w:pPr>
        <w:spacing w:before="120" w:after="120" w:line="288" w:lineRule="auto"/>
        <w:ind w:left="0"/>
        <w:jc w:val="left"/>
      </w:pPr>
      <w:r>
        <w:rPr>
          <w:rFonts w:eastAsia="等线" w:ascii="Arial" w:cs="Arial" w:hAnsi="Arial"/>
          <w:sz w:val="22"/>
        </w:rPr>
        <w:t>恢复被禁用的用户</w:t>
      </w:r>
    </w:p>
    <w:p>
      <w:pPr>
        <w:spacing w:before="120" w:after="120" w:line="288" w:lineRule="auto"/>
        <w:ind w:left="0"/>
        <w:jc w:val="left"/>
      </w:pPr>
      <w:r>
        <w:rPr>
          <w:rFonts w:eastAsia="等线" w:ascii="Arial" w:cs="Arial" w:hAnsi="Arial"/>
          <w:sz w:val="22"/>
        </w:rPr>
        <w:t>public void updatePassword(String userId, String newPasswordHash);</w:t>
      </w:r>
    </w:p>
    <w:p>
      <w:pPr>
        <w:spacing w:before="120" w:after="120" w:line="288" w:lineRule="auto"/>
        <w:ind w:left="0"/>
        <w:jc w:val="left"/>
      </w:pPr>
      <w:r>
        <w:rPr>
          <w:rFonts w:eastAsia="等线" w:ascii="Arial" w:cs="Arial" w:hAnsi="Arial"/>
          <w:sz w:val="22"/>
        </w:rPr>
        <w:t>更新用户密码</w:t>
      </w:r>
    </w:p>
    <w:p>
      <w:pPr>
        <w:spacing w:before="120" w:after="120" w:line="288" w:lineRule="auto"/>
        <w:ind w:left="0"/>
        <w:jc w:val="left"/>
      </w:pPr>
      <w:r>
        <w:rPr>
          <w:rFonts w:eastAsia="等线" w:ascii="Arial" w:cs="Arial" w:hAnsi="Arial"/>
          <w:sz w:val="22"/>
        </w:rPr>
        <w:t>public User getUserById(String userId);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根据用户ID精确查询用户</w:t>
      </w:r>
    </w:p>
    <w:p>
      <w:pPr>
        <w:spacing w:before="120" w:after="120" w:line="288" w:lineRule="auto"/>
        <w:ind w:left="0"/>
        <w:jc w:val="left"/>
      </w:pPr>
      <w:r>
        <w:rPr>
          <w:rFonts w:eastAsia="等线" w:ascii="Arial" w:cs="Arial" w:hAnsi="Arial"/>
          <w:sz w:val="22"/>
        </w:rPr>
        <w:t>public User getUserByPhone(String phone, String userType);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根据手机号和用户类型查询用户</w:t>
      </w:r>
    </w:p>
    <w:p>
      <w:pPr>
        <w:spacing w:before="120" w:after="120" w:line="288" w:lineRule="auto"/>
        <w:ind w:left="0"/>
        <w:jc w:val="left"/>
      </w:pPr>
      <w:r>
        <w:rPr>
          <w:rFonts w:eastAsia="等线" w:ascii="Arial" w:cs="Arial" w:hAnsi="Arial"/>
          <w:sz w:val="22"/>
        </w:rPr>
        <w:t>public List&lt;User&gt; findUserList(String keyword, String userType,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根据指定条件模糊查询用户列表</w:t>
      </w:r>
    </w:p>
    <w:p>
      <w:pPr>
        <w:spacing w:before="120" w:after="120" w:line="288" w:lineRule="auto"/>
        <w:ind w:left="0"/>
        <w:jc w:val="left"/>
      </w:pPr>
      <w:r>
        <w:rPr>
          <w:rFonts w:eastAsia="等线" w:ascii="Arial" w:cs="Arial" w:hAnsi="Arial"/>
          <w:sz w:val="22"/>
        </w:rPr>
        <w:t>public int countUser(String userType, int status);</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统计指定类型和状态的用户数量</w:t>
      </w:r>
    </w:p>
    <w:p>
      <w:pPr>
        <w:pStyle w:val="5"/>
        <w:spacing w:before="240" w:after="120" w:line="288" w:lineRule="auto"/>
        <w:ind w:left="0"/>
        <w:jc w:val="left"/>
        <w:outlineLvl w:val="4"/>
      </w:pPr>
      <w:bookmarkStart w:name="heading_86" w:id="86"/>
      <w:r>
        <w:rPr>
          <w:rFonts w:eastAsia="等线" w:ascii="Arial" w:cs="Arial" w:hAnsi="Arial"/>
          <w:b w:val="true"/>
          <w:sz w:val="24"/>
        </w:rPr>
        <w:t>2.2 SmsCodeDao接口设计</w:t>
      </w:r>
      <w:bookmarkEnd w:id="86"/>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SmsCodeDao短信验证码数据库操作，用于存储和校验短信验证码信息。</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saveSmsCode(SmsCode smsCode);</w:t>
      </w:r>
    </w:p>
    <w:p>
      <w:pPr>
        <w:spacing w:before="120" w:after="120" w:line="288" w:lineRule="auto"/>
        <w:ind w:left="0"/>
        <w:jc w:val="left"/>
      </w:pPr>
      <w:r>
        <w:rPr>
          <w:rFonts w:eastAsia="等线" w:ascii="Arial" w:cs="Arial" w:hAnsi="Arial"/>
          <w:sz w:val="22"/>
        </w:rPr>
        <w:t>保存短信验证码记录</w:t>
      </w:r>
    </w:p>
    <w:p>
      <w:pPr>
        <w:spacing w:before="120" w:after="120" w:line="288" w:lineRule="auto"/>
        <w:ind w:left="0"/>
        <w:jc w:val="left"/>
      </w:pPr>
      <w:r>
        <w:rPr>
          <w:rFonts w:eastAsia="等线" w:ascii="Arial" w:cs="Arial" w:hAnsi="Arial"/>
          <w:sz w:val="22"/>
        </w:rPr>
        <w:t>public void invalidateSmsCode(String smsId);</w:t>
      </w:r>
    </w:p>
    <w:p>
      <w:pPr>
        <w:spacing w:before="120" w:after="120" w:line="288" w:lineRule="auto"/>
        <w:ind w:left="0"/>
        <w:jc w:val="left"/>
      </w:pPr>
      <w:r>
        <w:rPr>
          <w:rFonts w:eastAsia="等线" w:ascii="Arial" w:cs="Arial" w:hAnsi="Arial"/>
          <w:sz w:val="22"/>
        </w:rPr>
        <w:t>将指定短信验证码置为失效</w:t>
      </w:r>
    </w:p>
    <w:p>
      <w:pPr>
        <w:spacing w:before="120" w:after="120" w:line="288" w:lineRule="auto"/>
        <w:ind w:left="0"/>
        <w:jc w:val="left"/>
      </w:pPr>
      <w:r>
        <w:rPr>
          <w:rFonts w:eastAsia="等线" w:ascii="Arial" w:cs="Arial" w:hAnsi="Arial"/>
          <w:sz w:val="22"/>
        </w:rPr>
        <w:t>public SmsCode getSmsCodeById(String smsId);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根据短信ID查询验证码记录</w:t>
      </w:r>
    </w:p>
    <w:p>
      <w:pPr>
        <w:spacing w:before="120" w:after="120" w:line="288" w:lineRule="auto"/>
        <w:ind w:left="0"/>
        <w:jc w:val="left"/>
      </w:pPr>
      <w:r>
        <w:rPr>
          <w:rFonts w:eastAsia="等线" w:ascii="Arial" w:cs="Arial" w:hAnsi="Arial"/>
          <w:sz w:val="22"/>
        </w:rPr>
        <w:t>public SmsCode getLatestSmsCode(String phone, String type);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获取某手机号某类型的最新验证码</w:t>
      </w:r>
    </w:p>
    <w:p>
      <w:pPr>
        <w:pStyle w:val="5"/>
        <w:spacing w:before="240" w:after="120" w:line="288" w:lineRule="auto"/>
        <w:ind w:left="0"/>
        <w:jc w:val="left"/>
        <w:outlineLvl w:val="4"/>
      </w:pPr>
      <w:bookmarkStart w:name="heading_87" w:id="87"/>
      <w:r>
        <w:rPr>
          <w:rFonts w:eastAsia="等线" w:ascii="Arial" w:cs="Arial" w:hAnsi="Arial"/>
          <w:b w:val="true"/>
          <w:sz w:val="24"/>
        </w:rPr>
        <w:t>2.3 ConsultationDao接口设计</w:t>
      </w:r>
      <w:bookmarkEnd w:id="87"/>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ConsultationDao咨询对话数据库操作，用于管理患者与AI/医师的咨询会话记录。</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saveConsultation(Consultation consultation);</w:t>
      </w:r>
    </w:p>
    <w:p>
      <w:pPr>
        <w:spacing w:before="120" w:after="120" w:line="288" w:lineRule="auto"/>
        <w:ind w:left="0"/>
        <w:jc w:val="left"/>
      </w:pPr>
      <w:r>
        <w:rPr>
          <w:rFonts w:eastAsia="等线" w:ascii="Arial" w:cs="Arial" w:hAnsi="Arial"/>
          <w:sz w:val="22"/>
        </w:rPr>
        <w:t>保存新的咨询对话</w:t>
      </w:r>
    </w:p>
    <w:p>
      <w:pPr>
        <w:spacing w:before="120" w:after="120" w:line="288" w:lineRule="auto"/>
        <w:ind w:left="0"/>
        <w:jc w:val="left"/>
      </w:pPr>
      <w:r>
        <w:rPr>
          <w:rFonts w:eastAsia="等线" w:ascii="Arial" w:cs="Arial" w:hAnsi="Arial"/>
          <w:sz w:val="22"/>
        </w:rPr>
        <w:t>public void updateConsultation(Consultation consultation);</w:t>
      </w:r>
    </w:p>
    <w:p>
      <w:pPr>
        <w:spacing w:before="120" w:after="120" w:line="288" w:lineRule="auto"/>
        <w:ind w:left="0"/>
        <w:jc w:val="left"/>
      </w:pPr>
      <w:r>
        <w:rPr>
          <w:rFonts w:eastAsia="等线" w:ascii="Arial" w:cs="Arial" w:hAnsi="Arial"/>
          <w:sz w:val="22"/>
        </w:rPr>
        <w:t>更新咨询对话信息</w:t>
      </w:r>
    </w:p>
    <w:p>
      <w:pPr>
        <w:spacing w:before="120" w:after="120" w:line="288" w:lineRule="auto"/>
        <w:ind w:left="0"/>
        <w:jc w:val="left"/>
      </w:pPr>
      <w:r>
        <w:rPr>
          <w:rFonts w:eastAsia="等线" w:ascii="Arial" w:cs="Arial" w:hAnsi="Arial"/>
          <w:sz w:val="22"/>
        </w:rPr>
        <w:t>public void endConsultation(String conversationId);</w:t>
      </w:r>
    </w:p>
    <w:p>
      <w:pPr>
        <w:spacing w:before="120" w:after="120" w:line="288" w:lineRule="auto"/>
        <w:ind w:left="0"/>
        <w:jc w:val="left"/>
      </w:pPr>
      <w:r>
        <w:rPr>
          <w:rFonts w:eastAsia="等线" w:ascii="Arial" w:cs="Arial" w:hAnsi="Arial"/>
          <w:sz w:val="22"/>
        </w:rPr>
        <w:t>结束咨询对话，更新结束时间</w:t>
      </w:r>
    </w:p>
    <w:p>
      <w:pPr>
        <w:spacing w:before="120" w:after="120" w:line="288" w:lineRule="auto"/>
        <w:ind w:left="0"/>
        <w:jc w:val="left"/>
      </w:pPr>
      <w:r>
        <w:rPr>
          <w:rFonts w:eastAsia="等线" w:ascii="Arial" w:cs="Arial" w:hAnsi="Arial"/>
          <w:sz w:val="22"/>
        </w:rPr>
        <w:t>public Consultation getConsultationById(String conversationId);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根据对话ID查询咨询记录</w:t>
      </w:r>
    </w:p>
    <w:p>
      <w:pPr>
        <w:spacing w:before="120" w:after="120" w:line="288" w:lineRule="auto"/>
        <w:ind w:left="0"/>
        <w:jc w:val="left"/>
      </w:pPr>
      <w:r>
        <w:rPr>
          <w:rFonts w:eastAsia="等线" w:ascii="Arial" w:cs="Arial" w:hAnsi="Arial"/>
          <w:sz w:val="22"/>
        </w:rPr>
        <w:t>public List&lt;Consultation&gt; findConsultationList(String patientId,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根据患者ID查询咨询历史列表</w:t>
      </w:r>
    </w:p>
    <w:p>
      <w:pPr>
        <w:spacing w:before="120" w:after="120" w:line="288" w:lineRule="auto"/>
        <w:ind w:left="0"/>
        <w:jc w:val="left"/>
      </w:pPr>
      <w:r>
        <w:rPr>
          <w:rFonts w:eastAsia="等线" w:ascii="Arial" w:cs="Arial" w:hAnsi="Arial"/>
          <w:sz w:val="22"/>
        </w:rPr>
        <w:t>public int countConsultation(String patientId, String status);</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统计患者的咨询对话数量</w:t>
      </w:r>
    </w:p>
    <w:p>
      <w:pPr>
        <w:pStyle w:val="5"/>
        <w:spacing w:before="240" w:after="120" w:line="288" w:lineRule="auto"/>
        <w:ind w:left="0"/>
        <w:jc w:val="left"/>
        <w:outlineLvl w:val="4"/>
      </w:pPr>
      <w:bookmarkStart w:name="heading_88" w:id="88"/>
      <w:r>
        <w:rPr>
          <w:rFonts w:eastAsia="等线" w:ascii="Arial" w:cs="Arial" w:hAnsi="Arial"/>
          <w:b w:val="true"/>
          <w:sz w:val="24"/>
        </w:rPr>
        <w:t>2.4 MessageDao接口设计</w:t>
      </w:r>
      <w:bookmarkEnd w:id="88"/>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MessageDao消息记录数据库操作，用于存储咨询对话中的用户消息和AI回复。</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saveMessage(Message message);</w:t>
      </w:r>
    </w:p>
    <w:p>
      <w:pPr>
        <w:spacing w:before="120" w:after="120" w:line="288" w:lineRule="auto"/>
        <w:ind w:left="0"/>
        <w:jc w:val="left"/>
      </w:pPr>
      <w:r>
        <w:rPr>
          <w:rFonts w:eastAsia="等线" w:ascii="Arial" w:cs="Arial" w:hAnsi="Arial"/>
          <w:sz w:val="22"/>
        </w:rPr>
        <w:t>保存单条消息记录</w:t>
      </w:r>
    </w:p>
    <w:p>
      <w:pPr>
        <w:spacing w:before="120" w:after="120" w:line="288" w:lineRule="auto"/>
        <w:ind w:left="0"/>
        <w:jc w:val="left"/>
      </w:pPr>
      <w:r>
        <w:rPr>
          <w:rFonts w:eastAsia="等线" w:ascii="Arial" w:cs="Arial" w:hAnsi="Arial"/>
          <w:sz w:val="22"/>
        </w:rPr>
        <w:t>public void batchSaveMessages(List&lt;Message&gt; messages);</w:t>
      </w:r>
    </w:p>
    <w:p>
      <w:pPr>
        <w:spacing w:before="120" w:after="120" w:line="288" w:lineRule="auto"/>
        <w:ind w:left="0"/>
        <w:jc w:val="left"/>
      </w:pPr>
      <w:r>
        <w:rPr>
          <w:rFonts w:eastAsia="等线" w:ascii="Arial" w:cs="Arial" w:hAnsi="Arial"/>
          <w:sz w:val="22"/>
        </w:rPr>
        <w:t>批量保存消息记录</w:t>
      </w:r>
    </w:p>
    <w:p>
      <w:pPr>
        <w:spacing w:before="120" w:after="120" w:line="288" w:lineRule="auto"/>
        <w:ind w:left="0"/>
        <w:jc w:val="left"/>
      </w:pPr>
      <w:r>
        <w:rPr>
          <w:rFonts w:eastAsia="等线" w:ascii="Arial" w:cs="Arial" w:hAnsi="Arial"/>
          <w:sz w:val="22"/>
        </w:rPr>
        <w:t>public List&lt;Message&gt; getMessagesByConversation(String conversationId,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根据对话ID分页查询消息列表</w:t>
      </w:r>
    </w:p>
    <w:p>
      <w:pPr>
        <w:spacing w:before="120" w:after="120" w:line="288" w:lineRule="auto"/>
        <w:ind w:left="0"/>
        <w:jc w:val="left"/>
      </w:pPr>
      <w:r>
        <w:rPr>
          <w:rFonts w:eastAsia="等线" w:ascii="Arial" w:cs="Arial" w:hAnsi="Arial"/>
          <w:sz w:val="22"/>
        </w:rPr>
        <w:t>public int countMessages(String conversationId);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统计对话中的消息总数</w:t>
      </w:r>
    </w:p>
    <w:p>
      <w:pPr>
        <w:pStyle w:val="5"/>
        <w:spacing w:before="240" w:after="120" w:line="288" w:lineRule="auto"/>
        <w:ind w:left="0"/>
        <w:jc w:val="left"/>
        <w:outlineLvl w:val="4"/>
      </w:pPr>
      <w:bookmarkStart w:name="heading_89" w:id="89"/>
      <w:r>
        <w:rPr>
          <w:rFonts w:eastAsia="等线" w:ascii="Arial" w:cs="Arial" w:hAnsi="Arial"/>
          <w:b w:val="true"/>
          <w:sz w:val="24"/>
        </w:rPr>
        <w:t>2.5 MedicalEntityDao接口设计</w:t>
      </w:r>
      <w:bookmarkEnd w:id="89"/>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MedicalEntityDao医疗实体数据库操作，用于管理知识图谱中的疾病、症状、药品等实体。</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saveEntity(MedicalEntity entity);</w:t>
      </w:r>
    </w:p>
    <w:p>
      <w:pPr>
        <w:spacing w:before="120" w:after="120" w:line="288" w:lineRule="auto"/>
        <w:ind w:left="0"/>
        <w:jc w:val="left"/>
      </w:pPr>
      <w:r>
        <w:rPr>
          <w:rFonts w:eastAsia="等线" w:ascii="Arial" w:cs="Arial" w:hAnsi="Arial"/>
          <w:sz w:val="22"/>
        </w:rPr>
        <w:t>新增医疗实体</w:t>
      </w:r>
    </w:p>
    <w:p>
      <w:pPr>
        <w:spacing w:before="120" w:after="120" w:line="288" w:lineRule="auto"/>
        <w:ind w:left="0"/>
        <w:jc w:val="left"/>
      </w:pPr>
      <w:r>
        <w:rPr>
          <w:rFonts w:eastAsia="等线" w:ascii="Arial" w:cs="Arial" w:hAnsi="Arial"/>
          <w:sz w:val="22"/>
        </w:rPr>
        <w:t>public void updateEntity(MedicalEntity entity);</w:t>
      </w:r>
    </w:p>
    <w:p>
      <w:pPr>
        <w:spacing w:before="120" w:after="120" w:line="288" w:lineRule="auto"/>
        <w:ind w:left="0"/>
        <w:jc w:val="left"/>
      </w:pPr>
      <w:r>
        <w:rPr>
          <w:rFonts w:eastAsia="等线" w:ascii="Arial" w:cs="Arial" w:hAnsi="Arial"/>
          <w:sz w:val="22"/>
        </w:rPr>
        <w:t>更新医疗实体信息</w:t>
      </w:r>
    </w:p>
    <w:p>
      <w:pPr>
        <w:spacing w:before="120" w:after="120" w:line="288" w:lineRule="auto"/>
        <w:ind w:left="0"/>
        <w:jc w:val="left"/>
      </w:pPr>
      <w:r>
        <w:rPr>
          <w:rFonts w:eastAsia="等线" w:ascii="Arial" w:cs="Arial" w:hAnsi="Arial"/>
          <w:sz w:val="22"/>
        </w:rPr>
        <w:t>public void deleteEntity(String entityId);</w:t>
      </w:r>
    </w:p>
    <w:p>
      <w:pPr>
        <w:spacing w:before="120" w:after="120" w:line="288" w:lineRule="auto"/>
        <w:ind w:left="0"/>
        <w:jc w:val="left"/>
      </w:pPr>
      <w:r>
        <w:rPr>
          <w:rFonts w:eastAsia="等线" w:ascii="Arial" w:cs="Arial" w:hAnsi="Arial"/>
          <w:sz w:val="22"/>
        </w:rPr>
        <w:t>删除医疗实体</w:t>
      </w:r>
    </w:p>
    <w:p>
      <w:pPr>
        <w:spacing w:before="120" w:after="120" w:line="288" w:lineRule="auto"/>
        <w:ind w:left="0"/>
        <w:jc w:val="left"/>
      </w:pPr>
      <w:r>
        <w:rPr>
          <w:rFonts w:eastAsia="等线" w:ascii="Arial" w:cs="Arial" w:hAnsi="Arial"/>
          <w:sz w:val="22"/>
        </w:rPr>
        <w:t>public void batchSaveEntities(List&lt;MedicalEntity&gt; entities);</w:t>
      </w:r>
    </w:p>
    <w:p>
      <w:pPr>
        <w:spacing w:before="120" w:after="120" w:line="288" w:lineRule="auto"/>
        <w:ind w:left="0"/>
        <w:jc w:val="left"/>
      </w:pPr>
      <w:r>
        <w:rPr>
          <w:rFonts w:eastAsia="等线" w:ascii="Arial" w:cs="Arial" w:hAnsi="Arial"/>
          <w:sz w:val="22"/>
        </w:rPr>
        <w:t>批量导入医疗实体</w:t>
      </w:r>
    </w:p>
    <w:p>
      <w:pPr>
        <w:spacing w:before="120" w:after="120" w:line="288" w:lineRule="auto"/>
        <w:ind w:left="0"/>
        <w:jc w:val="left"/>
      </w:pPr>
      <w:r>
        <w:rPr>
          <w:rFonts w:eastAsia="等线" w:ascii="Arial" w:cs="Arial" w:hAnsi="Arial"/>
          <w:sz w:val="22"/>
        </w:rPr>
        <w:t>public MedicalEntity getEntityById(String entityId);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根据实体ID查询医疗实体</w:t>
      </w:r>
    </w:p>
    <w:p>
      <w:pPr>
        <w:spacing w:before="120" w:after="120" w:line="288" w:lineRule="auto"/>
        <w:ind w:left="0"/>
        <w:jc w:val="left"/>
      </w:pPr>
      <w:r>
        <w:rPr>
          <w:rFonts w:eastAsia="等线" w:ascii="Arial" w:cs="Arial" w:hAnsi="Arial"/>
          <w:sz w:val="22"/>
        </w:rPr>
        <w:t>public List&lt;MedicalEntity&gt; findEntityList(String keyword, String entityType,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根据关键词和实体类型模糊查询实体列表</w:t>
      </w:r>
    </w:p>
    <w:p>
      <w:pPr>
        <w:spacing w:before="120" w:after="120" w:line="288" w:lineRule="auto"/>
        <w:ind w:left="0"/>
        <w:jc w:val="left"/>
      </w:pPr>
      <w:r>
        <w:rPr>
          <w:rFonts w:eastAsia="等线" w:ascii="Arial" w:cs="Arial" w:hAnsi="Arial"/>
          <w:sz w:val="22"/>
        </w:rPr>
        <w:t>public int countEntity(String entityType, String status);</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统计指定类型的实体数量</w:t>
      </w:r>
    </w:p>
    <w:p>
      <w:pPr>
        <w:pStyle w:val="5"/>
        <w:spacing w:before="240" w:after="120" w:line="288" w:lineRule="auto"/>
        <w:ind w:left="0"/>
        <w:jc w:val="left"/>
        <w:outlineLvl w:val="4"/>
      </w:pPr>
      <w:bookmarkStart w:name="heading_90" w:id="90"/>
      <w:r>
        <w:rPr>
          <w:rFonts w:eastAsia="等线" w:ascii="Arial" w:cs="Arial" w:hAnsi="Arial"/>
          <w:b w:val="true"/>
          <w:sz w:val="24"/>
        </w:rPr>
        <w:t>2.6 MedicalRelationDao接口设计</w:t>
      </w:r>
      <w:bookmarkEnd w:id="90"/>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MedicalRelationDao医疗关系数据库操作，用于管理知识图谱中实体与实体之间的关系。</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saveRelation(MedicalRelation relation);</w:t>
      </w:r>
    </w:p>
    <w:p>
      <w:pPr>
        <w:spacing w:before="120" w:after="120" w:line="288" w:lineRule="auto"/>
        <w:ind w:left="0"/>
        <w:jc w:val="left"/>
      </w:pPr>
      <w:r>
        <w:rPr>
          <w:rFonts w:eastAsia="等线" w:ascii="Arial" w:cs="Arial" w:hAnsi="Arial"/>
          <w:sz w:val="22"/>
        </w:rPr>
        <w:t>新增医疗关系</w:t>
      </w:r>
    </w:p>
    <w:p>
      <w:pPr>
        <w:spacing w:before="120" w:after="120" w:line="288" w:lineRule="auto"/>
        <w:ind w:left="0"/>
        <w:jc w:val="left"/>
      </w:pPr>
      <w:r>
        <w:rPr>
          <w:rFonts w:eastAsia="等线" w:ascii="Arial" w:cs="Arial" w:hAnsi="Arial"/>
          <w:sz w:val="22"/>
        </w:rPr>
        <w:t>public void updateRelation(MedicalRelation relation);</w:t>
      </w:r>
    </w:p>
    <w:p>
      <w:pPr>
        <w:spacing w:before="120" w:after="120" w:line="288" w:lineRule="auto"/>
        <w:ind w:left="0"/>
        <w:jc w:val="left"/>
      </w:pPr>
      <w:r>
        <w:rPr>
          <w:rFonts w:eastAsia="等线" w:ascii="Arial" w:cs="Arial" w:hAnsi="Arial"/>
          <w:sz w:val="22"/>
        </w:rPr>
        <w:t>更新医疗关系信息</w:t>
      </w:r>
    </w:p>
    <w:p>
      <w:pPr>
        <w:spacing w:before="120" w:after="120" w:line="288" w:lineRule="auto"/>
        <w:ind w:left="0"/>
        <w:jc w:val="left"/>
      </w:pPr>
      <w:r>
        <w:rPr>
          <w:rFonts w:eastAsia="等线" w:ascii="Arial" w:cs="Arial" w:hAnsi="Arial"/>
          <w:sz w:val="22"/>
        </w:rPr>
        <w:t>public void deleteRelation(String relationId);</w:t>
      </w:r>
    </w:p>
    <w:p>
      <w:pPr>
        <w:spacing w:before="120" w:after="120" w:line="288" w:lineRule="auto"/>
        <w:ind w:left="0"/>
        <w:jc w:val="left"/>
      </w:pPr>
      <w:r>
        <w:rPr>
          <w:rFonts w:eastAsia="等线" w:ascii="Arial" w:cs="Arial" w:hAnsi="Arial"/>
          <w:sz w:val="22"/>
        </w:rPr>
        <w:t>删除医疗关系</w:t>
      </w:r>
    </w:p>
    <w:p>
      <w:pPr>
        <w:spacing w:before="120" w:after="120" w:line="288" w:lineRule="auto"/>
        <w:ind w:left="0"/>
        <w:jc w:val="left"/>
      </w:pPr>
      <w:r>
        <w:rPr>
          <w:rFonts w:eastAsia="等线" w:ascii="Arial" w:cs="Arial" w:hAnsi="Arial"/>
          <w:sz w:val="22"/>
        </w:rPr>
        <w:t>public List&lt;MedicalRelation&gt; getRelationsByEntity(String entityId, int maxDepth);</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查询指定实体的关联关系</w:t>
      </w:r>
    </w:p>
    <w:p>
      <w:pPr>
        <w:spacing w:before="120" w:after="120" w:line="288" w:lineRule="auto"/>
        <w:ind w:left="0"/>
        <w:jc w:val="left"/>
      </w:pPr>
      <w:r>
        <w:rPr>
          <w:rFonts w:eastAsia="等线" w:ascii="Arial" w:cs="Arial" w:hAnsi="Arial"/>
          <w:sz w:val="22"/>
        </w:rPr>
        <w:t>public List&lt;MedicalRelation&gt; findRelations(String sourceId, String targetId, String relationType);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根据源实体、目标实体或关系类型查询关系</w:t>
      </w:r>
    </w:p>
    <w:p>
      <w:pPr>
        <w:pStyle w:val="5"/>
        <w:spacing w:before="240" w:after="120" w:line="288" w:lineRule="auto"/>
        <w:ind w:left="0"/>
        <w:jc w:val="left"/>
        <w:outlineLvl w:val="4"/>
      </w:pPr>
      <w:bookmarkStart w:name="heading_91" w:id="91"/>
      <w:r>
        <w:rPr>
          <w:rFonts w:eastAsia="等线" w:ascii="Arial" w:cs="Arial" w:hAnsi="Arial"/>
          <w:b w:val="true"/>
          <w:sz w:val="24"/>
        </w:rPr>
        <w:t>2.7 SynonymDao接口设计</w:t>
      </w:r>
      <w:bookmarkEnd w:id="91"/>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SynonymDao同义词数据库操作，用于管理医疗实体别名和同义词映射。</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saveSynonym(Synonym synonym);</w:t>
      </w:r>
    </w:p>
    <w:p>
      <w:pPr>
        <w:spacing w:before="120" w:after="120" w:line="288" w:lineRule="auto"/>
        <w:ind w:left="0"/>
        <w:jc w:val="left"/>
      </w:pPr>
      <w:r>
        <w:rPr>
          <w:rFonts w:eastAsia="等线" w:ascii="Arial" w:cs="Arial" w:hAnsi="Arial"/>
          <w:sz w:val="22"/>
        </w:rPr>
        <w:t>新增同义词</w:t>
      </w:r>
    </w:p>
    <w:p>
      <w:pPr>
        <w:spacing w:before="120" w:after="120" w:line="288" w:lineRule="auto"/>
        <w:ind w:left="0"/>
        <w:jc w:val="left"/>
      </w:pPr>
      <w:r>
        <w:rPr>
          <w:rFonts w:eastAsia="等线" w:ascii="Arial" w:cs="Arial" w:hAnsi="Arial"/>
          <w:sz w:val="22"/>
        </w:rPr>
        <w:t>public void batchSaveSynonyms(List&lt;Synonym&gt; synonyms);</w:t>
      </w:r>
    </w:p>
    <w:p>
      <w:pPr>
        <w:spacing w:before="120" w:after="120" w:line="288" w:lineRule="auto"/>
        <w:ind w:left="0"/>
        <w:jc w:val="left"/>
      </w:pPr>
      <w:r>
        <w:rPr>
          <w:rFonts w:eastAsia="等线" w:ascii="Arial" w:cs="Arial" w:hAnsi="Arial"/>
          <w:sz w:val="22"/>
        </w:rPr>
        <w:t>批量导入同义词</w:t>
      </w:r>
    </w:p>
    <w:p>
      <w:pPr>
        <w:spacing w:before="120" w:after="120" w:line="288" w:lineRule="auto"/>
        <w:ind w:left="0"/>
        <w:jc w:val="left"/>
      </w:pPr>
      <w:r>
        <w:rPr>
          <w:rFonts w:eastAsia="等线" w:ascii="Arial" w:cs="Arial" w:hAnsi="Arial"/>
          <w:sz w:val="22"/>
        </w:rPr>
        <w:t>public void deleteSynonym(String synonymId);</w:t>
      </w:r>
    </w:p>
    <w:p>
      <w:pPr>
        <w:spacing w:before="120" w:after="120" w:line="288" w:lineRule="auto"/>
        <w:ind w:left="0"/>
        <w:jc w:val="left"/>
      </w:pPr>
      <w:r>
        <w:rPr>
          <w:rFonts w:eastAsia="等线" w:ascii="Arial" w:cs="Arial" w:hAnsi="Arial"/>
          <w:sz w:val="22"/>
        </w:rPr>
        <w:t>删除同义词</w:t>
      </w:r>
    </w:p>
    <w:p>
      <w:pPr>
        <w:spacing w:before="120" w:after="120" w:line="288" w:lineRule="auto"/>
        <w:ind w:left="0"/>
        <w:jc w:val="left"/>
      </w:pPr>
      <w:r>
        <w:rPr>
          <w:rFonts w:eastAsia="等线" w:ascii="Arial" w:cs="Arial" w:hAnsi="Arial"/>
          <w:sz w:val="22"/>
        </w:rPr>
        <w:t>public List&lt;Synonym&gt; getSynonymsByEntity(String entityId);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查询某实体的所有同义词</w:t>
      </w:r>
    </w:p>
    <w:p>
      <w:pPr>
        <w:spacing w:before="120" w:after="120" w:line="288" w:lineRule="auto"/>
        <w:ind w:left="0"/>
        <w:jc w:val="left"/>
      </w:pPr>
      <w:r>
        <w:rPr>
          <w:rFonts w:eastAsia="等线" w:ascii="Arial" w:cs="Arial" w:hAnsi="Arial"/>
          <w:sz w:val="22"/>
        </w:rPr>
        <w:t>public Synonym getSynonymByName(String name);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根据别名查询同义词记录</w:t>
      </w:r>
    </w:p>
    <w:p>
      <w:pPr>
        <w:pStyle w:val="5"/>
        <w:spacing w:before="240" w:after="120" w:line="288" w:lineRule="auto"/>
        <w:ind w:left="0"/>
        <w:jc w:val="left"/>
        <w:outlineLvl w:val="4"/>
      </w:pPr>
      <w:bookmarkStart w:name="heading_92" w:id="92"/>
      <w:r>
        <w:rPr>
          <w:rFonts w:eastAsia="等线" w:ascii="Arial" w:cs="Arial" w:hAnsi="Arial"/>
          <w:b w:val="true"/>
          <w:sz w:val="24"/>
        </w:rPr>
        <w:t>2.8 HospitalDao接口设计</w:t>
      </w:r>
      <w:bookmarkEnd w:id="92"/>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HospitalDao医院和科室数据库操作，用于管理医院、科室、医生排班等基础数据。</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saveHospital(Hospital hospital);</w:t>
      </w:r>
    </w:p>
    <w:p>
      <w:pPr>
        <w:spacing w:before="120" w:after="120" w:line="288" w:lineRule="auto"/>
        <w:ind w:left="0"/>
        <w:jc w:val="left"/>
      </w:pPr>
      <w:r>
        <w:rPr>
          <w:rFonts w:eastAsia="等线" w:ascii="Arial" w:cs="Arial" w:hAnsi="Arial"/>
          <w:sz w:val="22"/>
        </w:rPr>
        <w:t>保存医院信息</w:t>
      </w:r>
    </w:p>
    <w:p>
      <w:pPr>
        <w:spacing w:before="120" w:after="120" w:line="288" w:lineRule="auto"/>
        <w:ind w:left="0"/>
        <w:jc w:val="left"/>
      </w:pPr>
      <w:r>
        <w:rPr>
          <w:rFonts w:eastAsia="等线" w:ascii="Arial" w:cs="Arial" w:hAnsi="Arial"/>
          <w:sz w:val="22"/>
        </w:rPr>
        <w:t>public void updateHospital(Hospital hospital);</w:t>
      </w:r>
    </w:p>
    <w:p>
      <w:pPr>
        <w:spacing w:before="120" w:after="120" w:line="288" w:lineRule="auto"/>
        <w:ind w:left="0"/>
        <w:jc w:val="left"/>
      </w:pPr>
      <w:r>
        <w:rPr>
          <w:rFonts w:eastAsia="等线" w:ascii="Arial" w:cs="Arial" w:hAnsi="Arial"/>
          <w:sz w:val="22"/>
        </w:rPr>
        <w:t>更新医院信息</w:t>
      </w:r>
    </w:p>
    <w:p>
      <w:pPr>
        <w:spacing w:before="120" w:after="120" w:line="288" w:lineRule="auto"/>
        <w:ind w:left="0"/>
        <w:jc w:val="left"/>
      </w:pPr>
      <w:r>
        <w:rPr>
          <w:rFonts w:eastAsia="等线" w:ascii="Arial" w:cs="Arial" w:hAnsi="Arial"/>
          <w:sz w:val="22"/>
        </w:rPr>
        <w:t>public void saveDepartment(Department department);</w:t>
      </w:r>
    </w:p>
    <w:p>
      <w:pPr>
        <w:spacing w:before="120" w:after="120" w:line="288" w:lineRule="auto"/>
        <w:ind w:left="0"/>
        <w:jc w:val="left"/>
      </w:pPr>
      <w:r>
        <w:rPr>
          <w:rFonts w:eastAsia="等线" w:ascii="Arial" w:cs="Arial" w:hAnsi="Arial"/>
          <w:sz w:val="22"/>
        </w:rPr>
        <w:t>保存科室信息</w:t>
      </w:r>
    </w:p>
    <w:p>
      <w:pPr>
        <w:spacing w:before="120" w:after="120" w:line="288" w:lineRule="auto"/>
        <w:ind w:left="0"/>
        <w:jc w:val="left"/>
      </w:pPr>
      <w:r>
        <w:rPr>
          <w:rFonts w:eastAsia="等线" w:ascii="Arial" w:cs="Arial" w:hAnsi="Arial"/>
          <w:sz w:val="22"/>
        </w:rPr>
        <w:t>public List&lt;Department&gt; getDepartmentList(String keyword);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获取科室列表，支持关键词搜索</w:t>
      </w:r>
    </w:p>
    <w:p>
      <w:pPr>
        <w:spacing w:before="120" w:after="120" w:line="288" w:lineRule="auto"/>
        <w:ind w:left="0"/>
        <w:jc w:val="left"/>
      </w:pPr>
      <w:r>
        <w:rPr>
          <w:rFonts w:eastAsia="等线" w:ascii="Arial" w:cs="Arial" w:hAnsi="Arial"/>
          <w:sz w:val="22"/>
        </w:rPr>
        <w:t>public List&lt;Hospital&gt; findHospitalList(String departmentId, String city,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根据条件查询医院列表</w:t>
      </w:r>
    </w:p>
    <w:p>
      <w:pPr>
        <w:spacing w:before="120" w:after="120" w:line="288" w:lineRule="auto"/>
        <w:ind w:left="0"/>
        <w:jc w:val="left"/>
      </w:pPr>
      <w:r>
        <w:rPr>
          <w:rFonts w:eastAsia="等线" w:ascii="Arial" w:cs="Arial" w:hAnsi="Arial"/>
          <w:sz w:val="22"/>
        </w:rPr>
        <w:t>public List&lt;Doctor&gt; findDoctorList(String departmentId, String hospitalId,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查询医生列表</w:t>
      </w:r>
    </w:p>
    <w:p>
      <w:pPr>
        <w:pStyle w:val="5"/>
        <w:spacing w:before="240" w:after="120" w:line="288" w:lineRule="auto"/>
        <w:ind w:left="0"/>
        <w:jc w:val="left"/>
        <w:outlineLvl w:val="4"/>
      </w:pPr>
      <w:bookmarkStart w:name="heading_93" w:id="93"/>
      <w:r>
        <w:rPr>
          <w:rFonts w:eastAsia="等线" w:ascii="Arial" w:cs="Arial" w:hAnsi="Arial"/>
          <w:b w:val="true"/>
          <w:sz w:val="24"/>
        </w:rPr>
        <w:t>2.9 RegistrationDao接口设计</w:t>
      </w:r>
      <w:bookmarkEnd w:id="93"/>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RegistrationDao挂号预约数据库操作，用于管理患者的预约挂号记录。</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saveRegistration(Registration registration);</w:t>
      </w:r>
    </w:p>
    <w:p>
      <w:pPr>
        <w:spacing w:before="120" w:after="120" w:line="288" w:lineRule="auto"/>
        <w:ind w:left="0"/>
        <w:jc w:val="left"/>
      </w:pPr>
      <w:r>
        <w:rPr>
          <w:rFonts w:eastAsia="等线" w:ascii="Arial" w:cs="Arial" w:hAnsi="Arial"/>
          <w:sz w:val="22"/>
        </w:rPr>
        <w:t>保存挂号预约记录</w:t>
      </w:r>
    </w:p>
    <w:p>
      <w:pPr>
        <w:spacing w:before="120" w:after="120" w:line="288" w:lineRule="auto"/>
        <w:ind w:left="0"/>
        <w:jc w:val="left"/>
      </w:pPr>
      <w:r>
        <w:rPr>
          <w:rFonts w:eastAsia="等线" w:ascii="Arial" w:cs="Arial" w:hAnsi="Arial"/>
          <w:sz w:val="22"/>
        </w:rPr>
        <w:t>public void updateRegistrationStatus(String registrationId, String status);</w:t>
      </w:r>
    </w:p>
    <w:p>
      <w:pPr>
        <w:spacing w:before="120" w:after="120" w:line="288" w:lineRule="auto"/>
        <w:ind w:left="0"/>
        <w:jc w:val="left"/>
      </w:pPr>
      <w:r>
        <w:rPr>
          <w:rFonts w:eastAsia="等线" w:ascii="Arial" w:cs="Arial" w:hAnsi="Arial"/>
          <w:sz w:val="22"/>
        </w:rPr>
        <w:t>更新挂号状态</w:t>
      </w:r>
    </w:p>
    <w:p>
      <w:pPr>
        <w:spacing w:before="120" w:after="120" w:line="288" w:lineRule="auto"/>
        <w:ind w:left="0"/>
        <w:jc w:val="left"/>
      </w:pPr>
      <w:r>
        <w:rPr>
          <w:rFonts w:eastAsia="等线" w:ascii="Arial" w:cs="Arial" w:hAnsi="Arial"/>
          <w:sz w:val="22"/>
        </w:rPr>
        <w:t>public void cancelRegistration(String registrationId);</w:t>
      </w:r>
    </w:p>
    <w:p>
      <w:pPr>
        <w:spacing w:before="120" w:after="120" w:line="288" w:lineRule="auto"/>
        <w:ind w:left="0"/>
        <w:jc w:val="left"/>
      </w:pPr>
      <w:r>
        <w:rPr>
          <w:rFonts w:eastAsia="等线" w:ascii="Arial" w:cs="Arial" w:hAnsi="Arial"/>
          <w:sz w:val="22"/>
        </w:rPr>
        <w:t>取消挂号预约</w:t>
      </w:r>
    </w:p>
    <w:p>
      <w:pPr>
        <w:spacing w:before="120" w:after="120" w:line="288" w:lineRule="auto"/>
        <w:ind w:left="0"/>
        <w:jc w:val="left"/>
      </w:pPr>
      <w:r>
        <w:rPr>
          <w:rFonts w:eastAsia="等线" w:ascii="Arial" w:cs="Arial" w:hAnsi="Arial"/>
          <w:sz w:val="22"/>
        </w:rPr>
        <w:t>public List&lt;Registration&gt; findRegistrationList(String patientId,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查询患者的挂号记录列表</w:t>
      </w:r>
    </w:p>
    <w:p>
      <w:pPr>
        <w:spacing w:before="120" w:after="120" w:line="288" w:lineRule="auto"/>
        <w:ind w:left="0"/>
        <w:jc w:val="left"/>
      </w:pPr>
      <w:r>
        <w:rPr>
          <w:rFonts w:eastAsia="等线" w:ascii="Arial" w:cs="Arial" w:hAnsi="Arial"/>
          <w:sz w:val="22"/>
        </w:rPr>
        <w:t>public List&lt;RegistrationSlot&gt; getAvailableSlots(String doctorId, String date);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获取医生的可用号源</w:t>
      </w:r>
    </w:p>
    <w:p>
      <w:pPr>
        <w:pStyle w:val="5"/>
        <w:spacing w:before="240" w:after="120" w:line="288" w:lineRule="auto"/>
        <w:ind w:left="0"/>
        <w:jc w:val="left"/>
        <w:outlineLvl w:val="4"/>
      </w:pPr>
      <w:bookmarkStart w:name="heading_94" w:id="94"/>
      <w:r>
        <w:rPr>
          <w:rFonts w:eastAsia="等线" w:ascii="Arial" w:cs="Arial" w:hAnsi="Arial"/>
          <w:b w:val="true"/>
          <w:sz w:val="24"/>
        </w:rPr>
        <w:t>2.10 ReminderDao接口设计</w:t>
      </w:r>
      <w:bookmarkEnd w:id="94"/>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ReminderDao就医提醒数据库操作，用于管理患者的就医提醒和通知。</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saveReminder(Reminder reminder);</w:t>
      </w:r>
    </w:p>
    <w:p>
      <w:pPr>
        <w:spacing w:before="120" w:after="120" w:line="288" w:lineRule="auto"/>
        <w:ind w:left="0"/>
        <w:jc w:val="left"/>
      </w:pPr>
      <w:r>
        <w:rPr>
          <w:rFonts w:eastAsia="等线" w:ascii="Arial" w:cs="Arial" w:hAnsi="Arial"/>
          <w:sz w:val="22"/>
        </w:rPr>
        <w:t>保存就医提醒</w:t>
      </w:r>
    </w:p>
    <w:p>
      <w:pPr>
        <w:spacing w:before="120" w:after="120" w:line="288" w:lineRule="auto"/>
        <w:ind w:left="0"/>
        <w:jc w:val="left"/>
      </w:pPr>
      <w:r>
        <w:rPr>
          <w:rFonts w:eastAsia="等线" w:ascii="Arial" w:cs="Arial" w:hAnsi="Arial"/>
          <w:sz w:val="22"/>
        </w:rPr>
        <w:t>public void markReminderRead(String reminderId);</w:t>
      </w:r>
    </w:p>
    <w:p>
      <w:pPr>
        <w:spacing w:before="120" w:after="120" w:line="288" w:lineRule="auto"/>
        <w:ind w:left="0"/>
        <w:jc w:val="left"/>
      </w:pPr>
      <w:r>
        <w:rPr>
          <w:rFonts w:eastAsia="等线" w:ascii="Arial" w:cs="Arial" w:hAnsi="Arial"/>
          <w:sz w:val="22"/>
        </w:rPr>
        <w:t>标记单条提醒为已读</w:t>
      </w:r>
    </w:p>
    <w:p>
      <w:pPr>
        <w:spacing w:before="120" w:after="120" w:line="288" w:lineRule="auto"/>
        <w:ind w:left="0"/>
        <w:jc w:val="left"/>
      </w:pPr>
      <w:r>
        <w:rPr>
          <w:rFonts w:eastAsia="等线" w:ascii="Arial" w:cs="Arial" w:hAnsi="Arial"/>
          <w:sz w:val="22"/>
        </w:rPr>
        <w:t>public void markAllRead(String patientId);</w:t>
      </w:r>
    </w:p>
    <w:p>
      <w:pPr>
        <w:spacing w:before="120" w:after="120" w:line="288" w:lineRule="auto"/>
        <w:ind w:left="0"/>
        <w:jc w:val="left"/>
      </w:pPr>
      <w:r>
        <w:rPr>
          <w:rFonts w:eastAsia="等线" w:ascii="Arial" w:cs="Arial" w:hAnsi="Arial"/>
          <w:sz w:val="22"/>
        </w:rPr>
        <w:t>标记该患者的所有提醒为已读</w:t>
      </w:r>
    </w:p>
    <w:p>
      <w:pPr>
        <w:spacing w:before="120" w:after="120" w:line="288" w:lineRule="auto"/>
        <w:ind w:left="0"/>
        <w:jc w:val="left"/>
      </w:pPr>
      <w:r>
        <w:rPr>
          <w:rFonts w:eastAsia="等线" w:ascii="Arial" w:cs="Arial" w:hAnsi="Arial"/>
          <w:sz w:val="22"/>
        </w:rPr>
        <w:t>public List&lt;Reminder&gt; findReminderList(String patientId, int isRead,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查询患者的提醒列表</w:t>
      </w:r>
    </w:p>
    <w:p>
      <w:pPr>
        <w:spacing w:before="120" w:after="120" w:line="288" w:lineRule="auto"/>
        <w:ind w:left="0"/>
        <w:jc w:val="left"/>
      </w:pPr>
      <w:r>
        <w:rPr>
          <w:rFonts w:eastAsia="等线" w:ascii="Arial" w:cs="Arial" w:hAnsi="Arial"/>
          <w:sz w:val="22"/>
        </w:rPr>
        <w:t>public int countUnreadReminder(String patientId);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统计未读提醒数量</w:t>
      </w:r>
    </w:p>
    <w:p>
      <w:pPr>
        <w:pStyle w:val="5"/>
        <w:spacing w:before="240" w:after="120" w:line="288" w:lineRule="auto"/>
        <w:ind w:left="0"/>
        <w:jc w:val="left"/>
        <w:outlineLvl w:val="4"/>
      </w:pPr>
      <w:bookmarkStart w:name="heading_95" w:id="95"/>
      <w:r>
        <w:rPr>
          <w:rFonts w:eastAsia="等线" w:ascii="Arial" w:cs="Arial" w:hAnsi="Arial"/>
          <w:b w:val="true"/>
          <w:sz w:val="24"/>
        </w:rPr>
        <w:t>2.11 FeedbackDao接口设计</w:t>
      </w:r>
      <w:bookmarkEnd w:id="95"/>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FeedbackDao反馈数据库操作，用于管理用户提交的知识纠错和系统反馈。</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saveFeedback(Feedback feedback);</w:t>
      </w:r>
    </w:p>
    <w:p>
      <w:pPr>
        <w:spacing w:before="120" w:after="120" w:line="288" w:lineRule="auto"/>
        <w:ind w:left="0"/>
        <w:jc w:val="left"/>
      </w:pPr>
      <w:r>
        <w:rPr>
          <w:rFonts w:eastAsia="等线" w:ascii="Arial" w:cs="Arial" w:hAnsi="Arial"/>
          <w:sz w:val="22"/>
        </w:rPr>
        <w:t>保存反馈记录</w:t>
      </w:r>
    </w:p>
    <w:p>
      <w:pPr>
        <w:spacing w:before="120" w:after="120" w:line="288" w:lineRule="auto"/>
        <w:ind w:left="0"/>
        <w:jc w:val="left"/>
      </w:pPr>
      <w:r>
        <w:rPr>
          <w:rFonts w:eastAsia="等线" w:ascii="Arial" w:cs="Arial" w:hAnsi="Arial"/>
          <w:sz w:val="22"/>
        </w:rPr>
        <w:t>public void updateFeedbackStatus(String feedbackId, String status);</w:t>
      </w:r>
    </w:p>
    <w:p>
      <w:pPr>
        <w:spacing w:before="120" w:after="120" w:line="288" w:lineRule="auto"/>
        <w:ind w:left="0"/>
        <w:jc w:val="left"/>
      </w:pPr>
      <w:r>
        <w:rPr>
          <w:rFonts w:eastAsia="等线" w:ascii="Arial" w:cs="Arial" w:hAnsi="Arial"/>
          <w:sz w:val="22"/>
        </w:rPr>
        <w:t>更新反馈处理状态</w:t>
      </w:r>
    </w:p>
    <w:p>
      <w:pPr>
        <w:spacing w:before="120" w:after="120" w:line="288" w:lineRule="auto"/>
        <w:ind w:left="0"/>
        <w:jc w:val="left"/>
      </w:pPr>
      <w:r>
        <w:rPr>
          <w:rFonts w:eastAsia="等线" w:ascii="Arial" w:cs="Arial" w:hAnsi="Arial"/>
          <w:sz w:val="22"/>
        </w:rPr>
        <w:t>public List&lt;Feedback&gt; findFeedbackList(String userType, String userId,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查询反馈列表</w:t>
      </w:r>
    </w:p>
    <w:p>
      <w:pPr>
        <w:spacing w:before="120" w:after="120" w:line="288" w:lineRule="auto"/>
        <w:ind w:left="0"/>
        <w:jc w:val="left"/>
      </w:pPr>
      <w:r>
        <w:rPr>
          <w:rFonts w:eastAsia="等线" w:ascii="Arial" w:cs="Arial" w:hAnsi="Arial"/>
          <w:sz w:val="22"/>
        </w:rPr>
        <w:t>public Feedback getFeedbackById(String feedbackId);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根据反馈ID查询详情</w:t>
      </w:r>
    </w:p>
    <w:p>
      <w:pPr>
        <w:pStyle w:val="5"/>
        <w:spacing w:before="240" w:after="120" w:line="288" w:lineRule="auto"/>
        <w:ind w:left="0"/>
        <w:jc w:val="left"/>
        <w:outlineLvl w:val="4"/>
      </w:pPr>
      <w:bookmarkStart w:name="heading_96" w:id="96"/>
      <w:r>
        <w:rPr>
          <w:rFonts w:eastAsia="等线" w:ascii="Arial" w:cs="Arial" w:hAnsi="Arial"/>
          <w:b w:val="true"/>
          <w:sz w:val="24"/>
        </w:rPr>
        <w:t>2.12 UnknownQuestionDao接口设计</w:t>
      </w:r>
      <w:bookmarkEnd w:id="96"/>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UnknownQuestionDao未知问题数据库操作，用于管理AI无法回答的用户问题。</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saveUnknownQuestion(UnknownQuestion question);</w:t>
      </w:r>
    </w:p>
    <w:p>
      <w:pPr>
        <w:spacing w:before="120" w:after="120" w:line="288" w:lineRule="auto"/>
        <w:ind w:left="0"/>
        <w:jc w:val="left"/>
      </w:pPr>
      <w:r>
        <w:rPr>
          <w:rFonts w:eastAsia="等线" w:ascii="Arial" w:cs="Arial" w:hAnsi="Arial"/>
          <w:sz w:val="22"/>
        </w:rPr>
        <w:t>保存未知问题记录</w:t>
      </w:r>
    </w:p>
    <w:p>
      <w:pPr>
        <w:spacing w:before="120" w:after="120" w:line="288" w:lineRule="auto"/>
        <w:ind w:left="0"/>
        <w:jc w:val="left"/>
      </w:pPr>
      <w:r>
        <w:rPr>
          <w:rFonts w:eastAsia="等线" w:ascii="Arial" w:cs="Arial" w:hAnsi="Arial"/>
          <w:sz w:val="22"/>
        </w:rPr>
        <w:t>public void updateUnknownQuestion(UnknownQuestion question);</w:t>
      </w:r>
    </w:p>
    <w:p>
      <w:pPr>
        <w:spacing w:before="120" w:after="120" w:line="288" w:lineRule="auto"/>
        <w:ind w:left="0"/>
        <w:jc w:val="left"/>
      </w:pPr>
      <w:r>
        <w:rPr>
          <w:rFonts w:eastAsia="等线" w:ascii="Arial" w:cs="Arial" w:hAnsi="Arial"/>
          <w:sz w:val="22"/>
        </w:rPr>
        <w:t>更新未知问题及处理结果</w:t>
      </w:r>
    </w:p>
    <w:p>
      <w:pPr>
        <w:spacing w:before="120" w:after="120" w:line="288" w:lineRule="auto"/>
        <w:ind w:left="0"/>
        <w:jc w:val="left"/>
      </w:pPr>
      <w:r>
        <w:rPr>
          <w:rFonts w:eastAsia="等线" w:ascii="Arial" w:cs="Arial" w:hAnsi="Arial"/>
          <w:sz w:val="22"/>
        </w:rPr>
        <w:t>public void batchResolveQuestions(List&lt;String&gt; questionIds, String answer);</w:t>
      </w:r>
    </w:p>
    <w:p>
      <w:pPr>
        <w:spacing w:before="120" w:after="120" w:line="288" w:lineRule="auto"/>
        <w:ind w:left="0"/>
        <w:jc w:val="left"/>
      </w:pPr>
      <w:r>
        <w:rPr>
          <w:rFonts w:eastAsia="等线" w:ascii="Arial" w:cs="Arial" w:hAnsi="Arial"/>
          <w:sz w:val="22"/>
        </w:rPr>
        <w:t>批量处理未知问题</w:t>
      </w:r>
    </w:p>
    <w:p>
      <w:pPr>
        <w:spacing w:before="120" w:after="120" w:line="288" w:lineRule="auto"/>
        <w:ind w:left="0"/>
        <w:jc w:val="left"/>
      </w:pPr>
      <w:r>
        <w:rPr>
          <w:rFonts w:eastAsia="等线" w:ascii="Arial" w:cs="Arial" w:hAnsi="Arial"/>
          <w:sz w:val="22"/>
        </w:rPr>
        <w:t>public List&lt;UnknownQuestion&gt; findUnknownQuestionList(String status, int page, int pageSize);</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查询未知问题列表</w:t>
      </w:r>
    </w:p>
    <w:p>
      <w:pPr>
        <w:spacing w:before="120" w:after="120" w:line="288" w:lineRule="auto"/>
        <w:ind w:left="0"/>
        <w:jc w:val="left"/>
      </w:pPr>
      <w:r>
        <w:rPr>
          <w:rFonts w:eastAsia="等线" w:ascii="Arial" w:cs="Arial" w:hAnsi="Arial"/>
          <w:sz w:val="22"/>
        </w:rPr>
        <w:t>public UnknownQuestion getUnknownQuestionById(String questionId);</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根据问题ID查询详情</w:t>
      </w:r>
    </w:p>
    <w:p>
      <w:pPr>
        <w:pStyle w:val="5"/>
        <w:spacing w:before="240" w:after="120" w:line="288" w:lineRule="auto"/>
        <w:ind w:left="0"/>
        <w:jc w:val="left"/>
        <w:outlineLvl w:val="4"/>
      </w:pPr>
      <w:bookmarkStart w:name="heading_97" w:id="97"/>
      <w:r>
        <w:rPr>
          <w:rFonts w:eastAsia="等线" w:ascii="Arial" w:cs="Arial" w:hAnsi="Arial"/>
          <w:b w:val="true"/>
          <w:sz w:val="24"/>
        </w:rPr>
        <w:t>2.13 SystemConfigDao接口设计</w:t>
      </w:r>
      <w:bookmarkEnd w:id="97"/>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SystemConfigDao系统配置数据库操作，用于管理系统参数和配置项。</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saveConfig(SystemConfig config);</w:t>
      </w:r>
    </w:p>
    <w:p>
      <w:pPr>
        <w:spacing w:before="120" w:after="120" w:line="288" w:lineRule="auto"/>
        <w:ind w:left="0"/>
        <w:jc w:val="left"/>
      </w:pPr>
      <w:r>
        <w:rPr>
          <w:rFonts w:eastAsia="等线" w:ascii="Arial" w:cs="Arial" w:hAnsi="Arial"/>
          <w:sz w:val="22"/>
        </w:rPr>
        <w:t>保存系统配置</w:t>
      </w:r>
    </w:p>
    <w:p>
      <w:pPr>
        <w:spacing w:before="120" w:after="120" w:line="288" w:lineRule="auto"/>
        <w:ind w:left="0"/>
        <w:jc w:val="left"/>
      </w:pPr>
      <w:r>
        <w:rPr>
          <w:rFonts w:eastAsia="等线" w:ascii="Arial" w:cs="Arial" w:hAnsi="Arial"/>
          <w:sz w:val="22"/>
        </w:rPr>
        <w:t>public void updateConfig(SystemConfig config);</w:t>
      </w:r>
    </w:p>
    <w:p>
      <w:pPr>
        <w:spacing w:before="120" w:after="120" w:line="288" w:lineRule="auto"/>
        <w:ind w:left="0"/>
        <w:jc w:val="left"/>
      </w:pPr>
      <w:r>
        <w:rPr>
          <w:rFonts w:eastAsia="等线" w:ascii="Arial" w:cs="Arial" w:hAnsi="Arial"/>
          <w:sz w:val="22"/>
        </w:rPr>
        <w:t>更新系统配置</w:t>
      </w:r>
    </w:p>
    <w:p>
      <w:pPr>
        <w:spacing w:before="120" w:after="120" w:line="288" w:lineRule="auto"/>
        <w:ind w:left="0"/>
        <w:jc w:val="left"/>
      </w:pPr>
      <w:r>
        <w:rPr>
          <w:rFonts w:eastAsia="等线" w:ascii="Arial" w:cs="Arial" w:hAnsi="Arial"/>
          <w:sz w:val="22"/>
        </w:rPr>
        <w:t>public SystemConfig getConfigByKey(String configKey);</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根据配置键查询配置值</w:t>
      </w:r>
    </w:p>
    <w:p>
      <w:pPr>
        <w:spacing w:before="120" w:after="120" w:line="288" w:lineRule="auto"/>
        <w:ind w:left="0"/>
        <w:jc w:val="left"/>
      </w:pPr>
      <w:r>
        <w:rPr>
          <w:rFonts w:eastAsia="等线" w:ascii="Arial" w:cs="Arial" w:hAnsi="Arial"/>
          <w:sz w:val="22"/>
        </w:rPr>
        <w:t>public List&lt;SystemConfig&gt; getConfigList();</w:t>
      </w:r>
    </w:p>
    <w:p>
      <w:pPr>
        <w:spacing w:before="120" w:after="120" w:line="288" w:lineRule="auto"/>
        <w:ind w:left="0"/>
        <w:jc w:val="left"/>
      </w:pPr>
      <w:r>
        <w:rPr>
          <w:rFonts w:eastAsia="等线" w:ascii="Arial" w:cs="Arial" w:hAnsi="Arial"/>
          <w:sz w:val="22"/>
        </w:rPr>
        <w:t>事务配置为：@Transactional(readOnly=true)</w:t>
      </w:r>
    </w:p>
    <w:p>
      <w:pPr>
        <w:spacing w:before="120" w:after="120" w:line="288" w:lineRule="auto"/>
        <w:ind w:left="0"/>
        <w:jc w:val="left"/>
      </w:pPr>
      <w:r>
        <w:rPr>
          <w:rFonts w:eastAsia="等线" w:ascii="Arial" w:cs="Arial" w:hAnsi="Arial"/>
          <w:sz w:val="22"/>
        </w:rPr>
        <w:t>获取所有系统配置列表</w:t>
      </w:r>
    </w:p>
    <w:p>
      <w:pPr>
        <w:pStyle w:val="5"/>
        <w:spacing w:before="240" w:after="120" w:line="288" w:lineRule="auto"/>
        <w:ind w:left="0"/>
        <w:jc w:val="left"/>
        <w:outlineLvl w:val="4"/>
      </w:pPr>
      <w:bookmarkStart w:name="heading_98" w:id="98"/>
      <w:r>
        <w:rPr>
          <w:rFonts w:eastAsia="等线" w:ascii="Arial" w:cs="Arial" w:hAnsi="Arial"/>
          <w:b w:val="true"/>
          <w:sz w:val="24"/>
        </w:rPr>
        <w:t>2.14 DAO接口实现类汇总</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接口</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实现类</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SmsCodeDao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SmsCodeDaoImpl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ConsultationDao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ConsultationDaoImpl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MessageDao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MessageDaoImpl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MedicalEntityDao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MedicalEntityDaoImpl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MedicalRelationDao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MedicalRelationDaoImpl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SynonymDao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SynonymDaoImpl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HospitalDao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HospitalDaoImpl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RegistrationDao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RegistrationDaoImpl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ReminderDao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ReminderDaoImpl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FeedbackDao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FeedbackDaoImpl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UnknownQuestionDao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UnknownQuestionDaoImpl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SystemConfigDao</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SystemConfigDaoImpl</w:t>
            </w:r>
          </w:p>
        </w:tc>
      </w:tr>
    </w:tbl>
    <w:p>
      <w:pPr>
        <w:spacing w:before="120" w:after="120" w:line="288" w:lineRule="auto"/>
        <w:ind w:left="0"/>
        <w:jc w:val="left"/>
      </w:pPr>
    </w:p>
    <w:p>
      <w:pPr>
        <w:pStyle w:val="3"/>
        <w:spacing w:before="300" w:after="120" w:line="288" w:lineRule="auto"/>
        <w:ind w:left="0"/>
        <w:jc w:val="left"/>
        <w:outlineLvl w:val="2"/>
      </w:pPr>
      <w:bookmarkStart w:name="heading_99" w:id="99"/>
      <w:r>
        <w:rPr>
          <w:rFonts w:eastAsia="等线" w:ascii="Arial" w:cs="Arial" w:hAnsi="Arial"/>
          <w:b w:val="true"/>
          <w:sz w:val="30"/>
        </w:rPr>
        <w:t>五、业务逻辑层设计</w:t>
      </w:r>
      <w:bookmarkEnd w:id="99"/>
    </w:p>
    <w:p>
      <w:pPr>
        <w:pStyle w:val="4"/>
        <w:spacing w:before="260" w:after="120" w:line="288" w:lineRule="auto"/>
        <w:ind w:left="0"/>
        <w:jc w:val="left"/>
        <w:outlineLvl w:val="3"/>
      </w:pPr>
      <w:bookmarkStart w:name="heading_100" w:id="100"/>
      <w:r>
        <w:rPr>
          <w:rFonts w:eastAsia="等线" w:ascii="Arial" w:cs="Arial" w:hAnsi="Arial"/>
          <w:b w:val="true"/>
          <w:sz w:val="28"/>
        </w:rPr>
        <w:t>1、类图设计</w:t>
      </w:r>
      <w:bookmarkEnd w:id="100"/>
    </w:p>
    <w:p>
      <w:pPr>
        <w:spacing w:before="120" w:after="120" w:line="288" w:lineRule="auto"/>
        <w:ind w:left="0"/>
        <w:jc w:val="center"/>
      </w:pPr>
      <w:r>
        <w:drawing>
          <wp:inline distT="0" distR="0" distB="0" distL="0">
            <wp:extent cx="5257800" cy="32099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3209925"/>
                    </a:xfrm>
                    <a:prstGeom prst="rect">
                      <a:avLst/>
                    </a:prstGeom>
                  </pic:spPr>
                </pic:pic>
              </a:graphicData>
            </a:graphic>
          </wp:inline>
        </w:drawing>
      </w:r>
    </w:p>
    <w:p>
      <w:pPr>
        <w:pStyle w:val="4"/>
        <w:spacing w:before="260" w:after="120" w:line="288" w:lineRule="auto"/>
        <w:ind w:left="0"/>
        <w:jc w:val="left"/>
        <w:outlineLvl w:val="3"/>
      </w:pPr>
      <w:bookmarkStart w:name="heading_101" w:id="101"/>
      <w:r>
        <w:rPr>
          <w:rFonts w:eastAsia="等线" w:ascii="Arial" w:cs="Arial" w:hAnsi="Arial"/>
          <w:b w:val="true"/>
          <w:sz w:val="28"/>
        </w:rPr>
        <w:t>2、类的详细设计描述</w:t>
      </w:r>
      <w:bookmarkEnd w:id="101"/>
    </w:p>
    <w:p>
      <w:pPr>
        <w:pStyle w:val="5"/>
        <w:spacing w:before="240" w:after="120" w:line="288" w:lineRule="auto"/>
        <w:ind w:left="0"/>
        <w:jc w:val="left"/>
        <w:outlineLvl w:val="4"/>
      </w:pPr>
      <w:bookmarkStart w:name="heading_102" w:id="102"/>
      <w:r>
        <w:rPr>
          <w:rFonts w:eastAsia="等线" w:ascii="Arial" w:cs="Arial" w:hAnsi="Arial"/>
          <w:b w:val="true"/>
          <w:sz w:val="24"/>
        </w:rPr>
        <w:t>2.1 AuthService接口设计</w:t>
      </w:r>
      <w:bookmarkEnd w:id="102"/>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AuthService认证业务接口，负责用户登录、登出、Token刷新、密码修改等认证相关操作。</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SmsResult sendSmsCode(String phone, String type);</w:t>
      </w:r>
    </w:p>
    <w:p>
      <w:pPr>
        <w:spacing w:before="120" w:after="120" w:line="288" w:lineRule="auto"/>
        <w:ind w:left="0"/>
        <w:jc w:val="left"/>
      </w:pPr>
      <w:r>
        <w:rPr>
          <w:rFonts w:eastAsia="等线" w:ascii="Arial" w:cs="Arial" w:hAnsi="Arial"/>
          <w:sz w:val="22"/>
        </w:rPr>
        <w:t>发送短信验证码，根据类型区分登录/注册/重置密码</w:t>
      </w:r>
    </w:p>
    <w:p>
      <w:pPr>
        <w:spacing w:before="120" w:after="120" w:line="288" w:lineRule="auto"/>
        <w:ind w:left="0"/>
        <w:jc w:val="left"/>
      </w:pPr>
      <w:r>
        <w:rPr>
          <w:rFonts w:eastAsia="等线" w:ascii="Arial" w:cs="Arial" w:hAnsi="Arial"/>
          <w:sz w:val="22"/>
        </w:rPr>
        <w:t>public LoginResult patientLogin(String phone, String code, String smsId);</w:t>
      </w:r>
    </w:p>
    <w:p>
      <w:pPr>
        <w:spacing w:before="120" w:after="120" w:line="288" w:lineRule="auto"/>
        <w:ind w:left="0"/>
        <w:jc w:val="left"/>
      </w:pPr>
      <w:r>
        <w:rPr>
          <w:rFonts w:eastAsia="等线" w:ascii="Arial" w:cs="Arial" w:hAnsi="Arial"/>
          <w:sz w:val="22"/>
        </w:rPr>
        <w:t>患者手机号验证码登录，校验验证码并生成Token</w:t>
      </w:r>
    </w:p>
    <w:p>
      <w:pPr>
        <w:spacing w:before="120" w:after="120" w:line="288" w:lineRule="auto"/>
        <w:ind w:left="0"/>
        <w:jc w:val="left"/>
      </w:pPr>
      <w:r>
        <w:rPr>
          <w:rFonts w:eastAsia="等线" w:ascii="Arial" w:cs="Arial" w:hAnsi="Arial"/>
          <w:sz w:val="22"/>
        </w:rPr>
        <w:t>public LoginResult doctorLogin(String userName, String passwordHash);</w:t>
      </w:r>
    </w:p>
    <w:p>
      <w:pPr>
        <w:spacing w:before="120" w:after="120" w:line="288" w:lineRule="auto"/>
        <w:ind w:left="0"/>
        <w:jc w:val="left"/>
      </w:pPr>
      <w:r>
        <w:rPr>
          <w:rFonts w:eastAsia="等线" w:ascii="Arial" w:cs="Arial" w:hAnsi="Arial"/>
          <w:sz w:val="22"/>
        </w:rPr>
        <w:t>医师账号密码登录，验证身份并生成Token</w:t>
      </w:r>
    </w:p>
    <w:p>
      <w:pPr>
        <w:spacing w:before="120" w:after="120" w:line="288" w:lineRule="auto"/>
        <w:ind w:left="0"/>
        <w:jc w:val="left"/>
      </w:pPr>
      <w:r>
        <w:rPr>
          <w:rFonts w:eastAsia="等线" w:ascii="Arial" w:cs="Arial" w:hAnsi="Arial"/>
          <w:sz w:val="22"/>
        </w:rPr>
        <w:t>public LoginResult adminLogin(String userName, String passwordHash);</w:t>
      </w:r>
    </w:p>
    <w:p>
      <w:pPr>
        <w:spacing w:before="120" w:after="120" w:line="288" w:lineRule="auto"/>
        <w:ind w:left="0"/>
        <w:jc w:val="left"/>
      </w:pPr>
      <w:r>
        <w:rPr>
          <w:rFonts w:eastAsia="等线" w:ascii="Arial" w:cs="Arial" w:hAnsi="Arial"/>
          <w:sz w:val="22"/>
        </w:rPr>
        <w:t>管理员账号密码登录，验证身份并生成Token</w:t>
      </w:r>
    </w:p>
    <w:p>
      <w:pPr>
        <w:spacing w:before="120" w:after="120" w:line="288" w:lineRule="auto"/>
        <w:ind w:left="0"/>
        <w:jc w:val="left"/>
      </w:pPr>
      <w:r>
        <w:rPr>
          <w:rFonts w:eastAsia="等线" w:ascii="Arial" w:cs="Arial" w:hAnsi="Arial"/>
          <w:sz w:val="22"/>
        </w:rPr>
        <w:t>public TokenRefreshResult refreshToken(String refreshToken);</w:t>
      </w:r>
    </w:p>
    <w:p>
      <w:pPr>
        <w:spacing w:before="120" w:after="120" w:line="288" w:lineRule="auto"/>
        <w:ind w:left="0"/>
        <w:jc w:val="left"/>
      </w:pPr>
      <w:r>
        <w:rPr>
          <w:rFonts w:eastAsia="等线" w:ascii="Arial" w:cs="Arial" w:hAnsi="Arial"/>
          <w:sz w:val="22"/>
        </w:rPr>
        <w:t>使用refresh_token刷新access_token</w:t>
      </w:r>
    </w:p>
    <w:p>
      <w:pPr>
        <w:spacing w:before="120" w:after="120" w:line="288" w:lineRule="auto"/>
        <w:ind w:left="0"/>
        <w:jc w:val="left"/>
      </w:pPr>
      <w:r>
        <w:rPr>
          <w:rFonts w:eastAsia="等线" w:ascii="Arial" w:cs="Arial" w:hAnsi="Arial"/>
          <w:sz w:val="22"/>
        </w:rPr>
        <w:t>public void logout(String accessToken);</w:t>
      </w:r>
    </w:p>
    <w:p>
      <w:pPr>
        <w:spacing w:before="120" w:after="120" w:line="288" w:lineRule="auto"/>
        <w:ind w:left="0"/>
        <w:jc w:val="left"/>
      </w:pPr>
      <w:r>
        <w:rPr>
          <w:rFonts w:eastAsia="等线" w:ascii="Arial" w:cs="Arial" w:hAnsi="Arial"/>
          <w:sz w:val="22"/>
        </w:rPr>
        <w:t>用户登出，使Token失效</w:t>
      </w:r>
    </w:p>
    <w:p>
      <w:pPr>
        <w:spacing w:before="120" w:after="120" w:line="288" w:lineRule="auto"/>
        <w:ind w:left="0"/>
        <w:jc w:val="left"/>
      </w:pPr>
      <w:r>
        <w:rPr>
          <w:rFonts w:eastAsia="等线" w:ascii="Arial" w:cs="Arial" w:hAnsi="Arial"/>
          <w:sz w:val="22"/>
        </w:rPr>
        <w:t>public void updatePassword(String userId, String oldPasswordHash, String newPasswordHash);</w:t>
      </w:r>
    </w:p>
    <w:p>
      <w:pPr>
        <w:spacing w:before="120" w:after="120" w:line="288" w:lineRule="auto"/>
        <w:ind w:left="0"/>
        <w:jc w:val="left"/>
      </w:pPr>
      <w:r>
        <w:rPr>
          <w:rFonts w:eastAsia="等线" w:ascii="Arial" w:cs="Arial" w:hAnsi="Arial"/>
          <w:sz w:val="22"/>
        </w:rPr>
        <w:t>修改用户密码，需校验旧密码</w:t>
      </w:r>
    </w:p>
    <w:p>
      <w:pPr>
        <w:pStyle w:val="5"/>
        <w:spacing w:before="240" w:after="120" w:line="288" w:lineRule="auto"/>
        <w:ind w:left="0"/>
        <w:jc w:val="left"/>
        <w:outlineLvl w:val="4"/>
      </w:pPr>
      <w:bookmarkStart w:name="heading_103" w:id="103"/>
      <w:r>
        <w:rPr>
          <w:rFonts w:eastAsia="等线" w:ascii="Arial" w:cs="Arial" w:hAnsi="Arial"/>
          <w:b w:val="true"/>
          <w:sz w:val="24"/>
        </w:rPr>
        <w:t>2.2 ConsultationService接口设计</w:t>
      </w:r>
      <w:bookmarkEnd w:id="103"/>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ConsultationService咨询业务接口，负责患者端智能问答对话的创建、消息发送、历史查询等业务逻辑。</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Conversation createConversation(String patientId, String title);</w:t>
      </w:r>
    </w:p>
    <w:p>
      <w:pPr>
        <w:spacing w:before="120" w:after="120" w:line="288" w:lineRule="auto"/>
        <w:ind w:left="0"/>
        <w:jc w:val="left"/>
      </w:pPr>
      <w:r>
        <w:rPr>
          <w:rFonts w:eastAsia="等线" w:ascii="Arial" w:cs="Arial" w:hAnsi="Arial"/>
          <w:sz w:val="22"/>
        </w:rPr>
        <w:t>创建新的咨询对话</w:t>
      </w:r>
    </w:p>
    <w:p>
      <w:pPr>
        <w:spacing w:before="120" w:after="120" w:line="288" w:lineRule="auto"/>
        <w:ind w:left="0"/>
        <w:jc w:val="left"/>
      </w:pPr>
      <w:r>
        <w:rPr>
          <w:rFonts w:eastAsia="等线" w:ascii="Arial" w:cs="Arial" w:hAnsi="Arial"/>
          <w:sz w:val="22"/>
        </w:rPr>
        <w:t>public Message sendMessage(String conversationId, String patientId, String content, List&lt;String&gt; images);</w:t>
      </w:r>
    </w:p>
    <w:p>
      <w:pPr>
        <w:spacing w:before="120" w:after="120" w:line="288" w:lineRule="auto"/>
        <w:ind w:left="0"/>
        <w:jc w:val="left"/>
      </w:pPr>
      <w:r>
        <w:rPr>
          <w:rFonts w:eastAsia="等线" w:ascii="Arial" w:cs="Arial" w:hAnsi="Arial"/>
          <w:sz w:val="22"/>
        </w:rPr>
        <w:t>在对话中发送消息，触发AI回复</w:t>
      </w:r>
    </w:p>
    <w:p>
      <w:pPr>
        <w:spacing w:before="120" w:after="120" w:line="288" w:lineRule="auto"/>
        <w:ind w:left="0"/>
        <w:jc w:val="left"/>
      </w:pPr>
      <w:r>
        <w:rPr>
          <w:rFonts w:eastAsia="等线" w:ascii="Arial" w:cs="Arial" w:hAnsi="Arial"/>
          <w:sz w:val="22"/>
        </w:rPr>
        <w:t>public PageResult&lt;Message&gt; getMessageList(String conversationId, int page, int pageSize);</w:t>
      </w:r>
    </w:p>
    <w:p>
      <w:pPr>
        <w:spacing w:before="120" w:after="120" w:line="288" w:lineRule="auto"/>
        <w:ind w:left="0"/>
        <w:jc w:val="left"/>
      </w:pPr>
      <w:r>
        <w:rPr>
          <w:rFonts w:eastAsia="等线" w:ascii="Arial" w:cs="Arial" w:hAnsi="Arial"/>
          <w:sz w:val="22"/>
        </w:rPr>
        <w:t>获取对话的消息历史列表</w:t>
      </w:r>
    </w:p>
    <w:p>
      <w:pPr>
        <w:spacing w:before="120" w:after="120" w:line="288" w:lineRule="auto"/>
        <w:ind w:left="0"/>
        <w:jc w:val="left"/>
      </w:pPr>
      <w:r>
        <w:rPr>
          <w:rFonts w:eastAsia="等线" w:ascii="Arial" w:cs="Arial" w:hAnsi="Arial"/>
          <w:sz w:val="22"/>
        </w:rPr>
        <w:t>public void endConversation(String conversationId);</w:t>
      </w:r>
    </w:p>
    <w:p>
      <w:pPr>
        <w:spacing w:before="120" w:after="120" w:line="288" w:lineRule="auto"/>
        <w:ind w:left="0"/>
        <w:jc w:val="left"/>
      </w:pPr>
      <w:r>
        <w:rPr>
          <w:rFonts w:eastAsia="等线" w:ascii="Arial" w:cs="Arial" w:hAnsi="Arial"/>
          <w:sz w:val="22"/>
        </w:rPr>
        <w:t>结束当前咨询对话</w:t>
      </w:r>
    </w:p>
    <w:p>
      <w:pPr>
        <w:spacing w:before="120" w:after="120" w:line="288" w:lineRule="auto"/>
        <w:ind w:left="0"/>
        <w:jc w:val="left"/>
      </w:pPr>
      <w:r>
        <w:rPr>
          <w:rFonts w:eastAsia="等线" w:ascii="Arial" w:cs="Arial" w:hAnsi="Arial"/>
          <w:sz w:val="22"/>
        </w:rPr>
        <w:t>public PageResult&lt;Conversation&gt; getConversationList(String patientId, int page, int pageSize);</w:t>
      </w:r>
    </w:p>
    <w:p>
      <w:pPr>
        <w:spacing w:before="120" w:after="120" w:line="288" w:lineRule="auto"/>
        <w:ind w:left="0"/>
        <w:jc w:val="left"/>
      </w:pPr>
      <w:r>
        <w:rPr>
          <w:rFonts w:eastAsia="等线" w:ascii="Arial" w:cs="Arial" w:hAnsi="Arial"/>
          <w:sz w:val="22"/>
        </w:rPr>
        <w:t>获取患者的咨询历史对话列表</w:t>
      </w:r>
    </w:p>
    <w:p>
      <w:pPr>
        <w:spacing w:before="120" w:after="120" w:line="288" w:lineRule="auto"/>
        <w:ind w:left="0"/>
        <w:jc w:val="left"/>
      </w:pPr>
      <w:r>
        <w:rPr>
          <w:rFonts w:eastAsia="等线" w:ascii="Arial" w:cs="Arial" w:hAnsi="Arial"/>
          <w:sz w:val="22"/>
        </w:rPr>
        <w:t>public QuickAnswer quickSymptomQuery(String patientId, String symptomDesc);</w:t>
      </w:r>
    </w:p>
    <w:p>
      <w:pPr>
        <w:spacing w:before="120" w:after="120" w:line="288" w:lineRule="auto"/>
        <w:ind w:left="0"/>
        <w:jc w:val="left"/>
      </w:pPr>
      <w:r>
        <w:rPr>
          <w:rFonts w:eastAsia="等线" w:ascii="Arial" w:cs="Arial" w:hAnsi="Arial"/>
          <w:sz w:val="22"/>
        </w:rPr>
        <w:t>症状快速问答，无需创建对话直接返回AI解答</w:t>
      </w:r>
    </w:p>
    <w:p>
      <w:pPr>
        <w:pStyle w:val="5"/>
        <w:spacing w:before="240" w:after="120" w:line="288" w:lineRule="auto"/>
        <w:ind w:left="0"/>
        <w:jc w:val="left"/>
        <w:outlineLvl w:val="4"/>
      </w:pPr>
      <w:bookmarkStart w:name="heading_104" w:id="104"/>
      <w:r>
        <w:rPr>
          <w:rFonts w:eastAsia="等线" w:ascii="Arial" w:cs="Arial" w:hAnsi="Arial"/>
          <w:b w:val="true"/>
          <w:sz w:val="24"/>
        </w:rPr>
        <w:t>2.3 RecommendationService接口设计</w:t>
      </w:r>
      <w:bookmarkEnd w:id="104"/>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RecommendationService推荐业务接口，负责就诊科室推荐、医院推荐、医生推荐及号源查询。</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DepartmentRecommendation recommendDepartment(String symptomDesc, List&lt;String&gt; symptoms);</w:t>
      </w:r>
    </w:p>
    <w:p>
      <w:pPr>
        <w:spacing w:before="120" w:after="120" w:line="288" w:lineRule="auto"/>
        <w:ind w:left="0"/>
        <w:jc w:val="left"/>
      </w:pPr>
      <w:r>
        <w:rPr>
          <w:rFonts w:eastAsia="等线" w:ascii="Arial" w:cs="Arial" w:hAnsi="Arial"/>
          <w:sz w:val="22"/>
        </w:rPr>
        <w:t>根据症状描述和症状列表推荐就诊科室</w:t>
      </w:r>
    </w:p>
    <w:p>
      <w:pPr>
        <w:spacing w:before="120" w:after="120" w:line="288" w:lineRule="auto"/>
        <w:ind w:left="0"/>
        <w:jc w:val="left"/>
      </w:pPr>
      <w:r>
        <w:rPr>
          <w:rFonts w:eastAsia="等线" w:ascii="Arial" w:cs="Arial" w:hAnsi="Arial"/>
          <w:sz w:val="22"/>
        </w:rPr>
        <w:t>public PageResult&lt;Hospital&gt; recommendHospitals(String departmentId, String city, int page, int pageSize);</w:t>
      </w:r>
    </w:p>
    <w:p>
      <w:pPr>
        <w:spacing w:before="120" w:after="120" w:line="288" w:lineRule="auto"/>
        <w:ind w:left="0"/>
        <w:jc w:val="left"/>
      </w:pPr>
      <w:r>
        <w:rPr>
          <w:rFonts w:eastAsia="等线" w:ascii="Arial" w:cs="Arial" w:hAnsi="Arial"/>
          <w:sz w:val="22"/>
        </w:rPr>
        <w:t>根据科室和城市推荐医院列表</w:t>
      </w:r>
    </w:p>
    <w:p>
      <w:pPr>
        <w:spacing w:before="120" w:after="120" w:line="288" w:lineRule="auto"/>
        <w:ind w:left="0"/>
        <w:jc w:val="left"/>
      </w:pPr>
      <w:r>
        <w:rPr>
          <w:rFonts w:eastAsia="等线" w:ascii="Arial" w:cs="Arial" w:hAnsi="Arial"/>
          <w:sz w:val="22"/>
        </w:rPr>
        <w:t>public PageResult&lt;Doctor&gt; recommendDoctors(String departmentId, String hospitalId, int page, int pageSize);</w:t>
      </w:r>
    </w:p>
    <w:p>
      <w:pPr>
        <w:spacing w:before="120" w:after="120" w:line="288" w:lineRule="auto"/>
        <w:ind w:left="0"/>
        <w:jc w:val="left"/>
      </w:pPr>
      <w:r>
        <w:rPr>
          <w:rFonts w:eastAsia="等线" w:ascii="Arial" w:cs="Arial" w:hAnsi="Arial"/>
          <w:sz w:val="22"/>
        </w:rPr>
        <w:t>根据科室和医院推荐医生列表</w:t>
      </w:r>
    </w:p>
    <w:p>
      <w:pPr>
        <w:spacing w:before="120" w:after="120" w:line="288" w:lineRule="auto"/>
        <w:ind w:left="0"/>
        <w:jc w:val="left"/>
      </w:pPr>
      <w:r>
        <w:rPr>
          <w:rFonts w:eastAsia="等线" w:ascii="Arial" w:cs="Arial" w:hAnsi="Arial"/>
          <w:sz w:val="22"/>
        </w:rPr>
        <w:t>public List&lt;RegistrationSlot&gt; getRegistrationSlots(String doctorId, String date);</w:t>
      </w:r>
    </w:p>
    <w:p>
      <w:pPr>
        <w:spacing w:before="120" w:after="120" w:line="288" w:lineRule="auto"/>
        <w:ind w:left="0"/>
        <w:jc w:val="left"/>
      </w:pPr>
      <w:r>
        <w:rPr>
          <w:rFonts w:eastAsia="等线" w:ascii="Arial" w:cs="Arial" w:hAnsi="Arial"/>
          <w:sz w:val="22"/>
        </w:rPr>
        <w:t>获取指定医生的可挂号号源</w:t>
      </w:r>
    </w:p>
    <w:p>
      <w:pPr>
        <w:pStyle w:val="5"/>
        <w:spacing w:before="240" w:after="120" w:line="288" w:lineRule="auto"/>
        <w:ind w:left="0"/>
        <w:jc w:val="left"/>
        <w:outlineLvl w:val="4"/>
      </w:pPr>
      <w:bookmarkStart w:name="heading_105" w:id="105"/>
      <w:r>
        <w:rPr>
          <w:rFonts w:eastAsia="等线" w:ascii="Arial" w:cs="Arial" w:hAnsi="Arial"/>
          <w:b w:val="true"/>
          <w:sz w:val="24"/>
        </w:rPr>
        <w:t>2.4 RegistrationService接口设计</w:t>
      </w:r>
      <w:bookmarkEnd w:id="105"/>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RegistrationService挂号业务接口，负责患者的预约挂号、挂号记录查询和取消挂号。</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Registration submitRegistration(String patientId, RegistrationRequest request);</w:t>
      </w:r>
    </w:p>
    <w:p>
      <w:pPr>
        <w:spacing w:before="120" w:after="120" w:line="288" w:lineRule="auto"/>
        <w:ind w:left="0"/>
        <w:jc w:val="left"/>
      </w:pPr>
      <w:r>
        <w:rPr>
          <w:rFonts w:eastAsia="等线" w:ascii="Arial" w:cs="Arial" w:hAnsi="Arial"/>
          <w:sz w:val="22"/>
        </w:rPr>
        <w:t>提交挂号预约，校验号源并生成预约记录</w:t>
      </w:r>
    </w:p>
    <w:p>
      <w:pPr>
        <w:spacing w:before="120" w:after="120" w:line="288" w:lineRule="auto"/>
        <w:ind w:left="0"/>
        <w:jc w:val="left"/>
      </w:pPr>
      <w:r>
        <w:rPr>
          <w:rFonts w:eastAsia="等线" w:ascii="Arial" w:cs="Arial" w:hAnsi="Arial"/>
          <w:sz w:val="22"/>
        </w:rPr>
        <w:t>public PageResult&lt;Registration&gt; getRegistrationList(String patientId, int page, int pageSize);</w:t>
      </w:r>
    </w:p>
    <w:p>
      <w:pPr>
        <w:spacing w:before="120" w:after="120" w:line="288" w:lineRule="auto"/>
        <w:ind w:left="0"/>
        <w:jc w:val="left"/>
      </w:pPr>
      <w:r>
        <w:rPr>
          <w:rFonts w:eastAsia="等线" w:ascii="Arial" w:cs="Arial" w:hAnsi="Arial"/>
          <w:sz w:val="22"/>
        </w:rPr>
        <w:t>查询患者的挂号记录列表</w:t>
      </w:r>
    </w:p>
    <w:p>
      <w:pPr>
        <w:spacing w:before="120" w:after="120" w:line="288" w:lineRule="auto"/>
        <w:ind w:left="0"/>
        <w:jc w:val="left"/>
      </w:pPr>
      <w:r>
        <w:rPr>
          <w:rFonts w:eastAsia="等线" w:ascii="Arial" w:cs="Arial" w:hAnsi="Arial"/>
          <w:sz w:val="22"/>
        </w:rPr>
        <w:t>public void cancelRegistration(String patientId, String registrationId);</w:t>
      </w:r>
    </w:p>
    <w:p>
      <w:pPr>
        <w:spacing w:before="120" w:after="120" w:line="288" w:lineRule="auto"/>
        <w:ind w:left="0"/>
        <w:jc w:val="left"/>
      </w:pPr>
      <w:r>
        <w:rPr>
          <w:rFonts w:eastAsia="等线" w:ascii="Arial" w:cs="Arial" w:hAnsi="Arial"/>
          <w:sz w:val="22"/>
        </w:rPr>
        <w:t>取消挂号预约，释放号源</w:t>
      </w:r>
    </w:p>
    <w:p>
      <w:pPr>
        <w:pStyle w:val="5"/>
        <w:spacing w:before="240" w:after="120" w:line="288" w:lineRule="auto"/>
        <w:ind w:left="0"/>
        <w:jc w:val="left"/>
        <w:outlineLvl w:val="4"/>
      </w:pPr>
      <w:bookmarkStart w:name="heading_106" w:id="106"/>
      <w:r>
        <w:rPr>
          <w:rFonts w:eastAsia="等线" w:ascii="Arial" w:cs="Arial" w:hAnsi="Arial"/>
          <w:b w:val="true"/>
          <w:sz w:val="24"/>
        </w:rPr>
        <w:t>2.5 PatientProfileService接口设计</w:t>
      </w:r>
      <w:bookmarkEnd w:id="106"/>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PatientProfileService患者个人中心业务接口，负责患者个人信息、咨询历史、就医提醒的管理。</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PatientProfile getPatientProfile(String patientId);</w:t>
      </w:r>
    </w:p>
    <w:p>
      <w:pPr>
        <w:spacing w:before="120" w:after="120" w:line="288" w:lineRule="auto"/>
        <w:ind w:left="0"/>
        <w:jc w:val="left"/>
      </w:pPr>
      <w:r>
        <w:rPr>
          <w:rFonts w:eastAsia="等线" w:ascii="Arial" w:cs="Arial" w:hAnsi="Arial"/>
          <w:sz w:val="22"/>
        </w:rPr>
        <w:t>获取患者个人信息</w:t>
      </w:r>
    </w:p>
    <w:p>
      <w:pPr>
        <w:spacing w:before="120" w:after="120" w:line="288" w:lineRule="auto"/>
        <w:ind w:left="0"/>
        <w:jc w:val="left"/>
      </w:pPr>
      <w:r>
        <w:rPr>
          <w:rFonts w:eastAsia="等线" w:ascii="Arial" w:cs="Arial" w:hAnsi="Arial"/>
          <w:sz w:val="22"/>
        </w:rPr>
        <w:t>public void updatePatientProfile(String patientId, PatientProfile profile);</w:t>
      </w:r>
    </w:p>
    <w:p>
      <w:pPr>
        <w:spacing w:before="120" w:after="120" w:line="288" w:lineRule="auto"/>
        <w:ind w:left="0"/>
        <w:jc w:val="left"/>
      </w:pPr>
      <w:r>
        <w:rPr>
          <w:rFonts w:eastAsia="等线" w:ascii="Arial" w:cs="Arial" w:hAnsi="Arial"/>
          <w:sz w:val="22"/>
        </w:rPr>
        <w:t>更新患者个人信息</w:t>
      </w:r>
    </w:p>
    <w:p>
      <w:pPr>
        <w:spacing w:before="120" w:after="120" w:line="288" w:lineRule="auto"/>
        <w:ind w:left="0"/>
        <w:jc w:val="left"/>
      </w:pPr>
      <w:r>
        <w:rPr>
          <w:rFonts w:eastAsia="等线" w:ascii="Arial" w:cs="Arial" w:hAnsi="Arial"/>
          <w:sz w:val="22"/>
        </w:rPr>
        <w:t>public PageResult&lt;Conversation&gt; getConsultationHistory(String patientId, int page, int pageSize);</w:t>
      </w:r>
    </w:p>
    <w:p>
      <w:pPr>
        <w:spacing w:before="120" w:after="120" w:line="288" w:lineRule="auto"/>
        <w:ind w:left="0"/>
        <w:jc w:val="left"/>
      </w:pPr>
      <w:r>
        <w:rPr>
          <w:rFonts w:eastAsia="等线" w:ascii="Arial" w:cs="Arial" w:hAnsi="Arial"/>
          <w:sz w:val="22"/>
        </w:rPr>
        <w:t>获取患者的咨询历史记录</w:t>
      </w:r>
    </w:p>
    <w:p>
      <w:pPr>
        <w:spacing w:before="120" w:after="120" w:line="288" w:lineRule="auto"/>
        <w:ind w:left="0"/>
        <w:jc w:val="left"/>
      </w:pPr>
      <w:r>
        <w:rPr>
          <w:rFonts w:eastAsia="等线" w:ascii="Arial" w:cs="Arial" w:hAnsi="Arial"/>
          <w:sz w:val="22"/>
        </w:rPr>
        <w:t>public Conversation getConsultationDetail(String patientId, String consultationId);</w:t>
      </w:r>
    </w:p>
    <w:p>
      <w:pPr>
        <w:spacing w:before="120" w:after="120" w:line="288" w:lineRule="auto"/>
        <w:ind w:left="0"/>
        <w:jc w:val="left"/>
      </w:pPr>
      <w:r>
        <w:rPr>
          <w:rFonts w:eastAsia="等线" w:ascii="Arial" w:cs="Arial" w:hAnsi="Arial"/>
          <w:sz w:val="22"/>
        </w:rPr>
        <w:t>获取咨询详细记录</w:t>
      </w:r>
    </w:p>
    <w:p>
      <w:pPr>
        <w:spacing w:before="120" w:after="120" w:line="288" w:lineRule="auto"/>
        <w:ind w:left="0"/>
        <w:jc w:val="left"/>
      </w:pPr>
      <w:r>
        <w:rPr>
          <w:rFonts w:eastAsia="等线" w:ascii="Arial" w:cs="Arial" w:hAnsi="Arial"/>
          <w:sz w:val="22"/>
        </w:rPr>
        <w:t>public PageResult&lt;Reminder&gt; getReminderList(String patientId, int isRead, int page, int pageSize);</w:t>
      </w:r>
    </w:p>
    <w:p>
      <w:pPr>
        <w:spacing w:before="120" w:after="120" w:line="288" w:lineRule="auto"/>
        <w:ind w:left="0"/>
        <w:jc w:val="left"/>
      </w:pPr>
      <w:r>
        <w:rPr>
          <w:rFonts w:eastAsia="等线" w:ascii="Arial" w:cs="Arial" w:hAnsi="Arial"/>
          <w:sz w:val="22"/>
        </w:rPr>
        <w:t>获取患者的就医提醒列表</w:t>
      </w:r>
    </w:p>
    <w:p>
      <w:pPr>
        <w:spacing w:before="120" w:after="120" w:line="288" w:lineRule="auto"/>
        <w:ind w:left="0"/>
        <w:jc w:val="left"/>
      </w:pPr>
      <w:r>
        <w:rPr>
          <w:rFonts w:eastAsia="等线" w:ascii="Arial" w:cs="Arial" w:hAnsi="Arial"/>
          <w:sz w:val="22"/>
        </w:rPr>
        <w:t>public void markReminderRead(String patientId, String reminderId);</w:t>
      </w:r>
    </w:p>
    <w:p>
      <w:pPr>
        <w:spacing w:before="120" w:after="120" w:line="288" w:lineRule="auto"/>
        <w:ind w:left="0"/>
        <w:jc w:val="left"/>
      </w:pPr>
      <w:r>
        <w:rPr>
          <w:rFonts w:eastAsia="等线" w:ascii="Arial" w:cs="Arial" w:hAnsi="Arial"/>
          <w:sz w:val="22"/>
        </w:rPr>
        <w:t>标记单条提醒为已读</w:t>
      </w:r>
    </w:p>
    <w:p>
      <w:pPr>
        <w:spacing w:before="120" w:after="120" w:line="288" w:lineRule="auto"/>
        <w:ind w:left="0"/>
        <w:jc w:val="left"/>
      </w:pPr>
      <w:r>
        <w:rPr>
          <w:rFonts w:eastAsia="等线" w:ascii="Arial" w:cs="Arial" w:hAnsi="Arial"/>
          <w:sz w:val="22"/>
        </w:rPr>
        <w:t>public void markAllRemindersRead(String patientId);</w:t>
      </w:r>
    </w:p>
    <w:p>
      <w:pPr>
        <w:spacing w:before="120" w:after="120" w:line="288" w:lineRule="auto"/>
        <w:ind w:left="0"/>
        <w:jc w:val="left"/>
      </w:pPr>
      <w:r>
        <w:rPr>
          <w:rFonts w:eastAsia="等线" w:ascii="Arial" w:cs="Arial" w:hAnsi="Arial"/>
          <w:sz w:val="22"/>
        </w:rPr>
        <w:t>标记该患者所有提醒为已读</w:t>
      </w:r>
    </w:p>
    <w:p>
      <w:pPr>
        <w:pStyle w:val="5"/>
        <w:spacing w:before="240" w:after="120" w:line="288" w:lineRule="auto"/>
        <w:ind w:left="0"/>
        <w:jc w:val="left"/>
        <w:outlineLvl w:val="4"/>
      </w:pPr>
      <w:bookmarkStart w:name="heading_107" w:id="107"/>
      <w:r>
        <w:rPr>
          <w:rFonts w:eastAsia="等线" w:ascii="Arial" w:cs="Arial" w:hAnsi="Arial"/>
          <w:b w:val="true"/>
          <w:sz w:val="24"/>
        </w:rPr>
        <w:t>2.6 DoctorProfileService接口设计</w:t>
      </w:r>
      <w:bookmarkEnd w:id="107"/>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DoctorProfileService医师个人中心业务接口，负责医师个人信息、知识检索历史、病例辅助历史、反馈提交的管理。</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DoctorProfile getDoctorProfile(String doctorId);</w:t>
      </w:r>
    </w:p>
    <w:p>
      <w:pPr>
        <w:spacing w:before="120" w:after="120" w:line="288" w:lineRule="auto"/>
        <w:ind w:left="0"/>
        <w:jc w:val="left"/>
      </w:pPr>
      <w:r>
        <w:rPr>
          <w:rFonts w:eastAsia="等线" w:ascii="Arial" w:cs="Arial" w:hAnsi="Arial"/>
          <w:sz w:val="22"/>
        </w:rPr>
        <w:t>获取医师个人信息</w:t>
      </w:r>
    </w:p>
    <w:p>
      <w:pPr>
        <w:spacing w:before="120" w:after="120" w:line="288" w:lineRule="auto"/>
        <w:ind w:left="0"/>
        <w:jc w:val="left"/>
      </w:pPr>
      <w:r>
        <w:rPr>
          <w:rFonts w:eastAsia="等线" w:ascii="Arial" w:cs="Arial" w:hAnsi="Arial"/>
          <w:sz w:val="22"/>
        </w:rPr>
        <w:t>public void updateDoctorProfile(String doctorId, DoctorProfile profile);</w:t>
      </w:r>
    </w:p>
    <w:p>
      <w:pPr>
        <w:spacing w:before="120" w:after="120" w:line="288" w:lineRule="auto"/>
        <w:ind w:left="0"/>
        <w:jc w:val="left"/>
      </w:pPr>
      <w:r>
        <w:rPr>
          <w:rFonts w:eastAsia="等线" w:ascii="Arial" w:cs="Arial" w:hAnsi="Arial"/>
          <w:sz w:val="22"/>
        </w:rPr>
        <w:t>更新医师个人信息</w:t>
      </w:r>
    </w:p>
    <w:p>
      <w:pPr>
        <w:spacing w:before="120" w:after="120" w:line="288" w:lineRule="auto"/>
        <w:ind w:left="0"/>
        <w:jc w:val="left"/>
      </w:pPr>
      <w:r>
        <w:rPr>
          <w:rFonts w:eastAsia="等线" w:ascii="Arial" w:cs="Arial" w:hAnsi="Arial"/>
          <w:sz w:val="22"/>
        </w:rPr>
        <w:t>public PageResult&lt;QueryHistory&gt; getQueryHistory(String doctorId, int page, int pageSize);</w:t>
      </w:r>
    </w:p>
    <w:p>
      <w:pPr>
        <w:spacing w:before="120" w:after="120" w:line="288" w:lineRule="auto"/>
        <w:ind w:left="0"/>
        <w:jc w:val="left"/>
      </w:pPr>
      <w:r>
        <w:rPr>
          <w:rFonts w:eastAsia="等线" w:ascii="Arial" w:cs="Arial" w:hAnsi="Arial"/>
          <w:sz w:val="22"/>
        </w:rPr>
        <w:t>获取医师的知识检索历史记录</w:t>
      </w:r>
    </w:p>
    <w:p>
      <w:pPr>
        <w:spacing w:before="120" w:after="120" w:line="288" w:lineRule="auto"/>
        <w:ind w:left="0"/>
        <w:jc w:val="left"/>
      </w:pPr>
      <w:r>
        <w:rPr>
          <w:rFonts w:eastAsia="等线" w:ascii="Arial" w:cs="Arial" w:hAnsi="Arial"/>
          <w:sz w:val="22"/>
        </w:rPr>
        <w:t>public PageResult&lt;CaseAssistHistory&gt; getCaseAssistHistory(String doctorId, int page, int pageSize);</w:t>
      </w:r>
    </w:p>
    <w:p>
      <w:pPr>
        <w:spacing w:before="120" w:after="120" w:line="288" w:lineRule="auto"/>
        <w:ind w:left="0"/>
        <w:jc w:val="left"/>
      </w:pPr>
      <w:r>
        <w:rPr>
          <w:rFonts w:eastAsia="等线" w:ascii="Arial" w:cs="Arial" w:hAnsi="Arial"/>
          <w:sz w:val="22"/>
        </w:rPr>
        <w:t>获取医师的病例辅助历史记录</w:t>
      </w:r>
    </w:p>
    <w:p>
      <w:pPr>
        <w:spacing w:before="120" w:after="120" w:line="288" w:lineRule="auto"/>
        <w:ind w:left="0"/>
        <w:jc w:val="left"/>
      </w:pPr>
      <w:r>
        <w:rPr>
          <w:rFonts w:eastAsia="等线" w:ascii="Arial" w:cs="Arial" w:hAnsi="Arial"/>
          <w:sz w:val="22"/>
        </w:rPr>
        <w:t>public void submitFeedback(String doctorId, Feedback feedback);</w:t>
      </w:r>
    </w:p>
    <w:p>
      <w:pPr>
        <w:spacing w:before="120" w:after="120" w:line="288" w:lineRule="auto"/>
        <w:ind w:left="0"/>
        <w:jc w:val="left"/>
      </w:pPr>
      <w:r>
        <w:rPr>
          <w:rFonts w:eastAsia="等线" w:ascii="Arial" w:cs="Arial" w:hAnsi="Arial"/>
          <w:sz w:val="22"/>
        </w:rPr>
        <w:t>医师提交知识纠错反馈</w:t>
      </w:r>
    </w:p>
    <w:p>
      <w:pPr>
        <w:spacing w:before="120" w:after="120" w:line="288" w:lineRule="auto"/>
        <w:ind w:left="0"/>
        <w:jc w:val="left"/>
      </w:pPr>
      <w:r>
        <w:rPr>
          <w:rFonts w:eastAsia="等线" w:ascii="Arial" w:cs="Arial" w:hAnsi="Arial"/>
          <w:sz w:val="22"/>
        </w:rPr>
        <w:t>public PageResult&lt;Feedback&gt; getMyFeedbackList(String doctorId, int page, int pageSize);</w:t>
      </w:r>
    </w:p>
    <w:p>
      <w:pPr>
        <w:spacing w:before="120" w:after="120" w:line="288" w:lineRule="auto"/>
        <w:ind w:left="0"/>
        <w:jc w:val="left"/>
      </w:pPr>
      <w:r>
        <w:rPr>
          <w:rFonts w:eastAsia="等线" w:ascii="Arial" w:cs="Arial" w:hAnsi="Arial"/>
          <w:sz w:val="22"/>
        </w:rPr>
        <w:t>获取医师提交的反馈列表</w:t>
      </w:r>
    </w:p>
    <w:p>
      <w:pPr>
        <w:pStyle w:val="5"/>
        <w:spacing w:before="240" w:after="120" w:line="288" w:lineRule="auto"/>
        <w:ind w:left="0"/>
        <w:jc w:val="left"/>
        <w:outlineLvl w:val="4"/>
      </w:pPr>
      <w:bookmarkStart w:name="heading_108" w:id="108"/>
      <w:r>
        <w:rPr>
          <w:rFonts w:eastAsia="等线" w:ascii="Arial" w:cs="Arial" w:hAnsi="Arial"/>
          <w:b w:val="true"/>
          <w:sz w:val="24"/>
        </w:rPr>
        <w:t>2.7 GraphService接口设计</w:t>
      </w:r>
      <w:bookmarkEnd w:id="108"/>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GraphService知识图谱业务接口，负责疾病图谱查询、实体搜索、实体详情、关系查询等知识图谱相关操作。</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GraphData queryDiseaseGraph(String diseaseName, int depth, List&lt;String&gt; relationTypes);</w:t>
      </w:r>
    </w:p>
    <w:p>
      <w:pPr>
        <w:spacing w:before="120" w:after="120" w:line="288" w:lineRule="auto"/>
        <w:ind w:left="0"/>
        <w:jc w:val="left"/>
      </w:pPr>
      <w:r>
        <w:rPr>
          <w:rFonts w:eastAsia="等线" w:ascii="Arial" w:cs="Arial" w:hAnsi="Arial"/>
          <w:sz w:val="22"/>
        </w:rPr>
        <w:t>根据疾病名称查询关联图谱</w:t>
      </w:r>
    </w:p>
    <w:p>
      <w:pPr>
        <w:spacing w:before="120" w:after="120" w:line="288" w:lineRule="auto"/>
        <w:ind w:left="0"/>
        <w:jc w:val="left"/>
      </w:pPr>
      <w:r>
        <w:rPr>
          <w:rFonts w:eastAsia="等线" w:ascii="Arial" w:cs="Arial" w:hAnsi="Arial"/>
          <w:sz w:val="22"/>
        </w:rPr>
        <w:t>public PageResult&lt;MedicalEntity&gt; searchEntities(String keyword, String entityType, int page, int pageSize);</w:t>
      </w:r>
    </w:p>
    <w:p>
      <w:pPr>
        <w:spacing w:before="120" w:after="120" w:line="288" w:lineRule="auto"/>
        <w:ind w:left="0"/>
        <w:jc w:val="left"/>
      </w:pPr>
      <w:r>
        <w:rPr>
          <w:rFonts w:eastAsia="等线" w:ascii="Arial" w:cs="Arial" w:hAnsi="Arial"/>
          <w:sz w:val="22"/>
        </w:rPr>
        <w:t>搜索医疗实体</w:t>
      </w:r>
    </w:p>
    <w:p>
      <w:pPr>
        <w:spacing w:before="120" w:after="120" w:line="288" w:lineRule="auto"/>
        <w:ind w:left="0"/>
        <w:jc w:val="left"/>
      </w:pPr>
      <w:r>
        <w:rPr>
          <w:rFonts w:eastAsia="等线" w:ascii="Arial" w:cs="Arial" w:hAnsi="Arial"/>
          <w:sz w:val="22"/>
        </w:rPr>
        <w:t>public MedicalEntity getEntityDetail(String entityId);</w:t>
      </w:r>
    </w:p>
    <w:p>
      <w:pPr>
        <w:spacing w:before="120" w:after="120" w:line="288" w:lineRule="auto"/>
        <w:ind w:left="0"/>
        <w:jc w:val="left"/>
      </w:pPr>
      <w:r>
        <w:rPr>
          <w:rFonts w:eastAsia="等线" w:ascii="Arial" w:cs="Arial" w:hAnsi="Arial"/>
          <w:sz w:val="22"/>
        </w:rPr>
        <w:t>获取实体详细信息</w:t>
      </w:r>
    </w:p>
    <w:p>
      <w:pPr>
        <w:spacing w:before="120" w:after="120" w:line="288" w:lineRule="auto"/>
        <w:ind w:left="0"/>
        <w:jc w:val="left"/>
      </w:pPr>
      <w:r>
        <w:rPr>
          <w:rFonts w:eastAsia="等线" w:ascii="Arial" w:cs="Arial" w:hAnsi="Arial"/>
          <w:sz w:val="22"/>
        </w:rPr>
        <w:t>public List&lt;RelationPath&gt; queryRelations(String sourceId, String targetId, String relationType, int maxDepth);</w:t>
      </w:r>
    </w:p>
    <w:p>
      <w:pPr>
        <w:spacing w:before="120" w:after="120" w:line="288" w:lineRule="auto"/>
        <w:ind w:left="0"/>
        <w:jc w:val="left"/>
      </w:pPr>
      <w:r>
        <w:rPr>
          <w:rFonts w:eastAsia="等线" w:ascii="Arial" w:cs="Arial" w:hAnsi="Arial"/>
          <w:sz w:val="22"/>
        </w:rPr>
        <w:t>查询两个实体之间的关系路径</w:t>
      </w:r>
    </w:p>
    <w:p>
      <w:pPr>
        <w:pStyle w:val="5"/>
        <w:spacing w:before="240" w:after="120" w:line="288" w:lineRule="auto"/>
        <w:ind w:left="0"/>
        <w:jc w:val="left"/>
        <w:outlineLvl w:val="4"/>
      </w:pPr>
      <w:bookmarkStart w:name="heading_109" w:id="109"/>
      <w:r>
        <w:rPr>
          <w:rFonts w:eastAsia="等线" w:ascii="Arial" w:cs="Arial" w:hAnsi="Arial"/>
          <w:b w:val="true"/>
          <w:sz w:val="24"/>
        </w:rPr>
        <w:t>2.8 DrugService接口设计</w:t>
      </w:r>
      <w:bookmarkEnd w:id="109"/>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DrugService药品业务接口，负责药品信息查询、药品详情获取、用药相互作用查询。</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PageResult&lt;Drug&gt; queryDrugs(String keyword, String category, int page, int pageSize);</w:t>
      </w:r>
    </w:p>
    <w:p>
      <w:pPr>
        <w:spacing w:before="120" w:after="120" w:line="288" w:lineRule="auto"/>
        <w:ind w:left="0"/>
        <w:jc w:val="left"/>
      </w:pPr>
      <w:r>
        <w:rPr>
          <w:rFonts w:eastAsia="等线" w:ascii="Arial" w:cs="Arial" w:hAnsi="Arial"/>
          <w:sz w:val="22"/>
        </w:rPr>
        <w:t>查询药品信息列表</w:t>
      </w:r>
    </w:p>
    <w:p>
      <w:pPr>
        <w:spacing w:before="120" w:after="120" w:line="288" w:lineRule="auto"/>
        <w:ind w:left="0"/>
        <w:jc w:val="left"/>
      </w:pPr>
      <w:r>
        <w:rPr>
          <w:rFonts w:eastAsia="等线" w:ascii="Arial" w:cs="Arial" w:hAnsi="Arial"/>
          <w:sz w:val="22"/>
        </w:rPr>
        <w:t>public Drug getDrugDetail(String drugId);</w:t>
      </w:r>
    </w:p>
    <w:p>
      <w:pPr>
        <w:spacing w:before="120" w:after="120" w:line="288" w:lineRule="auto"/>
        <w:ind w:left="0"/>
        <w:jc w:val="left"/>
      </w:pPr>
      <w:r>
        <w:rPr>
          <w:rFonts w:eastAsia="等线" w:ascii="Arial" w:cs="Arial" w:hAnsi="Arial"/>
          <w:sz w:val="22"/>
        </w:rPr>
        <w:t>获取药品详细信息</w:t>
      </w:r>
    </w:p>
    <w:p>
      <w:pPr>
        <w:spacing w:before="120" w:after="120" w:line="288" w:lineRule="auto"/>
        <w:ind w:left="0"/>
        <w:jc w:val="left"/>
      </w:pPr>
      <w:r>
        <w:rPr>
          <w:rFonts w:eastAsia="等线" w:ascii="Arial" w:cs="Arial" w:hAnsi="Arial"/>
          <w:sz w:val="22"/>
        </w:rPr>
        <w:t>public List&lt;DrugInteraction&gt; queryDrugInteractions(List&lt;String&gt; drugIds);</w:t>
      </w:r>
    </w:p>
    <w:p>
      <w:pPr>
        <w:spacing w:before="120" w:after="120" w:line="288" w:lineRule="auto"/>
        <w:ind w:left="0"/>
        <w:jc w:val="left"/>
      </w:pPr>
      <w:r>
        <w:rPr>
          <w:rFonts w:eastAsia="等线" w:ascii="Arial" w:cs="Arial" w:hAnsi="Arial"/>
          <w:sz w:val="22"/>
        </w:rPr>
        <w:t>查询多种药物之间的相互作用</w:t>
      </w:r>
    </w:p>
    <w:p>
      <w:pPr>
        <w:pStyle w:val="5"/>
        <w:spacing w:before="240" w:after="120" w:line="288" w:lineRule="auto"/>
        <w:ind w:left="0"/>
        <w:jc w:val="left"/>
        <w:outlineLvl w:val="4"/>
      </w:pPr>
      <w:bookmarkStart w:name="heading_110" w:id="110"/>
      <w:r>
        <w:rPr>
          <w:rFonts w:eastAsia="等线" w:ascii="Arial" w:cs="Arial" w:hAnsi="Arial"/>
          <w:b w:val="true"/>
          <w:sz w:val="24"/>
        </w:rPr>
        <w:t>2.9 AdminKnowledgeService接口设计</w:t>
      </w:r>
      <w:bookmarkEnd w:id="110"/>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AdminKnowledgeService管理端知识库业务接口，负责医疗实体、关系、同义词、知识版本的增删改查及批量导入。</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PageResult&lt;MedicalEntity&gt; getEntityList(String keyword, String entityType, int page, int pageSize);</w:t>
      </w:r>
    </w:p>
    <w:p>
      <w:pPr>
        <w:spacing w:before="120" w:after="120" w:line="288" w:lineRule="auto"/>
        <w:ind w:left="0"/>
        <w:jc w:val="left"/>
      </w:pPr>
      <w:r>
        <w:rPr>
          <w:rFonts w:eastAsia="等线" w:ascii="Arial" w:cs="Arial" w:hAnsi="Arial"/>
          <w:sz w:val="22"/>
        </w:rPr>
        <w:t>获取医疗实体列表</w:t>
      </w:r>
    </w:p>
    <w:p>
      <w:pPr>
        <w:spacing w:before="120" w:after="120" w:line="288" w:lineRule="auto"/>
        <w:ind w:left="0"/>
        <w:jc w:val="left"/>
      </w:pPr>
      <w:r>
        <w:rPr>
          <w:rFonts w:eastAsia="等线" w:ascii="Arial" w:cs="Arial" w:hAnsi="Arial"/>
          <w:sz w:val="22"/>
        </w:rPr>
        <w:t>public void addEntity(MedicalEntity entity);</w:t>
      </w:r>
    </w:p>
    <w:p>
      <w:pPr>
        <w:spacing w:before="120" w:after="120" w:line="288" w:lineRule="auto"/>
        <w:ind w:left="0"/>
        <w:jc w:val="left"/>
      </w:pPr>
      <w:r>
        <w:rPr>
          <w:rFonts w:eastAsia="等线" w:ascii="Arial" w:cs="Arial" w:hAnsi="Arial"/>
          <w:sz w:val="22"/>
        </w:rPr>
        <w:t>新增医疗实体</w:t>
      </w:r>
    </w:p>
    <w:p>
      <w:pPr>
        <w:spacing w:before="120" w:after="120" w:line="288" w:lineRule="auto"/>
        <w:ind w:left="0"/>
        <w:jc w:val="left"/>
      </w:pPr>
      <w:r>
        <w:rPr>
          <w:rFonts w:eastAsia="等线" w:ascii="Arial" w:cs="Arial" w:hAnsi="Arial"/>
          <w:sz w:val="22"/>
        </w:rPr>
        <w:t>public void updateEntity(MedicalEntity entity);</w:t>
      </w:r>
    </w:p>
    <w:p>
      <w:pPr>
        <w:spacing w:before="120" w:after="120" w:line="288" w:lineRule="auto"/>
        <w:ind w:left="0"/>
        <w:jc w:val="left"/>
      </w:pPr>
      <w:r>
        <w:rPr>
          <w:rFonts w:eastAsia="等线" w:ascii="Arial" w:cs="Arial" w:hAnsi="Arial"/>
          <w:sz w:val="22"/>
        </w:rPr>
        <w:t>更新医疗实体</w:t>
      </w:r>
    </w:p>
    <w:p>
      <w:pPr>
        <w:spacing w:before="120" w:after="120" w:line="288" w:lineRule="auto"/>
        <w:ind w:left="0"/>
        <w:jc w:val="left"/>
      </w:pPr>
      <w:r>
        <w:rPr>
          <w:rFonts w:eastAsia="等线" w:ascii="Arial" w:cs="Arial" w:hAnsi="Arial"/>
          <w:sz w:val="22"/>
        </w:rPr>
        <w:t>public void deleteEntity(String entityId);</w:t>
      </w:r>
    </w:p>
    <w:p>
      <w:pPr>
        <w:spacing w:before="120" w:after="120" w:line="288" w:lineRule="auto"/>
        <w:ind w:left="0"/>
        <w:jc w:val="left"/>
      </w:pPr>
      <w:r>
        <w:rPr>
          <w:rFonts w:eastAsia="等线" w:ascii="Arial" w:cs="Arial" w:hAnsi="Arial"/>
          <w:sz w:val="22"/>
        </w:rPr>
        <w:t>删除医疗实体</w:t>
      </w:r>
    </w:p>
    <w:p>
      <w:pPr>
        <w:spacing w:before="120" w:after="120" w:line="288" w:lineRule="auto"/>
        <w:ind w:left="0"/>
        <w:jc w:val="left"/>
      </w:pPr>
      <w:r>
        <w:rPr>
          <w:rFonts w:eastAsia="等线" w:ascii="Arial" w:cs="Arial" w:hAnsi="Arial"/>
          <w:sz w:val="22"/>
        </w:rPr>
        <w:t>public PageResult&lt;MedicalRelation&gt; getRelationList(String keyword, int page, int pageSize);</w:t>
      </w:r>
    </w:p>
    <w:p>
      <w:pPr>
        <w:spacing w:before="120" w:after="120" w:line="288" w:lineRule="auto"/>
        <w:ind w:left="0"/>
        <w:jc w:val="left"/>
      </w:pPr>
      <w:r>
        <w:rPr>
          <w:rFonts w:eastAsia="等线" w:ascii="Arial" w:cs="Arial" w:hAnsi="Arial"/>
          <w:sz w:val="22"/>
        </w:rPr>
        <w:t>获取医疗关系列表</w:t>
      </w:r>
    </w:p>
    <w:p>
      <w:pPr>
        <w:spacing w:before="120" w:after="120" w:line="288" w:lineRule="auto"/>
        <w:ind w:left="0"/>
        <w:jc w:val="left"/>
      </w:pPr>
      <w:r>
        <w:rPr>
          <w:rFonts w:eastAsia="等线" w:ascii="Arial" w:cs="Arial" w:hAnsi="Arial"/>
          <w:sz w:val="22"/>
        </w:rPr>
        <w:t>public void addRelation(MedicalRelation relation);</w:t>
      </w:r>
    </w:p>
    <w:p>
      <w:pPr>
        <w:spacing w:before="120" w:after="120" w:line="288" w:lineRule="auto"/>
        <w:ind w:left="0"/>
        <w:jc w:val="left"/>
      </w:pPr>
      <w:r>
        <w:rPr>
          <w:rFonts w:eastAsia="等线" w:ascii="Arial" w:cs="Arial" w:hAnsi="Arial"/>
          <w:sz w:val="22"/>
        </w:rPr>
        <w:t>新增医疗关系</w:t>
      </w:r>
    </w:p>
    <w:p>
      <w:pPr>
        <w:spacing w:before="120" w:after="120" w:line="288" w:lineRule="auto"/>
        <w:ind w:left="0"/>
        <w:jc w:val="left"/>
      </w:pPr>
      <w:r>
        <w:rPr>
          <w:rFonts w:eastAsia="等线" w:ascii="Arial" w:cs="Arial" w:hAnsi="Arial"/>
          <w:sz w:val="22"/>
        </w:rPr>
        <w:t>public PageResult&lt;Synonym&gt; getSynonymList(String keyword, int page, int pageSize);</w:t>
      </w:r>
    </w:p>
    <w:p>
      <w:pPr>
        <w:spacing w:before="120" w:after="120" w:line="288" w:lineRule="auto"/>
        <w:ind w:left="0"/>
        <w:jc w:val="left"/>
      </w:pPr>
      <w:r>
        <w:rPr>
          <w:rFonts w:eastAsia="等线" w:ascii="Arial" w:cs="Arial" w:hAnsi="Arial"/>
          <w:sz w:val="22"/>
        </w:rPr>
        <w:t>获取同义词列表</w:t>
      </w:r>
    </w:p>
    <w:p>
      <w:pPr>
        <w:spacing w:before="120" w:after="120" w:line="288" w:lineRule="auto"/>
        <w:ind w:left="0"/>
        <w:jc w:val="left"/>
      </w:pPr>
      <w:r>
        <w:rPr>
          <w:rFonts w:eastAsia="等线" w:ascii="Arial" w:cs="Arial" w:hAnsi="Arial"/>
          <w:sz w:val="22"/>
        </w:rPr>
        <w:t>public void addSynonym(Synonym synonym);</w:t>
      </w:r>
    </w:p>
    <w:p>
      <w:pPr>
        <w:spacing w:before="120" w:after="120" w:line="288" w:lineRule="auto"/>
        <w:ind w:left="0"/>
        <w:jc w:val="left"/>
      </w:pPr>
      <w:r>
        <w:rPr>
          <w:rFonts w:eastAsia="等线" w:ascii="Arial" w:cs="Arial" w:hAnsi="Arial"/>
          <w:sz w:val="22"/>
        </w:rPr>
        <w:t>新增同义词</w:t>
      </w:r>
    </w:p>
    <w:p>
      <w:pPr>
        <w:spacing w:before="120" w:after="120" w:line="288" w:lineRule="auto"/>
        <w:ind w:left="0"/>
        <w:jc w:val="left"/>
      </w:pPr>
      <w:r>
        <w:rPr>
          <w:rFonts w:eastAsia="等线" w:ascii="Arial" w:cs="Arial" w:hAnsi="Arial"/>
          <w:sz w:val="22"/>
        </w:rPr>
        <w:t>public void batchImportSynonyms(List&lt;Synonym&gt; synonyms);</w:t>
      </w:r>
    </w:p>
    <w:p>
      <w:pPr>
        <w:spacing w:before="120" w:after="120" w:line="288" w:lineRule="auto"/>
        <w:ind w:left="0"/>
        <w:jc w:val="left"/>
      </w:pPr>
      <w:r>
        <w:rPr>
          <w:rFonts w:eastAsia="等线" w:ascii="Arial" w:cs="Arial" w:hAnsi="Arial"/>
          <w:sz w:val="22"/>
        </w:rPr>
        <w:t>批量导入同义词</w:t>
      </w:r>
    </w:p>
    <w:p>
      <w:pPr>
        <w:spacing w:before="120" w:after="120" w:line="288" w:lineRule="auto"/>
        <w:ind w:left="0"/>
        <w:jc w:val="left"/>
      </w:pPr>
      <w:r>
        <w:rPr>
          <w:rFonts w:eastAsia="等线" w:ascii="Arial" w:cs="Arial" w:hAnsi="Arial"/>
          <w:sz w:val="22"/>
        </w:rPr>
        <w:t>public PageResult&lt;KnowledgeVersion&gt; getVersionList(int page, int pageSize);</w:t>
      </w:r>
    </w:p>
    <w:p>
      <w:pPr>
        <w:spacing w:before="120" w:after="120" w:line="288" w:lineRule="auto"/>
        <w:ind w:left="0"/>
        <w:jc w:val="left"/>
      </w:pPr>
      <w:r>
        <w:rPr>
          <w:rFonts w:eastAsia="等线" w:ascii="Arial" w:cs="Arial" w:hAnsi="Arial"/>
          <w:sz w:val="22"/>
        </w:rPr>
        <w:t>获取知识版本列表</w:t>
      </w:r>
    </w:p>
    <w:p>
      <w:pPr>
        <w:spacing w:before="120" w:after="120" w:line="288" w:lineRule="auto"/>
        <w:ind w:left="0"/>
        <w:jc w:val="left"/>
      </w:pPr>
      <w:r>
        <w:rPr>
          <w:rFonts w:eastAsia="等线" w:ascii="Arial" w:cs="Arial" w:hAnsi="Arial"/>
          <w:sz w:val="22"/>
        </w:rPr>
        <w:t>public void createVersion(KnowledgeVersion version);</w:t>
      </w:r>
    </w:p>
    <w:p>
      <w:pPr>
        <w:spacing w:before="120" w:after="120" w:line="288" w:lineRule="auto"/>
        <w:ind w:left="0"/>
        <w:jc w:val="left"/>
      </w:pPr>
      <w:r>
        <w:rPr>
          <w:rFonts w:eastAsia="等线" w:ascii="Arial" w:cs="Arial" w:hAnsi="Arial"/>
          <w:sz w:val="22"/>
        </w:rPr>
        <w:t>创建新知识版本</w:t>
      </w:r>
    </w:p>
    <w:p>
      <w:pPr>
        <w:spacing w:before="120" w:after="120" w:line="288" w:lineRule="auto"/>
        <w:ind w:left="0"/>
        <w:jc w:val="left"/>
      </w:pPr>
      <w:r>
        <w:rPr>
          <w:rFonts w:eastAsia="等线" w:ascii="Arial" w:cs="Arial" w:hAnsi="Arial"/>
          <w:sz w:val="22"/>
        </w:rPr>
        <w:t>public void publishVersion(String versionId);</w:t>
      </w:r>
    </w:p>
    <w:p>
      <w:pPr>
        <w:spacing w:before="120" w:after="120" w:line="288" w:lineRule="auto"/>
        <w:ind w:left="0"/>
        <w:jc w:val="left"/>
      </w:pPr>
      <w:r>
        <w:rPr>
          <w:rFonts w:eastAsia="等线" w:ascii="Arial" w:cs="Arial" w:hAnsi="Arial"/>
          <w:sz w:val="22"/>
        </w:rPr>
        <w:t>发布知识版本</w:t>
      </w:r>
    </w:p>
    <w:p>
      <w:pPr>
        <w:spacing w:before="120" w:after="120" w:line="288" w:lineRule="auto"/>
        <w:ind w:left="0"/>
        <w:jc w:val="left"/>
      </w:pPr>
      <w:r>
        <w:rPr>
          <w:rFonts w:eastAsia="等线" w:ascii="Arial" w:cs="Arial" w:hAnsi="Arial"/>
          <w:sz w:val="22"/>
        </w:rPr>
        <w:t>public VersionCompareResult compareVersions(String versionId1, String versionId2);</w:t>
      </w:r>
    </w:p>
    <w:p>
      <w:pPr>
        <w:spacing w:before="120" w:after="120" w:line="288" w:lineRule="auto"/>
        <w:ind w:left="0"/>
        <w:jc w:val="left"/>
      </w:pPr>
      <w:r>
        <w:rPr>
          <w:rFonts w:eastAsia="等线" w:ascii="Arial" w:cs="Arial" w:hAnsi="Arial"/>
          <w:sz w:val="22"/>
        </w:rPr>
        <w:t>对比两个知识版本差异</w:t>
      </w:r>
    </w:p>
    <w:p>
      <w:pPr>
        <w:pStyle w:val="5"/>
        <w:spacing w:before="240" w:after="120" w:line="288" w:lineRule="auto"/>
        <w:ind w:left="0"/>
        <w:jc w:val="left"/>
        <w:outlineLvl w:val="4"/>
      </w:pPr>
      <w:bookmarkStart w:name="heading_111" w:id="111"/>
      <w:r>
        <w:rPr>
          <w:rFonts w:eastAsia="等线" w:ascii="Arial" w:cs="Arial" w:hAnsi="Arial"/>
          <w:b w:val="true"/>
          <w:sz w:val="24"/>
        </w:rPr>
        <w:t>2.10 AdminUnknownQuestionService接口设计</w:t>
      </w:r>
      <w:bookmarkEnd w:id="111"/>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AdminUnknownQuestionService管理端未知问题业务接口，负责AI无法回答的问题的收集、查看、处理及批量处理。</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PageResult&lt;UnknownQuestion&gt; getUnknownQuestionList(String status, int page, int pageSize);</w:t>
      </w:r>
    </w:p>
    <w:p>
      <w:pPr>
        <w:spacing w:before="120" w:after="120" w:line="288" w:lineRule="auto"/>
        <w:ind w:left="0"/>
        <w:jc w:val="left"/>
      </w:pPr>
      <w:r>
        <w:rPr>
          <w:rFonts w:eastAsia="等线" w:ascii="Arial" w:cs="Arial" w:hAnsi="Arial"/>
          <w:sz w:val="22"/>
        </w:rPr>
        <w:t>获取未知问题列表</w:t>
      </w:r>
    </w:p>
    <w:p>
      <w:pPr>
        <w:spacing w:before="120" w:after="120" w:line="288" w:lineRule="auto"/>
        <w:ind w:left="0"/>
        <w:jc w:val="left"/>
      </w:pPr>
      <w:r>
        <w:rPr>
          <w:rFonts w:eastAsia="等线" w:ascii="Arial" w:cs="Arial" w:hAnsi="Arial"/>
          <w:sz w:val="22"/>
        </w:rPr>
        <w:t>public UnknownQuestion getUnknownQuestionDetail(String questionId);</w:t>
      </w:r>
    </w:p>
    <w:p>
      <w:pPr>
        <w:spacing w:before="120" w:after="120" w:line="288" w:lineRule="auto"/>
        <w:ind w:left="0"/>
        <w:jc w:val="left"/>
      </w:pPr>
      <w:r>
        <w:rPr>
          <w:rFonts w:eastAsia="等线" w:ascii="Arial" w:cs="Arial" w:hAnsi="Arial"/>
          <w:sz w:val="22"/>
        </w:rPr>
        <w:t>获取未知问题详情</w:t>
      </w:r>
    </w:p>
    <w:p>
      <w:pPr>
        <w:spacing w:before="120" w:after="120" w:line="288" w:lineRule="auto"/>
        <w:ind w:left="0"/>
        <w:jc w:val="left"/>
      </w:pPr>
      <w:r>
        <w:rPr>
          <w:rFonts w:eastAsia="等线" w:ascii="Arial" w:cs="Arial" w:hAnsi="Arial"/>
          <w:sz w:val="22"/>
        </w:rPr>
        <w:t>public void resolveQuestion(String questionId, String answer, String handlerId);</w:t>
      </w:r>
    </w:p>
    <w:p>
      <w:pPr>
        <w:spacing w:before="120" w:after="120" w:line="288" w:lineRule="auto"/>
        <w:ind w:left="0"/>
        <w:jc w:val="left"/>
      </w:pPr>
      <w:r>
        <w:rPr>
          <w:rFonts w:eastAsia="等线" w:ascii="Arial" w:cs="Arial" w:hAnsi="Arial"/>
          <w:sz w:val="22"/>
        </w:rPr>
        <w:t>处理未知问题并添加标准答案</w:t>
      </w:r>
    </w:p>
    <w:p>
      <w:pPr>
        <w:spacing w:before="120" w:after="120" w:line="288" w:lineRule="auto"/>
        <w:ind w:left="0"/>
        <w:jc w:val="left"/>
      </w:pPr>
      <w:r>
        <w:rPr>
          <w:rFonts w:eastAsia="等线" w:ascii="Arial" w:cs="Arial" w:hAnsi="Arial"/>
          <w:sz w:val="22"/>
        </w:rPr>
        <w:t>public void batchResolveQuestions(List&lt;String&gt; questionIds, String answer, String handlerId);</w:t>
      </w:r>
    </w:p>
    <w:p>
      <w:pPr>
        <w:spacing w:before="120" w:after="120" w:line="288" w:lineRule="auto"/>
        <w:ind w:left="0"/>
        <w:jc w:val="left"/>
      </w:pPr>
      <w:r>
        <w:rPr>
          <w:rFonts w:eastAsia="等线" w:ascii="Arial" w:cs="Arial" w:hAnsi="Arial"/>
          <w:sz w:val="22"/>
        </w:rPr>
        <w:t>批量处理未知问题</w:t>
      </w:r>
    </w:p>
    <w:p>
      <w:pPr>
        <w:pStyle w:val="5"/>
        <w:spacing w:before="240" w:after="120" w:line="288" w:lineRule="auto"/>
        <w:ind w:left="0"/>
        <w:jc w:val="left"/>
        <w:outlineLvl w:val="4"/>
      </w:pPr>
      <w:bookmarkStart w:name="heading_112" w:id="112"/>
      <w:r>
        <w:rPr>
          <w:rFonts w:eastAsia="等线" w:ascii="Arial" w:cs="Arial" w:hAnsi="Arial"/>
          <w:b w:val="true"/>
          <w:sz w:val="24"/>
        </w:rPr>
        <w:t>2.11 AdminStatisticsService接口设计</w:t>
      </w:r>
      <w:bookmarkEnd w:id="112"/>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AdminStatisticsService管理端统计分析业务接口，负责问答效果分析、热点排行、AI性能分析、知识回灌统计等。</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QaOverview getQaOverview(String startDate, String endDate);</w:t>
      </w:r>
    </w:p>
    <w:p>
      <w:pPr>
        <w:spacing w:before="120" w:after="120" w:line="288" w:lineRule="auto"/>
        <w:ind w:left="0"/>
        <w:jc w:val="left"/>
      </w:pPr>
      <w:r>
        <w:rPr>
          <w:rFonts w:eastAsia="等线" w:ascii="Arial" w:cs="Arial" w:hAnsi="Arial"/>
          <w:sz w:val="22"/>
        </w:rPr>
        <w:t>获取问答效果分析概览数据</w:t>
      </w:r>
    </w:p>
    <w:p>
      <w:pPr>
        <w:spacing w:before="120" w:after="120" w:line="288" w:lineRule="auto"/>
        <w:ind w:left="0"/>
        <w:jc w:val="left"/>
      </w:pPr>
      <w:r>
        <w:rPr>
          <w:rFonts w:eastAsia="等线" w:ascii="Arial" w:cs="Arial" w:hAnsi="Arial"/>
          <w:sz w:val="22"/>
        </w:rPr>
        <w:t>public PageResult&lt;QaDetail&gt; getQaDetailList(String startDate, String endDate, int page, int pageSize);</w:t>
      </w:r>
    </w:p>
    <w:p>
      <w:pPr>
        <w:spacing w:before="120" w:after="120" w:line="288" w:lineRule="auto"/>
        <w:ind w:left="0"/>
        <w:jc w:val="left"/>
      </w:pPr>
      <w:r>
        <w:rPr>
          <w:rFonts w:eastAsia="等线" w:ascii="Arial" w:cs="Arial" w:hAnsi="Arial"/>
          <w:sz w:val="22"/>
        </w:rPr>
        <w:t>获取问答效果详细数据</w:t>
      </w:r>
    </w:p>
    <w:p>
      <w:pPr>
        <w:spacing w:before="120" w:after="120" w:line="288" w:lineRule="auto"/>
        <w:ind w:left="0"/>
        <w:jc w:val="left"/>
      </w:pPr>
      <w:r>
        <w:rPr>
          <w:rFonts w:eastAsia="等线" w:ascii="Arial" w:cs="Arial" w:hAnsi="Arial"/>
          <w:sz w:val="22"/>
        </w:rPr>
        <w:t>public List&lt;HotQuestion&gt; getHotQuestionRanking(String startDate, String endDate, int topN);</w:t>
      </w:r>
    </w:p>
    <w:p>
      <w:pPr>
        <w:spacing w:before="120" w:after="120" w:line="288" w:lineRule="auto"/>
        <w:ind w:left="0"/>
        <w:jc w:val="left"/>
      </w:pPr>
      <w:r>
        <w:rPr>
          <w:rFonts w:eastAsia="等线" w:ascii="Arial" w:cs="Arial" w:hAnsi="Arial"/>
          <w:sz w:val="22"/>
        </w:rPr>
        <w:t>获取热点问题排行榜</w:t>
      </w:r>
    </w:p>
    <w:p>
      <w:pPr>
        <w:spacing w:before="120" w:after="120" w:line="288" w:lineRule="auto"/>
        <w:ind w:left="0"/>
        <w:jc w:val="left"/>
      </w:pPr>
      <w:r>
        <w:rPr>
          <w:rFonts w:eastAsia="等线" w:ascii="Arial" w:cs="Arial" w:hAnsi="Arial"/>
          <w:sz w:val="22"/>
        </w:rPr>
        <w:t>public List&lt;HotDisease&gt; getHotDiseaseRanking(String startDate, String endDate, int topN);</w:t>
      </w:r>
    </w:p>
    <w:p>
      <w:pPr>
        <w:spacing w:before="120" w:after="120" w:line="288" w:lineRule="auto"/>
        <w:ind w:left="0"/>
        <w:jc w:val="left"/>
      </w:pPr>
      <w:r>
        <w:rPr>
          <w:rFonts w:eastAsia="等线" w:ascii="Arial" w:cs="Arial" w:hAnsi="Arial"/>
          <w:sz w:val="22"/>
        </w:rPr>
        <w:t>获取热点疾病排行榜</w:t>
      </w:r>
    </w:p>
    <w:p>
      <w:pPr>
        <w:spacing w:before="120" w:after="120" w:line="288" w:lineRule="auto"/>
        <w:ind w:left="0"/>
        <w:jc w:val="left"/>
      </w:pPr>
      <w:r>
        <w:rPr>
          <w:rFonts w:eastAsia="等线" w:ascii="Arial" w:cs="Arial" w:hAnsi="Arial"/>
          <w:sz w:val="22"/>
        </w:rPr>
        <w:t>public AiPerformance getAiPerformance(String startDate, String endDate);</w:t>
      </w:r>
    </w:p>
    <w:p>
      <w:pPr>
        <w:spacing w:before="120" w:after="120" w:line="288" w:lineRule="auto"/>
        <w:ind w:left="0"/>
        <w:jc w:val="left"/>
      </w:pPr>
      <w:r>
        <w:rPr>
          <w:rFonts w:eastAsia="等线" w:ascii="Arial" w:cs="Arial" w:hAnsi="Arial"/>
          <w:sz w:val="22"/>
        </w:rPr>
        <w:t>获取AI问答效果分析数据</w:t>
      </w:r>
    </w:p>
    <w:p>
      <w:pPr>
        <w:spacing w:before="120" w:after="120" w:line="288" w:lineRule="auto"/>
        <w:ind w:left="0"/>
        <w:jc w:val="left"/>
      </w:pPr>
      <w:r>
        <w:rPr>
          <w:rFonts w:eastAsia="等线" w:ascii="Arial" w:cs="Arial" w:hAnsi="Arial"/>
          <w:sz w:val="22"/>
        </w:rPr>
        <w:t>public KnowledgeFeedbackStats getKnowledgeFeedbackStats(String startDate, String endDate);</w:t>
      </w:r>
    </w:p>
    <w:p>
      <w:pPr>
        <w:spacing w:before="120" w:after="120" w:line="288" w:lineRule="auto"/>
        <w:ind w:left="0"/>
        <w:jc w:val="left"/>
      </w:pPr>
      <w:r>
        <w:rPr>
          <w:rFonts w:eastAsia="等线" w:ascii="Arial" w:cs="Arial" w:hAnsi="Arial"/>
          <w:sz w:val="22"/>
        </w:rPr>
        <w:t>获取知识反馈与回灌统计数据</w:t>
      </w:r>
    </w:p>
    <w:p>
      <w:pPr>
        <w:spacing w:before="120" w:after="120" w:line="288" w:lineRule="auto"/>
        <w:ind w:left="0"/>
        <w:jc w:val="left"/>
      </w:pPr>
      <w:r>
        <w:rPr>
          <w:rFonts w:eastAsia="等线" w:ascii="Arial" w:cs="Arial" w:hAnsi="Arial"/>
          <w:sz w:val="22"/>
        </w:rPr>
        <w:t>public ExportTask exportStatisticsReport(ExportRequest request);</w:t>
      </w:r>
    </w:p>
    <w:p>
      <w:pPr>
        <w:spacing w:before="120" w:after="120" w:line="288" w:lineRule="auto"/>
        <w:ind w:left="0"/>
        <w:jc w:val="left"/>
      </w:pPr>
      <w:r>
        <w:rPr>
          <w:rFonts w:eastAsia="等线" w:ascii="Arial" w:cs="Arial" w:hAnsi="Arial"/>
          <w:sz w:val="22"/>
        </w:rPr>
        <w:t>导出统计报表</w:t>
      </w:r>
    </w:p>
    <w:p>
      <w:pPr>
        <w:pStyle w:val="5"/>
        <w:spacing w:before="240" w:after="120" w:line="288" w:lineRule="auto"/>
        <w:ind w:left="0"/>
        <w:jc w:val="left"/>
        <w:outlineLvl w:val="4"/>
      </w:pPr>
      <w:bookmarkStart w:name="heading_113" w:id="113"/>
      <w:r>
        <w:rPr>
          <w:rFonts w:eastAsia="等线" w:ascii="Arial" w:cs="Arial" w:hAnsi="Arial"/>
          <w:b w:val="true"/>
          <w:sz w:val="24"/>
        </w:rPr>
        <w:t>2.12 AdminUserService接口设计</w:t>
      </w:r>
      <w:bookmarkEnd w:id="113"/>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AdminUserService管理端用户管理业务接口，负责患者、医师、管理员账号的查询、新增、启用/禁用等操作。</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PageResult&lt;User&gt; getPatientList(String keyword, int status, int page, int pageSize);</w:t>
      </w:r>
    </w:p>
    <w:p>
      <w:pPr>
        <w:spacing w:before="120" w:after="120" w:line="288" w:lineRule="auto"/>
        <w:ind w:left="0"/>
        <w:jc w:val="left"/>
      </w:pPr>
      <w:r>
        <w:rPr>
          <w:rFonts w:eastAsia="等线" w:ascii="Arial" w:cs="Arial" w:hAnsi="Arial"/>
          <w:sz w:val="22"/>
        </w:rPr>
        <w:t>获取患者用户列表</w:t>
      </w:r>
    </w:p>
    <w:p>
      <w:pPr>
        <w:spacing w:before="120" w:after="120" w:line="288" w:lineRule="auto"/>
        <w:ind w:left="0"/>
        <w:jc w:val="left"/>
      </w:pPr>
      <w:r>
        <w:rPr>
          <w:rFonts w:eastAsia="等线" w:ascii="Arial" w:cs="Arial" w:hAnsi="Arial"/>
          <w:sz w:val="22"/>
        </w:rPr>
        <w:t>public PageResult&lt;User&gt; getDoctorList(String keyword, int status, int page, int pageSize);</w:t>
      </w:r>
    </w:p>
    <w:p>
      <w:pPr>
        <w:spacing w:before="120" w:after="120" w:line="288" w:lineRule="auto"/>
        <w:ind w:left="0"/>
        <w:jc w:val="left"/>
      </w:pPr>
      <w:r>
        <w:rPr>
          <w:rFonts w:eastAsia="等线" w:ascii="Arial" w:cs="Arial" w:hAnsi="Arial"/>
          <w:sz w:val="22"/>
        </w:rPr>
        <w:t>获取医师用户列表</w:t>
      </w:r>
    </w:p>
    <w:p>
      <w:pPr>
        <w:spacing w:before="120" w:after="120" w:line="288" w:lineRule="auto"/>
        <w:ind w:left="0"/>
        <w:jc w:val="left"/>
      </w:pPr>
      <w:r>
        <w:rPr>
          <w:rFonts w:eastAsia="等线" w:ascii="Arial" w:cs="Arial" w:hAnsi="Arial"/>
          <w:sz w:val="22"/>
        </w:rPr>
        <w:t>public void addDoctor(Doctor doctor);</w:t>
      </w:r>
    </w:p>
    <w:p>
      <w:pPr>
        <w:spacing w:before="120" w:after="120" w:line="288" w:lineRule="auto"/>
        <w:ind w:left="0"/>
        <w:jc w:val="left"/>
      </w:pPr>
      <w:r>
        <w:rPr>
          <w:rFonts w:eastAsia="等线" w:ascii="Arial" w:cs="Arial" w:hAnsi="Arial"/>
          <w:sz w:val="22"/>
        </w:rPr>
        <w:t>新增医师账号</w:t>
      </w:r>
    </w:p>
    <w:p>
      <w:pPr>
        <w:spacing w:before="120" w:after="120" w:line="288" w:lineRule="auto"/>
        <w:ind w:left="0"/>
        <w:jc w:val="left"/>
      </w:pPr>
      <w:r>
        <w:rPr>
          <w:rFonts w:eastAsia="等线" w:ascii="Arial" w:cs="Arial" w:hAnsi="Arial"/>
          <w:sz w:val="22"/>
        </w:rPr>
        <w:t>public void updateUserStatus(String userType, String userId, int status);</w:t>
      </w:r>
    </w:p>
    <w:p>
      <w:pPr>
        <w:spacing w:before="120" w:after="120" w:line="288" w:lineRule="auto"/>
        <w:ind w:left="0"/>
        <w:jc w:val="left"/>
      </w:pPr>
      <w:r>
        <w:rPr>
          <w:rFonts w:eastAsia="等线" w:ascii="Arial" w:cs="Arial" w:hAnsi="Arial"/>
          <w:sz w:val="22"/>
        </w:rPr>
        <w:t>启用或禁用用户账号</w:t>
      </w:r>
    </w:p>
    <w:p>
      <w:pPr>
        <w:spacing w:before="120" w:after="120" w:line="288" w:lineRule="auto"/>
        <w:ind w:left="0"/>
        <w:jc w:val="left"/>
      </w:pPr>
      <w:r>
        <w:rPr>
          <w:rFonts w:eastAsia="等线" w:ascii="Arial" w:cs="Arial" w:hAnsi="Arial"/>
          <w:sz w:val="22"/>
        </w:rPr>
        <w:t>public PageResult&lt;User&gt; getAdminList(int page, int pageSize);</w:t>
      </w:r>
    </w:p>
    <w:p>
      <w:pPr>
        <w:spacing w:before="120" w:after="120" w:line="288" w:lineRule="auto"/>
        <w:ind w:left="0"/>
        <w:jc w:val="left"/>
      </w:pPr>
      <w:r>
        <w:rPr>
          <w:rFonts w:eastAsia="等线" w:ascii="Arial" w:cs="Arial" w:hAnsi="Arial"/>
          <w:sz w:val="22"/>
        </w:rPr>
        <w:t>获取管理员列表</w:t>
      </w:r>
    </w:p>
    <w:p>
      <w:pPr>
        <w:spacing w:before="120" w:after="120" w:line="288" w:lineRule="auto"/>
        <w:ind w:left="0"/>
        <w:jc w:val="left"/>
      </w:pPr>
      <w:r>
        <w:rPr>
          <w:rFonts w:eastAsia="等线" w:ascii="Arial" w:cs="Arial" w:hAnsi="Arial"/>
          <w:sz w:val="22"/>
        </w:rPr>
        <w:t>public PageResult&lt;LoginLog&gt; getLoginLogList(String userType, String userId, int page, int pageSize);</w:t>
      </w:r>
    </w:p>
    <w:p>
      <w:pPr>
        <w:spacing w:before="120" w:after="120" w:line="288" w:lineRule="auto"/>
        <w:ind w:left="0"/>
        <w:jc w:val="left"/>
      </w:pPr>
      <w:r>
        <w:rPr>
          <w:rFonts w:eastAsia="等线" w:ascii="Arial" w:cs="Arial" w:hAnsi="Arial"/>
          <w:sz w:val="22"/>
        </w:rPr>
        <w:t>获取登录日志</w:t>
      </w:r>
    </w:p>
    <w:p>
      <w:pPr>
        <w:spacing w:before="120" w:after="120" w:line="288" w:lineRule="auto"/>
        <w:ind w:left="0"/>
        <w:jc w:val="left"/>
      </w:pPr>
      <w:r>
        <w:rPr>
          <w:rFonts w:eastAsia="等线" w:ascii="Arial" w:cs="Arial" w:hAnsi="Arial"/>
          <w:sz w:val="22"/>
        </w:rPr>
        <w:t>public PageResult&lt;OperationLog&gt; getOperationLogList(String userType, String userId, int page, int pageSize);</w:t>
      </w:r>
    </w:p>
    <w:p>
      <w:pPr>
        <w:spacing w:before="120" w:after="120" w:line="288" w:lineRule="auto"/>
        <w:ind w:left="0"/>
        <w:jc w:val="left"/>
      </w:pPr>
      <w:r>
        <w:rPr>
          <w:rFonts w:eastAsia="等线" w:ascii="Arial" w:cs="Arial" w:hAnsi="Arial"/>
          <w:sz w:val="22"/>
        </w:rPr>
        <w:t>获取操作日志</w:t>
      </w:r>
    </w:p>
    <w:p>
      <w:pPr>
        <w:pStyle w:val="5"/>
        <w:spacing w:before="240" w:after="120" w:line="288" w:lineRule="auto"/>
        <w:ind w:left="0"/>
        <w:jc w:val="left"/>
        <w:outlineLvl w:val="4"/>
      </w:pPr>
      <w:bookmarkStart w:name="heading_114" w:id="114"/>
      <w:r>
        <w:rPr>
          <w:rFonts w:eastAsia="等线" w:ascii="Arial" w:cs="Arial" w:hAnsi="Arial"/>
          <w:b w:val="true"/>
          <w:sz w:val="24"/>
        </w:rPr>
        <w:t>2.13 SystemConfigService接口设计</w:t>
      </w:r>
      <w:bookmarkEnd w:id="114"/>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SystemConfigService系统配置业务接口，负责系统参数配置的管理及知识库处理任务的调度。</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PageResult&lt;SystemConfig&gt; getConfigList(int page, int pageSize);</w:t>
      </w:r>
    </w:p>
    <w:p>
      <w:pPr>
        <w:spacing w:before="120" w:after="120" w:line="288" w:lineRule="auto"/>
        <w:ind w:left="0"/>
        <w:jc w:val="left"/>
      </w:pPr>
      <w:r>
        <w:rPr>
          <w:rFonts w:eastAsia="等线" w:ascii="Arial" w:cs="Arial" w:hAnsi="Arial"/>
          <w:sz w:val="22"/>
        </w:rPr>
        <w:t>获取系统配置列表</w:t>
      </w:r>
    </w:p>
    <w:p>
      <w:pPr>
        <w:spacing w:before="120" w:after="120" w:line="288" w:lineRule="auto"/>
        <w:ind w:left="0"/>
        <w:jc w:val="left"/>
      </w:pPr>
      <w:r>
        <w:rPr>
          <w:rFonts w:eastAsia="等线" w:ascii="Arial" w:cs="Arial" w:hAnsi="Arial"/>
          <w:sz w:val="22"/>
        </w:rPr>
        <w:t>public void updateConfig(SystemConfig config);</w:t>
      </w:r>
    </w:p>
    <w:p>
      <w:pPr>
        <w:spacing w:before="120" w:after="120" w:line="288" w:lineRule="auto"/>
        <w:ind w:left="0"/>
        <w:jc w:val="left"/>
      </w:pPr>
      <w:r>
        <w:rPr>
          <w:rFonts w:eastAsia="等线" w:ascii="Arial" w:cs="Arial" w:hAnsi="Arial"/>
          <w:sz w:val="22"/>
        </w:rPr>
        <w:t>更新系统配置</w:t>
      </w:r>
    </w:p>
    <w:p>
      <w:pPr>
        <w:spacing w:before="120" w:after="120" w:line="288" w:lineRule="auto"/>
        <w:ind w:left="0"/>
        <w:jc w:val="left"/>
      </w:pPr>
      <w:r>
        <w:rPr>
          <w:rFonts w:eastAsia="等线" w:ascii="Arial" w:cs="Arial" w:hAnsi="Arial"/>
          <w:sz w:val="22"/>
        </w:rPr>
        <w:t>public PageResult&lt;KnowledgeTask&gt; getKnowledgeTaskList(String status, int page, int pageSize);</w:t>
      </w:r>
    </w:p>
    <w:p>
      <w:pPr>
        <w:spacing w:before="120" w:after="120" w:line="288" w:lineRule="auto"/>
        <w:ind w:left="0"/>
        <w:jc w:val="left"/>
      </w:pPr>
      <w:r>
        <w:rPr>
          <w:rFonts w:eastAsia="等线" w:ascii="Arial" w:cs="Arial" w:hAnsi="Arial"/>
          <w:sz w:val="22"/>
        </w:rPr>
        <w:t>获取知识库处理任务列表</w:t>
      </w:r>
    </w:p>
    <w:p>
      <w:pPr>
        <w:spacing w:before="120" w:after="120" w:line="288" w:lineRule="auto"/>
        <w:ind w:left="0"/>
        <w:jc w:val="left"/>
      </w:pPr>
      <w:r>
        <w:rPr>
          <w:rFonts w:eastAsia="等线" w:ascii="Arial" w:cs="Arial" w:hAnsi="Arial"/>
          <w:sz w:val="22"/>
        </w:rPr>
        <w:t>public void createKnowledgeTask(KnowledgeTask task);</w:t>
      </w:r>
    </w:p>
    <w:p>
      <w:pPr>
        <w:spacing w:before="120" w:after="120" w:line="288" w:lineRule="auto"/>
        <w:ind w:left="0"/>
        <w:jc w:val="left"/>
      </w:pPr>
      <w:r>
        <w:rPr>
          <w:rFonts w:eastAsia="等线" w:ascii="Arial" w:cs="Arial" w:hAnsi="Arial"/>
          <w:sz w:val="22"/>
        </w:rPr>
        <w:t>创建知识库处理任务</w:t>
      </w:r>
    </w:p>
    <w:p>
      <w:pPr>
        <w:pStyle w:val="5"/>
        <w:spacing w:before="240" w:after="120" w:line="288" w:lineRule="auto"/>
        <w:ind w:left="0"/>
        <w:jc w:val="left"/>
        <w:outlineLvl w:val="4"/>
      </w:pPr>
      <w:bookmarkStart w:name="heading_115" w:id="115"/>
      <w:r>
        <w:rPr>
          <w:rFonts w:eastAsia="等线" w:ascii="Arial" w:cs="Arial" w:hAnsi="Arial"/>
          <w:b w:val="true"/>
          <w:sz w:val="24"/>
        </w:rPr>
        <w:t>2.14 FeedbackService接口设计</w:t>
      </w:r>
      <w:bookmarkEnd w:id="115"/>
    </w:p>
    <w:p>
      <w:pPr>
        <w:spacing w:before="120" w:after="120" w:line="288" w:lineRule="auto"/>
        <w:ind w:left="0"/>
        <w:jc w:val="left"/>
      </w:pPr>
      <w:r>
        <w:rPr>
          <w:rFonts w:eastAsia="等线" w:ascii="Arial" w:cs="Arial" w:hAnsi="Arial"/>
          <w:sz w:val="22"/>
        </w:rPr>
        <w:t>详细描述：</w:t>
      </w:r>
    </w:p>
    <w:p>
      <w:pPr>
        <w:spacing w:before="120" w:after="120" w:line="288" w:lineRule="auto"/>
        <w:ind w:left="0"/>
        <w:jc w:val="left"/>
      </w:pPr>
      <w:r>
        <w:rPr>
          <w:rFonts w:eastAsia="等线" w:ascii="Arial" w:cs="Arial" w:hAnsi="Arial"/>
          <w:sz w:val="22"/>
        </w:rPr>
        <w:t>FeedbackService反馈业务接口，负责用户反馈的提交、查询和处理状态更新。</w:t>
      </w:r>
    </w:p>
    <w:p>
      <w:pPr>
        <w:spacing w:before="120" w:after="120" w:line="288" w:lineRule="auto"/>
        <w:ind w:left="0"/>
        <w:jc w:val="left"/>
      </w:pPr>
      <w:r>
        <w:rPr>
          <w:rFonts w:eastAsia="等线" w:ascii="Arial" w:cs="Arial" w:hAnsi="Arial"/>
          <w:sz w:val="22"/>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p>
      <w:pPr>
        <w:spacing w:before="120" w:after="120" w:line="288" w:lineRule="auto"/>
        <w:ind w:left="0"/>
        <w:jc w:val="left"/>
      </w:pPr>
      <w:r>
        <w:rPr>
          <w:rFonts w:eastAsia="等线" w:ascii="Arial" w:cs="Arial" w:hAnsi="Arial"/>
          <w:sz w:val="22"/>
        </w:rPr>
        <w:t>public void submitFeedback(String userType, String userId, Feedback feedback);</w:t>
      </w:r>
    </w:p>
    <w:p>
      <w:pPr>
        <w:spacing w:before="120" w:after="120" w:line="288" w:lineRule="auto"/>
        <w:ind w:left="0"/>
        <w:jc w:val="left"/>
      </w:pPr>
      <w:r>
        <w:rPr>
          <w:rFonts w:eastAsia="等线" w:ascii="Arial" w:cs="Arial" w:hAnsi="Arial"/>
          <w:sz w:val="22"/>
        </w:rPr>
        <w:t>用户提交反馈</w:t>
      </w:r>
    </w:p>
    <w:p>
      <w:pPr>
        <w:spacing w:before="120" w:after="120" w:line="288" w:lineRule="auto"/>
        <w:ind w:left="0"/>
        <w:jc w:val="left"/>
      </w:pPr>
      <w:r>
        <w:rPr>
          <w:rFonts w:eastAsia="等线" w:ascii="Arial" w:cs="Arial" w:hAnsi="Arial"/>
          <w:sz w:val="22"/>
        </w:rPr>
        <w:t>public PageResult&lt;Feedback&gt; getFeedbackList(String userType, String userId, int page, int pageSize);</w:t>
      </w:r>
    </w:p>
    <w:p>
      <w:pPr>
        <w:spacing w:before="120" w:after="120" w:line="288" w:lineRule="auto"/>
        <w:ind w:left="0"/>
        <w:jc w:val="left"/>
      </w:pPr>
      <w:r>
        <w:rPr>
          <w:rFonts w:eastAsia="等线" w:ascii="Arial" w:cs="Arial" w:hAnsi="Arial"/>
          <w:sz w:val="22"/>
        </w:rPr>
        <w:t>查询反馈列表</w:t>
      </w:r>
    </w:p>
    <w:p>
      <w:pPr>
        <w:spacing w:before="120" w:after="120" w:line="288" w:lineRule="auto"/>
        <w:ind w:left="0"/>
        <w:jc w:val="left"/>
      </w:pPr>
      <w:r>
        <w:rPr>
          <w:rFonts w:eastAsia="等线" w:ascii="Arial" w:cs="Arial" w:hAnsi="Arial"/>
          <w:sz w:val="22"/>
        </w:rPr>
        <w:t>public void updateFeedbackStatus(String feedbackId, String status, String handlerRemark);</w:t>
      </w:r>
    </w:p>
    <w:p>
      <w:pPr>
        <w:spacing w:before="120" w:after="120" w:line="288" w:lineRule="auto"/>
        <w:ind w:left="0"/>
        <w:jc w:val="left"/>
      </w:pPr>
      <w:r>
        <w:rPr>
          <w:rFonts w:eastAsia="等线" w:ascii="Arial" w:cs="Arial" w:hAnsi="Arial"/>
          <w:sz w:val="22"/>
        </w:rPr>
        <w:t>更新反馈处理状态</w:t>
      </w:r>
    </w:p>
    <w:p>
      <w:pPr>
        <w:pStyle w:val="5"/>
        <w:spacing w:before="240" w:after="120" w:line="288" w:lineRule="auto"/>
        <w:ind w:left="0"/>
        <w:jc w:val="left"/>
        <w:outlineLvl w:val="4"/>
      </w:pPr>
      <w:bookmarkStart w:name="heading_116" w:id="116"/>
      <w:r>
        <w:rPr>
          <w:rFonts w:eastAsia="等线" w:ascii="Arial" w:cs="Arial" w:hAnsi="Arial"/>
          <w:b w:val="true"/>
          <w:sz w:val="24"/>
        </w:rPr>
        <w:t>2.15 业务接口实现类汇总</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接口</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实现类</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AuthService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AuthServiceImpl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ConsultationService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ConsultationServiceImpl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RecommendationService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RecommendationServiceImpl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RegistrationService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RegistrationServiceImpl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PatientProfileService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PatientProfileServiceImpl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DoctorProfileService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DoctorProfileServiceImpl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GraphService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GraphServiceImpl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DrugService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DrugServiceImpl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AdminKnowledgeService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AdminKnowledgeServiceImpl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AdminUnknownQuestionService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AdminUnknownQuestionServiceImpl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AdminStatisticsService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AdminStatisticsServiceImpl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AdminUserService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AdminUserServiceImpl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SystemConfigService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SystemConfigServiceImpl</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FeedbackService</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FeedbackServiceImpl</w:t>
            </w:r>
          </w:p>
        </w:tc>
      </w:tr>
    </w:tbl>
    <w:p>
      <w:pPr>
        <w:spacing w:before="120" w:after="120" w:line="288" w:lineRule="auto"/>
        <w:ind w:left="0"/>
        <w:jc w:val="left"/>
      </w:pPr>
    </w:p>
    <w:p>
      <w:pPr>
        <w:pStyle w:val="1"/>
        <w:spacing w:before="380" w:after="140" w:line="288" w:lineRule="auto"/>
        <w:ind w:left="0"/>
        <w:jc w:val="left"/>
        <w:outlineLvl w:val="0"/>
      </w:pPr>
      <w:bookmarkStart w:name="heading_117" w:id="117"/>
      <w:r>
        <w:rPr>
          <w:rFonts w:eastAsia="等线" w:ascii="Arial" w:cs="Arial" w:hAnsi="Arial"/>
          <w:b w:val="true"/>
          <w:color w:val="245bdb"/>
          <w:sz w:val="36"/>
        </w:rPr>
        <w:t>第六部分  数据库设计</w:t>
      </w:r>
      <w:bookmarkEnd w:id="117"/>
    </w:p>
    <w:p>
      <w:pPr>
        <w:pStyle w:val="2"/>
        <w:spacing w:before="320" w:after="120" w:line="288" w:lineRule="auto"/>
        <w:ind w:left="0"/>
        <w:jc w:val="left"/>
        <w:outlineLvl w:val="1"/>
      </w:pPr>
      <w:bookmarkStart w:name="heading_118" w:id="118"/>
      <w:r>
        <w:rPr>
          <w:rFonts w:eastAsia="等线" w:ascii="Arial" w:cs="Arial" w:hAnsi="Arial"/>
          <w:b w:val="true"/>
          <w:color w:val="245bdb"/>
          <w:sz w:val="32"/>
        </w:rPr>
        <w:t>一、数据库设计概述</w:t>
      </w:r>
      <w:bookmarkEnd w:id="118"/>
    </w:p>
    <w:p>
      <w:pPr>
        <w:spacing w:before="120" w:after="120" w:line="288" w:lineRule="auto"/>
        <w:ind w:left="0"/>
        <w:jc w:val="left"/>
      </w:pPr>
      <w:r>
        <w:rPr>
          <w:rFonts w:eastAsia="等线" w:ascii="Arial" w:cs="Arial" w:hAnsi="Arial"/>
          <w:sz w:val="22"/>
        </w:rPr>
        <w:t>"健康知识检索与医药知识图谱问答系统"采用多数据库协同架构，根据不同数据的特性和访问模式，选用四种数据库分别承担不同的存储与计算职能：</w:t>
      </w:r>
    </w:p>
    <w:p>
      <w:pPr>
        <w:spacing w:before="120" w:after="120" w:line="288" w:lineRule="auto"/>
        <w:ind w:left="0"/>
        <w:jc w:val="left"/>
      </w:pPr>
      <w:r>
        <w:rPr>
          <w:rFonts w:eastAsia="等线" w:ascii="Arial" w:cs="Arial" w:hAnsi="Arial"/>
          <w:sz w:val="22"/>
        </w:rPr>
        <w:t>（1）MySQL 8.0（关系型数据库）：负责存储用户信息、会话记录、咨询记录、反馈数据、操作日志等结构化业务数据，通过 SQLAlchemy 2.0 ORM 框架进行数据访问。</w:t>
      </w:r>
    </w:p>
    <w:p>
      <w:pPr>
        <w:spacing w:before="120" w:after="120" w:line="288" w:lineRule="auto"/>
        <w:ind w:left="0"/>
        <w:jc w:val="left"/>
      </w:pPr>
      <w:r>
        <w:rPr>
          <w:rFonts w:eastAsia="等线" w:ascii="Arial" w:cs="Arial" w:hAnsi="Arial"/>
          <w:sz w:val="22"/>
        </w:rPr>
        <w:t>（2）Neo4j 5.x（图数据库）：负责存储医药知识图谱的核心数据，包括医学实体节点（疾病、症状、药品、检查项目、科室、人群等）及其语义关系（治疗、导致、禁忌、检查、属于、适用等），通过 py2neo 驱动执行 Cypher 图查询。</w:t>
      </w:r>
    </w:p>
    <w:p>
      <w:pPr>
        <w:spacing w:before="120" w:after="120" w:line="288" w:lineRule="auto"/>
        <w:ind w:left="0"/>
        <w:jc w:val="left"/>
      </w:pPr>
      <w:r>
        <w:rPr>
          <w:rFonts w:eastAsia="等线" w:ascii="Arial" w:cs="Arial" w:hAnsi="Arial"/>
          <w:sz w:val="22"/>
        </w:rPr>
        <w:t>（3）Milvus 2.x（向量数据库）：负责存储医学文档片段的 Embedding 向量，支撑 RAG 模块的高维向量相似度检索，实现基于语义的文档检索与知识增强生成。</w:t>
      </w:r>
    </w:p>
    <w:p>
      <w:pPr>
        <w:spacing w:before="120" w:after="120" w:line="288" w:lineRule="auto"/>
        <w:ind w:left="0"/>
        <w:jc w:val="left"/>
      </w:pPr>
      <w:r>
        <w:rPr>
          <w:rFonts w:eastAsia="等线" w:ascii="Arial" w:cs="Arial" w:hAnsi="Arial"/>
          <w:sz w:val="22"/>
        </w:rPr>
        <w:t>（4）Redis 7.0（缓存数据库）：负责高频问答缓存、会话状态存储、JWT 令牌黑名单管理和接口访问限流，基于内存的高性能读写特性保障系统响应速度。</w:t>
      </w:r>
    </w:p>
    <w:p>
      <w:pPr>
        <w:spacing w:before="120" w:after="120" w:line="288" w:lineRule="auto"/>
        <w:ind w:left="0"/>
        <w:jc w:val="left"/>
      </w:pPr>
      <w:r>
        <w:rPr>
          <w:rFonts w:eastAsia="等线" w:ascii="Arial" w:cs="Arial" w:hAnsi="Arial"/>
          <w:sz w:val="22"/>
        </w:rPr>
        <w:t>数据库整体架构关系如下图所示：</w:t>
      </w:r>
    </w:p>
    <w:p>
      <w:pPr>
        <w:spacing w:before="120" w:after="120" w:line="288" w:lineRule="auto"/>
        <w:ind w:left="0"/>
        <w:jc w:val="left"/>
      </w:pPr>
      <w:r>
        <w:rPr>
          <w:rFonts w:eastAsia="等线" w:ascii="Arial" w:cs="Arial" w:hAnsi="Arial"/>
          <w:sz w:val="22"/>
        </w:rPr>
        <w:t>【图1 数据库整体架构关系图】</w:t>
      </w:r>
    </w:p>
    <w:p>
      <w:pPr>
        <w:spacing w:before="120" w:after="120" w:line="288" w:lineRule="auto"/>
        <w:ind w:left="0"/>
        <w:jc w:val="left"/>
      </w:pPr>
      <w:r>
        <w:rPr>
          <w:rFonts w:eastAsia="等线" w:ascii="Arial" w:cs="Arial" w:hAnsi="Arial"/>
          <w:sz w:val="22"/>
        </w:rPr>
        <w:t>各数据库的职责划分与选型依据如下表所示：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数据库</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版本</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存储职责</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数据特征</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访问驱动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用户、会话、咨询记录、反馈、日志等</w:t>
              <w:br/>
            </w:r>
            <w:r>
              <w:rPr>
                <w:rFonts w:eastAsia="等线" w:ascii="Arial" w:cs="Arial" w:hAnsi="Arial"/>
                <w:sz w:val="22"/>
              </w:rPr>
              <w:t>结构化业务数据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关系型、强一致性、</w:t>
              <w:br/>
            </w:r>
            <w:r>
              <w:rPr>
                <w:rFonts w:eastAsia="等线" w:ascii="Arial" w:cs="Arial" w:hAnsi="Arial"/>
                <w:sz w:val="22"/>
              </w:rPr>
              <w:t xml:space="preserve">   ACID事务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SQLAlchemy 2.0   ORM</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Neo4j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5.x Enterprise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医学实体节点与语义关系</w:t>
              <w:br/>
            </w:r>
            <w:r>
              <w:rPr>
                <w:rFonts w:eastAsia="等线" w:ascii="Arial" w:cs="Arial" w:hAnsi="Arial"/>
                <w:sz w:val="22"/>
              </w:rPr>
              <w:t>知识图谱核心数据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图结构、多跳关联、</w:t>
              <w:br/>
            </w:r>
            <w:r>
              <w:rPr>
                <w:rFonts w:eastAsia="等线" w:ascii="Arial" w:cs="Arial" w:hAnsi="Arial"/>
                <w:sz w:val="22"/>
              </w:rPr>
              <w:t>属性图模型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py2neo / Cypher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Milvus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2.x Standalone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医学文档片段Embedding向量</w:t>
              <w:br/>
            </w:r>
            <w:r>
              <w:rPr>
                <w:rFonts w:eastAsia="等线" w:ascii="Arial" w:cs="Arial" w:hAnsi="Arial"/>
                <w:sz w:val="22"/>
              </w:rPr>
              <w:t xml:space="preserve">   RAG知识库数据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高维向量、近似最近邻</w:t>
              <w:br/>
            </w:r>
            <w:r>
              <w:rPr>
                <w:rFonts w:eastAsia="等线" w:ascii="Arial" w:cs="Arial" w:hAnsi="Arial"/>
                <w:sz w:val="22"/>
              </w:rPr>
              <w:t xml:space="preserve">   (ANN)检索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pymilvus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问答缓存、会话状态、</w:t>
              <w:br/>
            </w:r>
            <w:r>
              <w:rPr>
                <w:rFonts w:eastAsia="等线" w:ascii="Arial" w:cs="Arial" w:hAnsi="Arial"/>
                <w:sz w:val="22"/>
              </w:rPr>
              <w:t xml:space="preserve">   JWT黑名单、接口限流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键值对、内存级读写、</w:t>
              <w:br/>
            </w:r>
            <w:r>
              <w:rPr>
                <w:rFonts w:eastAsia="等线" w:ascii="Arial" w:cs="Arial" w:hAnsi="Arial"/>
                <w:sz w:val="22"/>
              </w:rPr>
              <w:t xml:space="preserve">   TTL过期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redis-py</w:t>
            </w:r>
          </w:p>
        </w:tc>
      </w:tr>
    </w:tbl>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19" w:id="119"/>
      <w:r>
        <w:rPr>
          <w:rFonts w:eastAsia="等线" w:ascii="Arial" w:cs="Arial" w:hAnsi="Arial"/>
          <w:b w:val="true"/>
          <w:color w:val="245bdb"/>
          <w:sz w:val="32"/>
        </w:rPr>
        <w:t>二、MySQL关系型数据库表设计</w:t>
      </w:r>
      <w:bookmarkEnd w:id="119"/>
    </w:p>
    <w:p>
      <w:pPr>
        <w:pStyle w:val="3"/>
        <w:spacing w:before="300" w:after="120" w:line="288" w:lineRule="auto"/>
        <w:ind w:left="0"/>
        <w:jc w:val="left"/>
        <w:outlineLvl w:val="2"/>
      </w:pPr>
      <w:bookmarkStart w:name="heading_120" w:id="120"/>
      <w:r>
        <w:rPr>
          <w:rFonts w:eastAsia="等线" w:ascii="Arial" w:cs="Arial" w:hAnsi="Arial"/>
          <w:b w:val="true"/>
          <w:color w:val="245bdb"/>
          <w:sz w:val="30"/>
        </w:rPr>
        <w:t>2.1 数据库命名规范</w:t>
      </w:r>
      <w:bookmarkEnd w:id="120"/>
    </w:p>
    <w:p>
      <w:pPr>
        <w:spacing w:before="120" w:after="120" w:line="288" w:lineRule="auto"/>
        <w:ind w:left="0"/>
        <w:jc w:val="left"/>
      </w:pPr>
      <w:r>
        <w:rPr>
          <w:rFonts w:eastAsia="等线" w:ascii="Arial" w:cs="Arial" w:hAnsi="Arial"/>
          <w:sz w:val="22"/>
        </w:rPr>
        <w:t>数据库名称：health_kg_qa</w:t>
      </w:r>
    </w:p>
    <w:p>
      <w:pPr>
        <w:spacing w:before="120" w:after="120" w:line="288" w:lineRule="auto"/>
        <w:ind w:left="0"/>
        <w:jc w:val="left"/>
      </w:pPr>
      <w:r>
        <w:rPr>
          <w:rFonts w:eastAsia="等线" w:ascii="Arial" w:cs="Arial" w:hAnsi="Arial"/>
          <w:sz w:val="22"/>
        </w:rPr>
        <w:t>字符集：utf8mb4（支持emoji及特殊医学符号）</w:t>
      </w:r>
    </w:p>
    <w:p>
      <w:pPr>
        <w:spacing w:before="120" w:after="120" w:line="288" w:lineRule="auto"/>
        <w:ind w:left="0"/>
        <w:jc w:val="left"/>
      </w:pPr>
      <w:r>
        <w:rPr>
          <w:rFonts w:eastAsia="等线" w:ascii="Arial" w:cs="Arial" w:hAnsi="Arial"/>
          <w:sz w:val="22"/>
        </w:rPr>
        <w:t>排序规则：utf8mb4_unicode_ci</w:t>
      </w:r>
    </w:p>
    <w:p>
      <w:pPr>
        <w:spacing w:before="120" w:after="120" w:line="288" w:lineRule="auto"/>
        <w:ind w:left="0"/>
        <w:jc w:val="left"/>
      </w:pPr>
      <w:r>
        <w:rPr>
          <w:rFonts w:eastAsia="等线" w:ascii="Arial" w:cs="Arial" w:hAnsi="Arial"/>
          <w:sz w:val="22"/>
        </w:rPr>
        <w:t>存储引擎：InnoDB（所有业务表）</w:t>
      </w:r>
    </w:p>
    <w:p>
      <w:pPr>
        <w:spacing w:before="120" w:after="120" w:line="288" w:lineRule="auto"/>
        <w:ind w:left="0"/>
        <w:jc w:val="left"/>
      </w:pPr>
      <w:r>
        <w:rPr>
          <w:rFonts w:eastAsia="等线" w:ascii="Arial" w:cs="Arial" w:hAnsi="Arial"/>
          <w:sz w:val="22"/>
        </w:rPr>
        <w:t>命名约定：表名采用snake_case小写下划线命名；主键统一使用id字段，类型为BIGINT UNSIGNED AUTO_INCREMENT；创建时间字段统一命名为created_at，更新时间字段统一命名为updated_at，类型均为DATETIME(3)；外键字段命名格式为{关联表名}_id。</w:t>
      </w:r>
    </w:p>
    <w:p>
      <w:pPr>
        <w:pStyle w:val="3"/>
        <w:spacing w:before="300" w:after="120" w:line="288" w:lineRule="auto"/>
        <w:ind w:left="0"/>
        <w:jc w:val="left"/>
        <w:outlineLvl w:val="2"/>
      </w:pPr>
      <w:bookmarkStart w:name="heading_121" w:id="121"/>
      <w:r>
        <w:rPr>
          <w:rFonts w:eastAsia="等线" w:ascii="Arial" w:cs="Arial" w:hAnsi="Arial"/>
          <w:b w:val="true"/>
          <w:color w:val="245bdb"/>
          <w:sz w:val="30"/>
        </w:rPr>
        <w:t>2.2 用户与认证相关表</w:t>
      </w:r>
      <w:bookmarkEnd w:id="121"/>
    </w:p>
    <w:p>
      <w:pPr>
        <w:spacing w:before="120" w:after="120" w:line="288" w:lineRule="auto"/>
        <w:ind w:left="0"/>
        <w:jc w:val="left"/>
      </w:pPr>
      <w:r>
        <w:rPr>
          <w:rFonts w:eastAsia="等线" w:ascii="Arial" w:cs="Arial" w:hAnsi="Arial"/>
          <w:b w:val="true"/>
          <w:sz w:val="22"/>
        </w:rPr>
        <w:t>2.2.1 patient（患者/普通用户表）</w:t>
      </w:r>
    </w:p>
    <w:p>
      <w:pPr>
        <w:spacing w:before="120" w:after="120" w:line="288" w:lineRule="auto"/>
        <w:ind w:left="0"/>
        <w:jc w:val="left"/>
      </w:pPr>
      <w:r>
        <w:rPr>
          <w:rFonts w:eastAsia="等线" w:ascii="Arial" w:cs="Arial" w:hAnsi="Arial"/>
          <w:sz w:val="22"/>
        </w:rPr>
        <w:t>存储使用系统前台问答服务的患者（普通用户）的基本信息，包括手机号、加密密码、账户状态等。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user_uuid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对外暴露的UUID，替代自增ID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手机号码，用于登录和身份标识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bcrypt哈希加密后的密码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nickname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用户昵称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avatar_url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头像URL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ENUM('ACTIVE','DISABLED','DELETED')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最近一次登录时间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最近一次登录IP地址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idx_phone (phone); UNIQUE INDEX: idx_user_uuid (user_uuid); INDEX: idx_status (status); INDEX: idx_created_at (created_at)。</w:t>
      </w:r>
    </w:p>
    <w:p>
      <w:pPr>
        <w:spacing w:before="120" w:after="120" w:line="288" w:lineRule="auto"/>
        <w:ind w:left="0"/>
        <w:jc w:val="left"/>
      </w:pPr>
      <w:r>
        <w:rPr>
          <w:rFonts w:eastAsia="等线" w:ascii="Arial" w:cs="Arial" w:hAnsi="Arial"/>
          <w:b w:val="true"/>
          <w:sz w:val="22"/>
        </w:rPr>
        <w:t>2.2.2 doctor（医生/临床医师表）</w:t>
      </w:r>
    </w:p>
    <w:p>
      <w:pPr>
        <w:spacing w:before="120" w:after="120" w:line="288" w:lineRule="auto"/>
        <w:ind w:left="0"/>
        <w:jc w:val="left"/>
      </w:pPr>
      <w:r>
        <w:rPr>
          <w:rFonts w:eastAsia="等线" w:ascii="Arial" w:cs="Arial" w:hAnsi="Arial"/>
          <w:sz w:val="22"/>
        </w:rPr>
        <w:t>存储临床医师的专业信息，包括所属科室、职称、专业领域等，医师账户由管理员统一创建分配。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doctor_uuid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对外暴露的UUID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手机号码，登录凭证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bcrypt哈希加密后的密码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医生真实姓名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ENUM('CHIEF','ASSOCIATE_CHIEF','ATTENDING','RESIDENT','INTERN')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职称：主任医师/副主任医师/主治医师/住院医师/实习医师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specialty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专业领域描述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hospital_name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所属医院名称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ENUM('ACTIVE','DISABLED')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first_login_flag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是否首次登录（1=是，0=否）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最近一次登录时间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最近一次登录IP地址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idx_phone (phone); UNIQUE INDEX: idx_doctor_uuid (doctor_uuid); INDEX: idx_department_id (department_id); INDEX: idx_status (status); INDEX: idx_hospital_name (hospital_name)。</w:t>
      </w:r>
    </w:p>
    <w:p>
      <w:pPr>
        <w:spacing w:before="120" w:after="120" w:line="288" w:lineRule="auto"/>
        <w:ind w:left="0"/>
        <w:jc w:val="left"/>
      </w:pPr>
      <w:r>
        <w:rPr>
          <w:rFonts w:eastAsia="等线" w:ascii="Arial" w:cs="Arial" w:hAnsi="Arial"/>
          <w:b w:val="true"/>
          <w:sz w:val="22"/>
        </w:rPr>
        <w:t>2.2.3 administrator（管理员表）</w:t>
      </w:r>
    </w:p>
    <w:p>
      <w:pPr>
        <w:spacing w:before="120" w:after="120" w:line="288" w:lineRule="auto"/>
        <w:ind w:left="0"/>
        <w:jc w:val="left"/>
      </w:pPr>
      <w:r>
        <w:rPr>
          <w:rFonts w:eastAsia="等线" w:ascii="Arial" w:cs="Arial" w:hAnsi="Arial"/>
          <w:sz w:val="22"/>
        </w:rPr>
        <w:t>存储系统后台管理人员的账户信息，包含权限级别控制。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admin_uuid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对外暴露的UUID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管理员登录用户名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bcrypt哈希加密后的密码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管理员真实姓名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联系电话</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ENUM('SUPER_ADMIN','ADMIN','OPERATOR')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权限角色：超级管理员/管理员/运营人员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ENUM('ACTIVE','DISABLED')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最近一次登录时间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最近一次登录IP地址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idx_username (username); UNIQUE INDEX: idx_admin_uuid (admin_uuid); INDEX: idx_role (role); INDEX: idx_status (status)。</w:t>
      </w:r>
    </w:p>
    <w:p>
      <w:pPr>
        <w:spacing w:before="120" w:after="120" w:line="288" w:lineRule="auto"/>
        <w:ind w:left="0"/>
        <w:jc w:val="left"/>
      </w:pPr>
      <w:r>
        <w:rPr>
          <w:rFonts w:eastAsia="等线" w:ascii="Arial" w:cs="Arial" w:hAnsi="Arial"/>
          <w:b w:val="true"/>
          <w:sz w:val="22"/>
        </w:rPr>
        <w:t>2.2.4 sms_code（短信验证码表）</w:t>
      </w:r>
    </w:p>
    <w:p>
      <w:pPr>
        <w:spacing w:before="120" w:after="120" w:line="288" w:lineRule="auto"/>
        <w:ind w:left="0"/>
        <w:jc w:val="left"/>
      </w:pPr>
      <w:r>
        <w:rPr>
          <w:rFonts w:eastAsia="等线" w:ascii="Arial" w:cs="Arial" w:hAnsi="Arial"/>
          <w:sz w:val="22"/>
        </w:rPr>
        <w:t>存储用户注册、登录、密码重置等场景下发送的短信验证码，支持有效期控制和频率限制。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接收验证码的手机号码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6位数字验证码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ENUM('REGISTER','LOGIN','RESET_PASSWORD')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验证码用途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ip_address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请求发送的IP地址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expires_at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验证码过期时间（默认5分钟）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是否已验证（1=是，0=否）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发送时间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idx_phone_purpose (phone, purpose); INDEX: idx_expires_at (expires_at)。</w:t>
      </w:r>
    </w:p>
    <w:p>
      <w:pPr>
        <w:spacing w:before="120" w:after="120" w:line="288" w:lineRule="auto"/>
        <w:ind w:left="0"/>
        <w:jc w:val="left"/>
      </w:pPr>
      <w:r>
        <w:rPr>
          <w:rFonts w:eastAsia="等线" w:ascii="Arial" w:cs="Arial" w:hAnsi="Arial"/>
          <w:b w:val="true"/>
          <w:sz w:val="22"/>
        </w:rPr>
        <w:t>2.2.5 login_log（登录日志表）</w:t>
      </w:r>
    </w:p>
    <w:p>
      <w:pPr>
        <w:spacing w:before="120" w:after="120" w:line="288" w:lineRule="auto"/>
        <w:ind w:left="0"/>
        <w:jc w:val="left"/>
      </w:pPr>
      <w:r>
        <w:rPr>
          <w:rFonts w:eastAsia="等线" w:ascii="Arial" w:cs="Arial" w:hAnsi="Arial"/>
          <w:sz w:val="22"/>
        </w:rPr>
        <w:t>记录所有角色用户的登录行为，用于安全审计和异常登录检测。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日志唯一标识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ENUM('PATIENT','DOCTOR','ADMIN')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对应用户表的主键ID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login_type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ENUM('PASSWORD','SMS_CODE')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'PASSWORD'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ip_address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IP地址的SHA256哈希（隐私保护）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ENUM('PC','MOBILE','TABLET','UNKNOWN')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'UNKNOWN'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登录设备类型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user_agent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浏览器User-Agent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ENUM('SUCCESS','FAILED')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fail_reason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失败原因（如：密码错误、账户禁用）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idx_user (user_type, user_id); INDEX: idx_status (status); INDEX: idx_created_at (created_at); INDEX: idx_ip_hash_created (ip_hash, created_at)。</w:t>
      </w:r>
    </w:p>
    <w:p>
      <w:pPr>
        <w:pStyle w:val="3"/>
        <w:spacing w:before="300" w:after="120" w:line="288" w:lineRule="auto"/>
        <w:ind w:left="0"/>
        <w:jc w:val="left"/>
        <w:outlineLvl w:val="2"/>
      </w:pPr>
      <w:bookmarkStart w:name="heading_122" w:id="122"/>
      <w:r>
        <w:rPr>
          <w:rFonts w:eastAsia="等线" w:ascii="Arial" w:cs="Arial" w:hAnsi="Arial"/>
          <w:b w:val="true"/>
          <w:color w:val="245bdb"/>
          <w:sz w:val="30"/>
        </w:rPr>
        <w:t>2.3 会话与交互相关表</w:t>
      </w:r>
      <w:bookmarkEnd w:id="122"/>
    </w:p>
    <w:p>
      <w:pPr>
        <w:spacing w:before="120" w:after="120" w:line="288" w:lineRule="auto"/>
        <w:ind w:left="0"/>
        <w:jc w:val="left"/>
      </w:pPr>
      <w:r>
        <w:rPr>
          <w:rFonts w:eastAsia="等线" w:ascii="Arial" w:cs="Arial" w:hAnsi="Arial"/>
          <w:b w:val="true"/>
          <w:sz w:val="22"/>
        </w:rPr>
        <w:t>2.3.1 conversation（会话表）</w:t>
      </w:r>
    </w:p>
    <w:p>
      <w:pPr>
        <w:spacing w:before="120" w:after="120" w:line="288" w:lineRule="auto"/>
        <w:ind w:left="0"/>
        <w:jc w:val="left"/>
      </w:pPr>
      <w:r>
        <w:rPr>
          <w:rFonts w:eastAsia="等线" w:ascii="Arial" w:cs="Arial" w:hAnsi="Arial"/>
          <w:sz w:val="22"/>
        </w:rPr>
        <w:t>记录用户与系统的对话会话，每个会话包含多轮问答，支持多轮上下文关联。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session_uuid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会话对外UUID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ENUM('PATIENT','DOCTOR')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发起会话的用户类型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会话标题（取首条问题摘要）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message_count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消息轮次计数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ENUM('ACTIVE','CLOSED','TIMEOUT')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last_message_at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最近一条消息时间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expires_at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会话过期时间（30分钟无活动自动关闭）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idx_session_uuid (session_uuid); INDEX: idx_user (user_type, user_id); INDEX: idx_status_expires (status, expires_at); INDEX: idx_created_at (created_at)。</w:t>
      </w:r>
    </w:p>
    <w:p>
      <w:pPr>
        <w:spacing w:before="120" w:after="120" w:line="288" w:lineRule="auto"/>
        <w:ind w:left="0"/>
        <w:jc w:val="left"/>
      </w:pPr>
      <w:r>
        <w:rPr>
          <w:rFonts w:eastAsia="等线" w:ascii="Arial" w:cs="Arial" w:hAnsi="Arial"/>
          <w:b w:val="true"/>
          <w:sz w:val="22"/>
        </w:rPr>
        <w:t>2.3.2 message（消息表）</w:t>
      </w:r>
    </w:p>
    <w:p>
      <w:pPr>
        <w:spacing w:before="120" w:after="120" w:line="288" w:lineRule="auto"/>
        <w:ind w:left="0"/>
        <w:jc w:val="left"/>
      </w:pPr>
      <w:r>
        <w:rPr>
          <w:rFonts w:eastAsia="等线" w:ascii="Arial" w:cs="Arial" w:hAnsi="Arial"/>
          <w:sz w:val="22"/>
        </w:rPr>
        <w:t>记录会话中每一轮问答的具体内容，包括用户原始问题、系统回答、使用的知识源等信息。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conversation_id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所属会话ID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round_num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会话内的轮次序号（从1开始）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ENUM('USER','ASSISTANT','SYSTEM')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消息角色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question_text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用户原始问题（role=USER时）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question_entities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NLU提取的实体列表（JSON格式）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question_intent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NLU识别的意图类别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answer_text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系统回答内容（role=ASSISTANT时）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answer_structured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结构化回答数据（JSON格式）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knowledge_sources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引用的知识源列表（JSON格式）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graph_path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知识图谱查询路径（JSON格式）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confidence_score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回答置信度（0~1）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verification_status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ENUM('PENDING','PASSED','LOW_CONFIDENCE','REJECTED')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'PENDING'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回答校验状态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user_feedback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ENUM('NONE','HELPFUL','NOT_HELPFUL')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'NONE'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用户反馈评价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response_time_ms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响应耗时（毫秒）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消息创建时间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idx_conversation (conversation_id); INDEX: idx_conversation_round (conversation_id, round_num); INDEX: idx_role (role); INDEX: idx_created_at (created_at); INDEX: idx_verification_status (verification_status)。</w:t>
      </w:r>
    </w:p>
    <w:p>
      <w:pPr>
        <w:spacing w:before="120" w:after="120" w:line="288" w:lineRule="auto"/>
        <w:ind w:left="0"/>
        <w:jc w:val="left"/>
      </w:pPr>
      <w:r>
        <w:rPr>
          <w:rFonts w:eastAsia="等线" w:ascii="Arial" w:cs="Arial" w:hAnsi="Arial"/>
          <w:b w:val="true"/>
          <w:sz w:val="22"/>
        </w:rPr>
        <w:t>2.3.3 consultation（咨询记录表）</w:t>
      </w:r>
    </w:p>
    <w:p>
      <w:pPr>
        <w:spacing w:before="120" w:after="120" w:line="288" w:lineRule="auto"/>
        <w:ind w:left="0"/>
        <w:jc w:val="left"/>
      </w:pPr>
      <w:r>
        <w:rPr>
          <w:rFonts w:eastAsia="等线" w:ascii="Arial" w:cs="Arial" w:hAnsi="Arial"/>
          <w:sz w:val="22"/>
        </w:rPr>
        <w:t>汇总记录每次完整的问答咨询，用于历史回溯和运营统计分析。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咨询记录唯一标识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ENUM('PATIENT','DOCTOR')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咨询用户类型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咨询用户ID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conversation_id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关联会话ID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query_text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用户原始查询文本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query_intent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查询意图类别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entities_extracted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提取的医学实体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answer_summary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回答摘要（前512字符）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knowledge_hit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是否命中知识库（1=命中）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fallback_triggered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是否触发兜底策略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response_time_ms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总响应时间（毫秒）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client_ip_hash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客户端IP哈希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咨询时间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idx_user (user_type, user_id); INDEX: idx_conversation_id (conversation_id); INDEX: idx_created_at (created_at); INDEX: idx_knowledge_hit (knowledge_hit); INDEX: idx_user_type_date (user_type, created_at)。</w:t>
      </w:r>
    </w:p>
    <w:p>
      <w:pPr>
        <w:spacing w:before="120" w:after="120" w:line="288" w:lineRule="auto"/>
        <w:ind w:left="0"/>
        <w:jc w:val="left"/>
      </w:pPr>
      <w:r>
        <w:rPr>
          <w:rFonts w:eastAsia="等线" w:ascii="Arial" w:cs="Arial" w:hAnsi="Arial"/>
          <w:b w:val="true"/>
          <w:sz w:val="22"/>
        </w:rPr>
        <w:t>2.3.4 registration（挂号记录表）</w:t>
      </w:r>
    </w:p>
    <w:p>
      <w:pPr>
        <w:spacing w:before="120" w:after="120" w:line="288" w:lineRule="auto"/>
        <w:ind w:left="0"/>
        <w:jc w:val="left"/>
      </w:pPr>
      <w:r>
        <w:rPr>
          <w:rFonts w:eastAsia="等线" w:ascii="Arial" w:cs="Arial" w:hAnsi="Arial"/>
          <w:sz w:val="22"/>
        </w:rPr>
        <w:t>记录患者通过系统推荐科室后进行的挂号操作信息。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挂号记录唯一标识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patient_id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挂号科室ID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挂号科室名称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doctor_id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指定医生ID（可为空）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doctor_name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指定医生姓名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appointment_date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预约就诊日期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appointment_period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ENUM('MORNING','AFTERNOON','EVENING')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就诊时段</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symptoms_desc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患者症状描述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ENUM('QA_RECOMMEND','DIRECT_BOOK')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挂号来源：问答推荐/直接预约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ENUM('BOOKED','COMPLETED','CANCELLED','NO_SHOW')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'BOOKED'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挂号状态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notification_sent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是否已发送就诊提醒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挂号时间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idx_patient_id (patient_id); INDEX: idx_department_id (department_id); INDEX: idx_appointment_date (appointment_date); INDEX: idx_status (status); INDEX: idx_source (source)。</w:t>
      </w:r>
    </w:p>
    <w:p>
      <w:pPr>
        <w:pStyle w:val="3"/>
        <w:spacing w:before="300" w:after="120" w:line="288" w:lineRule="auto"/>
        <w:ind w:left="0"/>
        <w:jc w:val="left"/>
        <w:outlineLvl w:val="2"/>
      </w:pPr>
      <w:bookmarkStart w:name="heading_123" w:id="123"/>
      <w:r>
        <w:rPr>
          <w:rFonts w:eastAsia="等线" w:ascii="Arial" w:cs="Arial" w:hAnsi="Arial"/>
          <w:b w:val="true"/>
          <w:color w:val="245bdb"/>
          <w:sz w:val="30"/>
        </w:rPr>
        <w:t>2.4 知识管理与反馈相关表</w:t>
      </w:r>
      <w:bookmarkEnd w:id="123"/>
    </w:p>
    <w:p>
      <w:pPr>
        <w:spacing w:before="120" w:after="120" w:line="288" w:lineRule="auto"/>
        <w:ind w:left="0"/>
        <w:jc w:val="left"/>
      </w:pPr>
      <w:r>
        <w:rPr>
          <w:rFonts w:eastAsia="等线" w:ascii="Arial" w:cs="Arial" w:hAnsi="Arial"/>
          <w:b w:val="true"/>
          <w:sz w:val="22"/>
        </w:rPr>
        <w:t>2.4.1 synonym（医学同义词库表）</w:t>
      </w:r>
    </w:p>
    <w:p>
      <w:pPr>
        <w:spacing w:before="120" w:after="120" w:line="288" w:lineRule="auto"/>
        <w:ind w:left="0"/>
        <w:jc w:val="left"/>
      </w:pPr>
      <w:r>
        <w:rPr>
          <w:rFonts w:eastAsia="等线" w:ascii="Arial" w:cs="Arial" w:hAnsi="Arial"/>
          <w:sz w:val="22"/>
        </w:rPr>
        <w:t>存储口语化医学表达到标准医学术语的映射关系，支撑NLU模块的实体归一化。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同义词记录唯一标识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colloquial_term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口语化/非标准表达（如"流鼻涕"）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standard_term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标准医学术语（如"鼻漏"）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ENUM('DISEASE','SYMPTOM','DRUG','EXAMINATION','DEPARTMENT','POPULATION','OTHER')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术语所属实体类型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synonym_type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ENUM('COLLOQUIAL','ABBREVIATION','MISSPELLING','REGIONAL','ENGLISH')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同义关系类型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是否经专家审核确认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usage_count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历史命中次数（用于排序优化）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ENUM('MANUAL','IMPORT','AUTO_EXTRACT')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'MANUAL'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idx_term_pair (colloquial_term, standard_term); INDEX: idx_colloquial (colloquial_term); INDEX: idx_standard (standard_term); INDEX: idx_entity_type (entity_type); INDEX: idx_usage_count (usage_count DESC)。</w:t>
      </w:r>
    </w:p>
    <w:p>
      <w:pPr>
        <w:spacing w:before="120" w:after="120" w:line="288" w:lineRule="auto"/>
        <w:ind w:left="0"/>
        <w:jc w:val="left"/>
      </w:pPr>
      <w:r>
        <w:rPr>
          <w:rFonts w:eastAsia="等线" w:ascii="Arial" w:cs="Arial" w:hAnsi="Arial"/>
          <w:b w:val="true"/>
          <w:sz w:val="22"/>
        </w:rPr>
        <w:t>2.4.2 feedback（用户反馈表）</w:t>
      </w:r>
    </w:p>
    <w:p>
      <w:pPr>
        <w:spacing w:before="120" w:after="120" w:line="288" w:lineRule="auto"/>
        <w:ind w:left="0"/>
        <w:jc w:val="left"/>
      </w:pPr>
      <w:r>
        <w:rPr>
          <w:rFonts w:eastAsia="等线" w:ascii="Arial" w:cs="Arial" w:hAnsi="Arial"/>
          <w:sz w:val="22"/>
        </w:rPr>
        <w:t>记录患者和医生对系统回答的反馈评价及知识纠错建议。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ENUM('PATIENT','DOCTOR')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反馈用户类型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反馈用户ID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关联的消息ID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feedback_type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ENUM('HELPFUL','NOT_HELPFUL','ERROR_REPORT','IMPROVEMENT','KNOWLEDGE_SUBMIT')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反馈详细内容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error_category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错误分类（如：实体错误、关系错误、过时信息）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suggested_correction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建议的修正内容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ENUM('PENDING','REVIEWING','APPROVED','REJECTED','CLOSED')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'PENDING'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reviewed_by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审核人ID（管理员）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review_comment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审核意见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idx_message_id (message_id); INDEX: idx_user (user_type, user_id); INDEX: idx_status (status); INDEX: idx_feedback_type (feedback_type); INDEX: idx_created_at (created_at)。</w:t>
      </w:r>
    </w:p>
    <w:p>
      <w:pPr>
        <w:spacing w:before="120" w:after="120" w:line="288" w:lineRule="auto"/>
        <w:ind w:left="0"/>
        <w:jc w:val="left"/>
      </w:pPr>
      <w:r>
        <w:rPr>
          <w:rFonts w:eastAsia="等线" w:ascii="Arial" w:cs="Arial" w:hAnsi="Arial"/>
          <w:b w:val="true"/>
          <w:sz w:val="22"/>
        </w:rPr>
        <w:t>2.4.3 unknown_question（未知问题表）</w:t>
      </w:r>
    </w:p>
    <w:p>
      <w:pPr>
        <w:spacing w:before="120" w:after="120" w:line="288" w:lineRule="auto"/>
        <w:ind w:left="0"/>
        <w:jc w:val="left"/>
      </w:pPr>
      <w:r>
        <w:rPr>
          <w:rFonts w:eastAsia="等线" w:ascii="Arial" w:cs="Arial" w:hAnsi="Arial"/>
          <w:sz w:val="22"/>
        </w:rPr>
        <w:t>收录知识库无法覆盖的用户问题，作为知识缺口发现和补充的重要数据来源。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未知问题唯一标识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original_question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用户原始问题文本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ENUM('PATIENT','DOCTOR')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提问用户类型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提问用户ID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NLU识别的意图类别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提取的实体列表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fallback_reason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ENUM('LOW_CONFIDENCE','NO_GRAPH_MATCH','NO_DOC_MATCH','SAFETY_REJECT')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未命中原因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query_frequency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同类问题出现频次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ENUM('LOW','MEDIUM','HIGH','CRITICAL')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'LOW'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处理优先级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ENUM('PENDING','ANALYZING','RESOLVING','RESOLVED','CLOSED')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'PENDING'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assigned_to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指派处理人ID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resolution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首次出现时间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idx_status_priority (status, priority); INDEX: idx_fallback_reason (fallback_reason); INDEX: idx_query_frequency (query_frequency DESC); INDEX: idx_created_at (created_at); FULLTEXT INDEX: ft_question (original_question)。</w:t>
      </w:r>
    </w:p>
    <w:p>
      <w:pPr>
        <w:spacing w:before="120" w:after="120" w:line="288" w:lineRule="auto"/>
        <w:ind w:left="0"/>
        <w:jc w:val="left"/>
      </w:pPr>
      <w:r>
        <w:rPr>
          <w:rFonts w:eastAsia="等线" w:ascii="Arial" w:cs="Arial" w:hAnsi="Arial"/>
          <w:b w:val="true"/>
          <w:sz w:val="22"/>
        </w:rPr>
        <w:t>2.4.4 knowledge_task（知识审核任务表）</w:t>
      </w:r>
    </w:p>
    <w:p>
      <w:pPr>
        <w:spacing w:before="120" w:after="120" w:line="288" w:lineRule="auto"/>
        <w:ind w:left="0"/>
        <w:jc w:val="left"/>
      </w:pPr>
      <w:r>
        <w:rPr>
          <w:rFonts w:eastAsia="等线" w:ascii="Arial" w:cs="Arial" w:hAnsi="Arial"/>
          <w:sz w:val="22"/>
        </w:rPr>
        <w:t>管理知识图谱数据的新增、修改、删除等操作的审核流程，确保医学知识内容的准确性和权威性。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审核任务唯一标识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ENUM('ENTITY_CREATE','ENTITY_UPDATE','ENTITY_DELETE','RELATION_CREATE','RELATION_UPDATE','RELATION_DELETE','BATCH_IMPORT','SYNONYM_UPDATE')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ENUM('ENTITY','RELATION','SYNONYM','DOCUMENT')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审核目标类型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目标对象标识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change_data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变更数据（JSON格式）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ENUM('AUTO_EXTRACT','DOCTOR_SUBMIT','ADMIN_MANUAL','BATCH_IMPORT')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提交人ID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submitter_type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ENUM('DOCTOR','ADMIN')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提交人类型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auto_confidence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自动抽取的置信度（仅AUTO_EXTRACT来源）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ENUM('PENDING','REVIEWING','APPROVED','REJECTED','CANCELLED')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'PENDING'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审核人ID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reviewer_comment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审核意见/驳回原因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是否已应用变更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变更应用时间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idx_status (status); INDEX: idx_task_type (task_type); INDEX: idx_target (target_type, target_id); INDEX: idx_source (source); INDEX: idx_submitter (submitter_type, submitter_id); INDEX: idx_created_at (created_at)。</w:t>
      </w:r>
    </w:p>
    <w:p>
      <w:pPr>
        <w:spacing w:before="120" w:after="120" w:line="288" w:lineRule="auto"/>
        <w:ind w:left="0"/>
        <w:jc w:val="left"/>
      </w:pPr>
      <w:r>
        <w:rPr>
          <w:rFonts w:eastAsia="等线" w:ascii="Arial" w:cs="Arial" w:hAnsi="Arial"/>
          <w:b w:val="true"/>
          <w:sz w:val="22"/>
        </w:rPr>
        <w:t>2.4.5 knowledge_version（知识版本表）</w:t>
      </w:r>
    </w:p>
    <w:p>
      <w:pPr>
        <w:spacing w:before="120" w:after="120" w:line="288" w:lineRule="auto"/>
        <w:ind w:left="0"/>
        <w:jc w:val="left"/>
      </w:pPr>
      <w:r>
        <w:rPr>
          <w:rFonts w:eastAsia="等线" w:ascii="Arial" w:cs="Arial" w:hAnsi="Arial"/>
          <w:sz w:val="22"/>
        </w:rPr>
        <w:t>记录知识图谱的每一次变更，支持版本回溯和审计追踪。</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version_number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版本号（格式：vYYYYMMDD-NNN）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关联审核任务ID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change_summary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变更摘要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change_detail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变更详细信息（JSON格式）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affected_entities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受影响的实体列表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affected_relations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受影响的关系列表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操作人ID（管理员）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rollback_data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回滚所需数据（JSON格式）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版本创建时间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idx_version_number (version_number); INDEX: idx_task_id (task_id); INDEX: idx_operator_id (operator_id); INDEX: idx_created_at (created_at)。</w:t>
      </w:r>
    </w:p>
    <w:p>
      <w:pPr>
        <w:pStyle w:val="3"/>
        <w:spacing w:before="300" w:after="120" w:line="288" w:lineRule="auto"/>
        <w:ind w:left="0"/>
        <w:jc w:val="left"/>
        <w:outlineLvl w:val="2"/>
      </w:pPr>
      <w:bookmarkStart w:name="heading_124" w:id="124"/>
      <w:r>
        <w:rPr>
          <w:rFonts w:eastAsia="等线" w:ascii="Arial" w:cs="Arial" w:hAnsi="Arial"/>
          <w:b w:val="true"/>
          <w:color w:val="245bdb"/>
          <w:sz w:val="30"/>
        </w:rPr>
        <w:t>2.5 系统运营相关表</w:t>
      </w:r>
      <w:bookmarkEnd w:id="124"/>
    </w:p>
    <w:p>
      <w:pPr>
        <w:spacing w:before="120" w:after="120" w:line="288" w:lineRule="auto"/>
        <w:ind w:left="0"/>
        <w:jc w:val="left"/>
      </w:pPr>
      <w:r>
        <w:rPr>
          <w:rFonts w:eastAsia="等线" w:ascii="Arial" w:cs="Arial" w:hAnsi="Arial"/>
          <w:b w:val="true"/>
          <w:sz w:val="22"/>
        </w:rPr>
        <w:t>2.5.1 operation_log（操作日志表）</w:t>
      </w:r>
    </w:p>
    <w:p>
      <w:pPr>
        <w:spacing w:before="120" w:after="120" w:line="288" w:lineRule="auto"/>
        <w:ind w:left="0"/>
        <w:jc w:val="left"/>
      </w:pPr>
      <w:r>
        <w:rPr>
          <w:rFonts w:eastAsia="等线" w:ascii="Arial" w:cs="Arial" w:hAnsi="Arial"/>
          <w:sz w:val="22"/>
        </w:rPr>
        <w:t>记录管理员在后台的所有关键操作，用于安全审计和行为追溯。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日志唯一标识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操作人ID（管理员）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操作人姓名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ENUM('ADMIN_LOGIN','KNOWLEDGE_UPDATE','ENTITY_EDIT','RELATION_EDIT','SYNONYM_EDIT','USER_MANAGE','SYSTEM_CONFIG','DATA_EXPORT','BATCH_IMPORT','BACKUP_RESTORE')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操作目标类型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操作目标ID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operation_detail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操作详细信息（JSON格式）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ip_address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ENUM('SUCCESS','FAILED')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'SUCCESS'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error_message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失败时的错误信息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INDEX: idx_operator_id (operator_id); INDEX: idx_operation_type (operation_type); INDEX: idx_target (target_type, target_id); INDEX: idx_created_at (created_at); INDEX: idx_status (status)。</w:t>
      </w:r>
    </w:p>
    <w:p>
      <w:pPr>
        <w:spacing w:before="120" w:after="120" w:line="288" w:lineRule="auto"/>
        <w:ind w:left="0"/>
        <w:jc w:val="left"/>
      </w:pPr>
      <w:r>
        <w:rPr>
          <w:rFonts w:eastAsia="等线" w:ascii="Arial" w:cs="Arial" w:hAnsi="Arial"/>
          <w:b w:val="true"/>
          <w:sz w:val="22"/>
        </w:rPr>
        <w:t>2.5.2 statistics（运营统计数据表）</w:t>
      </w:r>
    </w:p>
    <w:p>
      <w:pPr>
        <w:spacing w:before="120" w:after="120" w:line="288" w:lineRule="auto"/>
        <w:ind w:left="0"/>
        <w:jc w:val="left"/>
      </w:pPr>
      <w:r>
        <w:rPr>
          <w:rFonts w:eastAsia="等线" w:ascii="Arial" w:cs="Arial" w:hAnsi="Arial"/>
          <w:sz w:val="22"/>
        </w:rPr>
        <w:t>存储系统运营的关键指标统计数据，支持按时间维度聚合分析。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AUTO_INCREMENT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统计记录唯一标识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stat_date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统计日期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ENUM('DAILY','HOURLY')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统计粒度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stat_hour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小时（stat_type=HOURLY时有效）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total_queries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总咨询量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successful_answers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成功回答数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knowledge_hit_rate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DECIMAL(5,4)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知识命中率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fallback_count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兜底策略触发次数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avg_response_time_ms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平均响应时间（毫秒）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p95_response_time_ms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P95响应时间（毫秒）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p99_response_time_ms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P99响应时间（毫秒）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active_patients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活跃患者数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active_doctors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活跃医生数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top_intents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Top-N查询意图分布（JSON）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top_entities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Top-N热门实体（JSON）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top_unknown_categories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Top-N知识缺口类别（JSON）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new_unknown_count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UNSIGNED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新增未知问题数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feedback_positive_rate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DECIMAL(5,4)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用户好评率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记录生成时间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索引设计：</w:t>
      </w:r>
    </w:p>
    <w:p>
      <w:pPr>
        <w:spacing w:before="120" w:after="120" w:line="288" w:lineRule="auto"/>
        <w:ind w:left="0"/>
        <w:jc w:val="left"/>
      </w:pPr>
      <w:r>
        <w:rPr>
          <w:rFonts w:eastAsia="等线" w:ascii="Arial" w:cs="Arial" w:hAnsi="Arial"/>
          <w:sz w:val="22"/>
        </w:rPr>
        <w:t>PRIMARY KEY: id; UNIQUE INDEX: idx_date_type_hour (stat_date, stat_type, stat_hour); INDEX: idx_stat_date (stat_date); INDEX: idx_stat_type (stat_type)。</w:t>
      </w:r>
    </w:p>
    <w:p>
      <w:pPr>
        <w:pStyle w:val="2"/>
        <w:spacing w:before="320" w:after="120" w:line="288" w:lineRule="auto"/>
        <w:ind w:left="0"/>
        <w:jc w:val="left"/>
        <w:outlineLvl w:val="1"/>
      </w:pPr>
      <w:bookmarkStart w:name="heading_125" w:id="125"/>
      <w:r>
        <w:rPr>
          <w:rFonts w:eastAsia="等线" w:ascii="Arial" w:cs="Arial" w:hAnsi="Arial"/>
          <w:b w:val="true"/>
          <w:color w:val="245bdb"/>
          <w:sz w:val="32"/>
        </w:rPr>
        <w:t>三、Neo4j图数据库设计</w:t>
      </w:r>
      <w:bookmarkEnd w:id="125"/>
    </w:p>
    <w:p>
      <w:pPr>
        <w:pStyle w:val="3"/>
        <w:spacing w:before="300" w:after="120" w:line="288" w:lineRule="auto"/>
        <w:ind w:left="0"/>
        <w:jc w:val="left"/>
        <w:outlineLvl w:val="2"/>
      </w:pPr>
      <w:bookmarkStart w:name="heading_126" w:id="126"/>
      <w:r>
        <w:rPr>
          <w:rFonts w:eastAsia="等线" w:ascii="Arial" w:cs="Arial" w:hAnsi="Arial"/>
          <w:b w:val="true"/>
          <w:color w:val="245bdb"/>
          <w:sz w:val="30"/>
        </w:rPr>
        <w:t>3.1 节点标签设计</w:t>
      </w:r>
      <w:bookmarkEnd w:id="126"/>
    </w:p>
    <w:p>
      <w:pPr>
        <w:spacing w:before="120" w:after="120" w:line="288" w:lineRule="auto"/>
        <w:ind w:left="0"/>
        <w:jc w:val="left"/>
      </w:pPr>
      <w:r>
        <w:rPr>
          <w:rFonts w:eastAsia="等线" w:ascii="Arial" w:cs="Arial" w:hAnsi="Arial"/>
          <w:sz w:val="22"/>
        </w:rPr>
        <w:t>知识图谱中所有医学实体均以Neo4j节点形式存储，每个节点具有统一的属性结构。所有节点共享基础属性（id、name、created_at、updated_at），不同类型节点根据业务需求扩展特有属性。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标签名(Label)</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中文含义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特有属性</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数据来源</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规模预估</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疾病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icd10_code(ICD-10编码),</w:t>
              <w:br/>
              <w:t xml:space="preserve">   category(疾病分类),</w:t>
              <w:br/>
              <w:t xml:space="preserve">   description(疾病描述),</w:t>
              <w:br/>
            </w:r>
            <w:r>
              <w:rPr>
                <w:rFonts w:eastAsia="等线" w:ascii="Arial" w:cs="Arial" w:hAnsi="Arial"/>
                <w:sz w:val="22"/>
              </w:rPr>
              <w:t xml:space="preserve">   alias(别名列表)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临床指南、ICD-10、</w:t>
              <w:br/>
            </w:r>
            <w:r>
              <w:rPr>
                <w:rFonts w:eastAsia="等线" w:ascii="Arial" w:cs="Arial" w:hAnsi="Arial"/>
                <w:sz w:val="22"/>
              </w:rPr>
              <w:t>医学教材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约5000节点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Symptom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症状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category(症状分类),</w:t>
              <w:br/>
              <w:t xml:space="preserve">   description(症状描述),</w:t>
              <w:br/>
            </w:r>
            <w:r>
              <w:rPr>
                <w:rFonts w:eastAsia="等线" w:ascii="Arial" w:cs="Arial" w:hAnsi="Arial"/>
                <w:sz w:val="22"/>
              </w:rPr>
              <w:t xml:space="preserve">   alias(别名列表)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临床指南、医学教材、</w:t>
              <w:br/>
            </w:r>
            <w:r>
              <w:rPr>
                <w:rFonts w:eastAsia="等线" w:ascii="Arial" w:cs="Arial" w:hAnsi="Arial"/>
                <w:sz w:val="22"/>
              </w:rPr>
              <w:t>公众健康指南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约8000节点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drug_code(药品编码),</w:t>
              <w:br/>
              <w:t xml:space="preserve">   generic_name(通用名),</w:t>
              <w:br/>
              <w:t xml:space="preserve">   trade_name(商品名),</w:t>
              <w:br/>
              <w:t xml:space="preserve">   dosage_form(剂型),</w:t>
              <w:br/>
              <w:t xml:space="preserve">   manufacturer(生产厂家),</w:t>
              <w:br/>
            </w:r>
            <w:r>
              <w:rPr>
                <w:rFonts w:eastAsia="等线" w:ascii="Arial" w:cs="Arial" w:hAnsi="Arial"/>
                <w:sz w:val="22"/>
              </w:rPr>
              <w:t xml:space="preserve">   atc_code(ATC分类码)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NMPA药品说明书、</w:t>
              <w:br/>
            </w:r>
            <w:r>
              <w:rPr>
                <w:rFonts w:eastAsia="等线" w:ascii="Arial" w:cs="Arial" w:hAnsi="Arial"/>
                <w:sz w:val="22"/>
              </w:rPr>
              <w:t>中国药典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约15000节点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Examination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检查项目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exam_code(检查编码),</w:t>
              <w:br/>
              <w:t xml:space="preserve">   category(检查分类),</w:t>
              <w:br/>
              <w:t xml:space="preserve">   description(检查说明),</w:t>
              <w:br/>
            </w:r>
            <w:r>
              <w:rPr>
                <w:rFonts w:eastAsia="等线" w:ascii="Arial" w:cs="Arial" w:hAnsi="Arial"/>
                <w:sz w:val="22"/>
              </w:rPr>
              <w:t xml:space="preserve">   normal_range(正常值范围)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临床指南、</w:t>
              <w:br/>
            </w:r>
            <w:r>
              <w:rPr>
                <w:rFonts w:eastAsia="等线" w:ascii="Arial" w:cs="Arial" w:hAnsi="Arial"/>
                <w:sz w:val="22"/>
              </w:rPr>
              <w:t>检验医学教材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约3000节点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dept_code(科室编码),</w:t>
              <w:br/>
              <w:t xml:space="preserve">   scope(诊疗范围),</w:t>
              <w:br/>
              <w:t xml:space="preserve">   services(服务项目列表),</w:t>
              <w:br/>
            </w:r>
            <w:r>
              <w:rPr>
                <w:rFonts w:eastAsia="等线" w:ascii="Arial" w:cs="Arial" w:hAnsi="Arial"/>
                <w:sz w:val="22"/>
              </w:rPr>
              <w:t xml:space="preserve">   location(位置信息)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医院HIS系统、</w:t>
              <w:br/>
            </w:r>
            <w:r>
              <w:rPr>
                <w:rFonts w:eastAsia="等线" w:ascii="Arial" w:cs="Arial" w:hAnsi="Arial"/>
                <w:sz w:val="22"/>
              </w:rPr>
              <w:t>医疗机构目录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约200节点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age_range(年龄范围),</w:t>
              <w:br/>
              <w:t xml:space="preserve">   gender(性别限定),</w:t>
              <w:br/>
            </w:r>
            <w:r>
              <w:rPr>
                <w:rFonts w:eastAsia="等线" w:ascii="Arial" w:cs="Arial" w:hAnsi="Arial"/>
                <w:sz w:val="22"/>
              </w:rPr>
              <w:t xml:space="preserve">   description(人群描述)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临床指南、</w:t>
              <w:br/>
            </w:r>
            <w:r>
              <w:rPr>
                <w:rFonts w:eastAsia="等线" w:ascii="Arial" w:cs="Arial" w:hAnsi="Arial"/>
                <w:sz w:val="22"/>
              </w:rPr>
              <w:t>公共卫生规范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约500节点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文档/指南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title(文档标题),</w:t>
              <w:br/>
              <w:t xml:space="preserve">   type(文献类型),</w:t>
              <w:br/>
              <w:t xml:space="preserve">   author(作者/发布机构),</w:t>
              <w:br/>
              <w:t xml:space="preserve">   publish_date(发布日期),</w:t>
              <w:br/>
              <w:t xml:space="preserve">   version(版本号),</w:t>
              <w:br/>
            </w:r>
            <w:r>
              <w:rPr>
                <w:rFonts w:eastAsia="等线" w:ascii="Arial" w:cs="Arial" w:hAnsi="Arial"/>
                <w:sz w:val="22"/>
              </w:rPr>
              <w:t xml:space="preserve">   url(原始链接)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药监局、卫健委、</w:t>
              <w:br/>
            </w:r>
            <w:r>
              <w:rPr>
                <w:rFonts w:eastAsia="等线" w:ascii="Arial" w:cs="Arial" w:hAnsi="Arial"/>
                <w:sz w:val="22"/>
              </w:rPr>
              <w:t>中华医学会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约1000节点</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27" w:id="127"/>
      <w:r>
        <w:rPr>
          <w:rFonts w:eastAsia="等线" w:ascii="Arial" w:cs="Arial" w:hAnsi="Arial"/>
          <w:b w:val="true"/>
          <w:color w:val="245bdb"/>
          <w:sz w:val="30"/>
        </w:rPr>
        <w:t>3.2 节点通用属性</w:t>
      </w:r>
      <w:bookmarkEnd w:id="127"/>
    </w:p>
    <w:p>
      <w:pPr>
        <w:spacing w:before="120" w:after="120" w:line="288" w:lineRule="auto"/>
        <w:ind w:left="0"/>
        <w:jc w:val="left"/>
      </w:pPr>
      <w:r>
        <w:rPr>
          <w:rFonts w:eastAsia="等线" w:ascii="Arial" w:cs="Arial" w:hAnsi="Arial"/>
          <w:sz w:val="22"/>
        </w:rPr>
        <w:t>所有节点共享以下基础属性定义：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属性名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节点唯一标识（UUID格式）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实体标准名称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实体类型（对应Label）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实体文字描述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知识来源标识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source_version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知识来源版本号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知识置信度（0~1）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最后更新时间</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约束设计：在id属性上创建唯一性约束（UNIQUE CONSTRAINT）；在name属性上创建索引（INDEX）。</w:t>
      </w:r>
    </w:p>
    <w:p>
      <w:pPr>
        <w:pStyle w:val="3"/>
        <w:spacing w:before="300" w:after="120" w:line="288" w:lineRule="auto"/>
        <w:ind w:left="0"/>
        <w:jc w:val="left"/>
        <w:outlineLvl w:val="2"/>
      </w:pPr>
      <w:bookmarkStart w:name="heading_128" w:id="128"/>
      <w:r>
        <w:rPr>
          <w:rFonts w:eastAsia="等线" w:ascii="Arial" w:cs="Arial" w:hAnsi="Arial"/>
          <w:b w:val="true"/>
          <w:color w:val="245bdb"/>
          <w:sz w:val="30"/>
        </w:rPr>
        <w:t>3.3 关系类型设计</w:t>
      </w:r>
      <w:bookmarkEnd w:id="128"/>
    </w:p>
    <w:p>
      <w:pPr>
        <w:spacing w:before="120" w:after="120" w:line="288" w:lineRule="auto"/>
        <w:ind w:left="0"/>
        <w:jc w:val="left"/>
      </w:pPr>
      <w:r>
        <w:rPr>
          <w:rFonts w:eastAsia="等线" w:ascii="Arial" w:cs="Arial" w:hAnsi="Arial"/>
          <w:sz w:val="22"/>
        </w:rPr>
        <w:t>知识图谱中的语义关系连接不同类型的实体节点，下表定义了系统支持的全部关系类型及其连接约束：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关系类型</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中文含义</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起始节点(Source)</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目标节点(Target)</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关系属性</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基数</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说明/示例</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TREATS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治疗</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mechanism(作用机制),</w:t>
              <w:br/>
              <w:t xml:space="preserve">   effectiveness(疗效等级),</w:t>
              <w:br/>
            </w:r>
            <w:r>
              <w:rPr>
                <w:rFonts w:eastAsia="等线" w:ascii="Arial" w:cs="Arial" w:hAnsi="Arial"/>
                <w:sz w:val="22"/>
              </w:rPr>
              <w:t xml:space="preserve">   guideline_level(指南推荐级别)</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如：二甲双胍—[治疗]→2型糖尿病</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CAUSES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导致/引起</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br/>
              <w:t xml:space="preserve">   Symptom</w:t>
              <w:br/>
            </w:r>
            <w:r>
              <w:rPr>
                <w:rFonts w:eastAsia="等线" w:ascii="Arial" w:cs="Arial" w:hAnsi="Arial"/>
                <w:sz w:val="22"/>
              </w:rPr>
              <w:t xml:space="preserve">   Pathogen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br/>
            </w:r>
            <w:r>
              <w:rPr>
                <w:rFonts w:eastAsia="等线" w:ascii="Arial" w:cs="Arial" w:hAnsi="Arial"/>
                <w:sz w:val="22"/>
              </w:rPr>
              <w:t xml:space="preserve">   Symptom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mechanism(致病机制),</w:t>
              <w:br/>
            </w:r>
            <w:r>
              <w:rPr>
                <w:rFonts w:eastAsia="等线" w:ascii="Arial" w:cs="Arial" w:hAnsi="Arial"/>
                <w:sz w:val="22"/>
              </w:rPr>
              <w:t xml:space="preserve">   risk_level(风险等级)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如：高血压—[导致]→脑卒中</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CONTRAINDICATED_FOR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br/>
            </w:r>
            <w:r>
              <w:rPr>
                <w:rFonts w:eastAsia="等线" w:ascii="Arial" w:cs="Arial" w:hAnsi="Arial"/>
                <w:sz w:val="22"/>
              </w:rPr>
              <w:t xml:space="preserve">   Population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severity(严重程度),</w:t>
              <w:br/>
            </w:r>
            <w:r>
              <w:rPr>
                <w:rFonts w:eastAsia="等线" w:ascii="Arial" w:cs="Arial" w:hAnsi="Arial"/>
                <w:sz w:val="22"/>
              </w:rPr>
              <w:t xml:space="preserve">   reason(禁忌原因)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如：阿司匹林—[禁忌]→胃溃疡</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EXAMINES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Examination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sensitivity(灵敏度),</w:t>
              <w:br/>
            </w:r>
            <w:r>
              <w:rPr>
                <w:rFonts w:eastAsia="等线" w:ascii="Arial" w:cs="Arial" w:hAnsi="Arial"/>
                <w:sz w:val="22"/>
              </w:rPr>
              <w:t xml:space="preserve">   specificity(特异度)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如：心电图—[检查]→心肌梗死</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BELONGS_TO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属于/归属</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Symptom</w:t>
              <w:br/>
              <w:t xml:space="preserve">   Drug</w:t>
              <w:br/>
            </w:r>
            <w:r>
              <w:rPr>
                <w:rFonts w:eastAsia="等线" w:ascii="Arial" w:cs="Arial" w:hAnsi="Arial"/>
                <w:sz w:val="22"/>
              </w:rPr>
              <w:t xml:space="preserve">   Examination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br/>
              <w:t xml:space="preserve">   Department</w:t>
              <w:br/>
            </w:r>
            <w:r>
              <w:rPr>
                <w:rFonts w:eastAsia="等线" w:ascii="Arial" w:cs="Arial" w:hAnsi="Arial"/>
                <w:sz w:val="22"/>
              </w:rPr>
              <w:t xml:space="preserve">   Category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weight(权重),</w:t>
              <w:br/>
            </w:r>
            <w:r>
              <w:rPr>
                <w:rFonts w:eastAsia="等线" w:ascii="Arial" w:cs="Arial" w:hAnsi="Arial"/>
                <w:sz w:val="22"/>
              </w:rPr>
              <w:t xml:space="preserve">   description(关联说明)</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如：发热—[属于]→感染性疾病</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HAS_SYMPTOM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具有症状</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Symptom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frequency(出现频率),</w:t>
              <w:br/>
            </w:r>
            <w:r>
              <w:rPr>
                <w:rFonts w:eastAsia="等线" w:ascii="Arial" w:cs="Arial" w:hAnsi="Arial"/>
                <w:sz w:val="22"/>
              </w:rPr>
              <w:t xml:space="preserve">   typicality(典型程度)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如：感冒—[具有症状]→流鼻涕</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DRUG_INTERACTION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药物相互作用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interaction_type(相互作用类型),</w:t>
              <w:br/>
              <w:t xml:space="preserve">   severity(严重程度),</w:t>
              <w:br/>
              <w:t xml:space="preserve">   mechanism(机制),</w:t>
              <w:br/>
            </w:r>
            <w:r>
              <w:rPr>
                <w:rFonts w:eastAsia="等线" w:ascii="Arial" w:cs="Arial" w:hAnsi="Arial"/>
                <w:sz w:val="22"/>
              </w:rPr>
              <w:t xml:space="preserve">   recommendation(处理建议)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如：华法林—[相互作用]→阿司匹林</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APPLICABLE_TO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适用人群</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w:t>
              <w:br/>
            </w:r>
            <w:r>
              <w:rPr>
                <w:rFonts w:eastAsia="等线" w:ascii="Arial" w:cs="Arial" w:hAnsi="Arial"/>
                <w:sz w:val="22"/>
              </w:rPr>
              <w:t xml:space="preserve">   Treatment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condition(适用条件),</w:t>
              <w:br/>
            </w:r>
            <w:r>
              <w:rPr>
                <w:rFonts w:eastAsia="等线" w:ascii="Arial" w:cs="Arial" w:hAnsi="Arial"/>
                <w:sz w:val="22"/>
              </w:rPr>
              <w:t xml:space="preserve">   restriction(限制条件)</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如：某疫苗—[适用于]→老年人</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REFERENCED_BY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被引用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Disease</w:t>
              <w:br/>
              <w:t xml:space="preserve">   Drug</w:t>
              <w:br/>
              <w:t xml:space="preserve">   Symptom</w:t>
              <w:br/>
            </w:r>
            <w:r>
              <w:rPr>
                <w:rFonts w:eastAsia="等线" w:ascii="Arial" w:cs="Arial" w:hAnsi="Arial"/>
                <w:sz w:val="22"/>
              </w:rPr>
              <w:t xml:space="preserve">   Examination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section(引用章节),</w:t>
              <w:br/>
            </w:r>
            <w:r>
              <w:rPr>
                <w:rFonts w:eastAsia="等线" w:ascii="Arial" w:cs="Arial" w:hAnsi="Arial"/>
                <w:sz w:val="22"/>
              </w:rPr>
              <w:t xml:space="preserve">   relevance_score(相关度)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连接文档与所涉及的医学实体</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RELATED_TO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relation_desc(相关描述),</w:t>
              <w:br/>
            </w:r>
            <w:r>
              <w:rPr>
                <w:rFonts w:eastAsia="等线" w:ascii="Arial" w:cs="Arial" w:hAnsi="Arial"/>
                <w:sz w:val="22"/>
              </w:rPr>
              <w:t xml:space="preserve">   strength(关联强度)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通用关联关系，用于未分类的</w:t>
              <w:br/>
            </w:r>
            <w:r>
              <w:rPr>
                <w:rFonts w:eastAsia="等线" w:ascii="Arial" w:cs="Arial" w:hAnsi="Arial"/>
                <w:sz w:val="22"/>
              </w:rPr>
              <w:t>实体间联系</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关系通用属性：每条关系除上表中列出的特有属性外，还共享以下通用属性：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属性名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知识来源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source_version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来源版本号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关系置信度（0~1）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是否经专家验证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29" w:id="129"/>
      <w:r>
        <w:rPr>
          <w:rFonts w:eastAsia="等线" w:ascii="Arial" w:cs="Arial" w:hAnsi="Arial"/>
          <w:b w:val="true"/>
          <w:color w:val="245bdb"/>
          <w:sz w:val="30"/>
        </w:rPr>
        <w:t>3.4 约束与索引设计</w:t>
      </w:r>
      <w:bookmarkEnd w:id="129"/>
    </w:p>
    <w:p>
      <w:pPr>
        <w:spacing w:before="120" w:after="120" w:line="288" w:lineRule="auto"/>
        <w:ind w:left="0"/>
        <w:jc w:val="left"/>
      </w:pPr>
      <w:r>
        <w:rPr>
          <w:rFonts w:eastAsia="等线" w:ascii="Arial" w:cs="Arial" w:hAnsi="Arial"/>
          <w:b w:val="true"/>
          <w:sz w:val="22"/>
        </w:rPr>
        <w:t>（1）节点唯一性约束：</w:t>
      </w:r>
    </w:p>
    <w:p>
      <w:pPr>
        <w:spacing w:before="120" w:after="120" w:line="288" w:lineRule="auto"/>
        <w:ind w:left="0"/>
        <w:jc w:val="left"/>
      </w:pPr>
      <w:r>
        <w:rPr>
          <w:rFonts w:eastAsia="等线" w:ascii="Arial" w:cs="Arial" w:hAnsi="Arial"/>
          <w:sz w:val="22"/>
        </w:rPr>
        <w:t xml:space="preserve">   CREATE CONSTRAINT unique_entity_id IF NOT EXISTS FOR (n:Entity) REQUIRE n.id IS UNIQUE;</w:t>
      </w:r>
    </w:p>
    <w:p>
      <w:pPr>
        <w:spacing w:before="120" w:after="120" w:line="288" w:lineRule="auto"/>
        <w:ind w:left="0"/>
        <w:jc w:val="left"/>
      </w:pPr>
      <w:r>
        <w:rPr>
          <w:rFonts w:eastAsia="等线" w:ascii="Arial" w:cs="Arial" w:hAnsi="Arial"/>
          <w:b w:val="true"/>
          <w:sz w:val="22"/>
        </w:rPr>
        <w:t>（2）节点名称索引：</w:t>
      </w:r>
    </w:p>
    <w:p>
      <w:pPr>
        <w:spacing w:before="120" w:after="120" w:line="288" w:lineRule="auto"/>
        <w:ind w:left="0"/>
        <w:jc w:val="left"/>
      </w:pPr>
      <w:r>
        <w:rPr>
          <w:rFonts w:eastAsia="等线" w:ascii="Arial" w:cs="Arial" w:hAnsi="Arial"/>
          <w:sz w:val="22"/>
        </w:rPr>
        <w:t xml:space="preserve">   CREATE INDEX idx_entity_name IF NOT EXISTS FOR (n:Entity) ON (n.name);</w:t>
      </w:r>
    </w:p>
    <w:p>
      <w:pPr>
        <w:spacing w:before="120" w:after="120" w:line="288" w:lineRule="auto"/>
        <w:ind w:left="0"/>
        <w:jc w:val="left"/>
      </w:pPr>
      <w:r>
        <w:rPr>
          <w:rFonts w:eastAsia="等线" w:ascii="Arial" w:cs="Arial" w:hAnsi="Arial"/>
          <w:b w:val="true"/>
          <w:sz w:val="22"/>
        </w:rPr>
        <w:t>（3）复合索引（按类型查询名称）：</w:t>
      </w:r>
    </w:p>
    <w:p>
      <w:pPr>
        <w:spacing w:before="120" w:after="120" w:line="288" w:lineRule="auto"/>
        <w:ind w:left="0"/>
        <w:jc w:val="left"/>
      </w:pPr>
      <w:r>
        <w:rPr>
          <w:rFonts w:eastAsia="等线" w:ascii="Arial" w:cs="Arial" w:hAnsi="Arial"/>
          <w:sz w:val="22"/>
        </w:rPr>
        <w:t xml:space="preserve">   CREATE INDEX idx_entity_type_name IF NOT EXISTS FOR (n:Entity) ON (n.entity_type, n.name);</w:t>
      </w:r>
    </w:p>
    <w:p>
      <w:pPr>
        <w:spacing w:before="120" w:after="120" w:line="288" w:lineRule="auto"/>
        <w:ind w:left="0"/>
        <w:jc w:val="left"/>
      </w:pPr>
      <w:r>
        <w:rPr>
          <w:rFonts w:eastAsia="等线" w:ascii="Arial" w:cs="Arial" w:hAnsi="Arial"/>
          <w:b w:val="true"/>
          <w:sz w:val="22"/>
        </w:rPr>
        <w:t>（4）全文索引（支持模糊搜索）：</w:t>
      </w:r>
    </w:p>
    <w:p>
      <w:pPr>
        <w:spacing w:before="120" w:after="120" w:line="288" w:lineRule="auto"/>
        <w:ind w:left="0"/>
        <w:jc w:val="left"/>
      </w:pPr>
      <w:r>
        <w:rPr>
          <w:rFonts w:eastAsia="等线" w:ascii="Arial" w:cs="Arial" w:hAnsi="Arial"/>
          <w:sz w:val="22"/>
        </w:rPr>
        <w:t xml:space="preserve">   CREATE FULLTEXT INDEX idx_entity_fulltext IF NOT EXISTS FOR (n:Entity) ON EACH [n.name, n.description];</w:t>
      </w:r>
    </w:p>
    <w:p>
      <w:pPr>
        <w:spacing w:before="120" w:after="120" w:line="288" w:lineRule="auto"/>
        <w:ind w:left="0"/>
        <w:jc w:val="left"/>
      </w:pPr>
      <w:r>
        <w:rPr>
          <w:rFonts w:eastAsia="等线" w:ascii="Arial" w:cs="Arial" w:hAnsi="Arial"/>
          <w:b w:val="true"/>
          <w:sz w:val="22"/>
        </w:rPr>
        <w:t>（5）关系类型索引：</w:t>
      </w:r>
    </w:p>
    <w:p>
      <w:pPr>
        <w:spacing w:before="120" w:after="120" w:line="288" w:lineRule="auto"/>
        <w:ind w:left="0"/>
        <w:jc w:val="left"/>
      </w:pPr>
      <w:r>
        <w:rPr>
          <w:rFonts w:eastAsia="等线" w:ascii="Arial" w:cs="Arial" w:hAnsi="Arial"/>
          <w:sz w:val="22"/>
        </w:rPr>
        <w:t xml:space="preserve">   CREATE INDEX idx_relation_type IF NOT EXISTS FOR ()-[r]-() ON (r.confidence);</w:t>
      </w:r>
    </w:p>
    <w:p>
      <w:pPr>
        <w:pStyle w:val="3"/>
        <w:spacing w:before="300" w:after="120" w:line="288" w:lineRule="auto"/>
        <w:ind w:left="0"/>
        <w:jc w:val="left"/>
        <w:outlineLvl w:val="2"/>
      </w:pPr>
      <w:bookmarkStart w:name="heading_130" w:id="130"/>
      <w:r>
        <w:rPr>
          <w:rFonts w:eastAsia="等线" w:ascii="Arial" w:cs="Arial" w:hAnsi="Arial"/>
          <w:b w:val="true"/>
          <w:color w:val="245bdb"/>
          <w:sz w:val="30"/>
        </w:rPr>
        <w:t>3.5 Cypher查询示例</w:t>
      </w:r>
      <w:bookmarkEnd w:id="130"/>
    </w:p>
    <w:p>
      <w:pPr>
        <w:spacing w:before="120" w:after="120" w:line="288" w:lineRule="auto"/>
        <w:ind w:left="0"/>
        <w:jc w:val="left"/>
      </w:pPr>
      <w:r>
        <w:rPr>
          <w:rFonts w:eastAsia="等线" w:ascii="Arial" w:cs="Arial" w:hAnsi="Arial"/>
          <w:b w:val="true"/>
          <w:sz w:val="22"/>
        </w:rPr>
        <w:t>示例1——根据症状查询相关疾病：</w:t>
      </w:r>
    </w:p>
    <w:p>
      <w:pPr>
        <w:spacing w:before="120" w:after="120" w:line="288" w:lineRule="auto"/>
        <w:ind w:left="0"/>
        <w:jc w:val="left"/>
      </w:pPr>
      <w:r>
        <w:rPr>
          <w:rFonts w:eastAsia="等线" w:ascii="Arial" w:cs="Arial" w:hAnsi="Arial"/>
          <w:sz w:val="22"/>
        </w:rPr>
        <w:t>MATCH (s:Symptom {name: '头痛'})-[r:HAS_SYMPTOM]-(d:Disease) RETURN d.name, r.frequency, r.typicality ORDER BY r.typicality DESC LIMIT 10;</w:t>
      </w:r>
    </w:p>
    <w:p>
      <w:pPr>
        <w:spacing w:before="120" w:after="120" w:line="288" w:lineRule="auto"/>
        <w:ind w:left="0"/>
        <w:jc w:val="left"/>
      </w:pPr>
      <w:r>
        <w:rPr>
          <w:rFonts w:eastAsia="等线" w:ascii="Arial" w:cs="Arial" w:hAnsi="Arial"/>
          <w:b w:val="true"/>
          <w:sz w:val="22"/>
        </w:rPr>
        <w:t>示例2——多跳查询药物-疾病-症状关联：</w:t>
      </w:r>
    </w:p>
    <w:p>
      <w:pPr>
        <w:spacing w:before="120" w:after="120" w:line="288" w:lineRule="auto"/>
        <w:ind w:left="0"/>
        <w:jc w:val="left"/>
      </w:pPr>
      <w:r>
        <w:rPr>
          <w:rFonts w:eastAsia="等线" w:ascii="Arial" w:cs="Arial" w:hAnsi="Arial"/>
          <w:sz w:val="22"/>
        </w:rPr>
        <w:t>MATCH (drug:Drug {name: '二甲双胍'})-[:TREATS]-&gt;(d:Disease)-[:HAS_SYMPTOM]-&gt;(s:Symptom) RETURN drug.name, d.name, collect(s.name) AS symptoms;</w:t>
      </w:r>
    </w:p>
    <w:p>
      <w:pPr>
        <w:spacing w:before="120" w:after="120" w:line="288" w:lineRule="auto"/>
        <w:ind w:left="0"/>
        <w:jc w:val="left"/>
      </w:pPr>
      <w:r>
        <w:rPr>
          <w:rFonts w:eastAsia="等线" w:ascii="Arial" w:cs="Arial" w:hAnsi="Arial"/>
          <w:b w:val="true"/>
          <w:sz w:val="22"/>
        </w:rPr>
        <w:t>示例3——药物相互作用检测：</w:t>
      </w:r>
    </w:p>
    <w:p>
      <w:pPr>
        <w:spacing w:before="120" w:after="120" w:line="288" w:lineRule="auto"/>
        <w:ind w:left="0"/>
        <w:jc w:val="left"/>
      </w:pPr>
      <w:r>
        <w:rPr>
          <w:rFonts w:eastAsia="等线" w:ascii="Arial" w:cs="Arial" w:hAnsi="Arial"/>
          <w:sz w:val="22"/>
        </w:rPr>
        <w:t>MATCH (d1:Drug {name: '华法林'})-[r:DRUG_INTERACTION]-(d2:Drug) RETURN d2.name, r.severity, r.mechanism, r.recommendation;</w:t>
      </w:r>
    </w:p>
    <w:p>
      <w:pPr>
        <w:spacing w:before="120" w:after="120" w:line="288" w:lineRule="auto"/>
        <w:ind w:left="0"/>
        <w:jc w:val="left"/>
      </w:pPr>
      <w:r>
        <w:rPr>
          <w:rFonts w:eastAsia="等线" w:ascii="Arial" w:cs="Arial" w:hAnsi="Arial"/>
          <w:b w:val="true"/>
          <w:sz w:val="22"/>
        </w:rPr>
        <w:t>示例4——推理路径查询（两跳内子图）：</w:t>
      </w:r>
    </w:p>
    <w:p>
      <w:pPr>
        <w:spacing w:before="120" w:after="120" w:line="288" w:lineRule="auto"/>
        <w:ind w:left="0"/>
        <w:jc w:val="left"/>
      </w:pPr>
      <w:r>
        <w:rPr>
          <w:rFonts w:eastAsia="等线" w:ascii="Arial" w:cs="Arial" w:hAnsi="Arial"/>
          <w:sz w:val="22"/>
        </w:rPr>
        <w:t>MATCH path = (s:Symptom {name: '胸痛'})-[*1..2]-(related) RETURN path LIMIT 50;</w:t>
      </w:r>
    </w:p>
    <w:p>
      <w:pPr>
        <w:pStyle w:val="2"/>
        <w:spacing w:before="320" w:after="120" w:line="288" w:lineRule="auto"/>
        <w:ind w:left="0"/>
        <w:jc w:val="left"/>
        <w:outlineLvl w:val="1"/>
      </w:pPr>
      <w:bookmarkStart w:name="heading_131" w:id="131"/>
      <w:r>
        <w:rPr>
          <w:rFonts w:eastAsia="等线" w:ascii="Arial" w:cs="Arial" w:hAnsi="Arial"/>
          <w:b w:val="true"/>
          <w:color w:val="245bdb"/>
          <w:sz w:val="32"/>
        </w:rPr>
        <w:t>四、Redis缓存设计</w:t>
      </w:r>
      <w:bookmarkEnd w:id="131"/>
    </w:p>
    <w:p>
      <w:pPr>
        <w:pStyle w:val="3"/>
        <w:spacing w:before="300" w:after="120" w:line="288" w:lineRule="auto"/>
        <w:ind w:left="0"/>
        <w:jc w:val="left"/>
        <w:outlineLvl w:val="2"/>
      </w:pPr>
      <w:bookmarkStart w:name="heading_132" w:id="132"/>
      <w:r>
        <w:rPr>
          <w:rFonts w:eastAsia="等线" w:ascii="Arial" w:cs="Arial" w:hAnsi="Arial"/>
          <w:b w:val="true"/>
          <w:color w:val="245bdb"/>
          <w:sz w:val="30"/>
        </w:rPr>
        <w:t>4.1 缓存架构概述</w:t>
      </w:r>
      <w:bookmarkEnd w:id="132"/>
    </w:p>
    <w:p>
      <w:pPr>
        <w:spacing w:before="120" w:after="120" w:line="288" w:lineRule="auto"/>
        <w:ind w:left="0"/>
        <w:jc w:val="left"/>
      </w:pPr>
      <w:r>
        <w:rPr>
          <w:rFonts w:eastAsia="等线" w:ascii="Arial" w:cs="Arial" w:hAnsi="Arial"/>
          <w:sz w:val="22"/>
        </w:rPr>
        <w:t>Redis 7.0在系统中的作用涵盖四个核心场景：高频问答缓存、会话状态管理、JWT令牌管理、接口访问限流。通过合理的数据结构选型和TTL策略设计，保障系统在高并发场景下的响应速度和数据一致性。</w:t>
      </w:r>
    </w:p>
    <w:p>
      <w:pPr>
        <w:pStyle w:val="3"/>
        <w:spacing w:before="300" w:after="120" w:line="288" w:lineRule="auto"/>
        <w:ind w:left="0"/>
        <w:jc w:val="left"/>
        <w:outlineLvl w:val="2"/>
      </w:pPr>
      <w:bookmarkStart w:name="heading_133" w:id="133"/>
      <w:r>
        <w:rPr>
          <w:rFonts w:eastAsia="等线" w:ascii="Arial" w:cs="Arial" w:hAnsi="Arial"/>
          <w:b w:val="true"/>
          <w:color w:val="245bdb"/>
          <w:sz w:val="30"/>
        </w:rPr>
        <w:t>4.2 缓存键设计规范</w:t>
      </w:r>
      <w:bookmarkEnd w:id="133"/>
    </w:p>
    <w:p>
      <w:pPr>
        <w:spacing w:before="120" w:after="120" w:line="288" w:lineRule="auto"/>
        <w:ind w:left="0"/>
        <w:jc w:val="left"/>
      </w:pPr>
      <w:r>
        <w:rPr>
          <w:rFonts w:eastAsia="等线" w:ascii="Arial" w:cs="Arial" w:hAnsi="Arial"/>
          <w:sz w:val="22"/>
        </w:rPr>
        <w:t>键名命名规范：业务模块:子模块:标识符，全部小写，使用冒号(:)分隔层级。示例如下：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键名模式(Key Pattern)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TTL</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qa:cache:{question_hash}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3600s (1小时)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高频问答结果缓存，key为问题文本的</w:t>
              <w:br/>
            </w:r>
            <w:r>
              <w:rPr>
                <w:rFonts w:eastAsia="等线" w:ascii="Arial" w:cs="Arial" w:hAnsi="Arial"/>
                <w:sz w:val="22"/>
              </w:rPr>
              <w:t xml:space="preserve">   MD5哈希值，value为JSON格式的完整回答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qa:hot:{entity_name}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7200s (2小时)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热门实体高频查询缓存，</w:t>
              <w:br/>
            </w:r>
            <w:r>
              <w:rPr>
                <w:rFonts w:eastAsia="等线" w:ascii="Arial" w:cs="Arial" w:hAnsi="Arial"/>
                <w:sz w:val="22"/>
              </w:rPr>
              <w:t>针对Top-100高频实体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session:{session_uuid}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1800s (30分钟)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会话上下文存储，field为轮次序号，</w:t>
              <w:br/>
            </w:r>
            <w:r>
              <w:rPr>
                <w:rFonts w:eastAsia="等线" w:ascii="Arial" w:cs="Arial" w:hAnsi="Arial"/>
                <w:sz w:val="22"/>
              </w:rPr>
              <w:t xml:space="preserve">   value为该轮问答摘要JSON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session:meta:{session_uuid}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1800s (30分钟)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会话元数据（用户ID、状态、</w:t>
              <w:br/>
            </w:r>
            <w:r>
              <w:rPr>
                <w:rFonts w:eastAsia="等线" w:ascii="Arial" w:cs="Arial" w:hAnsi="Arial"/>
                <w:sz w:val="22"/>
              </w:rPr>
              <w:t>创建时间、最后活动时间）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token:blacklist:{jti}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7200s (2小时)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JWT令牌黑名单，key为JWT的JTI</w:t>
              <w:br/>
            </w:r>
            <w:r>
              <w:rPr>
                <w:rFonts w:eastAsia="等线" w:ascii="Arial" w:cs="Arial" w:hAnsi="Arial"/>
                <w:sz w:val="22"/>
              </w:rPr>
              <w:t xml:space="preserve">   （JWT ID），value为失效原因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token:user:{user_id}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7200s (2小时)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当前有效的用户JWT令牌，</w:t>
              <w:br/>
            </w:r>
            <w:r>
              <w:rPr>
                <w:rFonts w:eastAsia="等线" w:ascii="Arial" w:cs="Arial" w:hAnsi="Arial"/>
                <w:sz w:val="22"/>
              </w:rPr>
              <w:t>用于单设备登录控制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rate:{api_path}:{user_id}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接口访问频率计数器，</w:t>
              <w:br/>
            </w:r>
            <w:r>
              <w:rPr>
                <w:rFonts w:eastAsia="等线" w:ascii="Arial" w:cs="Arial" w:hAnsi="Arial"/>
                <w:sz w:val="22"/>
              </w:rPr>
              <w:t>用于限流控制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rate:ip:{ip_hash}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IP级别接口访问频率计数器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lock:knowledge:update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300s (5分钟)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知识库更新分布式锁，</w:t>
              <w:br/>
            </w:r>
            <w:r>
              <w:rPr>
                <w:rFonts w:eastAsia="等线" w:ascii="Arial" w:cs="Arial" w:hAnsi="Arial"/>
                <w:sz w:val="22"/>
              </w:rPr>
              <w:t>防止并发写入冲突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stats:daily:{date}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86400s (24小时)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当日运营统计临时数据，</w:t>
              <w:br/>
            </w:r>
            <w:r>
              <w:rPr>
                <w:rFonts w:eastAsia="等线" w:ascii="Arial" w:cs="Arial" w:hAnsi="Arial"/>
                <w:sz w:val="22"/>
              </w:rPr>
              <w:t>定时同步到MySQL</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34" w:id="134"/>
      <w:r>
        <w:rPr>
          <w:rFonts w:eastAsia="等线" w:ascii="Arial" w:cs="Arial" w:hAnsi="Arial"/>
          <w:b w:val="true"/>
          <w:color w:val="245bdb"/>
          <w:sz w:val="30"/>
        </w:rPr>
        <w:t>4.3 缓存策略</w:t>
      </w:r>
      <w:bookmarkEnd w:id="134"/>
    </w:p>
    <w:p>
      <w:pPr>
        <w:spacing w:before="120" w:after="120" w:line="288" w:lineRule="auto"/>
        <w:ind w:left="0"/>
        <w:jc w:val="left"/>
      </w:pPr>
      <w:r>
        <w:rPr>
          <w:rFonts w:eastAsia="等线" w:ascii="Arial" w:cs="Arial" w:hAnsi="Arial"/>
          <w:b w:val="true"/>
          <w:sz w:val="22"/>
        </w:rPr>
        <w:t>（1）问答缓存策略（Cache-Aside模式）：</w:t>
      </w:r>
    </w:p>
    <w:p>
      <w:pPr>
        <w:spacing w:before="120" w:after="120" w:line="288" w:lineRule="auto"/>
        <w:ind w:left="0"/>
        <w:jc w:val="left"/>
      </w:pPr>
      <w:r>
        <w:rPr>
          <w:rFonts w:eastAsia="等线" w:ascii="Arial" w:cs="Arial" w:hAnsi="Arial"/>
          <w:sz w:val="22"/>
        </w:rPr>
        <w:t>读取流程：接收用户问题 → 计算问题文本MD5 → 查询Redis缓存 → 命中则直接返回 → 未命中则执行完整NLU+Text2Cypher+RAG流程 → 将结果写入Redis（TTL=1小时）→ 返回结果。</w:t>
      </w:r>
    </w:p>
    <w:p>
      <w:pPr>
        <w:spacing w:before="120" w:after="120" w:line="288" w:lineRule="auto"/>
        <w:ind w:left="0"/>
        <w:jc w:val="left"/>
      </w:pPr>
      <w:r>
        <w:rPr>
          <w:rFonts w:eastAsia="等线" w:ascii="Arial" w:cs="Arial" w:hAnsi="Arial"/>
          <w:sz w:val="22"/>
        </w:rPr>
        <w:t>失效策略：当知识库发生更新时（Neo4j实体/关系新增、修改、删除），通过MySQL knowledge_version表的变更记录，批量失效受影响的qa:cache:*缓存键（按实体名称前缀匹配删除）。</w:t>
      </w:r>
    </w:p>
    <w:p>
      <w:pPr>
        <w:spacing w:before="120" w:after="120" w:line="288" w:lineRule="auto"/>
        <w:ind w:left="0"/>
        <w:jc w:val="left"/>
      </w:pPr>
      <w:r>
        <w:rPr>
          <w:rFonts w:eastAsia="等线" w:ascii="Arial" w:cs="Arial" w:hAnsi="Arial"/>
          <w:b w:val="true"/>
          <w:sz w:val="22"/>
        </w:rPr>
        <w:t>（2）会话管理策略：</w:t>
      </w:r>
    </w:p>
    <w:p>
      <w:pPr>
        <w:spacing w:before="120" w:after="120" w:line="288" w:lineRule="auto"/>
        <w:ind w:left="0"/>
        <w:jc w:val="left"/>
      </w:pPr>
      <w:r>
        <w:rPr>
          <w:rFonts w:eastAsia="等线" w:ascii="Arial" w:cs="Arial" w:hAnsi="Arial"/>
          <w:sz w:val="22"/>
        </w:rPr>
        <w:t>会话创建时在Redis中初始化session:{uuid}和session:meta:{uuid}；每次用户发送消息时更新Hash中的轮次数据，并刷新TTL为30分钟；会话超时（TTL到期）自动清除后，前端自动结束当前会话并创建新会话；历史会话数据以MySQL conversation表为持久化存储。</w:t>
      </w:r>
    </w:p>
    <w:p>
      <w:pPr>
        <w:spacing w:before="120" w:after="120" w:line="288" w:lineRule="auto"/>
        <w:ind w:left="0"/>
        <w:jc w:val="left"/>
      </w:pPr>
      <w:r>
        <w:rPr>
          <w:rFonts w:eastAsia="等线" w:ascii="Arial" w:cs="Arial" w:hAnsi="Arial"/>
          <w:b w:val="true"/>
          <w:sz w:val="22"/>
        </w:rPr>
        <w:t>（3）令牌管理策略：</w:t>
      </w:r>
    </w:p>
    <w:p>
      <w:pPr>
        <w:spacing w:before="120" w:after="120" w:line="288" w:lineRule="auto"/>
        <w:ind w:left="0"/>
        <w:jc w:val="left"/>
      </w:pPr>
      <w:r>
        <w:rPr>
          <w:rFonts w:eastAsia="等线" w:ascii="Arial" w:cs="Arial" w:hAnsi="Arial"/>
          <w:sz w:val="22"/>
        </w:rPr>
        <w:t>用户登出或强制下线时，将当前JWT的JTI写入token:blacklist:{jti}，TTL设为令牌剩余有效期；API网关中间件在每个请求中校验JWT的JTI是否在黑名单中，若命中则返回401。</w:t>
      </w:r>
    </w:p>
    <w:p>
      <w:pPr>
        <w:spacing w:before="120" w:after="120" w:line="288" w:lineRule="auto"/>
        <w:ind w:left="0"/>
        <w:jc w:val="left"/>
      </w:pPr>
      <w:r>
        <w:rPr>
          <w:rFonts w:eastAsia="等线" w:ascii="Arial" w:cs="Arial" w:hAnsi="Arial"/>
          <w:b w:val="true"/>
          <w:sz w:val="22"/>
        </w:rPr>
        <w:t>（4）限流策略：</w:t>
      </w:r>
    </w:p>
    <w:p>
      <w:pPr>
        <w:spacing w:before="120" w:after="120" w:line="288" w:lineRule="auto"/>
        <w:ind w:left="0"/>
        <w:jc w:val="left"/>
      </w:pPr>
      <w:r>
        <w:rPr>
          <w:rFonts w:eastAsia="等线" w:ascii="Arial" w:cs="Arial" w:hAnsi="Arial"/>
          <w:sz w:val="22"/>
        </w:rPr>
        <w:t>采用滑动窗口计数器模式：以rate:{api_path}:{user_id}为键，窗口大小为60秒，每个窗口内限制10次问答请求；超过限制返回429状态码及"请求过于频繁，请稍后再试"提示；同时维护rate:ip:{ip_hash}键作为IP级别的兜底限流（每分钟30次）。</w:t>
      </w:r>
    </w:p>
    <w:p>
      <w:pPr>
        <w:spacing w:before="120" w:after="120" w:line="288" w:lineRule="auto"/>
        <w:ind w:left="0"/>
        <w:jc w:val="left"/>
      </w:pPr>
      <w:r>
        <w:rPr>
          <w:rFonts w:eastAsia="等线" w:ascii="Arial" w:cs="Arial" w:hAnsi="Arial"/>
          <w:b w:val="true"/>
          <w:sz w:val="22"/>
        </w:rPr>
        <w:t>（5）内存淘汰策略：</w:t>
      </w:r>
    </w:p>
    <w:p>
      <w:pPr>
        <w:spacing w:before="120" w:after="120" w:line="288" w:lineRule="auto"/>
        <w:ind w:left="0"/>
        <w:jc w:val="left"/>
      </w:pPr>
      <w:r>
        <w:rPr>
          <w:rFonts w:eastAsia="等线" w:ascii="Arial" w:cs="Arial" w:hAnsi="Arial"/>
          <w:sz w:val="22"/>
        </w:rPr>
        <w:t>Redis配置maxmemory-policy为allkeys-lru（LRU淘汰），maxmemory设为8GB。热点问答缓存和会话数据优先保留，限流计数器自然过期不占用长期内存。</w:t>
      </w:r>
    </w:p>
    <w:p>
      <w:pPr>
        <w:pStyle w:val="2"/>
        <w:spacing w:before="320" w:after="120" w:line="288" w:lineRule="auto"/>
        <w:ind w:left="0"/>
        <w:jc w:val="left"/>
        <w:outlineLvl w:val="1"/>
      </w:pPr>
      <w:bookmarkStart w:name="heading_135" w:id="135"/>
      <w:r>
        <w:rPr>
          <w:rFonts w:eastAsia="等线" w:ascii="Arial" w:cs="Arial" w:hAnsi="Arial"/>
          <w:b w:val="true"/>
          <w:color w:val="245bdb"/>
          <w:sz w:val="32"/>
        </w:rPr>
        <w:t>五、Milvus向量数据库设计</w:t>
      </w:r>
      <w:bookmarkEnd w:id="135"/>
    </w:p>
    <w:p>
      <w:pPr>
        <w:pStyle w:val="3"/>
        <w:spacing w:before="300" w:after="120" w:line="288" w:lineRule="auto"/>
        <w:ind w:left="0"/>
        <w:jc w:val="left"/>
        <w:outlineLvl w:val="2"/>
      </w:pPr>
      <w:bookmarkStart w:name="heading_136" w:id="136"/>
      <w:r>
        <w:rPr>
          <w:rFonts w:eastAsia="等线" w:ascii="Arial" w:cs="Arial" w:hAnsi="Arial"/>
          <w:b w:val="true"/>
          <w:color w:val="245bdb"/>
          <w:sz w:val="30"/>
        </w:rPr>
        <w:t>5.1 Collection设计</w:t>
      </w:r>
      <w:bookmarkEnd w:id="136"/>
    </w:p>
    <w:p>
      <w:pPr>
        <w:spacing w:before="120" w:after="120" w:line="288" w:lineRule="auto"/>
        <w:ind w:left="0"/>
        <w:jc w:val="left"/>
      </w:pPr>
      <w:r>
        <w:rPr>
          <w:rFonts w:eastAsia="等线" w:ascii="Arial" w:cs="Arial" w:hAnsi="Arial"/>
          <w:sz w:val="22"/>
        </w:rPr>
        <w:t>Milvus 2.x向量数据库中创建以下Collection（集合），用于存储医学文档片段的Embedding向量及元数据：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Collection名称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用途</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向量维度</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索引类型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相似度度量</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medical_documents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医学文档片段（临床指南、药品</w:t>
              <w:br/>
            </w:r>
            <w:r>
              <w:rPr>
                <w:rFonts w:eastAsia="等线" w:ascii="Arial" w:cs="Arial" w:hAnsi="Arial"/>
                <w:sz w:val="22"/>
              </w:rPr>
              <w:t>说明书、医学教材等）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768维</w:t>
              <w:br/>
            </w:r>
            <w:r>
              <w:rPr>
                <w:rFonts w:eastAsia="等线" w:ascii="Arial" w:cs="Arial" w:hAnsi="Arial"/>
                <w:sz w:val="22"/>
              </w:rPr>
              <w:t xml:space="preserve">   (Sentence-BERT)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HNSW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COSINE（余弦相似度）</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kg_entity_descriptions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知识图谱实体描述文本的</w:t>
              <w:br/>
            </w:r>
            <w:r>
              <w:rPr>
                <w:rFonts w:eastAsia="等线" w:ascii="Arial" w:cs="Arial" w:hAnsi="Arial"/>
                <w:sz w:val="22"/>
              </w:rPr>
              <w:t xml:space="preserve">   Embedding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768维</w:t>
              <w:br/>
            </w:r>
            <w:r>
              <w:rPr>
                <w:rFonts w:eastAsia="等线" w:ascii="Arial" w:cs="Arial" w:hAnsi="Arial"/>
                <w:sz w:val="22"/>
              </w:rPr>
              <w:t xml:space="preserve">   (Sentence-BERT)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HNSW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COSINE（余弦相似度）</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37" w:id="137"/>
      <w:r>
        <w:rPr>
          <w:rFonts w:eastAsia="等线" w:ascii="Arial" w:cs="Arial" w:hAnsi="Arial"/>
          <w:b w:val="true"/>
          <w:color w:val="245bdb"/>
          <w:sz w:val="30"/>
        </w:rPr>
        <w:t>5.2 medical_documents Collection字段定义</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KEY,   AUTO_ID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文档片段唯一标识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源文档ID（关联Neo4j   Document节点）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doc_title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源文档标题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文档类型（如：临床指南、药品说明书、医学教材）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chunk_index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片段在源文档中的序号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chunk_text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VARCHAR(4096)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片段原始文本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chunk_summary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片段摘要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entities_mentioned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片段中涉及的知识图谱实体（逗号分隔）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source_organization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来源机构（如：国家药监局、中华医学会）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publish_date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发布日期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文档版本号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embedding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FLOAT_VECTOR(768)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文本Embedding向量（Sentence-BERT编码）</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索引配置：</w:t>
      </w:r>
    </w:p>
    <w:p>
      <w:pPr>
        <w:spacing w:before="120" w:after="120" w:line="288" w:lineRule="auto"/>
        <w:ind w:left="0"/>
        <w:jc w:val="left"/>
      </w:pPr>
      <w:r>
        <w:rPr>
          <w:rFonts w:eastAsia="等线" w:ascii="Arial" w:cs="Arial" w:hAnsi="Arial"/>
          <w:sz w:val="22"/>
        </w:rPr>
        <w:t>index_type: HNSW; metric_type: COSINE; params: {"M": 16, "efConstruction": 200}。</w:t>
      </w:r>
    </w:p>
    <w:p>
      <w:pPr>
        <w:spacing w:before="120" w:after="120" w:line="288" w:lineRule="auto"/>
        <w:ind w:left="0"/>
        <w:jc w:val="left"/>
      </w:pPr>
      <w:r>
        <w:rPr>
          <w:rFonts w:eastAsia="等线" w:ascii="Arial" w:cs="Arial" w:hAnsi="Arial"/>
          <w:b w:val="true"/>
          <w:sz w:val="22"/>
        </w:rPr>
        <w:t>搜索参数：</w:t>
      </w:r>
    </w:p>
    <w:p>
      <w:pPr>
        <w:spacing w:before="120" w:after="120" w:line="288" w:lineRule="auto"/>
        <w:ind w:left="0"/>
        <w:jc w:val="left"/>
      </w:pPr>
      <w:r>
        <w:rPr>
          <w:rFonts w:eastAsia="等线" w:ascii="Arial" w:cs="Arial" w:hAnsi="Arial"/>
          <w:sz w:val="22"/>
        </w:rPr>
        <w:t>ef: 64; limit: 10（默认返回Top-10最相似文档片段）。</w:t>
      </w:r>
    </w:p>
    <w:p>
      <w:pPr>
        <w:pStyle w:val="3"/>
        <w:spacing w:before="300" w:after="120" w:line="288" w:lineRule="auto"/>
        <w:ind w:left="0"/>
        <w:jc w:val="left"/>
        <w:outlineLvl w:val="2"/>
      </w:pPr>
      <w:bookmarkStart w:name="heading_138" w:id="138"/>
      <w:r>
        <w:rPr>
          <w:rFonts w:eastAsia="等线" w:ascii="Arial" w:cs="Arial" w:hAnsi="Arial"/>
          <w:b w:val="true"/>
          <w:color w:val="245bdb"/>
          <w:sz w:val="30"/>
        </w:rPr>
        <w:t>5.3 kg_entity_descriptions Collection字段定义</w:t>
      </w:r>
      <w:bookmarkEnd w:id="1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KEY,   AUTO_ID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实体向量唯一标识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关联Neo4j实体节点的ID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实体标准名称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实体类型（Label）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VARCHAR(4096)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实体完整描述文本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aliases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实体别名（逗号分隔）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embedding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FLOAT_VECTOR(768)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描述文本的Embedding向量</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索引配置：</w:t>
      </w:r>
    </w:p>
    <w:p>
      <w:pPr>
        <w:spacing w:before="120" w:after="120" w:line="288" w:lineRule="auto"/>
        <w:ind w:left="0"/>
        <w:jc w:val="left"/>
      </w:pPr>
      <w:r>
        <w:rPr>
          <w:rFonts w:eastAsia="等线" w:ascii="Arial" w:cs="Arial" w:hAnsi="Arial"/>
          <w:sz w:val="22"/>
        </w:rPr>
        <w:t>index_type: HNSW; metric_type: COSINE; params: {"M": 16, "efConstruction": 200}。</w:t>
      </w:r>
    </w:p>
    <w:p>
      <w:pPr>
        <w:spacing w:before="120" w:after="120" w:line="288" w:lineRule="auto"/>
        <w:ind w:left="0"/>
        <w:jc w:val="left"/>
      </w:pPr>
      <w:r>
        <w:rPr>
          <w:rFonts w:eastAsia="等线" w:ascii="Arial" w:cs="Arial" w:hAnsi="Arial"/>
          <w:b w:val="true"/>
          <w:sz w:val="22"/>
        </w:rPr>
        <w:t>搜索参数：</w:t>
      </w:r>
    </w:p>
    <w:p>
      <w:pPr>
        <w:spacing w:before="120" w:after="120" w:line="288" w:lineRule="auto"/>
        <w:ind w:left="0"/>
        <w:jc w:val="left"/>
      </w:pPr>
      <w:r>
        <w:rPr>
          <w:rFonts w:eastAsia="等线" w:ascii="Arial" w:cs="Arial" w:hAnsi="Arial"/>
          <w:sz w:val="22"/>
        </w:rPr>
        <w:t>ef: 32; limit: 5（默认返回Top-5最相似实体）。</w:t>
      </w:r>
    </w:p>
    <w:p>
      <w:pPr>
        <w:pStyle w:val="3"/>
        <w:spacing w:before="300" w:after="120" w:line="288" w:lineRule="auto"/>
        <w:ind w:left="0"/>
        <w:jc w:val="left"/>
        <w:outlineLvl w:val="2"/>
      </w:pPr>
      <w:bookmarkStart w:name="heading_139" w:id="139"/>
      <w:r>
        <w:rPr>
          <w:rFonts w:eastAsia="等线" w:ascii="Arial" w:cs="Arial" w:hAnsi="Arial"/>
          <w:b w:val="true"/>
          <w:color w:val="245bdb"/>
          <w:sz w:val="30"/>
        </w:rPr>
        <w:t>5.4 向量检索流程</w:t>
      </w:r>
      <w:bookmarkEnd w:id="139"/>
    </w:p>
    <w:p>
      <w:pPr>
        <w:spacing w:before="120" w:after="120" w:line="288" w:lineRule="auto"/>
        <w:ind w:left="0"/>
        <w:jc w:val="left"/>
      </w:pPr>
      <w:r>
        <w:rPr>
          <w:rFonts w:eastAsia="等线" w:ascii="Arial" w:cs="Arial" w:hAnsi="Arial"/>
          <w:sz w:val="22"/>
        </w:rPr>
        <w:t>RAG模块的向量检索流程如下：</w:t>
      </w:r>
    </w:p>
    <w:p>
      <w:pPr>
        <w:spacing w:before="120" w:after="120" w:line="288" w:lineRule="auto"/>
        <w:ind w:left="0"/>
        <w:jc w:val="left"/>
      </w:pPr>
      <w:r>
        <w:rPr>
          <w:rFonts w:eastAsia="等线" w:ascii="Arial" w:cs="Arial" w:hAnsi="Arial"/>
          <w:sz w:val="22"/>
        </w:rPr>
        <w:t>（1）用户输入问题文本，经Sentence-BERT模型编码为768维Embedding向量。</w:t>
      </w:r>
    </w:p>
    <w:p>
      <w:pPr>
        <w:spacing w:before="120" w:after="120" w:line="288" w:lineRule="auto"/>
        <w:ind w:left="0"/>
        <w:jc w:val="left"/>
      </w:pPr>
      <w:r>
        <w:rPr>
          <w:rFonts w:eastAsia="等线" w:ascii="Arial" w:cs="Arial" w:hAnsi="Arial"/>
          <w:sz w:val="22"/>
        </w:rPr>
        <w:t>（2）优先在medical_documents Collection中执行ANN（近似最近邻）检索，召回Top-10最相似文档片段。</w:t>
      </w:r>
    </w:p>
    <w:p>
      <w:pPr>
        <w:spacing w:before="120" w:after="120" w:line="288" w:lineRule="auto"/>
        <w:ind w:left="0"/>
        <w:jc w:val="left"/>
      </w:pPr>
      <w:r>
        <w:rPr>
          <w:rFonts w:eastAsia="等线" w:ascii="Arial" w:cs="Arial" w:hAnsi="Arial"/>
          <w:sz w:val="22"/>
        </w:rPr>
        <w:t>（3）同时在kg_entity_descriptions Collection中检索Top-5最相似实体，用于确认NLU实体识别结果的完整性。</w:t>
      </w:r>
    </w:p>
    <w:p>
      <w:pPr>
        <w:spacing w:before="120" w:after="120" w:line="288" w:lineRule="auto"/>
        <w:ind w:left="0"/>
        <w:jc w:val="left"/>
      </w:pPr>
      <w:r>
        <w:rPr>
          <w:rFonts w:eastAsia="等线" w:ascii="Arial" w:cs="Arial" w:hAnsi="Arial"/>
          <w:sz w:val="22"/>
        </w:rPr>
        <w:t>（4）将两个Collection的检索结果与Neo4j图查询结构进行融合去重，构建完整的KnowledgeContext输入到大模型。</w:t>
      </w:r>
    </w:p>
    <w:p>
      <w:pPr>
        <w:spacing w:before="120" w:after="120" w:line="288" w:lineRule="auto"/>
        <w:ind w:left="0"/>
        <w:jc w:val="left"/>
      </w:pPr>
      <w:r>
        <w:rPr>
          <w:rFonts w:eastAsia="等线" w:ascii="Arial" w:cs="Arial" w:hAnsi="Arial"/>
          <w:sz w:val="22"/>
        </w:rPr>
        <w:t>（5）知识库更新时，同步重新编码新增/修改的文档片段和实体描述，通过 upsert 操作更新Milvus中的向量数据。</w:t>
      </w:r>
    </w:p>
    <w:p>
      <w:pPr>
        <w:pStyle w:val="2"/>
        <w:spacing w:before="320" w:after="120" w:line="288" w:lineRule="auto"/>
        <w:ind w:left="0"/>
        <w:jc w:val="left"/>
        <w:outlineLvl w:val="1"/>
      </w:pPr>
      <w:bookmarkStart w:name="heading_140" w:id="140"/>
      <w:r>
        <w:rPr>
          <w:rFonts w:eastAsia="等线" w:ascii="Arial" w:cs="Arial" w:hAnsi="Arial"/>
          <w:b w:val="true"/>
          <w:color w:val="245bdb"/>
          <w:sz w:val="32"/>
        </w:rPr>
        <w:t>六、数据库整体ER图</w:t>
      </w:r>
      <w:bookmarkEnd w:id="140"/>
    </w:p>
    <w:p>
      <w:pPr>
        <w:spacing w:before="120" w:after="120" w:line="288" w:lineRule="auto"/>
        <w:ind w:left="0"/>
        <w:jc w:val="left"/>
      </w:pPr>
      <w:r>
        <w:rPr>
          <w:rFonts w:eastAsia="等线" w:ascii="Arial" w:cs="Arial" w:hAnsi="Arial"/>
          <w:sz w:val="22"/>
        </w:rPr>
        <w:t>【图2 MySQL关系型数据库整体ER图】</w:t>
      </w:r>
    </w:p>
    <w:p>
      <w:pPr>
        <w:spacing w:before="120" w:after="120" w:line="288" w:lineRule="auto"/>
        <w:ind w:left="0"/>
        <w:jc w:val="left"/>
      </w:pPr>
      <w:r>
        <w:rPr>
          <w:rFonts w:eastAsia="等线" w:ascii="Arial" w:cs="Arial" w:hAnsi="Arial"/>
          <w:sz w:val="22"/>
        </w:rPr>
        <w:t>（注：上图展示MySQL数据库中全部14张业务表之间的主外键关联关系。Neo4j图数据库的节点-关系模型详见第三部分3.1-3.3节，Redis与Milvus的键/集合结构详见第四、五部分。）</w:t>
      </w:r>
    </w:p>
    <w:p>
      <w:pPr>
        <w:pStyle w:val="2"/>
        <w:spacing w:before="320" w:after="120" w:line="288" w:lineRule="auto"/>
        <w:ind w:left="0"/>
        <w:jc w:val="left"/>
        <w:outlineLvl w:val="1"/>
      </w:pPr>
      <w:bookmarkStart w:name="heading_141" w:id="141"/>
      <w:r>
        <w:rPr>
          <w:rFonts w:eastAsia="等线" w:ascii="Arial" w:cs="Arial" w:hAnsi="Arial"/>
          <w:b w:val="true"/>
          <w:color w:val="245bdb"/>
          <w:sz w:val="32"/>
        </w:rPr>
        <w:t>七、数据安全与备份策略</w:t>
      </w:r>
      <w:bookmarkEnd w:id="141"/>
    </w:p>
    <w:p>
      <w:pPr>
        <w:pStyle w:val="3"/>
        <w:spacing w:before="300" w:after="120" w:line="288" w:lineRule="auto"/>
        <w:ind w:left="0"/>
        <w:jc w:val="left"/>
        <w:outlineLvl w:val="2"/>
      </w:pPr>
      <w:bookmarkStart w:name="heading_142" w:id="142"/>
      <w:r>
        <w:rPr>
          <w:rFonts w:eastAsia="等线" w:ascii="Arial" w:cs="Arial" w:hAnsi="Arial"/>
          <w:b w:val="true"/>
          <w:color w:val="245bdb"/>
          <w:sz w:val="30"/>
        </w:rPr>
        <w:t>7.1 数据安全</w:t>
      </w:r>
      <w:bookmarkEnd w:id="142"/>
    </w:p>
    <w:p>
      <w:pPr>
        <w:spacing w:before="120" w:after="120" w:line="288" w:lineRule="auto"/>
        <w:ind w:left="0"/>
        <w:jc w:val="left"/>
      </w:pPr>
      <w:r>
        <w:rPr>
          <w:rFonts w:eastAsia="等线" w:ascii="Arial" w:cs="Arial" w:hAnsi="Arial"/>
          <w:sz w:val="22"/>
        </w:rPr>
        <w:t>（1）密码存储：所有用户密码采用bcrypt算法加盐哈希存储（cost factor = 12），永不存储明文密码。</w:t>
      </w:r>
    </w:p>
    <w:p>
      <w:pPr>
        <w:spacing w:before="120" w:after="120" w:line="288" w:lineRule="auto"/>
        <w:ind w:left="0"/>
        <w:jc w:val="left"/>
      </w:pPr>
      <w:r>
        <w:rPr>
          <w:rFonts w:eastAsia="等线" w:ascii="Arial" w:cs="Arial" w:hAnsi="Arial"/>
          <w:sz w:val="22"/>
        </w:rPr>
        <w:t>（2）敏感字段加密：患者手机号在生产环境的日志和统计表中以AES-256加密存储或SHA256哈希脱敏处理；IP地址统一以SHA256哈希形式存储，仅保留前三段用于地域分析。</w:t>
      </w:r>
    </w:p>
    <w:p>
      <w:pPr>
        <w:spacing w:before="120" w:after="120" w:line="288" w:lineRule="auto"/>
        <w:ind w:left="0"/>
        <w:jc w:val="left"/>
      </w:pPr>
      <w:r>
        <w:rPr>
          <w:rFonts w:eastAsia="等线" w:ascii="Arial" w:cs="Arial" w:hAnsi="Arial"/>
          <w:sz w:val="22"/>
        </w:rPr>
        <w:t>（3）传输安全：所有数据库连接均启用TLS/SSL加密传输；应用与数据库之间的通信通过内网VLAN隔离，不暴露公网端口。</w:t>
      </w:r>
    </w:p>
    <w:p>
      <w:pPr>
        <w:spacing w:before="120" w:after="120" w:line="288" w:lineRule="auto"/>
        <w:ind w:left="0"/>
        <w:jc w:val="left"/>
      </w:pPr>
      <w:r>
        <w:rPr>
          <w:rFonts w:eastAsia="等线" w:ascii="Arial" w:cs="Arial" w:hAnsi="Arial"/>
          <w:sz w:val="22"/>
        </w:rPr>
        <w:t>（4）访问控制：MySQL和Neo4j均配置基于角色的访问控制（RBAC），应用层使用最小权限账户连接；生产数据库仅允许堡垒机跳板访问，所有操作记录审计日志。</w:t>
      </w:r>
    </w:p>
    <w:p>
      <w:pPr>
        <w:spacing w:before="120" w:after="120" w:line="288" w:lineRule="auto"/>
        <w:ind w:left="0"/>
        <w:jc w:val="left"/>
      </w:pPr>
      <w:r>
        <w:rPr>
          <w:rFonts w:eastAsia="等线" w:ascii="Arial" w:cs="Arial" w:hAnsi="Arial"/>
          <w:sz w:val="22"/>
        </w:rPr>
        <w:t>（5）SQL注入防护：应用层使用ORM参数化查询（SQLAlchemy）和Cypher参数化查询（py2neo），从根本上防止注入攻击。</w:t>
      </w:r>
    </w:p>
    <w:p>
      <w:pPr>
        <w:pStyle w:val="3"/>
        <w:spacing w:before="300" w:after="120" w:line="288" w:lineRule="auto"/>
        <w:ind w:left="0"/>
        <w:jc w:val="left"/>
        <w:outlineLvl w:val="2"/>
      </w:pPr>
      <w:bookmarkStart w:name="heading_143" w:id="143"/>
      <w:r>
        <w:rPr>
          <w:rFonts w:eastAsia="等线" w:ascii="Arial" w:cs="Arial" w:hAnsi="Arial"/>
          <w:b w:val="true"/>
          <w:color w:val="245bdb"/>
          <w:sz w:val="30"/>
        </w:rPr>
        <w:t>7.2 备份策略</w:t>
      </w:r>
      <w:bookmarkEnd w:id="1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数据库</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备份方式</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备份频率</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保留周期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说明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全量备份(mysqldump)</w:t>
              <w:br/>
            </w:r>
            <w:r>
              <w:rPr>
                <w:rFonts w:eastAsia="等线" w:ascii="Arial" w:cs="Arial" w:hAnsi="Arial"/>
                <w:sz w:val="22"/>
              </w:rPr>
              <w:t xml:space="preserve">   + binlog增量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全量：每日凌晨2:00</w:t>
              <w:br/>
            </w:r>
            <w:r>
              <w:rPr>
                <w:rFonts w:eastAsia="等线" w:ascii="Arial" w:cs="Arial" w:hAnsi="Arial"/>
                <w:sz w:val="22"/>
              </w:rPr>
              <w:t>增量：实时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全量：30天</w:t>
              <w:br/>
            </w:r>
            <w:r>
              <w:rPr>
                <w:rFonts w:eastAsia="等线" w:ascii="Arial" w:cs="Arial" w:hAnsi="Arial"/>
                <w:sz w:val="22"/>
              </w:rPr>
              <w:t xml:space="preserve">   增量：7天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备份文件AES-256加密后</w:t>
              <w:br/>
            </w:r>
            <w:r>
              <w:rPr>
                <w:rFonts w:eastAsia="等线" w:ascii="Arial" w:cs="Arial" w:hAnsi="Arial"/>
                <w:sz w:val="22"/>
              </w:rPr>
              <w:t>存储至医院NAS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Neo4j</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neo4j-admin dump</w:t>
              <w:br/>
            </w:r>
            <w:r>
              <w:rPr>
                <w:rFonts w:eastAsia="等线" w:ascii="Arial" w:cs="Arial" w:hAnsi="Arial"/>
                <w:sz w:val="22"/>
              </w:rPr>
              <w:t xml:space="preserve">   全量备份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每日凌晨1:00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备份至专用备份服务器</w:t>
              <w:br/>
            </w:r>
            <w:r>
              <w:rPr>
                <w:rFonts w:eastAsia="等线" w:ascii="Arial" w:cs="Arial" w:hAnsi="Arial"/>
                <w:sz w:val="22"/>
              </w:rPr>
              <w:t xml:space="preserve">   + 异地容灾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Milvus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milvus-backup工具</w:t>
              <w:br/>
            </w:r>
            <w:r>
              <w:rPr>
                <w:rFonts w:eastAsia="等线" w:ascii="Arial" w:cs="Arial" w:hAnsi="Arial"/>
                <w:sz w:val="22"/>
              </w:rPr>
              <w:t xml:space="preserve">   全量+元数据导出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每日凌晨3:00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向量索引可重建，</w:t>
              <w:br/>
            </w:r>
            <w:r>
              <w:rPr>
                <w:rFonts w:eastAsia="等线" w:ascii="Arial" w:cs="Arial" w:hAnsi="Arial"/>
                <w:sz w:val="22"/>
              </w:rPr>
              <w:t>仅备份原始文档数据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RDB持久化快照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每6小时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缓存数据可重建，</w:t>
              <w:br/>
            </w:r>
            <w:r>
              <w:rPr>
                <w:rFonts w:eastAsia="等线" w:ascii="Arial" w:cs="Arial" w:hAnsi="Arial"/>
                <w:sz w:val="22"/>
              </w:rPr>
              <w:t>仅做灾难恢复用途</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44" w:id="144"/>
      <w:r>
        <w:rPr>
          <w:rFonts w:eastAsia="等线" w:ascii="Arial" w:cs="Arial" w:hAnsi="Arial"/>
          <w:b w:val="true"/>
          <w:color w:val="245bdb"/>
          <w:sz w:val="30"/>
        </w:rPr>
        <w:t>7.3 灾难恢复</w:t>
      </w:r>
      <w:bookmarkEnd w:id="144"/>
    </w:p>
    <w:p>
      <w:pPr>
        <w:spacing w:before="120" w:after="120" w:line="288" w:lineRule="auto"/>
        <w:ind w:left="0"/>
        <w:jc w:val="left"/>
      </w:pPr>
      <w:r>
        <w:rPr>
          <w:rFonts w:eastAsia="等线" w:ascii="Arial" w:cs="Arial" w:hAnsi="Arial"/>
          <w:sz w:val="22"/>
        </w:rPr>
        <w:t>（1）RTO（恢复时间目标）：核心业务数据库（MySQL + Neo4j） ≤ 2小时；Milvus向量数据库 ≤ 4小时；Redis缓存 ≤ 30分钟。</w:t>
      </w:r>
    </w:p>
    <w:p>
      <w:pPr>
        <w:spacing w:before="120" w:after="120" w:line="288" w:lineRule="auto"/>
        <w:ind w:left="0"/>
        <w:jc w:val="left"/>
      </w:pPr>
      <w:r>
        <w:rPr>
          <w:rFonts w:eastAsia="等线" w:ascii="Arial" w:cs="Arial" w:hAnsi="Arial"/>
          <w:sz w:val="22"/>
        </w:rPr>
        <w:t>（2）RPO（恢复点目标）：MySQL ≤ 5分钟（基于binlog增量恢复）；Neo4j ≤ 24小时（基于每日全量备份）；Milvus ≤ 24小时；Redis无需保证（缓存可重建）。</w:t>
      </w:r>
    </w:p>
    <w:p>
      <w:pPr>
        <w:spacing w:before="120" w:after="120" w:line="288" w:lineRule="auto"/>
        <w:ind w:left="0"/>
        <w:jc w:val="left"/>
      </w:pPr>
      <w:r>
        <w:rPr>
          <w:rFonts w:eastAsia="等线" w:ascii="Arial" w:cs="Arial" w:hAnsi="Arial"/>
          <w:sz w:val="22"/>
        </w:rPr>
        <w:t>（3）恢复演练：每季度进行一次完整的数据库恢复演练，验证备份文件完整性和恢复流程可行性，演练报告存档备查。</w:t>
      </w: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365867">
    <w:lvl>
      <w:start w:val="1"/>
      <w:numFmt w:val="decimal"/>
      <w:suff w:val="tab"/>
      <w:lvlText w:val="%1."/>
      <w:rPr>
        <w:color w:val="3370ff"/>
      </w:rPr>
    </w:lvl>
  </w:abstractNum>
  <w:abstractNum w:abstractNumId="4365868">
    <w:lvl>
      <w:start w:val="2"/>
      <w:numFmt w:val="decimal"/>
      <w:suff w:val="tab"/>
      <w:lvlText w:val="%1."/>
      <w:rPr>
        <w:color w:val="3370ff"/>
      </w:rPr>
    </w:lvl>
  </w:abstractNum>
  <w:abstractNum w:abstractNumId="4365869">
    <w:lvl>
      <w:start w:val="3"/>
      <w:numFmt w:val="decimal"/>
      <w:suff w:val="tab"/>
      <w:lvlText w:val="%1."/>
      <w:rPr>
        <w:color w:val="3370ff"/>
      </w:rPr>
    </w:lvl>
  </w:abstractNum>
  <w:abstractNum w:abstractNumId="4365870">
    <w:lvl>
      <w:numFmt w:val="bullet"/>
      <w:suff w:val="tab"/>
      <w:lvlText w:val="•"/>
      <w:rPr>
        <w:color w:val="3370ff"/>
      </w:rPr>
    </w:lvl>
  </w:abstractNum>
  <w:abstractNum w:abstractNumId="4365871">
    <w:lvl>
      <w:numFmt w:val="bullet"/>
      <w:suff w:val="tab"/>
      <w:lvlText w:val="•"/>
      <w:rPr>
        <w:color w:val="3370ff"/>
      </w:rPr>
    </w:lvl>
  </w:abstractNum>
  <w:abstractNum w:abstractNumId="4365872">
    <w:lvl>
      <w:numFmt w:val="bullet"/>
      <w:suff w:val="tab"/>
      <w:lvlText w:val="￮"/>
      <w:rPr>
        <w:color w:val="3370ff"/>
      </w:rPr>
    </w:lvl>
  </w:abstractNum>
  <w:abstractNum w:abstractNumId="4365873">
    <w:lvl>
      <w:numFmt w:val="bullet"/>
      <w:suff w:val="tab"/>
      <w:lvlText w:val="￮"/>
      <w:rPr>
        <w:color w:val="3370ff"/>
      </w:rPr>
    </w:lvl>
  </w:abstractNum>
  <w:abstractNum w:abstractNumId="4365874">
    <w:lvl>
      <w:numFmt w:val="bullet"/>
      <w:suff w:val="tab"/>
      <w:lvlText w:val="￮"/>
      <w:rPr>
        <w:color w:val="3370ff"/>
      </w:rPr>
    </w:lvl>
  </w:abstractNum>
  <w:abstractNum w:abstractNumId="4365875">
    <w:lvl>
      <w:numFmt w:val="bullet"/>
      <w:suff w:val="tab"/>
      <w:lvlText w:val="•"/>
      <w:rPr>
        <w:color w:val="3370ff"/>
      </w:rPr>
    </w:lvl>
  </w:abstractNum>
  <w:abstractNum w:abstractNumId="4365876">
    <w:lvl>
      <w:numFmt w:val="bullet"/>
      <w:suff w:val="tab"/>
      <w:lvlText w:val="•"/>
      <w:rPr>
        <w:color w:val="3370ff"/>
      </w:rPr>
    </w:lvl>
  </w:abstractNum>
  <w:abstractNum w:abstractNumId="4365877">
    <w:lvl>
      <w:numFmt w:val="bullet"/>
      <w:suff w:val="tab"/>
      <w:lvlText w:val="•"/>
      <w:rPr>
        <w:color w:val="3370ff"/>
      </w:rPr>
    </w:lvl>
  </w:abstractNum>
  <w:abstractNum w:abstractNumId="4365878">
    <w:lvl>
      <w:numFmt w:val="bullet"/>
      <w:suff w:val="tab"/>
      <w:lvlText w:val="•"/>
      <w:rPr>
        <w:color w:val="3370ff"/>
      </w:rPr>
    </w:lvl>
  </w:abstractNum>
  <w:abstractNum w:abstractNumId="4365879">
    <w:lvl>
      <w:numFmt w:val="bullet"/>
      <w:suff w:val="tab"/>
      <w:lvlText w:val="•"/>
      <w:rPr>
        <w:color w:val="3370ff"/>
      </w:rPr>
    </w:lvl>
  </w:abstractNum>
  <w:abstractNum w:abstractNumId="4365880">
    <w:lvl>
      <w:numFmt w:val="bullet"/>
      <w:suff w:val="tab"/>
      <w:lvlText w:val="•"/>
      <w:rPr>
        <w:color w:val="3370ff"/>
      </w:rPr>
    </w:lvl>
  </w:abstractNum>
  <w:abstractNum w:abstractNumId="4365881">
    <w:lvl>
      <w:numFmt w:val="bullet"/>
      <w:suff w:val="tab"/>
      <w:lvlText w:val="•"/>
      <w:rPr>
        <w:color w:val="3370ff"/>
      </w:rPr>
    </w:lvl>
  </w:abstractNum>
  <w:abstractNum w:abstractNumId="4365882">
    <w:lvl>
      <w:numFmt w:val="bullet"/>
      <w:suff w:val="tab"/>
      <w:lvlText w:val="•"/>
      <w:rPr>
        <w:color w:val="3370ff"/>
      </w:rPr>
    </w:lvl>
  </w:abstractNum>
  <w:abstractNum w:abstractNumId="4365883">
    <w:lvl>
      <w:start w:val="1"/>
      <w:numFmt w:val="decimal"/>
      <w:suff w:val="tab"/>
      <w:lvlText w:val="%1."/>
      <w:rPr>
        <w:color w:val="3370ff"/>
      </w:rPr>
    </w:lvl>
  </w:abstractNum>
  <w:abstractNum w:abstractNumId="4365884">
    <w:lvl>
      <w:start w:val="2"/>
      <w:numFmt w:val="decimal"/>
      <w:suff w:val="tab"/>
      <w:lvlText w:val="%1."/>
      <w:rPr>
        <w:color w:val="3370ff"/>
      </w:rPr>
    </w:lvl>
  </w:abstractNum>
  <w:abstractNum w:abstractNumId="4365885">
    <w:lvl>
      <w:start w:val="3"/>
      <w:numFmt w:val="decimal"/>
      <w:suff w:val="tab"/>
      <w:lvlText w:val="%1."/>
      <w:rPr>
        <w:color w:val="3370ff"/>
      </w:rPr>
    </w:lvl>
  </w:abstractNum>
  <w:abstractNum w:abstractNumId="4365886">
    <w:lvl>
      <w:start w:val="4"/>
      <w:numFmt w:val="decimal"/>
      <w:suff w:val="tab"/>
      <w:lvlText w:val="%1."/>
      <w:rPr>
        <w:color w:val="3370ff"/>
      </w:rPr>
    </w:lvl>
  </w:abstractNum>
  <w:abstractNum w:abstractNumId="4365887">
    <w:lvl>
      <w:start w:val="5"/>
      <w:numFmt w:val="decimal"/>
      <w:suff w:val="tab"/>
      <w:lvlText w:val="%1."/>
      <w:rPr>
        <w:color w:val="3370ff"/>
      </w:rPr>
    </w:lvl>
  </w:abstractNum>
  <w:abstractNum w:abstractNumId="4365888">
    <w:lvl>
      <w:numFmt w:val="bullet"/>
      <w:suff w:val="tab"/>
      <w:lvlText w:val="•"/>
      <w:rPr>
        <w:color w:val="3370ff"/>
      </w:rPr>
    </w:lvl>
  </w:abstractNum>
  <w:abstractNum w:abstractNumId="4365889">
    <w:lvl>
      <w:numFmt w:val="bullet"/>
      <w:suff w:val="tab"/>
      <w:lvlText w:val="•"/>
      <w:rPr>
        <w:color w:val="3370ff"/>
      </w:rPr>
    </w:lvl>
  </w:abstractNum>
  <w:abstractNum w:abstractNumId="4365890">
    <w:lvl>
      <w:numFmt w:val="bullet"/>
      <w:suff w:val="tab"/>
      <w:lvlText w:val="•"/>
      <w:rPr>
        <w:color w:val="3370ff"/>
      </w:rPr>
    </w:lvl>
  </w:abstractNum>
  <w:abstractNum w:abstractNumId="4365891">
    <w:lvl>
      <w:numFmt w:val="bullet"/>
      <w:suff w:val="tab"/>
      <w:lvlText w:val="￮"/>
      <w:rPr>
        <w:color w:val="3370ff"/>
      </w:rPr>
    </w:lvl>
  </w:abstractNum>
  <w:abstractNum w:abstractNumId="4365892">
    <w:lvl>
      <w:numFmt w:val="bullet"/>
      <w:suff w:val="tab"/>
      <w:lvlText w:val="￮"/>
      <w:rPr>
        <w:color w:val="3370ff"/>
      </w:rPr>
    </w:lvl>
  </w:abstractNum>
  <w:abstractNum w:abstractNumId="4365893">
    <w:lvl>
      <w:numFmt w:val="bullet"/>
      <w:suff w:val="tab"/>
      <w:lvlText w:val="￮"/>
      <w:rPr>
        <w:color w:val="3370ff"/>
      </w:rPr>
    </w:lvl>
  </w:abstractNum>
  <w:abstractNum w:abstractNumId="4365894">
    <w:lvl>
      <w:numFmt w:val="bullet"/>
      <w:suff w:val="tab"/>
      <w:lvlText w:val="•"/>
      <w:rPr>
        <w:color w:val="3370ff"/>
      </w:rPr>
    </w:lvl>
  </w:abstractNum>
  <w:abstractNum w:abstractNumId="4365895">
    <w:lvl>
      <w:numFmt w:val="bullet"/>
      <w:suff w:val="tab"/>
      <w:lvlText w:val="•"/>
      <w:rPr>
        <w:color w:val="3370ff"/>
      </w:rPr>
    </w:lvl>
  </w:abstractNum>
  <w:abstractNum w:abstractNumId="4365896">
    <w:lvl>
      <w:numFmt w:val="bullet"/>
      <w:suff w:val="tab"/>
      <w:lvlText w:val="￮"/>
      <w:rPr>
        <w:color w:val="3370ff"/>
      </w:rPr>
    </w:lvl>
  </w:abstractNum>
  <w:abstractNum w:abstractNumId="4365897">
    <w:lvl>
      <w:numFmt w:val="bullet"/>
      <w:suff w:val="tab"/>
      <w:lvlText w:val="￮"/>
      <w:rPr>
        <w:color w:val="3370ff"/>
      </w:rPr>
    </w:lvl>
  </w:abstractNum>
  <w:abstractNum w:abstractNumId="4365898">
    <w:lvl>
      <w:numFmt w:val="bullet"/>
      <w:suff w:val="tab"/>
      <w:lvlText w:val="￮"/>
      <w:rPr>
        <w:color w:val="3370ff"/>
      </w:rPr>
    </w:lvl>
  </w:abstractNum>
  <w:abstractNum w:abstractNumId="4365899">
    <w:lvl>
      <w:numFmt w:val="bullet"/>
      <w:suff w:val="tab"/>
      <w:lvlText w:val="•"/>
      <w:rPr>
        <w:color w:val="3370ff"/>
      </w:rPr>
    </w:lvl>
  </w:abstractNum>
  <w:abstractNum w:abstractNumId="4365900">
    <w:lvl>
      <w:start w:val="1"/>
      <w:numFmt w:val="decimal"/>
      <w:suff w:val="tab"/>
      <w:lvlText w:val="%1."/>
      <w:rPr>
        <w:color w:val="3370ff"/>
      </w:rPr>
    </w:lvl>
  </w:abstractNum>
  <w:abstractNum w:abstractNumId="4365901">
    <w:lvl>
      <w:numFmt w:val="bullet"/>
      <w:suff w:val="tab"/>
      <w:lvlText w:val="￮"/>
      <w:rPr>
        <w:color w:val="3370ff"/>
      </w:rPr>
    </w:lvl>
  </w:abstractNum>
  <w:abstractNum w:abstractNumId="4365902">
    <w:lvl>
      <w:numFmt w:val="bullet"/>
      <w:suff w:val="tab"/>
      <w:lvlText w:val="￮"/>
      <w:rPr>
        <w:color w:val="3370ff"/>
      </w:rPr>
    </w:lvl>
  </w:abstractNum>
  <w:abstractNum w:abstractNumId="4365903">
    <w:lvl>
      <w:start w:val="2"/>
      <w:numFmt w:val="decimal"/>
      <w:suff w:val="tab"/>
      <w:lvlText w:val="%1."/>
      <w:rPr>
        <w:color w:val="3370ff"/>
      </w:rPr>
    </w:lvl>
  </w:abstractNum>
  <w:abstractNum w:abstractNumId="4365904">
    <w:lvl>
      <w:numFmt w:val="bullet"/>
      <w:suff w:val="tab"/>
      <w:lvlText w:val="￮"/>
      <w:rPr>
        <w:color w:val="3370ff"/>
      </w:rPr>
    </w:lvl>
  </w:abstractNum>
  <w:abstractNum w:abstractNumId="4365905">
    <w:lvl>
      <w:numFmt w:val="bullet"/>
      <w:suff w:val="tab"/>
      <w:lvlText w:val="￮"/>
      <w:rPr>
        <w:color w:val="3370ff"/>
      </w:rPr>
    </w:lvl>
  </w:abstractNum>
  <w:abstractNum w:abstractNumId="4365906">
    <w:lvl>
      <w:numFmt w:val="bullet"/>
      <w:suff w:val="tab"/>
      <w:lvlText w:val="￮"/>
      <w:rPr>
        <w:color w:val="3370ff"/>
      </w:rPr>
    </w:lvl>
  </w:abstractNum>
  <w:abstractNum w:abstractNumId="4365907">
    <w:lvl>
      <w:start w:val="3"/>
      <w:numFmt w:val="decimal"/>
      <w:suff w:val="tab"/>
      <w:lvlText w:val="%1."/>
      <w:rPr>
        <w:color w:val="3370ff"/>
      </w:rPr>
    </w:lvl>
  </w:abstractNum>
  <w:abstractNum w:abstractNumId="4365908">
    <w:lvl>
      <w:numFmt w:val="bullet"/>
      <w:suff w:val="tab"/>
      <w:lvlText w:val="￮"/>
      <w:rPr>
        <w:color w:val="3370ff"/>
      </w:rPr>
    </w:lvl>
  </w:abstractNum>
  <w:abstractNum w:abstractNumId="4365909">
    <w:lvl>
      <w:numFmt w:val="bullet"/>
      <w:suff w:val="tab"/>
      <w:lvlText w:val="￮"/>
      <w:rPr>
        <w:color w:val="3370ff"/>
      </w:rPr>
    </w:lvl>
  </w:abstractNum>
  <w:abstractNum w:abstractNumId="4365910">
    <w:lvl>
      <w:numFmt w:val="bullet"/>
      <w:suff w:val="tab"/>
      <w:lvlText w:val="•"/>
      <w:rPr>
        <w:color w:val="3370ff"/>
      </w:rPr>
    </w:lvl>
  </w:abstractNum>
  <w:abstractNum w:abstractNumId="4365911">
    <w:lvl>
      <w:numFmt w:val="bullet"/>
      <w:suff w:val="tab"/>
      <w:lvlText w:val="•"/>
      <w:rPr>
        <w:color w:val="3370ff"/>
      </w:rPr>
    </w:lvl>
  </w:abstractNum>
  <w:abstractNum w:abstractNumId="4365912">
    <w:lvl>
      <w:numFmt w:val="bullet"/>
      <w:suff w:val="tab"/>
      <w:lvlText w:val="•"/>
      <w:rPr>
        <w:color w:val="3370ff"/>
      </w:rPr>
    </w:lvl>
  </w:abstractNum>
  <w:abstractNum w:abstractNumId="4365913">
    <w:lvl>
      <w:numFmt w:val="bullet"/>
      <w:suff w:val="tab"/>
      <w:lvlText w:val="•"/>
      <w:rPr>
        <w:color w:val="3370ff"/>
      </w:rPr>
    </w:lvl>
  </w:abstractNum>
  <w:abstractNum w:abstractNumId="4365914">
    <w:lvl>
      <w:numFmt w:val="bullet"/>
      <w:suff w:val="tab"/>
      <w:lvlText w:val="￮"/>
      <w:rPr>
        <w:color w:val="3370ff"/>
      </w:rPr>
    </w:lvl>
  </w:abstractNum>
  <w:abstractNum w:abstractNumId="4365915">
    <w:lvl>
      <w:numFmt w:val="bullet"/>
      <w:suff w:val="tab"/>
      <w:lvlText w:val="￮"/>
      <w:rPr>
        <w:color w:val="3370ff"/>
      </w:rPr>
    </w:lvl>
  </w:abstractNum>
  <w:abstractNum w:abstractNumId="4365916">
    <w:lvl>
      <w:numFmt w:val="bullet"/>
      <w:suff w:val="tab"/>
      <w:lvlText w:val="•"/>
      <w:rPr>
        <w:color w:val="3370ff"/>
      </w:rPr>
    </w:lvl>
  </w:abstractNum>
  <w:abstractNum w:abstractNumId="4365917">
    <w:lvl>
      <w:numFmt w:val="bullet"/>
      <w:suff w:val="tab"/>
      <w:lvlText w:val="•"/>
      <w:rPr>
        <w:color w:val="3370ff"/>
      </w:rPr>
    </w:lvl>
  </w:abstractNum>
  <w:abstractNum w:abstractNumId="4365918">
    <w:lvl>
      <w:numFmt w:val="bullet"/>
      <w:suff w:val="tab"/>
      <w:lvlText w:val="•"/>
      <w:rPr>
        <w:color w:val="3370ff"/>
      </w:rPr>
    </w:lvl>
  </w:abstractNum>
  <w:abstractNum w:abstractNumId="4365919">
    <w:lvl>
      <w:numFmt w:val="bullet"/>
      <w:suff w:val="tab"/>
      <w:lvlText w:val="•"/>
      <w:rPr>
        <w:color w:val="3370ff"/>
      </w:rPr>
    </w:lvl>
  </w:abstractNum>
  <w:abstractNum w:abstractNumId="4365920">
    <w:lvl>
      <w:numFmt w:val="bullet"/>
      <w:suff w:val="tab"/>
      <w:lvlText w:val="•"/>
      <w:rPr>
        <w:color w:val="3370ff"/>
      </w:rPr>
    </w:lvl>
  </w:abstractNum>
  <w:abstractNum w:abstractNumId="4365921">
    <w:lvl>
      <w:numFmt w:val="bullet"/>
      <w:suff w:val="tab"/>
      <w:lvlText w:val="•"/>
      <w:rPr>
        <w:color w:val="3370ff"/>
      </w:rPr>
    </w:lvl>
  </w:abstractNum>
  <w:abstractNum w:abstractNumId="4365922">
    <w:lvl>
      <w:numFmt w:val="bullet"/>
      <w:suff w:val="tab"/>
      <w:lvlText w:val="￮"/>
      <w:rPr>
        <w:color w:val="3370ff"/>
      </w:rPr>
    </w:lvl>
  </w:abstractNum>
  <w:abstractNum w:abstractNumId="4365923">
    <w:lvl>
      <w:numFmt w:val="bullet"/>
      <w:suff w:val="tab"/>
      <w:lvlText w:val="•"/>
      <w:rPr>
        <w:color w:val="3370ff"/>
      </w:rPr>
    </w:lvl>
  </w:abstractNum>
  <w:abstractNum w:abstractNumId="4365924">
    <w:lvl>
      <w:numFmt w:val="bullet"/>
      <w:suff w:val="tab"/>
      <w:lvlText w:val="￮"/>
      <w:rPr>
        <w:color w:val="3370ff"/>
      </w:rPr>
    </w:lvl>
  </w:abstractNum>
  <w:abstractNum w:abstractNumId="4365925">
    <w:lvl>
      <w:numFmt w:val="bullet"/>
      <w:suff w:val="tab"/>
      <w:lvlText w:val="￮"/>
      <w:rPr>
        <w:color w:val="3370ff"/>
      </w:rPr>
    </w:lvl>
  </w:abstractNum>
  <w:abstractNum w:abstractNumId="4365926">
    <w:lvl>
      <w:numFmt w:val="bullet"/>
      <w:suff w:val="tab"/>
      <w:lvlText w:val="￮"/>
      <w:rPr>
        <w:color w:val="3370ff"/>
      </w:rPr>
    </w:lvl>
  </w:abstractNum>
  <w:abstractNum w:abstractNumId="4365927">
    <w:lvl>
      <w:numFmt w:val="bullet"/>
      <w:suff w:val="tab"/>
      <w:lvlText w:val="•"/>
      <w:rPr>
        <w:color w:val="3370ff"/>
      </w:rPr>
    </w:lvl>
  </w:abstractNum>
  <w:abstractNum w:abstractNumId="4365928">
    <w:lvl>
      <w:numFmt w:val="bullet"/>
      <w:suff w:val="tab"/>
      <w:lvlText w:val="￮"/>
      <w:rPr>
        <w:color w:val="3370ff"/>
      </w:rPr>
    </w:lvl>
  </w:abstractNum>
  <w:abstractNum w:abstractNumId="4365929">
    <w:lvl>
      <w:numFmt w:val="bullet"/>
      <w:suff w:val="tab"/>
      <w:lvlText w:val="￮"/>
      <w:rPr>
        <w:color w:val="3370ff"/>
      </w:rPr>
    </w:lvl>
  </w:abstractNum>
  <w:abstractNum w:abstractNumId="4365930">
    <w:lvl>
      <w:numFmt w:val="bullet"/>
      <w:suff w:val="tab"/>
      <w:lvlText w:val="￮"/>
      <w:rPr>
        <w:color w:val="3370ff"/>
      </w:rPr>
    </w:lvl>
  </w:abstractNum>
  <w:abstractNum w:abstractNumId="4365931">
    <w:lvl>
      <w:numFmt w:val="bullet"/>
      <w:suff w:val="tab"/>
      <w:lvlText w:val="•"/>
      <w:rPr>
        <w:color w:val="3370ff"/>
      </w:rPr>
    </w:lvl>
  </w:abstractNum>
  <w:abstractNum w:abstractNumId="4365932">
    <w:lvl>
      <w:numFmt w:val="bullet"/>
      <w:suff w:val="tab"/>
      <w:lvlText w:val="￮"/>
      <w:rPr>
        <w:color w:val="3370ff"/>
      </w:rPr>
    </w:lvl>
  </w:abstractNum>
  <w:abstractNum w:abstractNumId="4365933">
    <w:lvl>
      <w:numFmt w:val="bullet"/>
      <w:suff w:val="tab"/>
      <w:lvlText w:val="￮"/>
      <w:rPr>
        <w:color w:val="3370ff"/>
      </w:rPr>
    </w:lvl>
  </w:abstractNum>
  <w:abstractNum w:abstractNumId="4365934">
    <w:lvl>
      <w:numFmt w:val="bullet"/>
      <w:suff w:val="tab"/>
      <w:lvlText w:val="•"/>
      <w:rPr>
        <w:color w:val="3370ff"/>
      </w:rPr>
    </w:lvl>
  </w:abstractNum>
  <w:abstractNum w:abstractNumId="4365935">
    <w:lvl>
      <w:numFmt w:val="bullet"/>
      <w:suff w:val="tab"/>
      <w:lvlText w:val="•"/>
      <w:rPr>
        <w:color w:val="3370ff"/>
      </w:rPr>
    </w:lvl>
  </w:abstractNum>
  <w:abstractNum w:abstractNumId="4365936">
    <w:lvl>
      <w:numFmt w:val="bullet"/>
      <w:suff w:val="tab"/>
      <w:lvlText w:val="￮"/>
      <w:rPr>
        <w:color w:val="3370ff"/>
      </w:rPr>
    </w:lvl>
  </w:abstractNum>
  <w:abstractNum w:abstractNumId="4365937">
    <w:lvl>
      <w:numFmt w:val="bullet"/>
      <w:suff w:val="tab"/>
      <w:lvlText w:val="￮"/>
      <w:rPr>
        <w:color w:val="3370ff"/>
      </w:rPr>
    </w:lvl>
  </w:abstractNum>
  <w:abstractNum w:abstractNumId="4365938">
    <w:lvl>
      <w:numFmt w:val="bullet"/>
      <w:suff w:val="tab"/>
      <w:lvlText w:val="•"/>
      <w:rPr>
        <w:color w:val="3370ff"/>
      </w:rPr>
    </w:lvl>
  </w:abstractNum>
  <w:abstractNum w:abstractNumId="4365939">
    <w:lvl>
      <w:numFmt w:val="bullet"/>
      <w:suff w:val="tab"/>
      <w:lvlText w:val="•"/>
      <w:rPr>
        <w:color w:val="3370ff"/>
      </w:rPr>
    </w:lvl>
  </w:abstractNum>
  <w:abstractNum w:abstractNumId="4365940">
    <w:lvl>
      <w:numFmt w:val="bullet"/>
      <w:suff w:val="tab"/>
      <w:lvlText w:val="•"/>
      <w:rPr>
        <w:color w:val="3370ff"/>
      </w:rPr>
    </w:lvl>
  </w:abstractNum>
  <w:abstractNum w:abstractNumId="4365941">
    <w:lvl>
      <w:numFmt w:val="bullet"/>
      <w:suff w:val="tab"/>
      <w:lvlText w:val="•"/>
      <w:rPr>
        <w:color w:val="3370ff"/>
      </w:rPr>
    </w:lvl>
  </w:abstractNum>
  <w:abstractNum w:abstractNumId="4365942">
    <w:lvl>
      <w:numFmt w:val="bullet"/>
      <w:suff w:val="tab"/>
      <w:lvlText w:val="•"/>
      <w:rPr>
        <w:color w:val="3370ff"/>
      </w:rPr>
    </w:lvl>
  </w:abstractNum>
  <w:abstractNum w:abstractNumId="4365943">
    <w:lvl>
      <w:numFmt w:val="bullet"/>
      <w:suff w:val="tab"/>
      <w:lvlText w:val="•"/>
      <w:rPr>
        <w:color w:val="3370ff"/>
      </w:rPr>
    </w:lvl>
  </w:abstractNum>
  <w:abstractNum w:abstractNumId="4365944">
    <w:lvl>
      <w:numFmt w:val="bullet"/>
      <w:suff w:val="tab"/>
      <w:lvlText w:val="￮"/>
      <w:rPr>
        <w:color w:val="3370ff"/>
      </w:rPr>
    </w:lvl>
  </w:abstractNum>
  <w:abstractNum w:abstractNumId="4365945">
    <w:lvl>
      <w:numFmt w:val="bullet"/>
      <w:suff w:val="tab"/>
      <w:lvlText w:val="￮"/>
      <w:rPr>
        <w:color w:val="3370ff"/>
      </w:rPr>
    </w:lvl>
  </w:abstractNum>
  <w:abstractNum w:abstractNumId="4365946">
    <w:lvl>
      <w:numFmt w:val="bullet"/>
      <w:suff w:val="tab"/>
      <w:lvlText w:val="•"/>
      <w:rPr>
        <w:color w:val="3370ff"/>
      </w:rPr>
    </w:lvl>
  </w:abstractNum>
  <w:abstractNum w:abstractNumId="4365947">
    <w:lvl>
      <w:numFmt w:val="bullet"/>
      <w:suff w:val="tab"/>
      <w:lvlText w:val="•"/>
      <w:rPr>
        <w:color w:val="3370ff"/>
      </w:rPr>
    </w:lvl>
  </w:abstractNum>
  <w:abstractNum w:abstractNumId="4365948">
    <w:lvl>
      <w:numFmt w:val="bullet"/>
      <w:suff w:val="tab"/>
      <w:lvlText w:val="•"/>
      <w:rPr>
        <w:color w:val="3370ff"/>
      </w:rPr>
    </w:lvl>
  </w:abstractNum>
  <w:abstractNum w:abstractNumId="4365949">
    <w:lvl>
      <w:numFmt w:val="bullet"/>
      <w:suff w:val="tab"/>
      <w:lvlText w:val="•"/>
      <w:rPr>
        <w:color w:val="3370ff"/>
      </w:rPr>
    </w:lvl>
  </w:abstractNum>
  <w:abstractNum w:abstractNumId="4365950">
    <w:lvl>
      <w:numFmt w:val="bullet"/>
      <w:suff w:val="tab"/>
      <w:lvlText w:val="•"/>
      <w:rPr>
        <w:color w:val="3370ff"/>
      </w:rPr>
    </w:lvl>
  </w:abstractNum>
  <w:abstractNum w:abstractNumId="4365951">
    <w:lvl>
      <w:numFmt w:val="bullet"/>
      <w:suff w:val="tab"/>
      <w:lvlText w:val="•"/>
      <w:rPr>
        <w:color w:val="3370ff"/>
      </w:rPr>
    </w:lvl>
  </w:abstractNum>
  <w:abstractNum w:abstractNumId="4365952">
    <w:lvl>
      <w:numFmt w:val="bullet"/>
      <w:suff w:val="tab"/>
      <w:lvlText w:val="￮"/>
      <w:rPr>
        <w:color w:val="3370ff"/>
      </w:rPr>
    </w:lvl>
  </w:abstractNum>
  <w:abstractNum w:abstractNumId="4365953">
    <w:lvl>
      <w:numFmt w:val="bullet"/>
      <w:suff w:val="tab"/>
      <w:lvlText w:val="▪"/>
      <w:rPr>
        <w:color w:val="3370ff"/>
        <w:sz w:val="11"/>
      </w:rPr>
    </w:lvl>
  </w:abstractNum>
  <w:abstractNum w:abstractNumId="4365954">
    <w:lvl>
      <w:numFmt w:val="bullet"/>
      <w:suff w:val="tab"/>
      <w:lvlText w:val="▪"/>
      <w:rPr>
        <w:color w:val="3370ff"/>
        <w:sz w:val="11"/>
      </w:rPr>
    </w:lvl>
  </w:abstractNum>
  <w:abstractNum w:abstractNumId="4365955">
    <w:lvl>
      <w:numFmt w:val="bullet"/>
      <w:suff w:val="tab"/>
      <w:lvlText w:val="▪"/>
      <w:rPr>
        <w:color w:val="3370ff"/>
        <w:sz w:val="11"/>
      </w:rPr>
    </w:lvl>
  </w:abstractNum>
  <w:abstractNum w:abstractNumId="4365956">
    <w:lvl>
      <w:numFmt w:val="bullet"/>
      <w:suff w:val="tab"/>
      <w:lvlText w:val="•"/>
      <w:rPr>
        <w:color w:val="3370ff"/>
      </w:rPr>
    </w:lvl>
  </w:abstractNum>
  <w:abstractNum w:abstractNumId="4365957">
    <w:lvl>
      <w:numFmt w:val="bullet"/>
      <w:suff w:val="tab"/>
      <w:lvlText w:val="•"/>
      <w:rPr>
        <w:color w:val="3370ff"/>
      </w:rPr>
    </w:lvl>
  </w:abstractNum>
  <w:abstractNum w:abstractNumId="4365958">
    <w:lvl>
      <w:numFmt w:val="bullet"/>
      <w:suff w:val="tab"/>
      <w:lvlText w:val="•"/>
      <w:rPr>
        <w:color w:val="3370ff"/>
      </w:rPr>
    </w:lvl>
  </w:abstractNum>
  <w:abstractNum w:abstractNumId="4365959">
    <w:lvl>
      <w:start w:val="1"/>
      <w:numFmt w:val="decimal"/>
      <w:suff w:val="tab"/>
      <w:lvlText w:val="%1."/>
      <w:rPr>
        <w:color w:val="3370ff"/>
      </w:rPr>
    </w:lvl>
  </w:abstractNum>
  <w:abstractNum w:abstractNumId="4365960">
    <w:lvl>
      <w:start w:val="2"/>
      <w:numFmt w:val="decimal"/>
      <w:suff w:val="tab"/>
      <w:lvlText w:val="%1."/>
      <w:rPr>
        <w:color w:val="3370ff"/>
      </w:rPr>
    </w:lvl>
  </w:abstractNum>
  <w:abstractNum w:abstractNumId="4365961">
    <w:lvl>
      <w:start w:val="3"/>
      <w:numFmt w:val="decimal"/>
      <w:suff w:val="tab"/>
      <w:lvlText w:val="%1."/>
      <w:rPr>
        <w:color w:val="3370ff"/>
      </w:rPr>
    </w:lvl>
  </w:abstractNum>
  <w:abstractNum w:abstractNumId="4365962">
    <w:lvl>
      <w:numFmt w:val="bullet"/>
      <w:suff w:val="tab"/>
      <w:lvlText w:val="￮"/>
      <w:rPr>
        <w:color w:val="3370ff"/>
      </w:rPr>
    </w:lvl>
  </w:abstractNum>
  <w:abstractNum w:abstractNumId="4365963">
    <w:lvl>
      <w:numFmt w:val="bullet"/>
      <w:suff w:val="tab"/>
      <w:lvlText w:val="￮"/>
      <w:rPr>
        <w:color w:val="3370ff"/>
      </w:rPr>
    </w:lvl>
  </w:abstractNum>
  <w:num w:numId="1">
    <w:abstractNumId w:val="4365867"/>
  </w:num>
  <w:num w:numId="2">
    <w:abstractNumId w:val="4365868"/>
  </w:num>
  <w:num w:numId="3">
    <w:abstractNumId w:val="4365869"/>
  </w:num>
  <w:num w:numId="4">
    <w:abstractNumId w:val="4365870"/>
  </w:num>
  <w:num w:numId="5">
    <w:abstractNumId w:val="4365871"/>
  </w:num>
  <w:num w:numId="6">
    <w:abstractNumId w:val="4365872"/>
  </w:num>
  <w:num w:numId="7">
    <w:abstractNumId w:val="4365873"/>
  </w:num>
  <w:num w:numId="8">
    <w:abstractNumId w:val="4365874"/>
  </w:num>
  <w:num w:numId="9">
    <w:abstractNumId w:val="4365875"/>
  </w:num>
  <w:num w:numId="10">
    <w:abstractNumId w:val="4365876"/>
  </w:num>
  <w:num w:numId="11">
    <w:abstractNumId w:val="4365877"/>
  </w:num>
  <w:num w:numId="12">
    <w:abstractNumId w:val="4365878"/>
  </w:num>
  <w:num w:numId="13">
    <w:abstractNumId w:val="4365879"/>
  </w:num>
  <w:num w:numId="14">
    <w:abstractNumId w:val="4365880"/>
  </w:num>
  <w:num w:numId="15">
    <w:abstractNumId w:val="4365881"/>
  </w:num>
  <w:num w:numId="16">
    <w:abstractNumId w:val="4365882"/>
  </w:num>
  <w:num w:numId="17">
    <w:abstractNumId w:val="4365883"/>
  </w:num>
  <w:num w:numId="18">
    <w:abstractNumId w:val="4365884"/>
  </w:num>
  <w:num w:numId="19">
    <w:abstractNumId w:val="4365885"/>
  </w:num>
  <w:num w:numId="20">
    <w:abstractNumId w:val="4365886"/>
  </w:num>
  <w:num w:numId="21">
    <w:abstractNumId w:val="4365887"/>
  </w:num>
  <w:num w:numId="22">
    <w:abstractNumId w:val="4365888"/>
  </w:num>
  <w:num w:numId="23">
    <w:abstractNumId w:val="4365889"/>
  </w:num>
  <w:num w:numId="24">
    <w:abstractNumId w:val="4365890"/>
  </w:num>
  <w:num w:numId="25">
    <w:abstractNumId w:val="4365891"/>
  </w:num>
  <w:num w:numId="26">
    <w:abstractNumId w:val="4365892"/>
  </w:num>
  <w:num w:numId="27">
    <w:abstractNumId w:val="4365893"/>
  </w:num>
  <w:num w:numId="28">
    <w:abstractNumId w:val="4365894"/>
  </w:num>
  <w:num w:numId="29">
    <w:abstractNumId w:val="4365895"/>
  </w:num>
  <w:num w:numId="30">
    <w:abstractNumId w:val="4365896"/>
  </w:num>
  <w:num w:numId="31">
    <w:abstractNumId w:val="4365897"/>
  </w:num>
  <w:num w:numId="32">
    <w:abstractNumId w:val="4365898"/>
  </w:num>
  <w:num w:numId="33">
    <w:abstractNumId w:val="4365899"/>
  </w:num>
  <w:num w:numId="34">
    <w:abstractNumId w:val="4365900"/>
  </w:num>
  <w:num w:numId="35">
    <w:abstractNumId w:val="4365901"/>
  </w:num>
  <w:num w:numId="36">
    <w:abstractNumId w:val="4365902"/>
  </w:num>
  <w:num w:numId="37">
    <w:abstractNumId w:val="4365903"/>
  </w:num>
  <w:num w:numId="38">
    <w:abstractNumId w:val="4365904"/>
  </w:num>
  <w:num w:numId="39">
    <w:abstractNumId w:val="4365905"/>
  </w:num>
  <w:num w:numId="40">
    <w:abstractNumId w:val="4365906"/>
  </w:num>
  <w:num w:numId="41">
    <w:abstractNumId w:val="4365907"/>
  </w:num>
  <w:num w:numId="42">
    <w:abstractNumId w:val="4365908"/>
  </w:num>
  <w:num w:numId="43">
    <w:abstractNumId w:val="4365909"/>
  </w:num>
  <w:num w:numId="44">
    <w:abstractNumId w:val="4365910"/>
  </w:num>
  <w:num w:numId="45">
    <w:abstractNumId w:val="4365911"/>
  </w:num>
  <w:num w:numId="46">
    <w:abstractNumId w:val="4365912"/>
  </w:num>
  <w:num w:numId="47">
    <w:abstractNumId w:val="4365913"/>
  </w:num>
  <w:num w:numId="48">
    <w:abstractNumId w:val="4365914"/>
  </w:num>
  <w:num w:numId="49">
    <w:abstractNumId w:val="4365915"/>
  </w:num>
  <w:num w:numId="50">
    <w:abstractNumId w:val="4365916"/>
  </w:num>
  <w:num w:numId="51">
    <w:abstractNumId w:val="4365917"/>
  </w:num>
  <w:num w:numId="52">
    <w:abstractNumId w:val="4365918"/>
  </w:num>
  <w:num w:numId="53">
    <w:abstractNumId w:val="4365919"/>
  </w:num>
  <w:num w:numId="54">
    <w:abstractNumId w:val="4365920"/>
  </w:num>
  <w:num w:numId="55">
    <w:abstractNumId w:val="4365921"/>
  </w:num>
  <w:num w:numId="56">
    <w:abstractNumId w:val="4365922"/>
  </w:num>
  <w:num w:numId="57">
    <w:abstractNumId w:val="4365923"/>
  </w:num>
  <w:num w:numId="58">
    <w:abstractNumId w:val="4365924"/>
  </w:num>
  <w:num w:numId="59">
    <w:abstractNumId w:val="4365925"/>
  </w:num>
  <w:num w:numId="60">
    <w:abstractNumId w:val="4365926"/>
  </w:num>
  <w:num w:numId="61">
    <w:abstractNumId w:val="4365927"/>
  </w:num>
  <w:num w:numId="62">
    <w:abstractNumId w:val="4365928"/>
  </w:num>
  <w:num w:numId="63">
    <w:abstractNumId w:val="4365929"/>
  </w:num>
  <w:num w:numId="64">
    <w:abstractNumId w:val="4365930"/>
  </w:num>
  <w:num w:numId="65">
    <w:abstractNumId w:val="4365931"/>
  </w:num>
  <w:num w:numId="66">
    <w:abstractNumId w:val="4365932"/>
  </w:num>
  <w:num w:numId="67">
    <w:abstractNumId w:val="4365933"/>
  </w:num>
  <w:num w:numId="68">
    <w:abstractNumId w:val="4365934"/>
  </w:num>
  <w:num w:numId="69">
    <w:abstractNumId w:val="4365935"/>
  </w:num>
  <w:num w:numId="70">
    <w:abstractNumId w:val="4365936"/>
  </w:num>
  <w:num w:numId="71">
    <w:abstractNumId w:val="4365937"/>
  </w:num>
  <w:num w:numId="72">
    <w:abstractNumId w:val="4365938"/>
  </w:num>
  <w:num w:numId="73">
    <w:abstractNumId w:val="4365939"/>
  </w:num>
  <w:num w:numId="74">
    <w:abstractNumId w:val="4365940"/>
  </w:num>
  <w:num w:numId="75">
    <w:abstractNumId w:val="4365941"/>
  </w:num>
  <w:num w:numId="76">
    <w:abstractNumId w:val="4365942"/>
  </w:num>
  <w:num w:numId="77">
    <w:abstractNumId w:val="4365943"/>
  </w:num>
  <w:num w:numId="78">
    <w:abstractNumId w:val="4365944"/>
  </w:num>
  <w:num w:numId="79">
    <w:abstractNumId w:val="4365945"/>
  </w:num>
  <w:num w:numId="80">
    <w:abstractNumId w:val="4365946"/>
  </w:num>
  <w:num w:numId="81">
    <w:abstractNumId w:val="4365947"/>
  </w:num>
  <w:num w:numId="82">
    <w:abstractNumId w:val="4365948"/>
  </w:num>
  <w:num w:numId="83">
    <w:abstractNumId w:val="4365949"/>
  </w:num>
  <w:num w:numId="84">
    <w:abstractNumId w:val="4365950"/>
  </w:num>
  <w:num w:numId="85">
    <w:abstractNumId w:val="4365951"/>
  </w:num>
  <w:num w:numId="86">
    <w:abstractNumId w:val="4365952"/>
  </w:num>
  <w:num w:numId="87">
    <w:abstractNumId w:val="4365953"/>
  </w:num>
  <w:num w:numId="88">
    <w:abstractNumId w:val="4365954"/>
  </w:num>
  <w:num w:numId="89">
    <w:abstractNumId w:val="4365955"/>
  </w:num>
  <w:num w:numId="90">
    <w:abstractNumId w:val="4365956"/>
  </w:num>
  <w:num w:numId="91">
    <w:abstractNumId w:val="4365957"/>
  </w:num>
  <w:num w:numId="92">
    <w:abstractNumId w:val="4365958"/>
  </w:num>
  <w:num w:numId="93">
    <w:abstractNumId w:val="4365959"/>
  </w:num>
  <w:num w:numId="94">
    <w:abstractNumId w:val="4365960"/>
  </w:num>
  <w:num w:numId="95">
    <w:abstractNumId w:val="4365961"/>
  </w:num>
  <w:num w:numId="96">
    <w:abstractNumId w:val="4365962"/>
  </w:num>
  <w:num w:numId="97">
    <w:abstractNumId w:val="43659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png" Type="http://schemas.openxmlformats.org/officeDocument/2006/relationships/image"/><Relationship Id="rId14" Target="media/image10.jpeg" Type="http://schemas.openxmlformats.org/officeDocument/2006/relationships/image"/><Relationship Id="rId15" Target="media/image11.jpe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2026-06-27T01:44:44Z</dcterms:created>
  <dc:creator>Apache POI</dc:creator>
</cp:coreProperties>
</file>