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מסמך אפיון מערכת Decision Intelligence</w:t>
      </w:r>
    </w:p>
    <w:p>
      <w:pPr>
        <w:bidi w:val="1"/>
        <w:jc w:val="right"/>
      </w:pPr>
      <w:r>
        <w:t>תאריך: 2026-02-24 | גרסה: 1.0.1</w:t>
      </w:r>
    </w:p>
    <w:p>
      <w:pPr>
        <w:pStyle w:val="ListBullet"/>
        <w:bidi w:val="1"/>
        <w:jc w:val="right"/>
      </w:pPr>
      <w:r>
        <w:t>Universe דינמי של 400 נכסים.</w:t>
      </w:r>
    </w:p>
    <w:p>
      <w:pPr>
        <w:pStyle w:val="ListBullet"/>
        <w:bidi w:val="1"/>
        <w:jc w:val="right"/>
      </w:pPr>
      <w:r>
        <w:t>4 מנועים: מומנטום, רברסיה, אירוע, ליבה.</w:t>
      </w:r>
    </w:p>
    <w:p>
      <w:pPr>
        <w:pStyle w:val="ListBullet"/>
        <w:bidi w:val="1"/>
        <w:jc w:val="right"/>
      </w:pPr>
      <w:r>
        <w:t>מודל CS עם Eq / Hs / Rr.</w:t>
      </w:r>
    </w:p>
    <w:p>
      <w:pPr>
        <w:pStyle w:val="ListBullet"/>
        <w:bidi w:val="1"/>
        <w:jc w:val="right"/>
      </w:pPr>
      <w:r>
        <w:t>Risk Lab עם שליטה בסיכון.</w:t>
      </w:r>
    </w:p>
    <w:p>
      <w:pPr>
        <w:pStyle w:val="ListBullet"/>
        <w:bidi w:val="1"/>
        <w:jc w:val="right"/>
      </w:pPr>
      <w:r>
        <w:t>דו״ח חודשי + הערת מנהל.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