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A3975" w14:textId="6630639E" w:rsidR="003C7E2B" w:rsidRDefault="003C7E2B">
      <w:pPr>
        <w:rPr>
          <w:rFonts w:hint="cs"/>
          <w:rtl/>
        </w:rPr>
      </w:pPr>
      <w:bookmarkStart w:id="0" w:name="_GoBack"/>
      <w:bookmarkEnd w:id="0"/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15"/>
        <w:gridCol w:w="2013"/>
        <w:gridCol w:w="2526"/>
        <w:gridCol w:w="1260"/>
        <w:gridCol w:w="2334"/>
      </w:tblGrid>
      <w:tr w:rsidR="00FE3742" w:rsidRPr="003C7E2B" w14:paraId="10F6ECF3" w14:textId="77777777" w:rsidTr="00FE3742">
        <w:tc>
          <w:tcPr>
            <w:tcW w:w="1515" w:type="dxa"/>
            <w:vAlign w:val="center"/>
          </w:tcPr>
          <w:p w14:paraId="669D64C1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7E2B">
              <w:rPr>
                <w:rFonts w:ascii="Arial" w:eastAsia="Calibri" w:hAnsi="Arial" w:cs="Arial"/>
                <w:b/>
                <w:bCs/>
                <w:color w:val="000000" w:themeColor="text1"/>
                <w:kern w:val="24"/>
                <w:sz w:val="20"/>
                <w:szCs w:val="20"/>
                <w:rtl/>
              </w:rPr>
              <w:t>משפחת התפלגות</w:t>
            </w:r>
          </w:p>
        </w:tc>
        <w:tc>
          <w:tcPr>
            <w:tcW w:w="2013" w:type="dxa"/>
            <w:vAlign w:val="center"/>
          </w:tcPr>
          <w:p w14:paraId="3F2F2DA9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3C7E2B">
              <w:rPr>
                <w:rFonts w:ascii="Arial" w:eastAsia="Calibri" w:hAnsi="Arial" w:cs="Arial" w:hint="cs"/>
                <w:b/>
                <w:bCs/>
                <w:color w:val="000000" w:themeColor="text1"/>
                <w:kern w:val="24"/>
                <w:sz w:val="20"/>
                <w:szCs w:val="20"/>
                <w:rtl/>
              </w:rPr>
              <w:t>סימון ו</w:t>
            </w:r>
            <w:r w:rsidRPr="003C7E2B">
              <w:rPr>
                <w:rFonts w:ascii="Arial" w:eastAsia="Calibri" w:hAnsi="Arial" w:cs="Arial"/>
                <w:b/>
                <w:bCs/>
                <w:color w:val="000000" w:themeColor="text1"/>
                <w:kern w:val="24"/>
                <w:sz w:val="20"/>
                <w:szCs w:val="20"/>
                <w:rtl/>
              </w:rPr>
              <w:t>פרמטרים</w:t>
            </w:r>
          </w:p>
        </w:tc>
        <w:tc>
          <w:tcPr>
            <w:tcW w:w="2526" w:type="dxa"/>
            <w:vAlign w:val="center"/>
          </w:tcPr>
          <w:p w14:paraId="0FF7754E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7E2B">
              <w:rPr>
                <w:rFonts w:ascii="Arial" w:hAnsi="Arial" w:cs="Arial"/>
                <w:b/>
                <w:bCs/>
                <w:color w:val="000000" w:themeColor="text1"/>
                <w:kern w:val="24"/>
                <w:sz w:val="20"/>
                <w:szCs w:val="20"/>
                <w:rtl/>
              </w:rPr>
              <w:t>פונקצ</w:t>
            </w:r>
            <w:r w:rsidRPr="003C7E2B">
              <w:rPr>
                <w:rFonts w:ascii="Arial" w:hAnsi="Arial" w:cs="Arial" w:hint="cs"/>
                <w:b/>
                <w:bCs/>
                <w:color w:val="000000" w:themeColor="text1"/>
                <w:kern w:val="24"/>
                <w:sz w:val="20"/>
                <w:szCs w:val="20"/>
                <w:rtl/>
              </w:rPr>
              <w:t>י</w:t>
            </w:r>
            <w:r w:rsidRPr="003C7E2B">
              <w:rPr>
                <w:rFonts w:ascii="Arial" w:hAnsi="Arial" w:cs="Arial"/>
                <w:b/>
                <w:bCs/>
                <w:color w:val="000000" w:themeColor="text1"/>
                <w:kern w:val="24"/>
                <w:sz w:val="20"/>
                <w:szCs w:val="20"/>
                <w:rtl/>
              </w:rPr>
              <w:t>ית צפיפות ההסתברות</w:t>
            </w:r>
            <w:r w:rsidRPr="003C7E2B">
              <w:rPr>
                <w:rFonts w:ascii="Arial" w:hAnsi="Arial" w:cs="Arial"/>
                <w:b/>
                <w:bCs/>
                <w:color w:val="000000" w:themeColor="text1"/>
                <w:kern w:val="24"/>
                <w:sz w:val="20"/>
                <w:szCs w:val="20"/>
              </w:rPr>
              <w:br/>
              <w:t>p(x)</w:t>
            </w:r>
          </w:p>
        </w:tc>
        <w:tc>
          <w:tcPr>
            <w:tcW w:w="1260" w:type="dxa"/>
            <w:vAlign w:val="center"/>
          </w:tcPr>
          <w:p w14:paraId="235BDAB3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7E2B">
              <w:rPr>
                <w:rFonts w:ascii="Arial" w:eastAsia="Calibri" w:hAnsi="Arial" w:cs="Arial"/>
                <w:b/>
                <w:bCs/>
                <w:color w:val="000000" w:themeColor="text1"/>
                <w:kern w:val="24"/>
                <w:sz w:val="20"/>
                <w:szCs w:val="20"/>
                <w:rtl/>
              </w:rPr>
              <w:t>תוחלת</w:t>
            </w:r>
            <w:r w:rsidRPr="003C7E2B">
              <w:rPr>
                <w:rFonts w:ascii="Arial" w:eastAsia="Calibri" w:hAnsi="Arial" w:cs="Arial"/>
                <w:b/>
                <w:bCs/>
                <w:color w:val="000000" w:themeColor="text1"/>
                <w:kern w:val="24"/>
                <w:sz w:val="20"/>
                <w:szCs w:val="20"/>
              </w:rPr>
              <w:br/>
              <w:t>E(x)</w:t>
            </w:r>
          </w:p>
        </w:tc>
        <w:tc>
          <w:tcPr>
            <w:tcW w:w="2334" w:type="dxa"/>
            <w:vAlign w:val="center"/>
          </w:tcPr>
          <w:p w14:paraId="15E1C2B2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C7E2B">
              <w:rPr>
                <w:rFonts w:ascii="Arial" w:eastAsia="Calibri" w:hAnsi="Arial" w:cs="Arial"/>
                <w:b/>
                <w:bCs/>
                <w:color w:val="000000" w:themeColor="text1"/>
                <w:kern w:val="24"/>
                <w:sz w:val="20"/>
                <w:szCs w:val="20"/>
                <w:rtl/>
              </w:rPr>
              <w:t>שונות</w:t>
            </w:r>
            <w:r w:rsidRPr="003C7E2B">
              <w:rPr>
                <w:rFonts w:ascii="Arial" w:eastAsia="Calibri" w:hAnsi="Arial" w:cs="Arial"/>
                <w:b/>
                <w:bCs/>
                <w:color w:val="000000" w:themeColor="text1"/>
                <w:kern w:val="24"/>
                <w:sz w:val="20"/>
                <w:szCs w:val="20"/>
              </w:rPr>
              <w:br/>
              <w:t>Var(x)</w:t>
            </w:r>
          </w:p>
        </w:tc>
      </w:tr>
      <w:tr w:rsidR="00FE3742" w:rsidRPr="003C7E2B" w14:paraId="7A9839B1" w14:textId="77777777" w:rsidTr="00FE3742">
        <w:trPr>
          <w:trHeight w:val="503"/>
        </w:trPr>
        <w:tc>
          <w:tcPr>
            <w:tcW w:w="9648" w:type="dxa"/>
            <w:gridSpan w:val="5"/>
            <w:vAlign w:val="center"/>
          </w:tcPr>
          <w:p w14:paraId="6BECE849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3C7E2B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>התפלגויות בדידות</w:t>
            </w:r>
          </w:p>
        </w:tc>
      </w:tr>
      <w:tr w:rsidR="00FE3742" w:rsidRPr="003C7E2B" w14:paraId="0104F3FD" w14:textId="77777777" w:rsidTr="00FE3742">
        <w:tc>
          <w:tcPr>
            <w:tcW w:w="1515" w:type="dxa"/>
            <w:vAlign w:val="center"/>
          </w:tcPr>
          <w:p w14:paraId="3CEA4133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7E2B">
              <w:rPr>
                <w:rFonts w:ascii="Arial" w:eastAsia="Calibri" w:hAnsi="Arial" w:cs="Arial"/>
                <w:color w:val="000000" w:themeColor="text1"/>
                <w:kern w:val="24"/>
                <w:sz w:val="20"/>
                <w:szCs w:val="20"/>
                <w:rtl/>
              </w:rPr>
              <w:t>אחידה בדידה</w:t>
            </w:r>
          </w:p>
        </w:tc>
        <w:tc>
          <w:tcPr>
            <w:tcW w:w="2013" w:type="dxa"/>
            <w:vAlign w:val="center"/>
          </w:tcPr>
          <w:p w14:paraId="01D40BC9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  <w:rtl/>
                <w:lang w:val="en-GB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x~U(n)</m:t>
                </m:r>
              </m:oMath>
            </m:oMathPara>
          </w:p>
        </w:tc>
        <w:tc>
          <w:tcPr>
            <w:tcW w:w="2526" w:type="dxa"/>
            <w:vAlign w:val="center"/>
          </w:tcPr>
          <w:p w14:paraId="3ED4D1B8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  <w:sz w:val="20"/>
                    <w:szCs w:val="20"/>
                  </w:rPr>
                  <m:t>=1/n</m:t>
                </m:r>
              </m:oMath>
            </m:oMathPara>
          </w:p>
        </w:tc>
        <w:tc>
          <w:tcPr>
            <w:tcW w:w="1260" w:type="dxa"/>
            <w:vAlign w:val="center"/>
          </w:tcPr>
          <w:p w14:paraId="057E666D" w14:textId="77777777" w:rsidR="00FE3742" w:rsidRPr="001F1726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sz w:val="20"/>
                        <w:szCs w:val="20"/>
                        <w:lang w:val="en-GB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  <w:lang w:val="en-GB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0"/>
                                <w:szCs w:val="20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0"/>
                                <w:szCs w:val="20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0"/>
                                <w:szCs w:val="20"/>
                                <w:lang w:val="en-GB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GB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334" w:type="dxa"/>
            <w:vAlign w:val="center"/>
          </w:tcPr>
          <w:p w14:paraId="5D2C2143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sz w:val="20"/>
                        <w:szCs w:val="20"/>
                        <w:lang w:val="en-GB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  <w:lang w:val="en-GB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  <w:sz w:val="20"/>
                                <w:szCs w:val="20"/>
                                <w:lang w:val="en-GB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20"/>
                                    <w:szCs w:val="20"/>
                                    <w:lang w:val="en-GB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0"/>
                                        <w:szCs w:val="20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0"/>
                                        <w:szCs w:val="20"/>
                                        <w:lang w:val="en-GB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Arial"/>
                                        <w:sz w:val="20"/>
                                        <w:szCs w:val="20"/>
                                        <w:lang w:val="en-GB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  <w:lang w:val="en-GB"/>
                                  </w:rPr>
                                  <m:t>-E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  <w:sz w:val="20"/>
                                        <w:szCs w:val="20"/>
                                        <w:lang w:val="en-GB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  <w:sz w:val="20"/>
                                        <w:szCs w:val="20"/>
                                        <w:lang w:val="en-GB"/>
                                      </w:rPr>
                                      <m:t>x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Arial"/>
                                <w:sz w:val="20"/>
                                <w:szCs w:val="20"/>
                                <w:lang w:val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  <w:lang w:val="en-GB"/>
                          </w:rPr>
                          <m:t xml:space="preserve"> </m:t>
                        </m:r>
                      </m:e>
                    </m:nary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GB"/>
                      </w:rPr>
                      <m:t>n</m:t>
                    </m:r>
                  </m:den>
                </m:f>
              </m:oMath>
            </m:oMathPara>
          </w:p>
        </w:tc>
      </w:tr>
      <w:tr w:rsidR="00FE3742" w:rsidRPr="003C7E2B" w14:paraId="071CBBAF" w14:textId="77777777" w:rsidTr="00FE3742">
        <w:tc>
          <w:tcPr>
            <w:tcW w:w="1515" w:type="dxa"/>
            <w:vAlign w:val="center"/>
          </w:tcPr>
          <w:p w14:paraId="3610F2EC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 w:rsidRPr="003C7E2B">
              <w:rPr>
                <w:rFonts w:ascii="Arial" w:eastAsia="Calibri" w:hAnsi="Arial" w:cs="Arial"/>
                <w:color w:val="000000" w:themeColor="text1"/>
                <w:kern w:val="24"/>
                <w:sz w:val="20"/>
                <w:szCs w:val="20"/>
                <w:rtl/>
              </w:rPr>
              <w:t>בינומית</w:t>
            </w:r>
          </w:p>
        </w:tc>
        <w:tc>
          <w:tcPr>
            <w:tcW w:w="2013" w:type="dxa"/>
            <w:vAlign w:val="center"/>
          </w:tcPr>
          <w:p w14:paraId="4344228C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x~B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in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(n,p)</m:t>
                </m:r>
              </m:oMath>
            </m:oMathPara>
          </w:p>
        </w:tc>
        <w:tc>
          <w:tcPr>
            <w:tcW w:w="2526" w:type="dxa"/>
            <w:vAlign w:val="center"/>
          </w:tcPr>
          <w:p w14:paraId="27EE3FDC" w14:textId="77777777" w:rsidR="00FE3742" w:rsidRPr="0002438F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position w:val="-30"/>
                  </w:rPr>
                  <w:object w:dxaOrig="1560" w:dyaOrig="720" w14:anchorId="6DE290E2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97" type="#_x0000_t75" style="width:78pt;height:36pt" o:ole="">
                      <v:imagedata r:id="rId4" o:title=""/>
                    </v:shape>
                    <o:OLEObject Type="Embed" ProgID="Equation.3" ShapeID="_x0000_i1097" DrawAspect="Content" ObjectID="_1616830939" r:id="rId5"/>
                  </w:object>
                </m:r>
              </m:oMath>
            </m:oMathPara>
          </w:p>
        </w:tc>
        <w:tc>
          <w:tcPr>
            <w:tcW w:w="1260" w:type="dxa"/>
            <w:vAlign w:val="center"/>
          </w:tcPr>
          <w:p w14:paraId="7A149D15" w14:textId="77777777" w:rsidR="00FE3742" w:rsidRPr="001F1726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np</w:t>
            </w:r>
          </w:p>
        </w:tc>
        <w:tc>
          <w:tcPr>
            <w:tcW w:w="2334" w:type="dxa"/>
            <w:vAlign w:val="center"/>
          </w:tcPr>
          <w:p w14:paraId="03DB1762" w14:textId="77777777" w:rsidR="00FE3742" w:rsidRPr="001F1726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np(1-p)</w:t>
            </w:r>
          </w:p>
        </w:tc>
      </w:tr>
      <w:tr w:rsidR="00FE3742" w:rsidRPr="003C7E2B" w14:paraId="092A2376" w14:textId="77777777" w:rsidTr="00FE3742">
        <w:tc>
          <w:tcPr>
            <w:tcW w:w="1515" w:type="dxa"/>
            <w:vAlign w:val="center"/>
          </w:tcPr>
          <w:p w14:paraId="7458DB13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7E2B">
              <w:rPr>
                <w:rFonts w:ascii="Arial" w:eastAsia="Calibri" w:hAnsi="Arial" w:cs="Arial"/>
                <w:color w:val="000000" w:themeColor="text1"/>
                <w:kern w:val="24"/>
                <w:sz w:val="20"/>
                <w:szCs w:val="20"/>
                <w:rtl/>
              </w:rPr>
              <w:t>גיאומטרית</w:t>
            </w:r>
          </w:p>
        </w:tc>
        <w:tc>
          <w:tcPr>
            <w:tcW w:w="2013" w:type="dxa"/>
            <w:vAlign w:val="center"/>
          </w:tcPr>
          <w:p w14:paraId="0FD95214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x~G(p)</m:t>
                </m:r>
              </m:oMath>
            </m:oMathPara>
          </w:p>
        </w:tc>
        <w:tc>
          <w:tcPr>
            <w:tcW w:w="2526" w:type="dxa"/>
            <w:vAlign w:val="center"/>
          </w:tcPr>
          <w:p w14:paraId="1F2E8B94" w14:textId="77777777" w:rsidR="00FE3742" w:rsidRPr="0002438F" w:rsidRDefault="00FE3742" w:rsidP="00DC2C82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position w:val="-10"/>
                  </w:rPr>
                  <w:object w:dxaOrig="1080" w:dyaOrig="360" w14:anchorId="27DD0F36">
                    <v:shape id="_x0000_i1098" type="#_x0000_t75" style="width:54pt;height:18pt" o:ole="">
                      <v:imagedata r:id="rId6" o:title=""/>
                    </v:shape>
                    <o:OLEObject Type="Embed" ProgID="Equation.3" ShapeID="_x0000_i1098" DrawAspect="Content" ObjectID="_1616830940" r:id="rId7"/>
                  </w:object>
                </m:r>
              </m:oMath>
            </m:oMathPara>
          </w:p>
        </w:tc>
        <w:tc>
          <w:tcPr>
            <w:tcW w:w="1260" w:type="dxa"/>
            <w:vAlign w:val="center"/>
          </w:tcPr>
          <w:p w14:paraId="57AD7D16" w14:textId="77777777" w:rsidR="00FE3742" w:rsidRPr="001F1726" w:rsidRDefault="00FE3742" w:rsidP="00DC2C82">
            <w:pPr>
              <w:jc w:val="center"/>
              <w:rPr>
                <w:rFonts w:ascii="Arial" w:hAnsi="Arial" w:cs="Arial"/>
                <w:i/>
                <w:sz w:val="20"/>
                <w:szCs w:val="20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1</m:t>
                    </m:r>
                    <m:ctrlPr>
                      <w:rPr>
                        <w:rFonts w:ascii="Cambria Math" w:hAnsi="Cambria Math" w:cs="Arial"/>
                        <w:sz w:val="20"/>
                        <w:szCs w:val="20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w="2334" w:type="dxa"/>
            <w:vAlign w:val="center"/>
          </w:tcPr>
          <w:p w14:paraId="35A4AA68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</w:rPr>
                      <m:t>1-</m:t>
                    </m:r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p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FE3742" w:rsidRPr="003C7E2B" w14:paraId="768C3394" w14:textId="77777777" w:rsidTr="00FE3742">
        <w:tc>
          <w:tcPr>
            <w:tcW w:w="1515" w:type="dxa"/>
            <w:vAlign w:val="center"/>
          </w:tcPr>
          <w:p w14:paraId="309F2AE1" w14:textId="77777777" w:rsidR="00FE3742" w:rsidRPr="003C7E2B" w:rsidRDefault="00FE3742" w:rsidP="00DC2C82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 w:rsidRPr="003C7E2B">
              <w:rPr>
                <w:rFonts w:ascii="Arial" w:hAnsi="Arial" w:cs="Arial"/>
                <w:color w:val="000000" w:themeColor="text1"/>
                <w:kern w:val="24"/>
                <w:sz w:val="20"/>
                <w:szCs w:val="20"/>
                <w:rtl/>
              </w:rPr>
              <w:t>היפר-גיאומטרית</w:t>
            </w:r>
          </w:p>
        </w:tc>
        <w:tc>
          <w:tcPr>
            <w:tcW w:w="2013" w:type="dxa"/>
            <w:vAlign w:val="center"/>
          </w:tcPr>
          <w:p w14:paraId="653CB860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x~HG(N,D,n)</m:t>
                </m:r>
              </m:oMath>
            </m:oMathPara>
          </w:p>
        </w:tc>
        <w:tc>
          <w:tcPr>
            <w:tcW w:w="2526" w:type="dxa"/>
            <w:vAlign w:val="center"/>
          </w:tcPr>
          <w:p w14:paraId="657A3561" w14:textId="77777777" w:rsidR="00FE3742" w:rsidRPr="0002438F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  <w:rtl/>
                <w:lang w:val="en-GB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GB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  <w:lang w:val="en-GB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sz w:val="20"/>
                                <w:szCs w:val="20"/>
                                <w:lang w:val="en-GB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0"/>
                                  <w:szCs w:val="20"/>
                                  <w:lang w:val="en-GB"/>
                                </w:rPr>
                                <m:t>D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0"/>
                                  <w:szCs w:val="20"/>
                                  <w:lang w:val="en-GB"/>
                                </w:rPr>
                                <m:t>x</m:t>
                              </m:r>
                            </m:e>
                          </m:mr>
                        </m:m>
                      </m:e>
                    </m:d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  <w:lang w:val="en-GB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sz w:val="20"/>
                                <w:szCs w:val="20"/>
                                <w:lang w:val="en-GB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0"/>
                                  <w:szCs w:val="20"/>
                                  <w:lang w:val="en-GB"/>
                                </w:rPr>
                                <m:t>N-D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0"/>
                                  <w:szCs w:val="20"/>
                                  <w:lang w:val="en-GB"/>
                                </w:rPr>
                                <m:t>n-x</m:t>
                              </m:r>
                            </m:e>
                          </m:mr>
                        </m:m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  <w:lang w:val="en-GB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sz w:val="20"/>
                                <w:szCs w:val="20"/>
                                <w:lang w:val="en-GB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0"/>
                                  <w:szCs w:val="20"/>
                                  <w:lang w:val="en-GB"/>
                                </w:rPr>
                                <m:t>N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Arial"/>
                                  <w:sz w:val="20"/>
                                  <w:szCs w:val="20"/>
                                  <w:lang w:val="en-GB"/>
                                </w:rPr>
                                <m:t>n</m:t>
                              </m:r>
                            </m:e>
                          </m:mr>
                        </m:m>
                      </m:e>
                    </m:d>
                  </m:den>
                </m:f>
              </m:oMath>
            </m:oMathPara>
          </w:p>
        </w:tc>
        <w:tc>
          <w:tcPr>
            <w:tcW w:w="1260" w:type="dxa"/>
            <w:vAlign w:val="center"/>
          </w:tcPr>
          <w:p w14:paraId="1C5EC9C5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nD</m:t>
                    </m: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334" w:type="dxa"/>
            <w:vAlign w:val="center"/>
          </w:tcPr>
          <w:p w14:paraId="7B6F43E2" w14:textId="77777777" w:rsidR="00FE3742" w:rsidRPr="001F1726" w:rsidRDefault="00FE3742" w:rsidP="00DC2C82">
            <w:pPr>
              <w:jc w:val="center"/>
              <w:rPr>
                <w:rFonts w:ascii="Arial" w:hAnsi="Arial" w:cs="Arial"/>
                <w:i/>
                <w:sz w:val="20"/>
                <w:szCs w:val="20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Arial"/>
                                <w:sz w:val="20"/>
                                <w:szCs w:val="20"/>
                              </w:rPr>
                              <m:t>D</m:t>
                            </m:r>
                          </m:num>
                          <m:den>
                            <m:r>
                              <w:rPr>
                                <w:rFonts w:ascii="Cambria Math" w:hAnsi="Cambria Math" w:cs="Arial"/>
                                <w:sz w:val="20"/>
                                <w:szCs w:val="20"/>
                              </w:rPr>
                              <m:t>N</m:t>
                            </m:r>
                          </m:den>
                        </m:f>
                      </m:e>
                    </m:d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Arial"/>
                                <w:sz w:val="20"/>
                                <w:szCs w:val="20"/>
                              </w:rPr>
                              <m:t>D</m:t>
                            </m:r>
                          </m:num>
                          <m:den>
                            <m:r>
                              <w:rPr>
                                <w:rFonts w:ascii="Cambria Math" w:hAnsi="Cambria Math" w:cs="Arial"/>
                                <w:sz w:val="20"/>
                                <w:szCs w:val="20"/>
                              </w:rPr>
                              <m:t>N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(N-n)</m:t>
                    </m: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N-1</m:t>
                    </m:r>
                  </m:den>
                </m:f>
              </m:oMath>
            </m:oMathPara>
          </w:p>
        </w:tc>
      </w:tr>
      <w:tr w:rsidR="00FE3742" w:rsidRPr="003C7E2B" w14:paraId="7F6F409F" w14:textId="77777777" w:rsidTr="00FE3742">
        <w:tc>
          <w:tcPr>
            <w:tcW w:w="1515" w:type="dxa"/>
            <w:vAlign w:val="center"/>
          </w:tcPr>
          <w:p w14:paraId="7BA3A5FB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C7E2B">
              <w:rPr>
                <w:rFonts w:ascii="Arial" w:eastAsia="Calibri" w:hAnsi="Arial" w:cs="Arial"/>
                <w:color w:val="000000" w:themeColor="text1"/>
                <w:kern w:val="24"/>
                <w:sz w:val="20"/>
                <w:szCs w:val="20"/>
                <w:rtl/>
              </w:rPr>
              <w:t>פואסון</w:t>
            </w:r>
            <w:proofErr w:type="spellEnd"/>
          </w:p>
        </w:tc>
        <w:tc>
          <w:tcPr>
            <w:tcW w:w="2013" w:type="dxa"/>
            <w:vAlign w:val="center"/>
          </w:tcPr>
          <w:p w14:paraId="502379B4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x~Pois(λ)</m:t>
                </m:r>
              </m:oMath>
            </m:oMathPara>
          </w:p>
        </w:tc>
        <w:tc>
          <w:tcPr>
            <w:tcW w:w="2526" w:type="dxa"/>
            <w:vAlign w:val="center"/>
          </w:tcPr>
          <w:p w14:paraId="7C00E167" w14:textId="77777777" w:rsidR="00FE3742" w:rsidRPr="001F1726" w:rsidRDefault="00FE3742" w:rsidP="00DC2C82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-λ</m:t>
                    </m:r>
                  </m:sup>
                </m:sSup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x!</m:t>
                    </m:r>
                  </m:den>
                </m:f>
              </m:oMath>
            </m:oMathPara>
          </w:p>
        </w:tc>
        <w:tc>
          <w:tcPr>
            <w:tcW w:w="1260" w:type="dxa"/>
            <w:vAlign w:val="center"/>
          </w:tcPr>
          <w:p w14:paraId="48D425A7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λ</m:t>
                </m:r>
              </m:oMath>
            </m:oMathPara>
          </w:p>
        </w:tc>
        <w:tc>
          <w:tcPr>
            <w:tcW w:w="2334" w:type="dxa"/>
            <w:vAlign w:val="center"/>
          </w:tcPr>
          <w:p w14:paraId="0DB54D9D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λ</m:t>
                </m:r>
              </m:oMath>
            </m:oMathPara>
          </w:p>
        </w:tc>
      </w:tr>
      <w:tr w:rsidR="00FE3742" w:rsidRPr="003C7E2B" w14:paraId="5D0B18AB" w14:textId="77777777" w:rsidTr="00FE3742">
        <w:trPr>
          <w:trHeight w:val="539"/>
        </w:trPr>
        <w:tc>
          <w:tcPr>
            <w:tcW w:w="9648" w:type="dxa"/>
            <w:gridSpan w:val="5"/>
            <w:vAlign w:val="center"/>
          </w:tcPr>
          <w:p w14:paraId="6A0F03A1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3C7E2B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>התפלגויות רציפות</w:t>
            </w:r>
          </w:p>
        </w:tc>
      </w:tr>
      <w:tr w:rsidR="00FE3742" w:rsidRPr="003C7E2B" w14:paraId="4E918896" w14:textId="77777777" w:rsidTr="00FE3742">
        <w:tc>
          <w:tcPr>
            <w:tcW w:w="1515" w:type="dxa"/>
            <w:vAlign w:val="center"/>
          </w:tcPr>
          <w:p w14:paraId="0DBE4884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proofErr w:type="spellStart"/>
            <w:r w:rsidRPr="003C7E2B">
              <w:rPr>
                <w:rFonts w:ascii="Arial" w:eastAsia="Calibri" w:hAnsi="Arial" w:cs="Arial"/>
                <w:color w:val="000000" w:themeColor="text1"/>
                <w:kern w:val="24"/>
                <w:sz w:val="20"/>
                <w:szCs w:val="20"/>
                <w:rtl/>
              </w:rPr>
              <w:t>מעריכית</w:t>
            </w:r>
            <w:proofErr w:type="spellEnd"/>
          </w:p>
        </w:tc>
        <w:tc>
          <w:tcPr>
            <w:tcW w:w="2013" w:type="dxa"/>
            <w:vAlign w:val="center"/>
          </w:tcPr>
          <w:p w14:paraId="57F0B51C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x~exp(k)</m:t>
                </m:r>
              </m:oMath>
            </m:oMathPara>
          </w:p>
        </w:tc>
        <w:tc>
          <w:tcPr>
            <w:tcW w:w="2526" w:type="dxa"/>
            <w:vAlign w:val="center"/>
          </w:tcPr>
          <w:p w14:paraId="4860E61D" w14:textId="77777777" w:rsidR="00FE3742" w:rsidRPr="001F1726" w:rsidRDefault="00FE3742" w:rsidP="00DC2C82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k</m:t>
                        </m:r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rial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Arial"/>
                                <w:sz w:val="20"/>
                                <w:szCs w:val="20"/>
                              </w:rPr>
                              <m:t>-kx</m:t>
                            </m:r>
                          </m:sup>
                        </m:sSup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,  &amp;x&lt;0</m:t>
                        </m:r>
                      </m:e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0,  &amp;x≥0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260" w:type="dxa"/>
            <w:vAlign w:val="center"/>
          </w:tcPr>
          <w:p w14:paraId="4868B270" w14:textId="77777777" w:rsidR="00FE3742" w:rsidRPr="005751E5" w:rsidRDefault="00FE3742" w:rsidP="00DC2C82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W w:w="2334" w:type="dxa"/>
            <w:vAlign w:val="center"/>
          </w:tcPr>
          <w:p w14:paraId="73924C99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FE3742" w:rsidRPr="003C7E2B" w14:paraId="70840D4F" w14:textId="77777777" w:rsidTr="00FE3742">
        <w:tc>
          <w:tcPr>
            <w:tcW w:w="1515" w:type="dxa"/>
            <w:vAlign w:val="center"/>
          </w:tcPr>
          <w:p w14:paraId="4031B7D6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7E2B">
              <w:rPr>
                <w:rFonts w:ascii="Arial" w:eastAsia="Calibri" w:hAnsi="Arial" w:cs="Arial"/>
                <w:color w:val="000000" w:themeColor="text1"/>
                <w:kern w:val="24"/>
                <w:sz w:val="20"/>
                <w:szCs w:val="20"/>
                <w:rtl/>
              </w:rPr>
              <w:t>נורמלית</w:t>
            </w:r>
          </w:p>
        </w:tc>
        <w:tc>
          <w:tcPr>
            <w:tcW w:w="2013" w:type="dxa"/>
            <w:vAlign w:val="center"/>
          </w:tcPr>
          <w:p w14:paraId="4E66624F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x~N(μ,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GB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)</m:t>
                </m:r>
              </m:oMath>
            </m:oMathPara>
          </w:p>
        </w:tc>
        <w:tc>
          <w:tcPr>
            <w:tcW w:w="2526" w:type="dxa"/>
            <w:vAlign w:val="center"/>
          </w:tcPr>
          <w:p w14:paraId="48D65B2C" w14:textId="77777777" w:rsidR="00FE3742" w:rsidRPr="0002438F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ע"י טבלת </w:t>
            </w:r>
            <w:r>
              <w:rPr>
                <w:rFonts w:ascii="Arial" w:hAnsi="Arial" w:cs="Arial" w:hint="cs"/>
                <w:sz w:val="20"/>
                <w:szCs w:val="20"/>
              </w:rPr>
              <w:t>Z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(התפלגות נורמלית סטנדרטית)</w:t>
            </w:r>
          </w:p>
        </w:tc>
        <w:tc>
          <w:tcPr>
            <w:tcW w:w="1260" w:type="dxa"/>
            <w:vAlign w:val="center"/>
          </w:tcPr>
          <w:p w14:paraId="62748518" w14:textId="77777777" w:rsidR="00FE3742" w:rsidRPr="003C7E2B" w:rsidRDefault="00FE3742" w:rsidP="00DC2C82">
            <w:pPr>
              <w:pStyle w:val="NormalWeb"/>
              <w:spacing w:before="120" w:beforeAutospacing="0" w:after="120" w:afterAutospacing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μ</m:t>
                </m:r>
              </m:oMath>
            </m:oMathPara>
          </w:p>
        </w:tc>
        <w:tc>
          <w:tcPr>
            <w:tcW w:w="2334" w:type="dxa"/>
            <w:vAlign w:val="center"/>
          </w:tcPr>
          <w:p w14:paraId="2B22C8F4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GB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</w:tr>
      <w:tr w:rsidR="00FE3742" w:rsidRPr="003C7E2B" w14:paraId="6FACD2F7" w14:textId="77777777" w:rsidTr="00FE3742">
        <w:tc>
          <w:tcPr>
            <w:tcW w:w="1515" w:type="dxa"/>
            <w:vAlign w:val="center"/>
          </w:tcPr>
          <w:p w14:paraId="14FF7348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eastAsia="Calibri" w:hAnsi="Arial" w:cs="Arial"/>
                <w:color w:val="000000" w:themeColor="text1"/>
                <w:kern w:val="24"/>
                <w:sz w:val="20"/>
                <w:szCs w:val="20"/>
                <w:rtl/>
              </w:rPr>
            </w:pPr>
            <w:r w:rsidRPr="003C7E2B">
              <w:rPr>
                <w:rFonts w:ascii="Arial" w:eastAsia="Calibri" w:hAnsi="Arial" w:cs="Arial" w:hint="cs"/>
                <w:color w:val="000000" w:themeColor="text1"/>
                <w:kern w:val="24"/>
                <w:sz w:val="20"/>
                <w:szCs w:val="20"/>
                <w:rtl/>
              </w:rPr>
              <w:t>קירוב נורמלי לבינום</w:t>
            </w:r>
          </w:p>
        </w:tc>
        <w:tc>
          <w:tcPr>
            <w:tcW w:w="2013" w:type="dxa"/>
            <w:vAlign w:val="center"/>
          </w:tcPr>
          <w:p w14:paraId="26F65412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eastAsia="Calibri" w:hAnsi="Arial" w:cs="Arial"/>
                <w:color w:val="000000" w:themeColor="text1"/>
                <w:kern w:val="24"/>
                <w:sz w:val="20"/>
                <w:szCs w:val="20"/>
                <w:rtl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GB"/>
                  </w:rPr>
                  <m:t>x~N(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np,np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1-p</m:t>
                    </m:r>
                  </m:e>
                </m:d>
                <m:r>
                  <w:rPr>
                    <w:rFonts w:ascii="Cambria Math" w:hAnsi="Cambria Math" w:cs="Arial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526" w:type="dxa"/>
            <w:vAlign w:val="center"/>
          </w:tcPr>
          <w:p w14:paraId="5303F1E2" w14:textId="77777777" w:rsidR="00FE3742" w:rsidRPr="003C7E2B" w:rsidRDefault="00FE3742" w:rsidP="00DC2C82">
            <w:pPr>
              <w:pStyle w:val="NormalWeb"/>
              <w:bidi/>
              <w:spacing w:before="120" w:beforeAutospacing="0" w:after="120" w:afterAutospacing="0" w:line="360" w:lineRule="auto"/>
              <w:jc w:val="center"/>
              <w:rPr>
                <w:rFonts w:ascii="Arial" w:eastAsia="Calibri" w:hAnsi="Arial" w:cs="Arial"/>
                <w:color w:val="000000" w:themeColor="text1"/>
                <w:kern w:val="24"/>
                <w:position w:val="1"/>
                <w:sz w:val="20"/>
                <w:szCs w:val="20"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ע"י טבלת </w:t>
            </w:r>
            <w:r>
              <w:rPr>
                <w:rFonts w:ascii="Arial" w:hAnsi="Arial" w:cs="Arial" w:hint="cs"/>
                <w:sz w:val="20"/>
                <w:szCs w:val="20"/>
              </w:rPr>
              <w:t>Z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(התפלגות נורמלית סטנדרטית)</w:t>
            </w:r>
          </w:p>
        </w:tc>
        <w:tc>
          <w:tcPr>
            <w:tcW w:w="1260" w:type="dxa"/>
            <w:vAlign w:val="center"/>
          </w:tcPr>
          <w:p w14:paraId="59633F8B" w14:textId="77777777" w:rsidR="00FE3742" w:rsidRPr="005751E5" w:rsidRDefault="00FE3742" w:rsidP="00DC2C82">
            <w:pPr>
              <w:pStyle w:val="NormalWeb"/>
              <w:spacing w:before="120" w:beforeAutospacing="0" w:after="120" w:afterAutospacing="0" w:line="360" w:lineRule="auto"/>
              <w:jc w:val="center"/>
              <w:rPr>
                <w:rFonts w:ascii="Arial" w:eastAsia="Calibri" w:hAnsi="Arial" w:cs="Arial"/>
                <w:color w:val="000000" w:themeColor="text1"/>
                <w:kern w:val="24"/>
                <w:position w:val="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np</m:t>
                </m:r>
              </m:oMath>
            </m:oMathPara>
          </w:p>
        </w:tc>
        <w:tc>
          <w:tcPr>
            <w:tcW w:w="2334" w:type="dxa"/>
            <w:vAlign w:val="center"/>
          </w:tcPr>
          <w:p w14:paraId="4F89AC89" w14:textId="77777777" w:rsidR="00FE3742" w:rsidRPr="003C7E2B" w:rsidRDefault="00FE3742" w:rsidP="00DC2C82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np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1-p</m:t>
                    </m:r>
                  </m:e>
                </m:d>
              </m:oMath>
            </m:oMathPara>
          </w:p>
        </w:tc>
      </w:tr>
    </w:tbl>
    <w:p w14:paraId="02F78CD6" w14:textId="77777777" w:rsidR="00FE3742" w:rsidRDefault="00FE3742"/>
    <w:sectPr w:rsidR="00FE3742" w:rsidSect="00FE3742">
      <w:pgSz w:w="11906" w:h="16838"/>
      <w:pgMar w:top="1440" w:right="1080" w:bottom="1440" w:left="108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2B"/>
    <w:rsid w:val="0002438F"/>
    <w:rsid w:val="000B03EE"/>
    <w:rsid w:val="001F1726"/>
    <w:rsid w:val="00215B71"/>
    <w:rsid w:val="003C7E2B"/>
    <w:rsid w:val="005751E5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557D"/>
  <w15:chartTrackingRefBased/>
  <w15:docId w15:val="{E6A9728D-7971-4BB8-9FB0-D476829C2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7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7E2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E2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51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1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6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yaara s</dc:creator>
  <cp:keywords/>
  <dc:description/>
  <cp:lastModifiedBy>yaara s</cp:lastModifiedBy>
  <cp:revision>4</cp:revision>
  <dcterms:created xsi:type="dcterms:W3CDTF">2019-04-15T07:27:00Z</dcterms:created>
  <dcterms:modified xsi:type="dcterms:W3CDTF">2019-04-15T07:55:00Z</dcterms:modified>
</cp:coreProperties>
</file>