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jc w:val="center"/>
        <w:rPr>
          <w:b w:val="1"/>
          <w:color w:val="000000"/>
          <w:sz w:val="28"/>
          <w:szCs w:val="28"/>
        </w:rPr>
      </w:pPr>
      <w:bookmarkStart w:colFirst="0" w:colLast="0" w:name="_ehnb45ymm307" w:id="0"/>
      <w:bookmarkEnd w:id="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Loan Default and Customer Segmentation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Nivedha.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jb8h0udxb6g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 Introduction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xgv6fa86nwa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 Dataset Description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fnso0p6ws6p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Customer Data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p9y4gd6st5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Transaction Data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ox55qoiqse2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 Exploratory Data Analysis (EDA)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zbrqawtyivv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Customer Data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tqrob1k2bx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Transaction Data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7q9u12nfj7p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 Methodology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9g5xixo1a0x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Data Preprocessing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lrm314odv39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Modeling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fsce86f5y52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Clustering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m8hlxxca9jm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 Modeling and Evaluation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4sd33sr49vx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Loan Default Prediction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ttm4642e1os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Customer Segmentation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pr2r2tti90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6. Customer Segmentation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8z87291urvl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7. Conclusion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i67xrgw9ujb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Recommendations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gkc6wegdvi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73w43bpqwer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b8h0udxb6g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focuses on addressing two critical objectives: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Predicting loan default probabilities using machine learning techniques.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Segmenting customers based on transaction behavior for targeted business strategies.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combining predictive modeling and clustering, this project aims to improve risk management and enhance customer engagement for financial institutions.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gv6fa86nwa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Dataset Description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nso0p6ws6pw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Customer Data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</w:t>
      </w:r>
      <w:r w:rsidDel="00000000" w:rsidR="00000000" w:rsidRPr="00000000">
        <w:rPr>
          <w:rtl w:val="0"/>
        </w:rPr>
        <w:t xml:space="preserve">: Synthetic dataset generated using Faker.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Attributes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: Unique identifier for each customer.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tl w:val="0"/>
        </w:rPr>
        <w:t xml:space="preserve">: Age of the customer.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annual_income</w:t>
      </w:r>
      <w:r w:rsidDel="00000000" w:rsidR="00000000" w:rsidRPr="00000000">
        <w:rPr>
          <w:rtl w:val="0"/>
        </w:rPr>
        <w:t xml:space="preserve">: Annual income in USD.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loan_amount</w:t>
      </w:r>
      <w:r w:rsidDel="00000000" w:rsidR="00000000" w:rsidRPr="00000000">
        <w:rPr>
          <w:rtl w:val="0"/>
        </w:rPr>
        <w:t xml:space="preserve">: Total loan amount.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credit_score</w:t>
      </w:r>
      <w:r w:rsidDel="00000000" w:rsidR="00000000" w:rsidRPr="00000000">
        <w:rPr>
          <w:rtl w:val="0"/>
        </w:rPr>
        <w:t xml:space="preserve">: Customer's credit score.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repayment_status</w:t>
      </w:r>
      <w:r w:rsidDel="00000000" w:rsidR="00000000" w:rsidRPr="00000000">
        <w:rPr>
          <w:rtl w:val="0"/>
        </w:rPr>
        <w:t xml:space="preserve"> (renamed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): Indicates if the customer defaulted (1) or not (0).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9y4gd6st5w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Transaction Data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transaction_id</w:t>
      </w:r>
      <w:r w:rsidDel="00000000" w:rsidR="00000000" w:rsidRPr="00000000">
        <w:rPr>
          <w:rtl w:val="0"/>
        </w:rPr>
        <w:t xml:space="preserve">: Unique identifier for each transaction.</w:t>
      </w:r>
    </w:p>
    <w:p w:rsidR="00000000" w:rsidDel="00000000" w:rsidP="00000000" w:rsidRDefault="00000000" w:rsidRPr="00000000" w14:paraId="0000003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: Associated customer.</w:t>
      </w:r>
    </w:p>
    <w:p w:rsidR="00000000" w:rsidDel="00000000" w:rsidP="00000000" w:rsidRDefault="00000000" w:rsidRPr="00000000" w14:paraId="0000003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transaction_type</w:t>
      </w:r>
      <w:r w:rsidDel="00000000" w:rsidR="00000000" w:rsidRPr="00000000">
        <w:rPr>
          <w:rtl w:val="0"/>
        </w:rPr>
        <w:t xml:space="preserve">: Categorical feature (e.g., purchase, withdrawal).</w:t>
      </w:r>
    </w:p>
    <w:p w:rsidR="00000000" w:rsidDel="00000000" w:rsidP="00000000" w:rsidRDefault="00000000" w:rsidRPr="00000000" w14:paraId="0000003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transaction_amount</w:t>
      </w:r>
      <w:r w:rsidDel="00000000" w:rsidR="00000000" w:rsidRPr="00000000">
        <w:rPr>
          <w:rtl w:val="0"/>
        </w:rPr>
        <w:t xml:space="preserve">: Transaction value.</w:t>
      </w:r>
    </w:p>
    <w:p w:rsidR="00000000" w:rsidDel="00000000" w:rsidP="00000000" w:rsidRDefault="00000000" w:rsidRPr="00000000" w14:paraId="00000035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transaction_date</w:t>
      </w:r>
      <w:r w:rsidDel="00000000" w:rsidR="00000000" w:rsidRPr="00000000">
        <w:rPr>
          <w:rtl w:val="0"/>
        </w:rPr>
        <w:t xml:space="preserve">: Date of the transaction.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x55qoiqse2e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Exploratory Data Analysis (EDA)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brqawtyivvf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Customer Data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Summary Statistics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Checked for null values and ensured data completeness.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Columns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credit_score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annual_income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loan_amount</w:t>
      </w:r>
      <w:r w:rsidDel="00000000" w:rsidR="00000000" w:rsidRPr="00000000">
        <w:rPr>
          <w:rtl w:val="0"/>
        </w:rPr>
        <w:t xml:space="preserve"> were visualized against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status.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Histogram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credit_score</w:t>
      </w:r>
      <w:r w:rsidDel="00000000" w:rsidR="00000000" w:rsidRPr="00000000">
        <w:rPr>
          <w:rtl w:val="0"/>
        </w:rPr>
        <w:t xml:space="preserve"> vs.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using seaborn.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Scatterplots to explore relationships among income, age, and loan defaults.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tqrob1k2bx1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Transaction Data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Statistics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Timeframe: Transactions span from the earliest to the latest recorded dates.</w:t>
      </w:r>
    </w:p>
    <w:p w:rsidR="00000000" w:rsidDel="00000000" w:rsidP="00000000" w:rsidRDefault="00000000" w:rsidRPr="00000000" w14:paraId="0000004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Types: Unique transaction types identified for clustering.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Grouping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Aggregated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 for average transaction amount and count.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q9u12nfj7pv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Methodology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g5xixo1a0xe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Data Preprocessing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Removed unnecessary columns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Applied label encoding to categorical fields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Standardized continuous features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credit_score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loan_amount</w:t>
      </w:r>
      <w:r w:rsidDel="00000000" w:rsidR="00000000" w:rsidRPr="00000000">
        <w:rPr>
          <w:rtl w:val="0"/>
        </w:rPr>
        <w:t xml:space="preserve">)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StandardScaler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Engineered features from transaction data (e.g., average transaction amount).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rm314odv395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Modeling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Logistic Regression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Split data into train-test sets (80-20 split).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Evaluated model using metrics such as accuracy and ROC-AUC.</w:t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sce86f5y522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Clustering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K-Means Algorithm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Determined optimal clusters using the elbow method.</w:t>
      </w:r>
    </w:p>
    <w:p w:rsidR="00000000" w:rsidDel="00000000" w:rsidP="00000000" w:rsidRDefault="00000000" w:rsidRPr="00000000" w14:paraId="00000053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Evaluated clusters with Silhouette and Davies-Bouldin scores.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8hlxxca9jm2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Modeling and Evaluation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sd33sr49vx1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Loan Default Prediction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: Logistic Regression.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Predicted probabilities for loan defaults.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Key metrics: Precision, recall, and F1-score.</w:t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tm4642e1os5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Customer Segmentation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Clusters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Segmented customers into groups based on transaction behavior.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Performed PCA for dimensionality reduction and visualized clusters.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Insights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Average transaction amount and frequency varied significantly across clusters.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r2r2tti90c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Customer Segmentation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 for Clustering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Average transaction amount per customer.</w:t>
      </w:r>
    </w:p>
    <w:p w:rsidR="00000000" w:rsidDel="00000000" w:rsidP="00000000" w:rsidRDefault="00000000" w:rsidRPr="00000000" w14:paraId="0000006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Number of transactions.</w:t>
      </w:r>
    </w:p>
    <w:p w:rsidR="00000000" w:rsidDel="00000000" w:rsidP="00000000" w:rsidRDefault="00000000" w:rsidRPr="00000000" w14:paraId="0000006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Frequency of transaction types.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Insights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High-value customers with frequent transactions identified.</w:t>
      </w:r>
    </w:p>
    <w:p w:rsidR="00000000" w:rsidDel="00000000" w:rsidP="00000000" w:rsidRDefault="00000000" w:rsidRPr="00000000" w14:paraId="00000069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Customers with high default risks were profiled for targeted interventions.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z87291urvlk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Conclusion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successfully demonstrates: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Loan Default Prediction</w:t>
      </w:r>
      <w:r w:rsidDel="00000000" w:rsidR="00000000" w:rsidRPr="00000000">
        <w:rPr>
          <w:rtl w:val="0"/>
        </w:rPr>
        <w:t xml:space="preserve">: A robust logistic regression model was built to identify high-risk customers.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Segmentation</w:t>
      </w:r>
      <w:r w:rsidDel="00000000" w:rsidR="00000000" w:rsidRPr="00000000">
        <w:rPr>
          <w:rtl w:val="0"/>
        </w:rPr>
        <w:t xml:space="preserve">: K-Means clustering revealed actionable insights for marketing and risk management strategies.</w:t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67xrgw9ujbf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Recommendations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Integrate the loan default prediction model into existing loan approval processes.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segmentation insights for targeted campaigns and personalized customer offers.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