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3b8biqemn36b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Product Recommendation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NIvedha.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znd79004av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pppn1hrwic2o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5kdrwafob7yr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2. Dataset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nckkpwgwr4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Source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9dst9wguhv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Key Attributes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h6sbgbei5pr5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3. Exploratory Data Analysis (EDA)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lg4hpgq0q22p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4. Methodology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swyjz1rias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Preprocessing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oz8jq1gpjm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Recommendation Algorithm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onbjke0va1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Dimensionality Reduction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ydhl5zl3b6rd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5. Modeling and Evaluation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ymr65l0sox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a6iarabqk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Evaluation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h3bxn5nius2v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6. Visualization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161ek83zs7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Top N Recommendations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qcp3ivvh7xm7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7. Conclusion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or61u9ukj1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Recommendations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3q6ri0zvh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ywzfgn23vm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pn1hrwic2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building a Product Recommendation System using collaborative filtering and data preprocessing techniques. The system aims to enhance customer experience by suggesting personalized product recommendations based on purchase history and user behavior.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drwafob7y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Dataset Description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ckkpwgwr4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Source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consists of synthetic data containing information on customer purchases and interactions.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dst9wguhv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Attributes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Unique identifier for each customer.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Unique identifier for each product.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: Rating given by customers to products.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Time of the interaction.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sbgbei5pr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Statistics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shape: Verified the number of rows and columns.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for missing values and ensured data completeness.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customers and products were identified.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distribution of ratings.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Top-rated products and their counts.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4hpgq0q22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Methodology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swyjz1rias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Preprocessing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Handled missing values by removing incomplete rows.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Encoded categorical variables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using Label Encoding.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Standardized the dataset to ensure compatibility with machine learning algorithms.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z8jq1gpjm5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Recommendation Algorithm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Filtering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user-based and item-based filtering methods using the Surprise library.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Evaluated the recommendation system by splitting the data into training and testing sets.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nbjke0va1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Dimensionality Reduction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Applied Truncated Singular Value Decomposition (SVD) to reduce the dimensionality of the user-item interaction matrix.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hl5zl3b6r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Modeling and Evaluation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mr65l0sox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Utilized a matrix factorization approach to predict user-product ratings.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6iarabqk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Metrics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and Recall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Calculated precision and recall scores to evaluate the relevance of recommendations.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Precision-Recall Curve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Visualized precision and recall trade-offs for better insights.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bxn5nius2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Visualization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61ek83zs7c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N Recommendations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visualizations to highlight the top recommended products for individual customers.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Analyzed product popularity based on the number of recommendations.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uvfyq1sw8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p3ivvh7xm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the development of a robust Product Recommendation System using collaborative filtering and dimensionality reduction techniques. The following outcomes were achieved: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Recommendations</w:t>
      </w:r>
      <w:r w:rsidDel="00000000" w:rsidR="00000000" w:rsidRPr="00000000">
        <w:rPr>
          <w:rtl w:val="0"/>
        </w:rPr>
        <w:t xml:space="preserve">: Customers receive tailored suggestions based on their purchase history and preferences.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The use of dimensionality reduction ensures the system performs efficiently on large datasets.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r61u9ukj1l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Recommendations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the recommendation model into a production environment to provide real-time product suggestions.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a feedback mechanism to continuously refine recommendations based on user interactions.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