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2" w:lineRule="auto"/>
        <w:jc w:val="center"/>
      </w:pPr>
      <w:r>
        <w:rPr>
          <w:rFonts w:ascii="Calibri" w:hAnsi="Calibri" w:eastAsia="Calibri"/>
          <w:b/>
          <w:color w:val="0F172A"/>
          <w:sz w:val="44"/>
        </w:rPr>
        <w:t>NIVEDHITHA A</w:t>
      </w:r>
    </w:p>
    <w:p>
      <w:pPr>
        <w:spacing w:before="0" w:after="40" w:line="252" w:lineRule="auto"/>
        <w:jc w:val="center"/>
      </w:pPr>
      <w:r>
        <w:rPr>
          <w:rFonts w:ascii="Calibri" w:hAnsi="Calibri" w:eastAsia="Calibri"/>
          <w:b/>
          <w:color w:val="0D9488"/>
          <w:sz w:val="24"/>
        </w:rPr>
        <w:t>Cloud &amp; DevOps Engineer</w:t>
      </w:r>
    </w:p>
    <w:p>
      <w:pPr>
        <w:spacing w:before="0" w:after="20" w:line="252" w:lineRule="auto"/>
        <w:jc w:val="center"/>
      </w:pPr>
      <w:r>
        <w:rPr>
          <w:rFonts w:ascii="Calibri" w:hAnsi="Calibri" w:eastAsia="Calibri"/>
          <w:b w:val="0"/>
          <w:color w:val="475569"/>
          <w:sz w:val="21"/>
        </w:rPr>
        <w:t>Chennai, Tamil Nadu  ·  nivedhithapraba@gmail.com</w:t>
      </w:r>
    </w:p>
    <w:p>
      <w:pPr>
        <w:spacing w:before="0" w:after="160" w:line="252" w:lineRule="auto"/>
        <w:jc w:val="center"/>
      </w:pPr>
      <w:hyperlink r:id="rId9">
        <w:r>
          <w:rPr>
            <w:u w:val="single"/>
            <w:color w:val="475569"/>
            <w:sz w:val="21"/>
            <w:szCs w:val="21"/>
            <w:rFonts w:ascii="Calibri" w:hAnsi="Calibri"/>
          </w:rPr>
          <w:t>LinkedIn</w:t>
        </w:r>
      </w:hyperlink>
      <w:r>
        <w:rPr>
          <w:rFonts w:ascii="Calibri" w:hAnsi="Calibri" w:eastAsia="Calibri"/>
          <w:b w:val="0"/>
          <w:color w:val="475569"/>
          <w:sz w:val="21"/>
        </w:rPr>
        <w:t xml:space="preserve">  ·  </w:t>
      </w:r>
      <w:hyperlink r:id="rId10">
        <w:r>
          <w:rPr>
            <w:u w:val="single"/>
            <w:color w:val="475569"/>
            <w:sz w:val="21"/>
            <w:szCs w:val="21"/>
            <w:rFonts w:ascii="Calibri" w:hAnsi="Calibri"/>
          </w:rPr>
          <w:t>Portfolio</w:t>
        </w:r>
      </w:hyperlink>
    </w:p>
    <w:p>
      <w:pPr>
        <w:spacing w:before="240" w:after="80" w:line="252" w:lineRule="auto"/>
        <w:pBdr>
          <w:bottom w:val="single" w:sz="12" w:space="1" w:color="CBD5E1"/>
        </w:pBdr>
      </w:pPr>
      <w:r>
        <w:rPr>
          <w:rFonts w:ascii="Calibri" w:hAnsi="Calibri" w:eastAsia="Calibri"/>
          <w:b/>
          <w:color w:val="0D9488"/>
          <w:sz w:val="22"/>
        </w:rPr>
        <w:t>PROFESSIONAL SUMMARY</w:t>
      </w:r>
    </w:p>
    <w:p>
      <w:pPr>
        <w:spacing w:before="0" w:after="120" w:line="269" w:lineRule="auto"/>
      </w:pPr>
      <w:r>
        <w:rPr>
          <w:rFonts w:ascii="Calibri" w:hAnsi="Calibri" w:eastAsia="Calibri"/>
          <w:b w:val="0"/>
          <w:color w:val="0F172A"/>
          <w:sz w:val="21"/>
        </w:rPr>
        <w:t>Cloud &amp; DevOps Engineer with 7+ years of overall IT experience, including 3+ years of hands-on experience in AWS cloud infrastructure, Linux administration, application deployment, and production support. Experienced in AWS EC2, Lightsail, Route 53, CloudFront, Load Balancer, WAF, ACM, Nginx, PM2, SSL, DNS, and server configuration. Strong experience in deploying and maintaining production applications, troubleshooting server and application issues, and supporting enterprise environments. Currently focused on building a career in Cloud &amp; DevOps, with an emphasis on AWS infrastructure, automation, CI/CD, containerization, and scalable cloud environments.</w:t>
      </w:r>
    </w:p>
    <w:p>
      <w:pPr>
        <w:spacing w:before="240" w:after="80" w:line="252" w:lineRule="auto"/>
        <w:pBdr>
          <w:bottom w:val="single" w:sz="12" w:space="1" w:color="CBD5E1"/>
        </w:pBdr>
      </w:pPr>
      <w:r>
        <w:rPr>
          <w:rFonts w:ascii="Calibri" w:hAnsi="Calibri" w:eastAsia="Calibri"/>
          <w:b/>
          <w:color w:val="0D9488"/>
          <w:sz w:val="22"/>
        </w:rPr>
        <w:t>TECHNICAL SKILLS</w:t>
      </w:r>
    </w:p>
    <w:tbl>
      <w:tblPr>
        <w:tblW w:type="auto" w:w="0"/>
        <w:tblLayout w:type="fixed"/>
        <w:tblLook w:firstColumn="1" w:firstRow="1" w:lastColumn="0" w:lastRow="0" w:noHBand="0" w:noVBand="1" w:val="04A0"/>
      </w:tblPr>
      <w:tblGrid>
        <w:gridCol w:w="5018"/>
        <w:gridCol w:w="5018"/>
      </w:tblGrid>
      <w:tr>
        <w:tc>
          <w:tcPr>
            <w:tcW w:type="dxa" w:w="2952"/>
            <w:shd w:val="clear" w:color="auto" w:fill="F0FDF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color w:val="0D9488"/>
                <w:sz w:val="17"/>
              </w:rPr>
              <w:t>Cloud &amp; AWS</w:t>
            </w:r>
          </w:p>
        </w:tc>
        <w:tc>
          <w:tcPr>
            <w:tcW w:type="dxa" w:w="7056"/>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val="0"/>
                <w:color w:val="0F172A"/>
                <w:sz w:val="18"/>
              </w:rPr>
              <w:t>AWS EC2, Lightsail, S3, CloudFront, Route 53, Elastic Load Balancing (ELB), WAF, ACM, Security Groups</w:t>
            </w:r>
          </w:p>
        </w:tc>
      </w:tr>
      <w:tr>
        <w:tc>
          <w:tcPr>
            <w:tcW w:type="dxa" w:w="2952"/>
            <w:shd w:val="clear" w:color="auto" w:fill="F0FDF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color w:val="0D9488"/>
                <w:sz w:val="17"/>
              </w:rPr>
              <w:t>DevOps &amp; Deployment</w:t>
            </w:r>
          </w:p>
        </w:tc>
        <w:tc>
          <w:tcPr>
            <w:tcW w:type="dxa" w:w="7056"/>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val="0"/>
                <w:color w:val="0F172A"/>
                <w:sz w:val="18"/>
              </w:rPr>
              <w:t>Application Deployment, Production Support, Release Management, Server Configuration, Environment Configuration</w:t>
            </w:r>
          </w:p>
        </w:tc>
      </w:tr>
      <w:tr>
        <w:tc>
          <w:tcPr>
            <w:tcW w:type="dxa" w:w="2952"/>
            <w:shd w:val="clear" w:color="auto" w:fill="F0FDF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color w:val="0D9488"/>
                <w:sz w:val="17"/>
              </w:rPr>
              <w:t>Linux &amp; Servers</w:t>
            </w:r>
          </w:p>
        </w:tc>
        <w:tc>
          <w:tcPr>
            <w:tcW w:type="dxa" w:w="7056"/>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val="0"/>
                <w:color w:val="0F172A"/>
                <w:sz w:val="18"/>
              </w:rPr>
              <w:t>Ubuntu, Linux Administration, Nginx, PM2, Reverse Proxy, Server Management</w:t>
            </w:r>
          </w:p>
        </w:tc>
      </w:tr>
      <w:tr>
        <w:tc>
          <w:tcPr>
            <w:tcW w:type="dxa" w:w="2952"/>
            <w:shd w:val="clear" w:color="auto" w:fill="F0FDF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color w:val="0D9488"/>
                <w:sz w:val="17"/>
              </w:rPr>
              <w:t>Networking &amp; Security</w:t>
            </w:r>
          </w:p>
        </w:tc>
        <w:tc>
          <w:tcPr>
            <w:tcW w:type="dxa" w:w="7056"/>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val="0"/>
                <w:color w:val="0F172A"/>
                <w:sz w:val="18"/>
              </w:rPr>
              <w:t>DNS, SSL/TLS, Domain Configuration, HTTPS, Security Groups, WAF, Load Balancing</w:t>
            </w:r>
          </w:p>
        </w:tc>
      </w:tr>
      <w:tr>
        <w:tc>
          <w:tcPr>
            <w:tcW w:type="dxa" w:w="2952"/>
            <w:shd w:val="clear" w:color="auto" w:fill="F0FDF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color w:val="0D9488"/>
                <w:sz w:val="17"/>
              </w:rPr>
              <w:t>Web &amp; Hosting</w:t>
            </w:r>
          </w:p>
        </w:tc>
        <w:tc>
          <w:tcPr>
            <w:tcW w:type="dxa" w:w="7056"/>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val="0"/>
                <w:color w:val="0F172A"/>
                <w:sz w:val="18"/>
              </w:rPr>
              <w:t>GoDaddy, cPanel, CWP, Web Hosting, Domain &amp; SSL Management</w:t>
            </w:r>
          </w:p>
        </w:tc>
      </w:tr>
      <w:tr>
        <w:tc>
          <w:tcPr>
            <w:tcW w:type="dxa" w:w="2952"/>
            <w:shd w:val="clear" w:color="auto" w:fill="F0FDF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color w:val="0D9488"/>
                <w:sz w:val="17"/>
              </w:rPr>
              <w:t>Version Control</w:t>
            </w:r>
          </w:p>
        </w:tc>
        <w:tc>
          <w:tcPr>
            <w:tcW w:type="dxa" w:w="7056"/>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val="0"/>
                <w:color w:val="0F172A"/>
                <w:sz w:val="18"/>
              </w:rPr>
              <w:t>Git, GitHub</w:t>
            </w:r>
          </w:p>
        </w:tc>
      </w:tr>
      <w:tr>
        <w:tc>
          <w:tcPr>
            <w:tcW w:type="dxa" w:w="2952"/>
            <w:shd w:val="clear" w:color="auto" w:fill="F0FDF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color w:val="0D9488"/>
                <w:sz w:val="17"/>
              </w:rPr>
              <w:t>Monitoring &amp; Troubleshooting</w:t>
            </w:r>
          </w:p>
        </w:tc>
        <w:tc>
          <w:tcPr>
            <w:tcW w:type="dxa" w:w="7056"/>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val="0"/>
                <w:color w:val="0F172A"/>
                <w:sz w:val="18"/>
              </w:rPr>
              <w:t>Application Logs, Server Logs, Production Troubleshooting, Incident Support</w:t>
            </w:r>
          </w:p>
        </w:tc>
      </w:tr>
      <w:tr>
        <w:tc>
          <w:tcPr>
            <w:tcW w:type="dxa" w:w="2952"/>
            <w:shd w:val="clear" w:color="auto" w:fill="F0FDF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color w:val="0D9488"/>
                <w:sz w:val="17"/>
              </w:rPr>
              <w:t>Frontend</w:t>
            </w:r>
          </w:p>
        </w:tc>
        <w:tc>
          <w:tcPr>
            <w:tcW w:type="dxa" w:w="7056"/>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val="0"/>
                <w:color w:val="0F172A"/>
                <w:sz w:val="18"/>
              </w:rPr>
              <w:t>React.js, Next.js, JavaScript, HTML, CSS, Tailwind CSS</w:t>
            </w:r>
          </w:p>
        </w:tc>
      </w:tr>
      <w:tr>
        <w:tc>
          <w:tcPr>
            <w:tcW w:type="dxa" w:w="2952"/>
            <w:shd w:val="clear" w:color="auto" w:fill="F0FDF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color w:val="0D9488"/>
                <w:sz w:val="17"/>
              </w:rPr>
              <w:t>Backend</w:t>
            </w:r>
          </w:p>
        </w:tc>
        <w:tc>
          <w:tcPr>
            <w:tcW w:type="dxa" w:w="7056"/>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val="0"/>
                <w:color w:val="0F172A"/>
                <w:sz w:val="18"/>
              </w:rPr>
              <w:t>Node.js, PHP, Strapi, Java, J2EE, Spring Boot, REST APIs</w:t>
            </w:r>
          </w:p>
        </w:tc>
      </w:tr>
      <w:tr>
        <w:tc>
          <w:tcPr>
            <w:tcW w:type="dxa" w:w="2952"/>
            <w:shd w:val="clear" w:color="auto" w:fill="F0FDF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color w:val="0D9488"/>
                <w:sz w:val="17"/>
              </w:rPr>
              <w:t>Databases</w:t>
            </w:r>
          </w:p>
        </w:tc>
        <w:tc>
          <w:tcPr>
            <w:tcW w:type="dxa" w:w="7056"/>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val="0"/>
                <w:color w:val="0F172A"/>
                <w:sz w:val="18"/>
              </w:rPr>
              <w:t>MySQL, PostgreSQL</w:t>
            </w:r>
          </w:p>
        </w:tc>
      </w:tr>
      <w:tr>
        <w:tc>
          <w:tcPr>
            <w:tcW w:type="dxa" w:w="2952"/>
            <w:shd w:val="clear" w:color="auto" w:fill="F0FDF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color w:val="0D9488"/>
                <w:sz w:val="17"/>
              </w:rPr>
              <w:t>API &amp; Development Tools</w:t>
            </w:r>
          </w:p>
        </w:tc>
        <w:tc>
          <w:tcPr>
            <w:tcW w:type="dxa" w:w="7056"/>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val="0"/>
                <w:color w:val="0F172A"/>
                <w:sz w:val="18"/>
              </w:rPr>
              <w:t>Postman, JSON, AJAX, JDBC, Hibernate</w:t>
            </w:r>
          </w:p>
        </w:tc>
      </w:tr>
      <w:tr>
        <w:tc>
          <w:tcPr>
            <w:tcW w:type="dxa" w:w="2952"/>
            <w:shd w:val="clear" w:color="auto" w:fill="F0FDFA"/>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color w:val="0D9488"/>
                <w:sz w:val="17"/>
              </w:rPr>
              <w:t>Development Tools</w:t>
            </w:r>
          </w:p>
        </w:tc>
        <w:tc>
          <w:tcPr>
            <w:tcW w:type="dxa" w:w="7056"/>
            <w:tcBorders>
              <w:top w:val="single" w:sz="4" w:space="0" w:color="CBD5E1"/>
              <w:left w:val="single" w:sz="4" w:space="0" w:color="CBD5E1"/>
              <w:bottom w:val="single" w:sz="4" w:space="0" w:color="CBD5E1"/>
              <w:right w:val="single" w:sz="4" w:space="0" w:color="CBD5E1"/>
            </w:tcBorders>
            <w:tcMar>
              <w:top w:w="28" w:type="dxa"/>
              <w:left w:w="40" w:type="dxa"/>
              <w:bottom w:w="28" w:type="dxa"/>
              <w:right w:w="40" w:type="dxa"/>
            </w:tcMar>
          </w:tcPr>
          <w:p>
            <w:pPr>
              <w:spacing w:before="20" w:after="20" w:line="252" w:lineRule="auto"/>
            </w:pPr>
            <w:r/>
            <w:r>
              <w:rPr>
                <w:rFonts w:ascii="Calibri" w:hAnsi="Calibri" w:eastAsia="Calibri"/>
                <w:b w:val="0"/>
                <w:color w:val="0F172A"/>
                <w:sz w:val="18"/>
              </w:rPr>
              <w:t>VS Code, IntelliJ IDEA, STS, DBeaver, Adminer, MobaXterm, Electerm</w:t>
            </w:r>
          </w:p>
        </w:tc>
      </w:tr>
    </w:tbl>
    <w:p>
      <w:pPr>
        <w:spacing w:before="0" w:after="40" w:line="240" w:lineRule="auto"/>
      </w:pPr>
    </w:p>
    <w:p>
      <w:pPr>
        <w:spacing w:before="240" w:after="80" w:line="252" w:lineRule="auto"/>
        <w:pBdr>
          <w:bottom w:val="single" w:sz="12" w:space="1" w:color="CBD5E1"/>
        </w:pBdr>
      </w:pPr>
      <w:r>
        <w:rPr>
          <w:rFonts w:ascii="Calibri" w:hAnsi="Calibri" w:eastAsia="Calibri"/>
          <w:b/>
          <w:color w:val="0D9488"/>
          <w:sz w:val="22"/>
        </w:rPr>
        <w:t>PROFESSIONAL EXPERIENCE</w:t>
      </w:r>
    </w:p>
    <w:p>
      <w:pPr>
        <w:spacing w:before="160" w:after="0" w:line="252" w:lineRule="auto"/>
      </w:pPr>
      <w:r>
        <w:rPr>
          <w:rFonts w:ascii="Calibri" w:hAnsi="Calibri" w:eastAsia="Calibri"/>
          <w:b/>
          <w:color w:val="0F172A"/>
          <w:sz w:val="21"/>
        </w:rPr>
        <w:t>Tuskmelon Business Solutions  |  Cloud &amp; DevOps Engineer</w:t>
      </w:r>
    </w:p>
    <w:p>
      <w:pPr>
        <w:spacing w:before="0" w:after="0" w:line="252" w:lineRule="auto"/>
      </w:pPr>
      <w:r>
        <w:rPr>
          <w:rFonts w:ascii="Calibri" w:hAnsi="Calibri" w:eastAsia="Calibri"/>
          <w:b w:val="0"/>
          <w:color w:val="0F172A"/>
          <w:sz w:val="21"/>
        </w:rPr>
        <w:t>Senior Full Stack Developer &amp; DevOps Engineer</w:t>
      </w:r>
    </w:p>
    <w:p>
      <w:pPr>
        <w:spacing w:before="0" w:after="40" w:line="252" w:lineRule="auto"/>
      </w:pPr>
      <w:r>
        <w:rPr>
          <w:rFonts w:ascii="Calibri" w:hAnsi="Calibri" w:eastAsia="Calibri"/>
          <w:b w:val="0"/>
          <w:color w:val="475569"/>
          <w:sz w:val="20"/>
        </w:rPr>
        <w:t>Sep 2023 – Present  |  Chennai</w:t>
      </w:r>
    </w:p>
    <w:p>
      <w:pPr>
        <w:pStyle w:val="ListBullet"/>
        <w:spacing w:before="0" w:after="20" w:line="259" w:lineRule="auto"/>
      </w:pPr>
      <w:r>
        <w:rPr>
          <w:rFonts w:ascii="Calibri" w:hAnsi="Calibri" w:eastAsia="Calibri"/>
          <w:b w:val="0"/>
          <w:color w:val="0F172A"/>
          <w:sz w:val="21"/>
        </w:rPr>
        <w:t>Provision and maintain AWS cloud infrastructure using EC2, Lightsail, Route 53, CloudFront, Elastic Load Balancing, WAF, and ACM for banking, healthcare, and enterprise clients.</w:t>
      </w:r>
    </w:p>
    <w:p>
      <w:pPr>
        <w:pStyle w:val="ListBullet"/>
        <w:spacing w:before="0" w:after="20" w:line="259" w:lineRule="auto"/>
      </w:pPr>
      <w:r>
        <w:rPr>
          <w:rFonts w:ascii="Calibri" w:hAnsi="Calibri" w:eastAsia="Calibri"/>
          <w:b w:val="0"/>
          <w:color w:val="0F172A"/>
          <w:sz w:val="21"/>
        </w:rPr>
        <w:t>Administer Linux/Ubuntu servers with Nginx, PM2, SSL/TLS, DNS, and reverse-proxy configurations across production environments.</w:t>
      </w:r>
    </w:p>
    <w:p>
      <w:pPr>
        <w:pStyle w:val="ListBullet"/>
        <w:spacing w:before="0" w:after="20" w:line="259" w:lineRule="auto"/>
      </w:pPr>
      <w:r>
        <w:rPr>
          <w:rFonts w:ascii="Calibri" w:hAnsi="Calibri" w:eastAsia="Calibri"/>
          <w:b w:val="0"/>
          <w:color w:val="0F172A"/>
          <w:sz w:val="21"/>
        </w:rPr>
        <w:t>Deploy and maintain production applications, troubleshoot server and application issues, and manage multi-environment configurations, logging, and production incidents.</w:t>
      </w:r>
    </w:p>
    <w:p>
      <w:pPr>
        <w:pStyle w:val="ListBullet"/>
        <w:spacing w:before="0" w:after="20" w:line="259" w:lineRule="auto"/>
      </w:pPr>
      <w:r>
        <w:rPr>
          <w:rFonts w:ascii="Calibri" w:hAnsi="Calibri" w:eastAsia="Calibri"/>
          <w:b w:val="0"/>
          <w:color w:val="0F172A"/>
          <w:sz w:val="21"/>
        </w:rPr>
        <w:t>Support full-stack application delivery using React.js, Next.js, Node.js, PHP, and Strapi, with deployments across AWS, GoDaddy, cPanel, and CWP environments.</w:t>
      </w:r>
    </w:p>
    <w:p>
      <w:pPr>
        <w:spacing w:before="60" w:after="20" w:line="252" w:lineRule="auto"/>
      </w:pPr>
      <w:r>
        <w:rPr>
          <w:rFonts w:ascii="Calibri" w:hAnsi="Calibri" w:eastAsia="Calibri"/>
          <w:b/>
          <w:color w:val="475569"/>
          <w:sz w:val="20"/>
        </w:rPr>
        <w:t>Key Projects</w:t>
      </w:r>
    </w:p>
    <w:p>
      <w:pPr>
        <w:pStyle w:val="ListBullet"/>
        <w:spacing w:before="0" w:after="20" w:line="259" w:lineRule="auto"/>
      </w:pPr>
      <w:r>
        <w:rPr>
          <w:rFonts w:ascii="Calibri" w:hAnsi="Calibri" w:eastAsia="Calibri"/>
          <w:b w:val="0"/>
          <w:color w:val="0F172A"/>
          <w:sz w:val="21"/>
        </w:rPr>
        <w:t>RHFL (Repco Home) — Next.js frontend and Strapi + MySQL backend deployed and maintained on AWS EC2 (Ubuntu).</w:t>
      </w:r>
    </w:p>
    <w:p>
      <w:pPr>
        <w:pStyle w:val="ListBullet"/>
        <w:spacing w:before="0" w:after="20" w:line="259" w:lineRule="auto"/>
      </w:pPr>
      <w:r>
        <w:rPr>
          <w:rFonts w:ascii="Calibri" w:hAnsi="Calibri" w:eastAsia="Calibri"/>
          <w:b w:val="0"/>
          <w:color w:val="0F172A"/>
          <w:sz w:val="21"/>
        </w:rPr>
        <w:t>Equitas Gurukul — Next.js frontend/admin application with Strapi + MySQL, developed and deployed on AWS EC2 (Ubuntu).</w:t>
      </w:r>
    </w:p>
    <w:p>
      <w:pPr>
        <w:pStyle w:val="ListBullet"/>
        <w:spacing w:before="0" w:after="20" w:line="259" w:lineRule="auto"/>
      </w:pPr>
      <w:r>
        <w:rPr>
          <w:rFonts w:ascii="Calibri" w:hAnsi="Calibri" w:eastAsia="Calibri"/>
          <w:b w:val="0"/>
          <w:color w:val="0F172A"/>
          <w:sz w:val="21"/>
        </w:rPr>
        <w:t>Medall Healthcare — Next.js frontend and Node.js backend deployed and maintained on AWS EC2 (Ubuntu).</w:t>
      </w:r>
    </w:p>
    <w:p>
      <w:pPr>
        <w:pStyle w:val="ListBullet"/>
        <w:spacing w:before="0" w:after="20" w:line="259" w:lineRule="auto"/>
      </w:pPr>
      <w:r>
        <w:rPr>
          <w:rFonts w:ascii="Calibri" w:hAnsi="Calibri" w:eastAsia="Calibri"/>
          <w:b w:val="0"/>
          <w:color w:val="0F172A"/>
          <w:sz w:val="21"/>
        </w:rPr>
        <w:t>City Union Bank (GMB) — React.js + Node.js + MySQL application deployed on AWS EC2, with domain configuration through GoDaddy.</w:t>
      </w:r>
    </w:p>
    <w:p>
      <w:pPr>
        <w:pStyle w:val="ListBullet"/>
        <w:spacing w:before="0" w:after="20" w:line="259" w:lineRule="auto"/>
      </w:pPr>
      <w:r>
        <w:rPr>
          <w:rFonts w:ascii="Calibri" w:hAnsi="Calibri" w:eastAsia="Calibri"/>
          <w:b w:val="0"/>
          <w:color w:val="0F172A"/>
          <w:sz w:val="21"/>
        </w:rPr>
        <w:t>Equitas Locate — Next.js + Strapi + MySQL application deployed on AWS EC2 (Ubuntu) with WAF, Elastic Load Balancer, ACM, Security Groups, Nginx, and PM2.</w:t>
      </w:r>
    </w:p>
    <w:p>
      <w:pPr>
        <w:pStyle w:val="ListBullet"/>
        <w:spacing w:before="0" w:after="20" w:line="259" w:lineRule="auto"/>
      </w:pPr>
      <w:r>
        <w:rPr>
          <w:rFonts w:ascii="Calibri" w:hAnsi="Calibri" w:eastAsia="Calibri"/>
          <w:b w:val="0"/>
          <w:color w:val="0F172A"/>
          <w:sz w:val="21"/>
        </w:rPr>
        <w:t>Repco Bank (Website) — PHP + MySQL website deployed and managed using cPanel.</w:t>
      </w:r>
    </w:p>
    <w:p>
      <w:pPr>
        <w:pStyle w:val="ListBullet"/>
        <w:spacing w:before="0" w:after="20" w:line="259" w:lineRule="auto"/>
      </w:pPr>
      <w:r>
        <w:rPr>
          <w:rFonts w:ascii="Calibri" w:hAnsi="Calibri" w:eastAsia="Calibri"/>
          <w:b w:val="0"/>
          <w:color w:val="0F172A"/>
          <w:sz w:val="21"/>
        </w:rPr>
        <w:t>Repco Bank (GMB) — React.js + Node.js application developed and deployed on AWS EC2 (Ubuntu).</w:t>
      </w:r>
    </w:p>
    <w:p>
      <w:pPr>
        <w:pStyle w:val="ListBullet"/>
        <w:spacing w:before="0" w:after="20" w:line="259" w:lineRule="auto"/>
      </w:pPr>
      <w:r>
        <w:rPr>
          <w:rFonts w:ascii="Calibri" w:hAnsi="Calibri" w:eastAsia="Calibri"/>
          <w:b w:val="0"/>
          <w:color w:val="0F172A"/>
          <w:sz w:val="21"/>
        </w:rPr>
        <w:t>Internal Platforms — Workforce, Workspace, TuskQR, Tusk Cloud, and Social Media Manager applications using Next.js/React/Node.js + MySQL, deployed on AWS EC2 and Lightsail.</w:t>
      </w:r>
    </w:p>
    <w:p>
      <w:pPr>
        <w:pStyle w:val="ListBullet"/>
        <w:spacing w:before="0" w:after="20" w:line="259" w:lineRule="auto"/>
      </w:pPr>
      <w:r>
        <w:rPr>
          <w:rFonts w:ascii="Calibri" w:hAnsi="Calibri" w:eastAsia="Calibri"/>
          <w:b w:val="0"/>
          <w:color w:val="0F172A"/>
          <w:sz w:val="21"/>
        </w:rPr>
        <w:t>Uniscan — Admin panel and website forms developed and deployed on AWS EC2 (Ubuntu), with ongoing production support for Unico, RHFL, Equitas, CUB, and Repco applications.</w:t>
      </w:r>
    </w:p>
    <w:p>
      <w:pPr>
        <w:pStyle w:val="ListBullet"/>
        <w:spacing w:before="0" w:after="20" w:line="259" w:lineRule="auto"/>
      </w:pPr>
      <w:r>
        <w:rPr>
          <w:rFonts w:ascii="Calibri" w:hAnsi="Calibri" w:eastAsia="Calibri"/>
          <w:b w:val="0"/>
          <w:color w:val="0F172A"/>
          <w:sz w:val="21"/>
        </w:rPr>
        <w:t>Aptus India Locate — Next.js + Strapi + MySQL application deployed and maintained on AWS EC2 (Ubuntu).</w:t>
      </w:r>
    </w:p>
    <w:p>
      <w:pPr>
        <w:spacing w:before="160" w:after="0" w:line="252" w:lineRule="auto"/>
      </w:pPr>
      <w:r>
        <w:rPr>
          <w:rFonts w:ascii="Calibri" w:hAnsi="Calibri" w:eastAsia="Calibri"/>
          <w:b/>
          <w:color w:val="0F172A"/>
          <w:sz w:val="21"/>
        </w:rPr>
        <w:t>CreditMantri  |  Full Stack Developer</w:t>
      </w:r>
    </w:p>
    <w:p>
      <w:pPr>
        <w:spacing w:before="0" w:after="40" w:line="252" w:lineRule="auto"/>
      </w:pPr>
      <w:r>
        <w:rPr>
          <w:rFonts w:ascii="Calibri" w:hAnsi="Calibri" w:eastAsia="Calibri"/>
          <w:b w:val="0"/>
          <w:color w:val="475569"/>
          <w:sz w:val="20"/>
        </w:rPr>
        <w:t>Sep 2022 – Mar 2023  |  Chennai</w:t>
      </w:r>
    </w:p>
    <w:p>
      <w:pPr>
        <w:pStyle w:val="ListBullet"/>
        <w:spacing w:before="0" w:after="20" w:line="259" w:lineRule="auto"/>
      </w:pPr>
      <w:r>
        <w:rPr>
          <w:rFonts w:ascii="Calibri" w:hAnsi="Calibri" w:eastAsia="Calibri"/>
          <w:b w:val="0"/>
          <w:color w:val="0F172A"/>
          <w:sz w:val="21"/>
        </w:rPr>
        <w:t>Led API development for HDFC Fintech Personal Loan and Credit Card processing, customer onboarding, and KYC document uploads.</w:t>
      </w:r>
    </w:p>
    <w:p>
      <w:pPr>
        <w:pStyle w:val="ListBullet"/>
        <w:spacing w:before="0" w:after="20" w:line="259" w:lineRule="auto"/>
      </w:pPr>
      <w:r>
        <w:rPr>
          <w:rFonts w:ascii="Calibri" w:hAnsi="Calibri" w:eastAsia="Calibri"/>
          <w:b w:val="0"/>
          <w:color w:val="0F172A"/>
          <w:sz w:val="21"/>
        </w:rPr>
        <w:t>Implemented webhook integrations for SMS, Email, and WhatsApp using WebEngage.</w:t>
      </w:r>
    </w:p>
    <w:p>
      <w:pPr>
        <w:pStyle w:val="ListBullet"/>
        <w:spacing w:before="0" w:after="20" w:line="259" w:lineRule="auto"/>
      </w:pPr>
      <w:r>
        <w:rPr>
          <w:rFonts w:ascii="Calibri" w:hAnsi="Calibri" w:eastAsia="Calibri"/>
          <w:b w:val="0"/>
          <w:color w:val="0F172A"/>
          <w:sz w:val="21"/>
        </w:rPr>
        <w:t>Developed custom SMS APIs with bulk and single-message processing capabilities.</w:t>
      </w:r>
    </w:p>
    <w:p>
      <w:pPr>
        <w:pStyle w:val="ListBullet"/>
        <w:spacing w:before="0" w:after="20" w:line="259" w:lineRule="auto"/>
      </w:pPr>
      <w:r>
        <w:rPr>
          <w:rFonts w:ascii="Calibri" w:hAnsi="Calibri" w:eastAsia="Calibri"/>
          <w:b w:val="0"/>
          <w:color w:val="0F172A"/>
          <w:sz w:val="21"/>
        </w:rPr>
        <w:t>Delivered mission-critical SBI modules (LDB, EDB, and Emudhra) in coordination with QA and DevOps teams.</w:t>
      </w:r>
    </w:p>
    <w:p>
      <w:pPr>
        <w:pStyle w:val="ListBullet"/>
        <w:spacing w:before="0" w:after="20" w:line="259" w:lineRule="auto"/>
      </w:pPr>
      <w:r>
        <w:rPr>
          <w:rFonts w:ascii="Calibri" w:hAnsi="Calibri" w:eastAsia="Calibri"/>
          <w:b w:val="0"/>
          <w:color w:val="0F172A"/>
          <w:sz w:val="21"/>
        </w:rPr>
        <w:t>Managed end-to-end API delivery, Postman testing, database schema design, deployment support, and production issue resolution.</w:t>
      </w:r>
    </w:p>
    <w:p>
      <w:pPr>
        <w:spacing w:before="160" w:after="0" w:line="252" w:lineRule="auto"/>
      </w:pPr>
      <w:r>
        <w:rPr>
          <w:rFonts w:ascii="Calibri" w:hAnsi="Calibri" w:eastAsia="Calibri"/>
          <w:b/>
          <w:color w:val="0F172A"/>
          <w:sz w:val="21"/>
        </w:rPr>
        <w:t>HTC Global Services  |  L2 Engineer</w:t>
      </w:r>
    </w:p>
    <w:p>
      <w:pPr>
        <w:spacing w:before="0" w:after="40" w:line="252" w:lineRule="auto"/>
      </w:pPr>
      <w:r>
        <w:rPr>
          <w:rFonts w:ascii="Calibri" w:hAnsi="Calibri" w:eastAsia="Calibri"/>
          <w:b w:val="0"/>
          <w:color w:val="475569"/>
          <w:sz w:val="20"/>
        </w:rPr>
        <w:t>Feb 2022 – Sep 2022  |  Chennai</w:t>
      </w:r>
    </w:p>
    <w:p>
      <w:pPr>
        <w:pStyle w:val="ListBullet"/>
        <w:spacing w:before="0" w:after="20" w:line="259" w:lineRule="auto"/>
      </w:pPr>
      <w:r>
        <w:rPr>
          <w:rFonts w:ascii="Calibri" w:hAnsi="Calibri" w:eastAsia="Calibri"/>
          <w:b w:val="0"/>
          <w:color w:val="0F172A"/>
          <w:sz w:val="21"/>
        </w:rPr>
        <w:t>Completed structured training in Java Full Stack Development, Spring Boot, REST APIs, and relational databases.</w:t>
      </w:r>
    </w:p>
    <w:p>
      <w:pPr>
        <w:pStyle w:val="ListBullet"/>
        <w:spacing w:before="0" w:after="20" w:line="259" w:lineRule="auto"/>
      </w:pPr>
      <w:r>
        <w:rPr>
          <w:rFonts w:ascii="Calibri" w:hAnsi="Calibri" w:eastAsia="Calibri"/>
          <w:b w:val="0"/>
          <w:color w:val="0F172A"/>
          <w:sz w:val="21"/>
        </w:rPr>
        <w:t>Developed applications using Java, Spring Boot, JSP, MySQL and PostgreSQL.</w:t>
      </w:r>
    </w:p>
    <w:p>
      <w:pPr>
        <w:pStyle w:val="ListBullet"/>
        <w:spacing w:before="0" w:after="20" w:line="259" w:lineRule="auto"/>
      </w:pPr>
      <w:r>
        <w:rPr>
          <w:rFonts w:ascii="Calibri" w:hAnsi="Calibri" w:eastAsia="Calibri"/>
          <w:b w:val="0"/>
          <w:color w:val="0F172A"/>
          <w:sz w:val="21"/>
        </w:rPr>
        <w:t>Gained practical experience with Git, Linux fundamentals, application deployment, and cross-platform deployment practices.</w:t>
      </w:r>
    </w:p>
    <w:p>
      <w:pPr>
        <w:spacing w:before="160" w:after="0" w:line="252" w:lineRule="auto"/>
      </w:pPr>
      <w:r>
        <w:rPr>
          <w:rFonts w:ascii="Calibri" w:hAnsi="Calibri" w:eastAsia="Calibri"/>
          <w:b/>
          <w:color w:val="0F172A"/>
          <w:sz w:val="21"/>
        </w:rPr>
        <w:t>Soft Media ERP  |  Full Stack Developer</w:t>
      </w:r>
    </w:p>
    <w:p>
      <w:pPr>
        <w:spacing w:before="0" w:after="40" w:line="252" w:lineRule="auto"/>
      </w:pPr>
      <w:r>
        <w:rPr>
          <w:rFonts w:ascii="Calibri" w:hAnsi="Calibri" w:eastAsia="Calibri"/>
          <w:b w:val="0"/>
          <w:color w:val="475569"/>
          <w:sz w:val="20"/>
        </w:rPr>
        <w:t>Jun 2019 – Feb 2022  |  Chennai</w:t>
      </w:r>
    </w:p>
    <w:p>
      <w:pPr>
        <w:pStyle w:val="ListBullet"/>
        <w:spacing w:before="0" w:after="20" w:line="259" w:lineRule="auto"/>
      </w:pPr>
      <w:r>
        <w:rPr>
          <w:rFonts w:ascii="Calibri" w:hAnsi="Calibri" w:eastAsia="Calibri"/>
          <w:b w:val="0"/>
          <w:color w:val="0F172A"/>
          <w:sz w:val="21"/>
        </w:rPr>
        <w:t>Developed and maintained the Daily Thanthi Media ERP, covering Advertisement, Circulation, Accounts, HR, and Purchase modules.</w:t>
      </w:r>
    </w:p>
    <w:p>
      <w:pPr>
        <w:pStyle w:val="ListBullet"/>
        <w:spacing w:before="0" w:after="20" w:line="259" w:lineRule="auto"/>
      </w:pPr>
      <w:r>
        <w:rPr>
          <w:rFonts w:ascii="Calibri" w:hAnsi="Calibri" w:eastAsia="Calibri"/>
          <w:b w:val="0"/>
          <w:color w:val="0F172A"/>
          <w:sz w:val="21"/>
        </w:rPr>
        <w:t>Implemented DAO design patterns to support application architecture and data integrity.</w:t>
      </w:r>
    </w:p>
    <w:p>
      <w:pPr>
        <w:pStyle w:val="ListBullet"/>
        <w:spacing w:before="0" w:after="20" w:line="259" w:lineRule="auto"/>
      </w:pPr>
      <w:r>
        <w:rPr>
          <w:rFonts w:ascii="Calibri" w:hAnsi="Calibri" w:eastAsia="Calibri"/>
          <w:b w:val="0"/>
          <w:color w:val="0F172A"/>
          <w:sz w:val="21"/>
        </w:rPr>
        <w:t>Developed dynamic PDF and text reporting modules for business stakeholders.</w:t>
      </w:r>
    </w:p>
    <w:p>
      <w:pPr>
        <w:pStyle w:val="ListBullet"/>
        <w:spacing w:before="0" w:after="20" w:line="259" w:lineRule="auto"/>
      </w:pPr>
      <w:r>
        <w:rPr>
          <w:rFonts w:ascii="Calibri" w:hAnsi="Calibri" w:eastAsia="Calibri"/>
          <w:b w:val="0"/>
          <w:color w:val="0F172A"/>
          <w:sz w:val="21"/>
        </w:rPr>
        <w:t>Automated payroll and procurement workflows with role-based access controls.</w:t>
      </w:r>
    </w:p>
    <w:p>
      <w:pPr>
        <w:spacing w:before="240" w:after="80" w:line="252" w:lineRule="auto"/>
        <w:pBdr>
          <w:bottom w:val="single" w:sz="12" w:space="1" w:color="CBD5E1"/>
        </w:pBdr>
      </w:pPr>
      <w:r>
        <w:rPr>
          <w:rFonts w:ascii="Calibri" w:hAnsi="Calibri" w:eastAsia="Calibri"/>
          <w:b/>
          <w:color w:val="0D9488"/>
          <w:sz w:val="22"/>
        </w:rPr>
        <w:t>EDUCATION</w:t>
      </w:r>
    </w:p>
    <w:p>
      <w:pPr>
        <w:spacing w:before="0" w:after="40" w:line="269" w:lineRule="auto"/>
      </w:pPr>
      <w:r>
        <w:rPr>
          <w:rFonts w:ascii="Calibri" w:hAnsi="Calibri" w:eastAsia="Calibri"/>
          <w:b w:val="0"/>
          <w:color w:val="0F172A"/>
          <w:sz w:val="21"/>
        </w:rPr>
        <w:t>Master of Computer Applications (MCA) — University of Madras  |  2018 – 2021</w:t>
      </w:r>
    </w:p>
    <w:p>
      <w:pPr>
        <w:spacing w:before="0" w:after="0" w:line="269" w:lineRule="auto"/>
      </w:pPr>
      <w:r>
        <w:rPr>
          <w:rFonts w:ascii="Calibri" w:hAnsi="Calibri" w:eastAsia="Calibri"/>
          <w:b w:val="0"/>
          <w:color w:val="0F172A"/>
          <w:sz w:val="21"/>
        </w:rPr>
        <w:t>Bachelor of Computer Applications (BCA) — St. Anne's Arts &amp; Science College  |  2015 – 2018</w:t>
      </w:r>
    </w:p>
    <w:sectPr w:rsidR="00FC693F" w:rsidRPr="0006063C"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nivedhitha-praba-07925913a" TargetMode="External"/><Relationship Id="rId10" Type="http://schemas.openxmlformats.org/officeDocument/2006/relationships/hyperlink" Target="https://nivedhitha-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