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E5EB" w14:textId="77777777" w:rsidR="006A796B" w:rsidRDefault="006A796B" w:rsidP="0090260C">
      <w:pPr>
        <w:spacing w:before="240"/>
        <w:jc w:val="center"/>
        <w:rPr>
          <w:rFonts w:cstheme="minorHAnsi"/>
          <w:b w:val="0"/>
          <w:sz w:val="36"/>
          <w:szCs w:val="48"/>
          <w:lang w:val="en-CA"/>
        </w:rPr>
      </w:pPr>
    </w:p>
    <w:p w14:paraId="4D2B09C3" w14:textId="14B01C43" w:rsidR="0090260C" w:rsidRDefault="0090260C" w:rsidP="0090260C">
      <w:pPr>
        <w:spacing w:before="240"/>
        <w:jc w:val="center"/>
        <w:rPr>
          <w:rFonts w:cstheme="minorHAnsi"/>
          <w:b w:val="0"/>
          <w:sz w:val="36"/>
          <w:szCs w:val="48"/>
          <w:lang w:val="en-CA"/>
        </w:rPr>
      </w:pPr>
      <w:r w:rsidRPr="00147D47">
        <w:rPr>
          <w:rFonts w:cstheme="minorHAnsi"/>
          <w:b w:val="0"/>
          <w:sz w:val="36"/>
          <w:szCs w:val="48"/>
          <w:lang w:val="en-CA"/>
        </w:rPr>
        <w:t>Project Weekly Progress Report</w:t>
      </w:r>
      <w:r w:rsidR="000529AA">
        <w:rPr>
          <w:rFonts w:cstheme="minorHAnsi"/>
          <w:b w:val="0"/>
          <w:sz w:val="36"/>
          <w:szCs w:val="48"/>
          <w:lang w:val="en-CA"/>
        </w:rPr>
        <w:br/>
        <w:t xml:space="preserve">Agile – Scrum </w:t>
      </w:r>
    </w:p>
    <w:p w14:paraId="3EF6949D" w14:textId="77777777" w:rsidR="006A796B" w:rsidRPr="00147D47" w:rsidRDefault="006A796B" w:rsidP="0090260C">
      <w:pPr>
        <w:spacing w:before="240"/>
        <w:jc w:val="center"/>
        <w:rPr>
          <w:rFonts w:cstheme="minorHAnsi"/>
          <w:b w:val="0"/>
          <w:sz w:val="36"/>
          <w:szCs w:val="48"/>
          <w:lang w:val="en-CA"/>
        </w:rPr>
      </w:pPr>
    </w:p>
    <w:tbl>
      <w:tblPr>
        <w:tblStyle w:val="TableGrid"/>
        <w:tblW w:w="9810" w:type="dxa"/>
        <w:tblInd w:w="-162" w:type="dxa"/>
        <w:tblLook w:val="04A0" w:firstRow="1" w:lastRow="0" w:firstColumn="1" w:lastColumn="0" w:noHBand="0" w:noVBand="1"/>
      </w:tblPr>
      <w:tblGrid>
        <w:gridCol w:w="2052"/>
        <w:gridCol w:w="7758"/>
      </w:tblGrid>
      <w:tr w:rsidR="0090260C" w:rsidRPr="00147D47" w14:paraId="0D8C299F" w14:textId="77777777" w:rsidTr="2A2ECF38">
        <w:tc>
          <w:tcPr>
            <w:tcW w:w="2052" w:type="dxa"/>
            <w:shd w:val="clear" w:color="auto" w:fill="C6D9F1" w:themeFill="text2" w:themeFillTint="33"/>
          </w:tcPr>
          <w:p w14:paraId="07225848" w14:textId="377B925D" w:rsidR="0090260C" w:rsidRPr="00147D47" w:rsidRDefault="00E07E46" w:rsidP="00B3257B">
            <w:pPr>
              <w:spacing w:before="240"/>
              <w:rPr>
                <w:rFonts w:cstheme="minorHAnsi"/>
              </w:rPr>
            </w:pPr>
            <w:r w:rsidRPr="00147D47">
              <w:rPr>
                <w:rFonts w:cstheme="minorHAnsi"/>
              </w:rPr>
              <w:t>Semester</w:t>
            </w:r>
          </w:p>
        </w:tc>
        <w:tc>
          <w:tcPr>
            <w:tcW w:w="7758" w:type="dxa"/>
          </w:tcPr>
          <w:p w14:paraId="4BA17ED9" w14:textId="50AAD20F" w:rsidR="0090260C" w:rsidRPr="006A796B" w:rsidRDefault="000529AA" w:rsidP="2A2ECF38">
            <w:pPr>
              <w:spacing w:before="240"/>
              <w:rPr>
                <w:rFonts w:ascii="Calibri" w:eastAsia="Calibri" w:hAnsi="Calibri" w:cs="Calibri"/>
                <w:bCs/>
              </w:rPr>
            </w:pPr>
            <w:r w:rsidRPr="006A796B">
              <w:rPr>
                <w:bCs/>
                <w:color w:val="548DD4" w:themeColor="text2" w:themeTint="99"/>
              </w:rPr>
              <w:t>W</w:t>
            </w:r>
            <w:r w:rsidR="00C679C4" w:rsidRPr="006A796B">
              <w:rPr>
                <w:bCs/>
                <w:color w:val="548DD4" w:themeColor="text2" w:themeTint="99"/>
              </w:rPr>
              <w:t>202</w:t>
            </w:r>
            <w:r w:rsidRPr="006A796B">
              <w:rPr>
                <w:bCs/>
                <w:color w:val="548DD4" w:themeColor="text2" w:themeTint="99"/>
              </w:rPr>
              <w:t>3</w:t>
            </w:r>
            <w:r w:rsidR="2A6E73F5" w:rsidRPr="006A796B">
              <w:rPr>
                <w:bCs/>
                <w:color w:val="548DD4" w:themeColor="text2" w:themeTint="99"/>
              </w:rPr>
              <w:t xml:space="preserve">, </w:t>
            </w:r>
            <w:r w:rsidR="2A6E73F5" w:rsidRPr="006A796B">
              <w:rPr>
                <w:rFonts w:ascii="Calibri" w:eastAsia="Calibri" w:hAnsi="Calibri" w:cs="Calibri"/>
                <w:bCs/>
                <w:color w:val="548DD4" w:themeColor="text2" w:themeTint="99"/>
              </w:rPr>
              <w:t>SEM-2</w:t>
            </w:r>
          </w:p>
        </w:tc>
      </w:tr>
      <w:tr w:rsidR="0090260C" w:rsidRPr="00147D47" w14:paraId="3A010058" w14:textId="77777777" w:rsidTr="2A2ECF38">
        <w:tc>
          <w:tcPr>
            <w:tcW w:w="2052" w:type="dxa"/>
            <w:shd w:val="clear" w:color="auto" w:fill="C6D9F1" w:themeFill="text2" w:themeFillTint="33"/>
          </w:tcPr>
          <w:p w14:paraId="5525639F" w14:textId="7B47E02C" w:rsidR="0090260C" w:rsidRPr="00147D47" w:rsidRDefault="00E07E46" w:rsidP="00B3257B">
            <w:pPr>
              <w:spacing w:before="240"/>
              <w:rPr>
                <w:rFonts w:cstheme="minorHAnsi"/>
              </w:rPr>
            </w:pPr>
            <w:r w:rsidRPr="00147D47">
              <w:rPr>
                <w:rFonts w:cstheme="minorHAnsi"/>
              </w:rPr>
              <w:t>Course Code</w:t>
            </w:r>
          </w:p>
        </w:tc>
        <w:tc>
          <w:tcPr>
            <w:tcW w:w="7758" w:type="dxa"/>
          </w:tcPr>
          <w:p w14:paraId="166BA0B5" w14:textId="042CD2FB" w:rsidR="0090260C" w:rsidRPr="00147D47" w:rsidRDefault="367717EE" w:rsidP="2A2ECF38">
            <w:pPr>
              <w:spacing w:before="240"/>
              <w:rPr>
                <w:rFonts w:ascii="Calibri" w:eastAsia="Calibri" w:hAnsi="Calibri" w:cs="Calibri"/>
              </w:rPr>
            </w:pPr>
            <w:r w:rsidRPr="2A2ECF38">
              <w:rPr>
                <w:rFonts w:ascii="Calibri" w:eastAsia="Calibri" w:hAnsi="Calibri" w:cs="Calibri"/>
                <w:bCs/>
                <w:color w:val="548DD4" w:themeColor="text2" w:themeTint="99"/>
              </w:rPr>
              <w:t>AML-2404</w:t>
            </w:r>
          </w:p>
        </w:tc>
      </w:tr>
      <w:tr w:rsidR="00E07E46" w:rsidRPr="00147D47" w14:paraId="3503E73D" w14:textId="77777777" w:rsidTr="2A2ECF38">
        <w:tc>
          <w:tcPr>
            <w:tcW w:w="2052" w:type="dxa"/>
            <w:shd w:val="clear" w:color="auto" w:fill="C6D9F1" w:themeFill="text2" w:themeFillTint="33"/>
          </w:tcPr>
          <w:p w14:paraId="5376F979" w14:textId="5ACEE1D7" w:rsidR="00E07E46" w:rsidRPr="00147D47" w:rsidRDefault="00E07E46" w:rsidP="00E07E46">
            <w:pPr>
              <w:spacing w:before="240"/>
              <w:rPr>
                <w:rFonts w:cstheme="minorHAnsi"/>
              </w:rPr>
            </w:pPr>
            <w:r w:rsidRPr="00147D47">
              <w:rPr>
                <w:rFonts w:cstheme="minorHAnsi"/>
              </w:rPr>
              <w:t>Section</w:t>
            </w:r>
          </w:p>
        </w:tc>
        <w:tc>
          <w:tcPr>
            <w:tcW w:w="7758" w:type="dxa"/>
          </w:tcPr>
          <w:p w14:paraId="164D7811" w14:textId="6A184691" w:rsidR="00E07E46" w:rsidRPr="00147D47" w:rsidRDefault="4C0B1D43" w:rsidP="2A2ECF38">
            <w:pPr>
              <w:spacing w:before="240"/>
              <w:rPr>
                <w:rFonts w:ascii="Calibri" w:eastAsia="Calibri" w:hAnsi="Calibri" w:cs="Calibri"/>
              </w:rPr>
            </w:pPr>
            <w:r w:rsidRPr="2A2ECF38">
              <w:rPr>
                <w:rFonts w:ascii="Calibri" w:eastAsia="Calibri" w:hAnsi="Calibri" w:cs="Calibri"/>
                <w:bCs/>
                <w:color w:val="548DD4" w:themeColor="text2" w:themeTint="99"/>
              </w:rPr>
              <w:t>Section 2</w:t>
            </w:r>
          </w:p>
        </w:tc>
      </w:tr>
      <w:tr w:rsidR="00E07E46" w:rsidRPr="00147D47" w14:paraId="1A5637E3" w14:textId="77777777" w:rsidTr="2A2ECF38">
        <w:tc>
          <w:tcPr>
            <w:tcW w:w="2052" w:type="dxa"/>
            <w:shd w:val="clear" w:color="auto" w:fill="C6D9F1" w:themeFill="text2" w:themeFillTint="33"/>
          </w:tcPr>
          <w:p w14:paraId="474D6BA9" w14:textId="020A1D23" w:rsidR="00E07E46" w:rsidRPr="00147D47" w:rsidRDefault="00E07E46" w:rsidP="00E07E46">
            <w:pPr>
              <w:spacing w:before="240"/>
              <w:rPr>
                <w:rFonts w:cstheme="minorHAnsi"/>
              </w:rPr>
            </w:pPr>
            <w:r w:rsidRPr="00147D47">
              <w:rPr>
                <w:rFonts w:cstheme="minorHAnsi"/>
              </w:rPr>
              <w:t>Group Name</w:t>
            </w:r>
          </w:p>
        </w:tc>
        <w:tc>
          <w:tcPr>
            <w:tcW w:w="7758" w:type="dxa"/>
          </w:tcPr>
          <w:p w14:paraId="0028050B" w14:textId="5A6641D3" w:rsidR="00E07E46" w:rsidRPr="00147D47" w:rsidRDefault="01A54E73" w:rsidP="2A2ECF38">
            <w:pPr>
              <w:spacing w:before="240" w:after="200" w:line="259" w:lineRule="auto"/>
              <w:rPr>
                <w:bCs/>
                <w:color w:val="548DD4" w:themeColor="text2" w:themeTint="99"/>
              </w:rPr>
            </w:pPr>
            <w:r w:rsidRPr="2A2ECF38">
              <w:rPr>
                <w:bCs/>
                <w:color w:val="548DD4" w:themeColor="text2" w:themeTint="99"/>
              </w:rPr>
              <w:t>D</w:t>
            </w:r>
          </w:p>
        </w:tc>
      </w:tr>
      <w:tr w:rsidR="00E07E46" w:rsidRPr="00147D47" w14:paraId="23DB11B0" w14:textId="77777777" w:rsidTr="2A2ECF38">
        <w:tc>
          <w:tcPr>
            <w:tcW w:w="2052" w:type="dxa"/>
            <w:shd w:val="clear" w:color="auto" w:fill="C6D9F1" w:themeFill="text2" w:themeFillTint="33"/>
          </w:tcPr>
          <w:p w14:paraId="7B17BF5D" w14:textId="4C2CF783" w:rsidR="00E07E46" w:rsidRPr="00147D47" w:rsidRDefault="00E07E46" w:rsidP="00E07E46">
            <w:pPr>
              <w:spacing w:before="240"/>
              <w:rPr>
                <w:rFonts w:cstheme="minorHAnsi"/>
              </w:rPr>
            </w:pPr>
            <w:r w:rsidRPr="00147D47">
              <w:rPr>
                <w:rFonts w:cstheme="minorHAnsi"/>
              </w:rPr>
              <w:t>Student names/Student IDs</w:t>
            </w:r>
          </w:p>
        </w:tc>
        <w:tc>
          <w:tcPr>
            <w:tcW w:w="7758" w:type="dxa"/>
          </w:tcPr>
          <w:p w14:paraId="6C9B3A06" w14:textId="64B08C35" w:rsidR="00E07E46" w:rsidRPr="00147D47" w:rsidRDefault="6EFF2DD3" w:rsidP="00E07E46">
            <w:pPr>
              <w:spacing w:before="240"/>
            </w:pPr>
            <w:r w:rsidRPr="2A2ECF38">
              <w:rPr>
                <w:rFonts w:ascii="Calibri" w:eastAsia="Calibri" w:hAnsi="Calibri" w:cs="Calibri"/>
                <w:bCs/>
                <w:color w:val="548DD4" w:themeColor="text2" w:themeTint="99"/>
              </w:rPr>
              <w:t>Jash Vaghasiya - C0884733</w:t>
            </w:r>
          </w:p>
          <w:p w14:paraId="41594B29" w14:textId="147DFCB1" w:rsidR="00E07E46" w:rsidRPr="00147D47" w:rsidRDefault="6EFF2DD3" w:rsidP="00E07E46">
            <w:pPr>
              <w:spacing w:before="240"/>
            </w:pPr>
            <w:proofErr w:type="spellStart"/>
            <w:r w:rsidRPr="2A2ECF38">
              <w:rPr>
                <w:rFonts w:ascii="Calibri" w:eastAsia="Calibri" w:hAnsi="Calibri" w:cs="Calibri"/>
                <w:bCs/>
                <w:color w:val="548DD4" w:themeColor="text2" w:themeTint="99"/>
              </w:rPr>
              <w:t>Nivedini</w:t>
            </w:r>
            <w:proofErr w:type="spellEnd"/>
            <w:r w:rsidRPr="2A2ECF38">
              <w:rPr>
                <w:rFonts w:ascii="Calibri" w:eastAsia="Calibri" w:hAnsi="Calibri" w:cs="Calibri"/>
                <w:bCs/>
                <w:color w:val="548DD4" w:themeColor="text2" w:themeTint="99"/>
              </w:rPr>
              <w:t xml:space="preserve"> </w:t>
            </w:r>
            <w:proofErr w:type="spellStart"/>
            <w:r w:rsidRPr="2A2ECF38">
              <w:rPr>
                <w:rFonts w:ascii="Calibri" w:eastAsia="Calibri" w:hAnsi="Calibri" w:cs="Calibri"/>
                <w:bCs/>
                <w:color w:val="548DD4" w:themeColor="text2" w:themeTint="99"/>
              </w:rPr>
              <w:t>Kathagonda</w:t>
            </w:r>
            <w:proofErr w:type="spellEnd"/>
            <w:r w:rsidRPr="2A2ECF38">
              <w:rPr>
                <w:rFonts w:ascii="Calibri" w:eastAsia="Calibri" w:hAnsi="Calibri" w:cs="Calibri"/>
                <w:bCs/>
                <w:color w:val="548DD4" w:themeColor="text2" w:themeTint="99"/>
              </w:rPr>
              <w:t xml:space="preserve"> - C0872720</w:t>
            </w:r>
          </w:p>
          <w:p w14:paraId="170239B9" w14:textId="272CC04D" w:rsidR="00E07E46" w:rsidRPr="00147D47" w:rsidRDefault="6EFF2DD3" w:rsidP="00E07E46">
            <w:pPr>
              <w:spacing w:before="240"/>
            </w:pPr>
            <w:r w:rsidRPr="2A2ECF38">
              <w:rPr>
                <w:rFonts w:ascii="Calibri" w:eastAsia="Calibri" w:hAnsi="Calibri" w:cs="Calibri"/>
                <w:bCs/>
                <w:color w:val="548DD4" w:themeColor="text2" w:themeTint="99"/>
              </w:rPr>
              <w:t>Keval Parmar - C0882386</w:t>
            </w:r>
          </w:p>
          <w:p w14:paraId="5D6CED85" w14:textId="1AA1CB91" w:rsidR="00E07E46" w:rsidRPr="00147D47" w:rsidRDefault="6EFF2DD3" w:rsidP="00E07E46">
            <w:pPr>
              <w:spacing w:before="240"/>
            </w:pPr>
            <w:r w:rsidRPr="2A2ECF38">
              <w:rPr>
                <w:rFonts w:ascii="Calibri" w:eastAsia="Calibri" w:hAnsi="Calibri" w:cs="Calibri"/>
                <w:bCs/>
                <w:color w:val="548DD4" w:themeColor="text2" w:themeTint="99"/>
              </w:rPr>
              <w:t xml:space="preserve">Monil </w:t>
            </w:r>
            <w:proofErr w:type="spellStart"/>
            <w:r w:rsidRPr="2A2ECF38">
              <w:rPr>
                <w:rFonts w:ascii="Calibri" w:eastAsia="Calibri" w:hAnsi="Calibri" w:cs="Calibri"/>
                <w:bCs/>
                <w:color w:val="548DD4" w:themeColor="text2" w:themeTint="99"/>
              </w:rPr>
              <w:t>Rupawala</w:t>
            </w:r>
            <w:proofErr w:type="spellEnd"/>
            <w:r w:rsidRPr="2A2ECF38">
              <w:rPr>
                <w:rFonts w:ascii="Calibri" w:eastAsia="Calibri" w:hAnsi="Calibri" w:cs="Calibri"/>
                <w:bCs/>
                <w:color w:val="548DD4" w:themeColor="text2" w:themeTint="99"/>
              </w:rPr>
              <w:t xml:space="preserve"> - C0882370</w:t>
            </w:r>
          </w:p>
          <w:p w14:paraId="59155E9A" w14:textId="1BFB2773" w:rsidR="00E07E46" w:rsidRPr="00147D47" w:rsidRDefault="6EFF2DD3" w:rsidP="2A2ECF38">
            <w:pPr>
              <w:spacing w:before="240"/>
              <w:rPr>
                <w:rFonts w:ascii="Calibri" w:eastAsia="Calibri" w:hAnsi="Calibri" w:cs="Calibri"/>
              </w:rPr>
            </w:pPr>
            <w:r w:rsidRPr="2A2ECF38">
              <w:rPr>
                <w:rFonts w:ascii="Calibri" w:eastAsia="Calibri" w:hAnsi="Calibri" w:cs="Calibri"/>
                <w:bCs/>
                <w:color w:val="548DD4" w:themeColor="text2" w:themeTint="99"/>
              </w:rPr>
              <w:t>Sai Divya Madhuri Guntupalli - C0882360</w:t>
            </w:r>
          </w:p>
        </w:tc>
      </w:tr>
      <w:tr w:rsidR="00E07E46" w:rsidRPr="00147D47" w14:paraId="71CABAC0" w14:textId="77777777" w:rsidTr="2A2ECF38">
        <w:tc>
          <w:tcPr>
            <w:tcW w:w="2052" w:type="dxa"/>
            <w:shd w:val="clear" w:color="auto" w:fill="C6D9F1" w:themeFill="text2" w:themeFillTint="33"/>
          </w:tcPr>
          <w:p w14:paraId="410EC854" w14:textId="14F43331" w:rsidR="00E07E46" w:rsidRPr="00147D47" w:rsidRDefault="00E07E46" w:rsidP="00E07E46">
            <w:pPr>
              <w:spacing w:before="240"/>
              <w:rPr>
                <w:rFonts w:cstheme="minorHAnsi"/>
              </w:rPr>
            </w:pPr>
            <w:r w:rsidRPr="00147D47">
              <w:rPr>
                <w:rFonts w:cstheme="minorHAnsi"/>
              </w:rPr>
              <w:t>Reporting Week</w:t>
            </w:r>
          </w:p>
        </w:tc>
        <w:tc>
          <w:tcPr>
            <w:tcW w:w="7758" w:type="dxa"/>
          </w:tcPr>
          <w:p w14:paraId="6F2822C4" w14:textId="36AFE475" w:rsidR="000529AA" w:rsidRPr="00147D47" w:rsidRDefault="30D50A59" w:rsidP="2A2ECF38">
            <w:pPr>
              <w:spacing w:before="240" w:after="200" w:line="259" w:lineRule="auto"/>
              <w:rPr>
                <w:bCs/>
                <w:color w:val="548DD4" w:themeColor="text2" w:themeTint="99"/>
              </w:rPr>
            </w:pPr>
            <w:r w:rsidRPr="2A2ECF38">
              <w:rPr>
                <w:bCs/>
                <w:color w:val="548DD4" w:themeColor="text2" w:themeTint="99"/>
              </w:rPr>
              <w:t>5</w:t>
            </w:r>
          </w:p>
        </w:tc>
      </w:tr>
      <w:tr w:rsidR="00E07E46" w:rsidRPr="00147D47" w14:paraId="62B4C497" w14:textId="77777777" w:rsidTr="2A2ECF38">
        <w:tc>
          <w:tcPr>
            <w:tcW w:w="2052" w:type="dxa"/>
            <w:shd w:val="clear" w:color="auto" w:fill="C6D9F1" w:themeFill="text2" w:themeFillTint="33"/>
          </w:tcPr>
          <w:p w14:paraId="1C08EC54" w14:textId="66996B34" w:rsidR="00E07E46" w:rsidRPr="00147D47" w:rsidRDefault="007E3F89" w:rsidP="00E07E46">
            <w:pPr>
              <w:spacing w:before="240"/>
              <w:rPr>
                <w:rFonts w:cstheme="minorHAnsi"/>
              </w:rPr>
            </w:pPr>
            <w:r>
              <w:rPr>
                <w:rFonts w:cstheme="minorHAnsi"/>
              </w:rPr>
              <w:t xml:space="preserve">Team </w:t>
            </w:r>
            <w:r w:rsidR="004B2D40">
              <w:rPr>
                <w:rFonts w:cstheme="minorHAnsi"/>
              </w:rPr>
              <w:t xml:space="preserve">Lead </w:t>
            </w:r>
            <w:r>
              <w:rPr>
                <w:rFonts w:cstheme="minorHAnsi"/>
              </w:rPr>
              <w:t xml:space="preserve">for the reporting </w:t>
            </w:r>
            <w:r w:rsidR="004B2D40">
              <w:rPr>
                <w:rFonts w:cstheme="minorHAnsi"/>
              </w:rPr>
              <w:t>week</w:t>
            </w:r>
          </w:p>
        </w:tc>
        <w:tc>
          <w:tcPr>
            <w:tcW w:w="7758" w:type="dxa"/>
          </w:tcPr>
          <w:p w14:paraId="1D5F0E50" w14:textId="5E3E87E5" w:rsidR="00E07E46" w:rsidRPr="00147D47" w:rsidRDefault="66A8094A" w:rsidP="2A2ECF38">
            <w:pPr>
              <w:spacing w:before="240"/>
              <w:rPr>
                <w:rFonts w:ascii="Calibri" w:eastAsia="Calibri" w:hAnsi="Calibri" w:cs="Calibri"/>
              </w:rPr>
            </w:pPr>
            <w:r w:rsidRPr="2A2ECF38">
              <w:rPr>
                <w:rFonts w:ascii="Calibri" w:eastAsia="Calibri" w:hAnsi="Calibri" w:cs="Calibri"/>
                <w:bCs/>
                <w:color w:val="548DD4" w:themeColor="text2" w:themeTint="99"/>
              </w:rPr>
              <w:t>Sai Divya Madhuri Guntupalli</w:t>
            </w:r>
          </w:p>
        </w:tc>
      </w:tr>
    </w:tbl>
    <w:p w14:paraId="54023402" w14:textId="6D4109DF" w:rsidR="00C94889" w:rsidRDefault="00C94889" w:rsidP="00C94889"/>
    <w:p w14:paraId="423DDA73" w14:textId="77777777" w:rsidR="0002495A" w:rsidRDefault="0002495A" w:rsidP="00C94889"/>
    <w:p w14:paraId="20C594E0" w14:textId="320EF1A9" w:rsidR="0002495A" w:rsidRPr="0002495A" w:rsidRDefault="0002495A" w:rsidP="2A2ECF38"/>
    <w:p w14:paraId="317D105F" w14:textId="031FC7B8" w:rsidR="0002495A" w:rsidRPr="0002495A" w:rsidRDefault="0002495A" w:rsidP="2A2ECF38"/>
    <w:p w14:paraId="5B386905" w14:textId="5CDA081D" w:rsidR="0002495A" w:rsidRPr="0002495A" w:rsidRDefault="0002495A" w:rsidP="2A2ECF38"/>
    <w:p w14:paraId="2C1E1AEC" w14:textId="29227C22" w:rsidR="0002495A" w:rsidRPr="0002495A" w:rsidRDefault="0002495A" w:rsidP="2A2ECF38"/>
    <w:p w14:paraId="7D8466AA" w14:textId="40827DD7" w:rsidR="0002495A" w:rsidRDefault="0002495A" w:rsidP="2A2ECF38"/>
    <w:p w14:paraId="610593D8" w14:textId="77777777" w:rsidR="00E31A0B" w:rsidRPr="0002495A" w:rsidRDefault="00E31A0B" w:rsidP="2A2ECF38"/>
    <w:p w14:paraId="48AD5F21" w14:textId="3CDDAFBE" w:rsidR="0002495A" w:rsidRPr="0002495A" w:rsidRDefault="008D1B7A" w:rsidP="2A2ECF38">
      <w:pPr>
        <w:pStyle w:val="Heading1"/>
        <w:rPr>
          <w:rFonts w:asciiTheme="minorHAnsi" w:eastAsiaTheme="minorEastAsia" w:hAnsiTheme="minorHAnsi" w:cstheme="minorBidi"/>
          <w:color w:val="1F497D" w:themeColor="text2"/>
          <w:sz w:val="24"/>
          <w:szCs w:val="24"/>
        </w:rPr>
      </w:pPr>
      <w:r w:rsidRPr="2A2ECF38">
        <w:rPr>
          <w:rFonts w:asciiTheme="minorHAnsi" w:eastAsiaTheme="minorEastAsia" w:hAnsiTheme="minorHAnsi" w:cstheme="minorBidi"/>
          <w:b/>
          <w:color w:val="1F497D" w:themeColor="text2"/>
          <w:sz w:val="24"/>
          <w:szCs w:val="24"/>
        </w:rPr>
        <w:lastRenderedPageBreak/>
        <w:t>Progress Made in Reporting</w:t>
      </w:r>
      <w:r w:rsidRPr="2A2ECF38">
        <w:rPr>
          <w:rFonts w:asciiTheme="minorHAnsi" w:eastAsiaTheme="minorEastAsia" w:hAnsiTheme="minorHAnsi" w:cstheme="minorBidi"/>
          <w:color w:val="1F497D" w:themeColor="text2"/>
          <w:sz w:val="24"/>
          <w:szCs w:val="24"/>
        </w:rPr>
        <w:t xml:space="preserve"> </w:t>
      </w:r>
      <w:r w:rsidRPr="2A2ECF38">
        <w:rPr>
          <w:rFonts w:asciiTheme="minorHAnsi" w:eastAsiaTheme="minorEastAsia" w:hAnsiTheme="minorHAnsi" w:cstheme="minorBidi"/>
          <w:b/>
          <w:color w:val="1F497D" w:themeColor="text2"/>
          <w:sz w:val="24"/>
          <w:szCs w:val="24"/>
        </w:rPr>
        <w:t>Week</w:t>
      </w:r>
      <w:r w:rsidR="0002495A" w:rsidRPr="2A2ECF38">
        <w:rPr>
          <w:rFonts w:asciiTheme="minorHAnsi" w:eastAsiaTheme="minorEastAsia" w:hAnsiTheme="minorHAnsi" w:cstheme="minorBidi"/>
          <w:b/>
          <w:color w:val="1F497D" w:themeColor="text2"/>
          <w:sz w:val="24"/>
          <w:szCs w:val="24"/>
        </w:rPr>
        <w:t>:</w:t>
      </w:r>
    </w:p>
    <w:p w14:paraId="2D62F713" w14:textId="3BEEAD80" w:rsidR="0002495A" w:rsidRDefault="0002495A" w:rsidP="0002495A"/>
    <w:p w14:paraId="32DADB58" w14:textId="5CBC606E" w:rsidR="7A405C58" w:rsidRDefault="7A405C58" w:rsidP="2A2ECF38">
      <w:pPr>
        <w:rPr>
          <w:b w:val="0"/>
        </w:rPr>
      </w:pPr>
      <w:r>
        <w:rPr>
          <w:b w:val="0"/>
        </w:rPr>
        <w:t xml:space="preserve">We made tremendous progress during the fifth week of creating our skin care recommendation system. The preprocessing stage, where we prepared the data for additional analysis, is almost finished. We started developing our baseline modeling strategy at the same time. </w:t>
      </w:r>
    </w:p>
    <w:p w14:paraId="7094EF62" w14:textId="2E059CFD" w:rsidR="2A2ECF38" w:rsidRDefault="7A405C58" w:rsidP="2A2ECF38">
      <w:r>
        <w:rPr>
          <w:b w:val="0"/>
        </w:rPr>
        <w:t>One necessary action we took was to vectorize numerous elements, including product descriptions and highlights. We can adequately process consumer input thanks to this conversion and compare it to the information about the currently available product. We can use mathematical methods to measure the similarity between several texts by presenting the text as vectors.</w:t>
      </w:r>
    </w:p>
    <w:p w14:paraId="2B46224B" w14:textId="77777777" w:rsidR="00E31A0B" w:rsidRPr="00E31A0B" w:rsidRDefault="00E31A0B" w:rsidP="2A2ECF38"/>
    <w:p w14:paraId="19FE0EC1" w14:textId="474BA27D" w:rsidR="61927FB9" w:rsidRDefault="61927FB9" w:rsidP="2A2ECF38">
      <w:pPr>
        <w:jc w:val="center"/>
        <w:rPr>
          <w:b w:val="0"/>
        </w:rPr>
      </w:pPr>
      <w:r>
        <w:rPr>
          <w:noProof/>
        </w:rPr>
        <w:drawing>
          <wp:inline distT="0" distB="0" distL="0" distR="0" wp14:anchorId="70BCA7CC" wp14:editId="228A3686">
            <wp:extent cx="2371725" cy="4572000"/>
            <wp:effectExtent l="0" t="0" r="0" b="0"/>
            <wp:docPr id="719187943" name="Picture 71918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71725" cy="4572000"/>
                    </a:xfrm>
                    <a:prstGeom prst="rect">
                      <a:avLst/>
                    </a:prstGeom>
                  </pic:spPr>
                </pic:pic>
              </a:graphicData>
            </a:graphic>
          </wp:inline>
        </w:drawing>
      </w:r>
    </w:p>
    <w:p w14:paraId="21EA12C2" w14:textId="77777777" w:rsidR="00E31A0B" w:rsidRDefault="00E31A0B" w:rsidP="2A2ECF38">
      <w:pPr>
        <w:jc w:val="center"/>
        <w:rPr>
          <w:b w:val="0"/>
        </w:rPr>
      </w:pPr>
    </w:p>
    <w:p w14:paraId="047ECCCB" w14:textId="602815FF" w:rsidR="7A405C58" w:rsidRDefault="7A405C58" w:rsidP="2A2ECF38">
      <w:pPr>
        <w:rPr>
          <w:b w:val="0"/>
        </w:rPr>
      </w:pPr>
      <w:r>
        <w:rPr>
          <w:b w:val="0"/>
        </w:rPr>
        <w:t xml:space="preserve">We used the "cosine similarity" statistic to assess how closely user input and product descriptions matched. This measurement expresses the similarity of two vectors by quantifying the cosine of their angle. We determined checking scores based on these statistics to determine how well the customer's needs and the product descriptions matched. </w:t>
      </w:r>
    </w:p>
    <w:p w14:paraId="0C57822D" w14:textId="77777777" w:rsidR="00E31A0B" w:rsidRDefault="00E31A0B" w:rsidP="2A2ECF38">
      <w:pPr>
        <w:rPr>
          <w:b w:val="0"/>
        </w:rPr>
      </w:pPr>
    </w:p>
    <w:p w14:paraId="1F47C5D8" w14:textId="2BDE5B0B" w:rsidR="7A405C58" w:rsidRDefault="7A405C58" w:rsidP="2A2ECF38">
      <w:r>
        <w:rPr>
          <w:b w:val="0"/>
        </w:rPr>
        <w:t xml:space="preserve">Our team wants to improve the recommendation algorithm even further in the future. We are looking into other ideas that offer different approaches to processing consumer needs and product features, potentially resulting in more varied and precise recommendations. </w:t>
      </w:r>
    </w:p>
    <w:p w14:paraId="36C875F1" w14:textId="1429AF46" w:rsidR="2A2ECF38" w:rsidRPr="00E31A0B" w:rsidRDefault="7A405C58" w:rsidP="2A2ECF38">
      <w:r>
        <w:rPr>
          <w:b w:val="0"/>
        </w:rPr>
        <w:t xml:space="preserve">Overall, the development of our skincare recommendation system is progressing steadily. Preprocessing is almost finished, and baseline modeling is in progress.  </w:t>
      </w:r>
    </w:p>
    <w:p w14:paraId="0E8031D6" w14:textId="52CD179A" w:rsidR="00D14E6F" w:rsidRPr="00147D47" w:rsidRDefault="0002495A" w:rsidP="2A2ECF38">
      <w:pPr>
        <w:pStyle w:val="Heading1"/>
        <w:rPr>
          <w:rFonts w:asciiTheme="minorHAnsi" w:hAnsiTheme="minorHAnsi" w:cstheme="minorBidi"/>
          <w:color w:val="548DD4" w:themeColor="text2" w:themeTint="99"/>
          <w:sz w:val="24"/>
          <w:szCs w:val="24"/>
        </w:rPr>
      </w:pPr>
      <w:r w:rsidRPr="2A2ECF38">
        <w:rPr>
          <w:rFonts w:asciiTheme="minorHAnsi" w:eastAsiaTheme="minorEastAsia" w:hAnsiTheme="minorHAnsi" w:cstheme="minorBidi"/>
          <w:b/>
          <w:color w:val="1F497D" w:themeColor="text2"/>
          <w:sz w:val="24"/>
          <w:szCs w:val="24"/>
        </w:rPr>
        <w:t>Difficulties Encountered in Reporting Week:</w:t>
      </w:r>
    </w:p>
    <w:p w14:paraId="6F4F4CAF" w14:textId="75629207" w:rsidR="2A2ECF38" w:rsidRDefault="2A2ECF38" w:rsidP="2A2ECF38"/>
    <w:p w14:paraId="0EB2752F" w14:textId="77777777" w:rsidR="00E31A0B" w:rsidRPr="00E31A0B" w:rsidRDefault="00E31A0B" w:rsidP="00E31A0B">
      <w:pPr>
        <w:rPr>
          <w:b w:val="0"/>
        </w:rPr>
      </w:pPr>
      <w:r w:rsidRPr="00E31A0B">
        <w:rPr>
          <w:b w:val="0"/>
        </w:rPr>
        <w:t>Matching consumer concerns with the proper product recommendations is an issue we encountered while developing our skin care recommendation system. Instead of addressing the customer's unique problem with dark circles, the system occasionally recommended goods for dark spots.</w:t>
      </w:r>
    </w:p>
    <w:p w14:paraId="6F463251" w14:textId="77777777" w:rsidR="00E31A0B" w:rsidRPr="00E31A0B" w:rsidRDefault="00E31A0B" w:rsidP="00E31A0B">
      <w:pPr>
        <w:rPr>
          <w:b w:val="0"/>
        </w:rPr>
      </w:pPr>
      <w:r w:rsidRPr="00E31A0B">
        <w:rPr>
          <w:b w:val="0"/>
        </w:rPr>
        <w:t>We are actively investigating new ideas and methods to address this problem and improve the precision of our recommendations.</w:t>
      </w:r>
    </w:p>
    <w:p w14:paraId="6F116781" w14:textId="179ACE78" w:rsidR="2A2ECF38" w:rsidRDefault="2A2ECF38" w:rsidP="2A2ECF38">
      <w:pPr>
        <w:rPr>
          <w:b w:val="0"/>
        </w:rPr>
      </w:pPr>
    </w:p>
    <w:sectPr w:rsidR="2A2ECF38" w:rsidSect="008D1B7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B642" w14:textId="77777777" w:rsidR="004C5FA3" w:rsidRDefault="004C5FA3" w:rsidP="00BB7275">
      <w:pPr>
        <w:spacing w:after="0"/>
      </w:pPr>
      <w:r>
        <w:separator/>
      </w:r>
    </w:p>
  </w:endnote>
  <w:endnote w:type="continuationSeparator" w:id="0">
    <w:p w14:paraId="4E68CEA5" w14:textId="77777777" w:rsidR="004C5FA3" w:rsidRDefault="004C5FA3"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E7AC0" w14:textId="77777777" w:rsidR="00815A18" w:rsidRPr="00147D47" w:rsidRDefault="00815A18">
    <w:pPr>
      <w:pStyle w:val="Footer"/>
      <w:pBdr>
        <w:top w:val="thinThickSmallGap" w:sz="24" w:space="1" w:color="622423" w:themeColor="accent2" w:themeShade="7F"/>
      </w:pBdr>
      <w:rPr>
        <w:rFonts w:cstheme="minorHAnsi"/>
        <w:b w:val="0"/>
        <w:sz w:val="20"/>
      </w:rPr>
    </w:pPr>
    <w:r w:rsidRPr="00147D47">
      <w:rPr>
        <w:rFonts w:cstheme="minorHAnsi"/>
        <w:b w:val="0"/>
        <w:sz w:val="20"/>
      </w:rPr>
      <w:t xml:space="preserve">Prepared by William </w:t>
    </w:r>
    <w:proofErr w:type="spellStart"/>
    <w:r w:rsidRPr="00147D47">
      <w:rPr>
        <w:rFonts w:cstheme="minorHAnsi"/>
        <w:b w:val="0"/>
        <w:sz w:val="20"/>
      </w:rPr>
      <w:t>Pourmajidi</w:t>
    </w:r>
    <w:proofErr w:type="spellEnd"/>
  </w:p>
  <w:p w14:paraId="44214A7B" w14:textId="29B8F2B1" w:rsidR="004A5D76" w:rsidRPr="00BF7A81" w:rsidRDefault="00815A18">
    <w:pPr>
      <w:pStyle w:val="Footer"/>
      <w:pBdr>
        <w:top w:val="thinThickSmallGap" w:sz="24" w:space="1" w:color="622423" w:themeColor="accent2" w:themeShade="7F"/>
      </w:pBdr>
      <w:rPr>
        <w:rFonts w:asciiTheme="majorHAnsi" w:hAnsiTheme="majorHAnsi"/>
        <w:b w:val="0"/>
        <w:sz w:val="20"/>
      </w:rPr>
    </w:pPr>
    <w:r w:rsidRPr="00147D47">
      <w:rPr>
        <w:rFonts w:cstheme="minorHAnsi"/>
        <w:b w:val="0"/>
        <w:sz w:val="20"/>
      </w:rPr>
      <w:t xml:space="preserve">Last Update: </w:t>
    </w:r>
    <w:r w:rsidR="007E3F89">
      <w:rPr>
        <w:rFonts w:cstheme="minorHAnsi"/>
        <w:b w:val="0"/>
        <w:sz w:val="20"/>
      </w:rPr>
      <w:t>2</w:t>
    </w:r>
    <w:r w:rsidR="00C94889">
      <w:rPr>
        <w:rFonts w:cstheme="minorHAnsi"/>
        <w:b w:val="0"/>
        <w:sz w:val="20"/>
      </w:rPr>
      <w:t xml:space="preserve">, </w:t>
    </w:r>
    <w:r w:rsidR="00F921A8">
      <w:rPr>
        <w:rFonts w:cstheme="minorHAnsi"/>
        <w:b w:val="0"/>
        <w:sz w:val="20"/>
      </w:rPr>
      <w:t>Mar</w:t>
    </w:r>
    <w:r w:rsidR="00F921A8" w:rsidRPr="00147D47">
      <w:rPr>
        <w:rFonts w:cstheme="minorHAnsi"/>
        <w:b w:val="0"/>
        <w:sz w:val="20"/>
      </w:rPr>
      <w:t>,</w:t>
    </w:r>
    <w:r w:rsidRPr="00147D47">
      <w:rPr>
        <w:rFonts w:cstheme="minorHAnsi"/>
        <w:b w:val="0"/>
        <w:sz w:val="20"/>
      </w:rPr>
      <w:t xml:space="preserve"> 202</w:t>
    </w:r>
    <w:r w:rsidR="00470AAE">
      <w:rPr>
        <w:rFonts w:cstheme="minorHAnsi"/>
        <w:b w:val="0"/>
        <w:sz w:val="20"/>
      </w:rPr>
      <w:t>3</w:t>
    </w:r>
    <w:r w:rsidR="004A5D76" w:rsidRPr="00147D47">
      <w:rPr>
        <w:rFonts w:cstheme="minorHAnsi"/>
        <w:b w:val="0"/>
        <w:sz w:val="20"/>
      </w:rPr>
      <w:ptab w:relativeTo="margin" w:alignment="right" w:leader="none"/>
    </w:r>
    <w:r w:rsidR="004A5D76" w:rsidRPr="00147D47">
      <w:rPr>
        <w:rFonts w:cstheme="minorHAnsi"/>
        <w:b w:val="0"/>
        <w:sz w:val="20"/>
      </w:rPr>
      <w:t>Page</w:t>
    </w:r>
    <w:r w:rsidR="004A5D76" w:rsidRPr="00BF7A81">
      <w:rPr>
        <w:rFonts w:asciiTheme="majorHAnsi" w:hAnsiTheme="majorHAnsi"/>
        <w:b w:val="0"/>
        <w:sz w:val="20"/>
      </w:rPr>
      <w:t xml:space="preserv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192C78" w:rsidRPr="00192C78">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B914B" w14:textId="77777777" w:rsidR="004C5FA3" w:rsidRDefault="004C5FA3" w:rsidP="00BB7275">
      <w:pPr>
        <w:spacing w:after="0"/>
      </w:pPr>
      <w:r>
        <w:separator/>
      </w:r>
    </w:p>
  </w:footnote>
  <w:footnote w:type="continuationSeparator" w:id="0">
    <w:p w14:paraId="493C2C4E" w14:textId="77777777" w:rsidR="004C5FA3" w:rsidRDefault="004C5FA3"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3B7FA34B"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1"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D526B05"/>
    <w:multiLevelType w:val="hybridMultilevel"/>
    <w:tmpl w:val="737CCE60"/>
    <w:lvl w:ilvl="0" w:tplc="ADB45F18">
      <w:start w:val="1"/>
      <w:numFmt w:val="decimal"/>
      <w:pStyle w:val="Heading1"/>
      <w:lvlText w:val="%1."/>
      <w:lvlJc w:val="left"/>
      <w:pPr>
        <w:ind w:left="360" w:hanging="360"/>
      </w:pPr>
      <w:rPr>
        <w:rFonts w:asciiTheme="minorHAnsi" w:eastAsiaTheme="majorEastAsia" w:hAnsiTheme="minorHAnsi" w:cstheme="minorHAnsi"/>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64409F5"/>
    <w:multiLevelType w:val="hybridMultilevel"/>
    <w:tmpl w:val="78A6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386222">
    <w:abstractNumId w:val="14"/>
  </w:num>
  <w:num w:numId="2" w16cid:durableId="935016228">
    <w:abstractNumId w:val="1"/>
  </w:num>
  <w:num w:numId="3" w16cid:durableId="2141801044">
    <w:abstractNumId w:val="9"/>
  </w:num>
  <w:num w:numId="4" w16cid:durableId="2102752679">
    <w:abstractNumId w:val="0"/>
  </w:num>
  <w:num w:numId="5" w16cid:durableId="652443154">
    <w:abstractNumId w:val="5"/>
  </w:num>
  <w:num w:numId="6" w16cid:durableId="1684624450">
    <w:abstractNumId w:val="6"/>
  </w:num>
  <w:num w:numId="7" w16cid:durableId="744686166">
    <w:abstractNumId w:val="4"/>
  </w:num>
  <w:num w:numId="8" w16cid:durableId="51779385">
    <w:abstractNumId w:val="10"/>
  </w:num>
  <w:num w:numId="9" w16cid:durableId="1532382780">
    <w:abstractNumId w:val="13"/>
  </w:num>
  <w:num w:numId="10" w16cid:durableId="1911384238">
    <w:abstractNumId w:val="2"/>
  </w:num>
  <w:num w:numId="11" w16cid:durableId="467669535">
    <w:abstractNumId w:val="12"/>
  </w:num>
  <w:num w:numId="12" w16cid:durableId="569315910">
    <w:abstractNumId w:val="3"/>
  </w:num>
  <w:num w:numId="13" w16cid:durableId="680475810">
    <w:abstractNumId w:val="8"/>
  </w:num>
  <w:num w:numId="14" w16cid:durableId="1694191483">
    <w:abstractNumId w:val="7"/>
  </w:num>
  <w:num w:numId="15" w16cid:durableId="1891959149">
    <w:abstractNumId w:val="11"/>
  </w:num>
  <w:num w:numId="16" w16cid:durableId="453718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xMrK0sDA3NjNX0lEKTi0uzszPAykwqQUASctWASwAAAA="/>
  </w:docVars>
  <w:rsids>
    <w:rsidRoot w:val="00626687"/>
    <w:rsid w:val="0002495A"/>
    <w:rsid w:val="0004022F"/>
    <w:rsid w:val="000529AA"/>
    <w:rsid w:val="000A63C1"/>
    <w:rsid w:val="000C56A8"/>
    <w:rsid w:val="001130BE"/>
    <w:rsid w:val="0014749B"/>
    <w:rsid w:val="00147D47"/>
    <w:rsid w:val="00154D3B"/>
    <w:rsid w:val="00192C78"/>
    <w:rsid w:val="001B763D"/>
    <w:rsid w:val="001C6416"/>
    <w:rsid w:val="002037AE"/>
    <w:rsid w:val="003267EA"/>
    <w:rsid w:val="00372B47"/>
    <w:rsid w:val="003D7DFC"/>
    <w:rsid w:val="003E2968"/>
    <w:rsid w:val="00460839"/>
    <w:rsid w:val="00470AAE"/>
    <w:rsid w:val="00481F9A"/>
    <w:rsid w:val="004A5D76"/>
    <w:rsid w:val="004B2D40"/>
    <w:rsid w:val="004C5FA3"/>
    <w:rsid w:val="004E7938"/>
    <w:rsid w:val="00502A2E"/>
    <w:rsid w:val="00540CEE"/>
    <w:rsid w:val="00561193"/>
    <w:rsid w:val="005850AD"/>
    <w:rsid w:val="00626687"/>
    <w:rsid w:val="006A796B"/>
    <w:rsid w:val="006C4E7C"/>
    <w:rsid w:val="006D28FB"/>
    <w:rsid w:val="006E4B7E"/>
    <w:rsid w:val="00741B1A"/>
    <w:rsid w:val="007654FC"/>
    <w:rsid w:val="00771205"/>
    <w:rsid w:val="0078435F"/>
    <w:rsid w:val="007C347B"/>
    <w:rsid w:val="007E3F89"/>
    <w:rsid w:val="007F7A01"/>
    <w:rsid w:val="00815A18"/>
    <w:rsid w:val="00831EAD"/>
    <w:rsid w:val="00862002"/>
    <w:rsid w:val="008D1B7A"/>
    <w:rsid w:val="00901317"/>
    <w:rsid w:val="0090260C"/>
    <w:rsid w:val="00910AE2"/>
    <w:rsid w:val="0096783D"/>
    <w:rsid w:val="009D4860"/>
    <w:rsid w:val="00A10D00"/>
    <w:rsid w:val="00A84E35"/>
    <w:rsid w:val="00AF7B33"/>
    <w:rsid w:val="00B04696"/>
    <w:rsid w:val="00B3257B"/>
    <w:rsid w:val="00B407F2"/>
    <w:rsid w:val="00BB1DA7"/>
    <w:rsid w:val="00BB7275"/>
    <w:rsid w:val="00BF53A1"/>
    <w:rsid w:val="00BF7A81"/>
    <w:rsid w:val="00C24868"/>
    <w:rsid w:val="00C35882"/>
    <w:rsid w:val="00C42336"/>
    <w:rsid w:val="00C679C4"/>
    <w:rsid w:val="00C828E9"/>
    <w:rsid w:val="00C946C6"/>
    <w:rsid w:val="00C94889"/>
    <w:rsid w:val="00CB4237"/>
    <w:rsid w:val="00D14E6F"/>
    <w:rsid w:val="00D173AB"/>
    <w:rsid w:val="00D8497A"/>
    <w:rsid w:val="00DF20F1"/>
    <w:rsid w:val="00E07E46"/>
    <w:rsid w:val="00E151D9"/>
    <w:rsid w:val="00E31A0B"/>
    <w:rsid w:val="00F340E4"/>
    <w:rsid w:val="00F40130"/>
    <w:rsid w:val="00F81643"/>
    <w:rsid w:val="00F921A8"/>
    <w:rsid w:val="00F96ACE"/>
    <w:rsid w:val="00F96E8A"/>
    <w:rsid w:val="00FA32AA"/>
    <w:rsid w:val="01A54E73"/>
    <w:rsid w:val="0431D36C"/>
    <w:rsid w:val="107A7DE7"/>
    <w:rsid w:val="1F71B451"/>
    <w:rsid w:val="287843DE"/>
    <w:rsid w:val="28FB97D1"/>
    <w:rsid w:val="2A2ECF38"/>
    <w:rsid w:val="2A6E73F5"/>
    <w:rsid w:val="308355C3"/>
    <w:rsid w:val="30D50A59"/>
    <w:rsid w:val="367717EE"/>
    <w:rsid w:val="4C0B1D43"/>
    <w:rsid w:val="5DA7852A"/>
    <w:rsid w:val="5F7F95A6"/>
    <w:rsid w:val="61927FB9"/>
    <w:rsid w:val="66A8094A"/>
    <w:rsid w:val="67F6A7AF"/>
    <w:rsid w:val="6EFF2DD3"/>
    <w:rsid w:val="729EF152"/>
    <w:rsid w:val="7A405C58"/>
    <w:rsid w:val="7C26C186"/>
    <w:rsid w:val="7F5E6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408A5-2D42-45C3-BB7C-37664568A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341</Words>
  <Characters>1944</Characters>
  <Application>Microsoft Office Word</Application>
  <DocSecurity>0</DocSecurity>
  <Lines>16</Lines>
  <Paragraphs>4</Paragraphs>
  <ScaleCrop>false</ScaleCrop>
  <Company>Elec. &amp; Comp. Eng.</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Ryerson University</dc:creator>
  <cp:lastModifiedBy>Jash Vaghasiya</cp:lastModifiedBy>
  <cp:revision>28</cp:revision>
  <cp:lastPrinted>2010-10-22T17:57:00Z</cp:lastPrinted>
  <dcterms:created xsi:type="dcterms:W3CDTF">2012-10-26T13:05:00Z</dcterms:created>
  <dcterms:modified xsi:type="dcterms:W3CDTF">2023-06-19T00:19:00Z</dcterms:modified>
</cp:coreProperties>
</file>