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707B" w14:textId="77777777" w:rsidR="00EC54DC" w:rsidRDefault="00EC54DC" w:rsidP="00EC54DC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  <w:between w:val="threeDEmboss" w:sz="24" w:space="1" w:color="auto"/>
          <w:bar w:val="threeDEmboss" w:sz="24" w:color="auto"/>
        </w:pBd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EXPERIMENT-5</w:t>
      </w:r>
    </w:p>
    <w:p w14:paraId="30B7DC80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>SQL queries to perform SPECIAL OPERATIONS (IS NULL, BETWEEN, LIKE, IN, EXISTS).</w:t>
      </w:r>
    </w:p>
    <w:p w14:paraId="1892EEB9" w14:textId="77777777" w:rsidR="00EC54DC" w:rsidRDefault="00EC54DC" w:rsidP="00EC54D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CREATING TABLE-1:</w:t>
      </w:r>
    </w:p>
    <w:p w14:paraId="57DCE8FA" w14:textId="2932838E" w:rsidR="00EC54DC" w:rsidRDefault="00EC54DC" w:rsidP="00EC54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02A72F2" wp14:editId="25B4EE9B">
            <wp:extent cx="4701540" cy="20726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9A62" w14:textId="77777777" w:rsidR="00EC54DC" w:rsidRDefault="00EC54DC" w:rsidP="00EC54D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INSERTING VALUES INTO THE TABLE:</w:t>
      </w:r>
    </w:p>
    <w:p w14:paraId="20497A18" w14:textId="661C96D3" w:rsidR="00EC54DC" w:rsidRDefault="00EC54DC" w:rsidP="00EC54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788886D" wp14:editId="2F90EE8E">
            <wp:extent cx="5731510" cy="26866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7BE6A79E" wp14:editId="24392B11">
            <wp:extent cx="5730240" cy="2087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B20D" w14:textId="77777777" w:rsidR="00EC54DC" w:rsidRDefault="00EC54DC" w:rsidP="00EC54DC">
      <w:pPr>
        <w:rPr>
          <w:sz w:val="24"/>
          <w:szCs w:val="24"/>
          <w:lang w:val="en-US"/>
        </w:rPr>
      </w:pPr>
    </w:p>
    <w:p w14:paraId="7D047390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IS NULL:</w:t>
      </w:r>
      <w:r>
        <w:rPr>
          <w:sz w:val="24"/>
          <w:szCs w:val="24"/>
          <w:lang w:val="en-US"/>
        </w:rPr>
        <w:t xml:space="preserve"> It is used to check null values and display null attributes. It displays attributes that have null values.</w:t>
      </w:r>
    </w:p>
    <w:p w14:paraId="2ED24929" w14:textId="4F41D47B" w:rsidR="00EC54DC" w:rsidRDefault="00EC54DC" w:rsidP="00EC54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AB9596C" wp14:editId="629D7FEF">
            <wp:extent cx="5730240" cy="11201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6875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displays the salary that are not equal to 64000.</w:t>
      </w:r>
    </w:p>
    <w:p w14:paraId="38AD440B" w14:textId="24E8115E" w:rsidR="00EC54DC" w:rsidRDefault="00EC54DC" w:rsidP="00EC54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3A87C59" wp14:editId="368845BC">
            <wp:extent cx="5730240" cy="1371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3748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IS NOT NULL:</w:t>
      </w:r>
      <w:r>
        <w:rPr>
          <w:sz w:val="24"/>
          <w:szCs w:val="24"/>
          <w:lang w:val="en-US"/>
        </w:rPr>
        <w:t xml:space="preserve">  It displays attributes that don’t have null values.</w:t>
      </w:r>
    </w:p>
    <w:p w14:paraId="3E0DA477" w14:textId="677FB3F6" w:rsidR="00EC54DC" w:rsidRDefault="00EC54DC" w:rsidP="00EC54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B71C54" wp14:editId="5DF051D1">
            <wp:extent cx="5730240" cy="1592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44DF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BETWEEN:</w:t>
      </w:r>
      <w:r>
        <w:rPr>
          <w:sz w:val="24"/>
          <w:szCs w:val="24"/>
          <w:lang w:val="en-US"/>
        </w:rPr>
        <w:t xml:space="preserve"> This is used to check range of values.</w:t>
      </w:r>
    </w:p>
    <w:p w14:paraId="2A3DD81C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following command, it displays all the attributes between 45000 and 77000.</w:t>
      </w:r>
    </w:p>
    <w:p w14:paraId="21986D62" w14:textId="6F1EB2B5" w:rsidR="00EC54DC" w:rsidRDefault="00EC54DC" w:rsidP="00EC54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8C68C9F" wp14:editId="46922192">
            <wp:extent cx="5730240" cy="1165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1FD1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command displays salary that are not in between 45000 and 77000.</w:t>
      </w:r>
    </w:p>
    <w:p w14:paraId="46367F40" w14:textId="6365AC13" w:rsidR="00EC54DC" w:rsidRDefault="00EC54DC" w:rsidP="00EC54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0D7BE3" wp14:editId="1DA1CDED">
            <wp:extent cx="5731510" cy="829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8A80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IN: </w:t>
      </w:r>
      <w:r>
        <w:rPr>
          <w:sz w:val="24"/>
          <w:szCs w:val="24"/>
          <w:lang w:val="en-US"/>
        </w:rPr>
        <w:t xml:space="preserve">This is used to check a member is in a set or not. It displays if the </w:t>
      </w:r>
      <w:proofErr w:type="gramStart"/>
      <w:r>
        <w:rPr>
          <w:sz w:val="24"/>
          <w:szCs w:val="24"/>
          <w:lang w:val="en-US"/>
        </w:rPr>
        <w:t>id’s</w:t>
      </w:r>
      <w:proofErr w:type="gramEnd"/>
      <w:r>
        <w:rPr>
          <w:sz w:val="24"/>
          <w:szCs w:val="24"/>
          <w:lang w:val="en-US"/>
        </w:rPr>
        <w:t xml:space="preserve"> are present in the table.</w:t>
      </w:r>
    </w:p>
    <w:p w14:paraId="631A1894" w14:textId="1A1D24C6" w:rsidR="00EC54DC" w:rsidRDefault="00EC54DC" w:rsidP="00EC54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456A248" wp14:editId="1F765810">
            <wp:extent cx="5730240" cy="1143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DBED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command displays all the attributes with </w:t>
      </w:r>
      <w:proofErr w:type="gramStart"/>
      <w:r>
        <w:rPr>
          <w:sz w:val="24"/>
          <w:szCs w:val="24"/>
          <w:lang w:val="en-US"/>
        </w:rPr>
        <w:t>id’s</w:t>
      </w:r>
      <w:proofErr w:type="gramEnd"/>
      <w:r>
        <w:rPr>
          <w:sz w:val="24"/>
          <w:szCs w:val="24"/>
          <w:lang w:val="en-US"/>
        </w:rPr>
        <w:t xml:space="preserve"> except the given id’s.</w:t>
      </w:r>
    </w:p>
    <w:p w14:paraId="295AFE19" w14:textId="12B98B36" w:rsidR="00EC54DC" w:rsidRDefault="00EC54DC" w:rsidP="00EC54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9C96CC" wp14:editId="05F13CE3">
            <wp:extent cx="5731510" cy="1042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C73F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EXISTS:</w:t>
      </w:r>
      <w:r>
        <w:rPr>
          <w:sz w:val="24"/>
          <w:szCs w:val="24"/>
          <w:lang w:val="en-US"/>
        </w:rPr>
        <w:t xml:space="preserve"> This is used to check whether given set is empty or not. It displays null attributes that are null according to the given condition.</w:t>
      </w:r>
    </w:p>
    <w:p w14:paraId="0B327E47" w14:textId="1B9428D5" w:rsidR="00EC54DC" w:rsidRDefault="00EC54DC" w:rsidP="00EC54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51E6A7" wp14:editId="1C5C4A1E">
            <wp:extent cx="5730240" cy="1485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1AB9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LIKE:</w:t>
      </w:r>
      <w:r>
        <w:rPr>
          <w:sz w:val="24"/>
          <w:szCs w:val="24"/>
          <w:lang w:val="en-US"/>
        </w:rPr>
        <w:t xml:space="preserve"> This is used to check given string is present or not. It displays all the attributes that start with character ‘c’.</w:t>
      </w:r>
    </w:p>
    <w:p w14:paraId="7CC4F622" w14:textId="77E5BF0C" w:rsidR="00EC54DC" w:rsidRDefault="00EC54DC" w:rsidP="00EC54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0A66A3" wp14:editId="456CBEEF">
            <wp:extent cx="5730240" cy="1485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68C5" w14:textId="77777777" w:rsidR="00EC54DC" w:rsidRDefault="00EC54DC" w:rsidP="00EC54D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Conclusion:</w:t>
      </w:r>
      <w:r>
        <w:rPr>
          <w:sz w:val="24"/>
          <w:szCs w:val="24"/>
          <w:lang w:val="en-US"/>
        </w:rPr>
        <w:t xml:space="preserve"> In this lab, we have practiced SPECIAL OPERATIONS IS NULL, BETWEEN, LIKE, IN, EXISTS on user created table. </w:t>
      </w:r>
    </w:p>
    <w:p w14:paraId="5FD4A22B" w14:textId="4A428CC7" w:rsidR="00EC54DC" w:rsidRPr="00EC54DC" w:rsidRDefault="00EC54DC" w:rsidP="00EC54DC"/>
    <w:sectPr w:rsidR="00EC54DC" w:rsidRPr="00EC54DC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F755" w14:textId="77777777" w:rsidR="00CC24A5" w:rsidRDefault="00CC24A5" w:rsidP="00EC54DC">
      <w:pPr>
        <w:spacing w:after="0" w:line="240" w:lineRule="auto"/>
      </w:pPr>
      <w:r>
        <w:separator/>
      </w:r>
    </w:p>
  </w:endnote>
  <w:endnote w:type="continuationSeparator" w:id="0">
    <w:p w14:paraId="6CF75E81" w14:textId="77777777" w:rsidR="00CC24A5" w:rsidRDefault="00CC24A5" w:rsidP="00EC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EC54DC" w14:paraId="65579498" w14:textId="77777777">
      <w:tc>
        <w:tcPr>
          <w:tcW w:w="2401" w:type="pct"/>
        </w:tcPr>
        <w:p w14:paraId="48FFAFA1" w14:textId="753ACF49" w:rsidR="00EC54DC" w:rsidRDefault="00EC54DC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63DAFC90C091480C854C0B296F8AE97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224G1A0563</w:t>
              </w:r>
            </w:sdtContent>
          </w:sdt>
        </w:p>
      </w:tc>
      <w:tc>
        <w:tcPr>
          <w:tcW w:w="200" w:type="pct"/>
        </w:tcPr>
        <w:p w14:paraId="14019666" w14:textId="77777777" w:rsidR="00EC54DC" w:rsidRDefault="00EC54DC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1B3511763DF8481DBA463F26224EC72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BF3718B" w14:textId="166D9C8A" w:rsidR="00EC54DC" w:rsidRDefault="00EC54DC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K NIVEDITHA</w:t>
              </w:r>
            </w:p>
          </w:sdtContent>
        </w:sdt>
      </w:tc>
    </w:tr>
  </w:tbl>
  <w:p w14:paraId="57286CAC" w14:textId="77777777" w:rsidR="00EC54DC" w:rsidRDefault="00EC5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AFA8" w14:textId="77777777" w:rsidR="00CC24A5" w:rsidRDefault="00CC24A5" w:rsidP="00EC54DC">
      <w:pPr>
        <w:spacing w:after="0" w:line="240" w:lineRule="auto"/>
      </w:pPr>
      <w:r>
        <w:separator/>
      </w:r>
    </w:p>
  </w:footnote>
  <w:footnote w:type="continuationSeparator" w:id="0">
    <w:p w14:paraId="78310EC7" w14:textId="77777777" w:rsidR="00CC24A5" w:rsidRDefault="00CC24A5" w:rsidP="00EC5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DC"/>
    <w:rsid w:val="00CC24A5"/>
    <w:rsid w:val="00EC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10A2"/>
  <w15:chartTrackingRefBased/>
  <w15:docId w15:val="{B2F0B923-34B1-4C37-B92E-4E35AAE1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4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4DC"/>
  </w:style>
  <w:style w:type="paragraph" w:styleId="Footer">
    <w:name w:val="footer"/>
    <w:basedOn w:val="Normal"/>
    <w:link w:val="FooterChar"/>
    <w:uiPriority w:val="99"/>
    <w:unhideWhenUsed/>
    <w:rsid w:val="00EC5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DAFC90C091480C854C0B296F8A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ED2FE-9A53-4882-BE99-D4C09E0661ED}"/>
      </w:docPartPr>
      <w:docPartBody>
        <w:p w:rsidR="00000000" w:rsidRDefault="00A61A9B" w:rsidP="00A61A9B">
          <w:pPr>
            <w:pStyle w:val="63DAFC90C091480C854C0B296F8AE970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1B3511763DF8481DBA463F26224EC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A7059-557B-4CC5-9A7C-76BDD1155DD5}"/>
      </w:docPartPr>
      <w:docPartBody>
        <w:p w:rsidR="00000000" w:rsidRDefault="00A61A9B" w:rsidP="00A61A9B">
          <w:pPr>
            <w:pStyle w:val="1B3511763DF8481DBA463F26224EC72C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9B"/>
    <w:rsid w:val="00A61A9B"/>
    <w:rsid w:val="00F0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DAFC90C091480C854C0B296F8AE970">
    <w:name w:val="63DAFC90C091480C854C0B296F8AE970"/>
    <w:rsid w:val="00A61A9B"/>
  </w:style>
  <w:style w:type="paragraph" w:customStyle="1" w:styleId="1B3511763DF8481DBA463F26224EC72C">
    <w:name w:val="1B3511763DF8481DBA463F26224EC72C"/>
    <w:rsid w:val="00A61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224G1A0563</dc:title>
  <dc:subject/>
  <dc:creator>K NIVEDITHA</dc:creator>
  <cp:keywords/>
  <dc:description/>
  <cp:lastModifiedBy>K NIVEDITHA</cp:lastModifiedBy>
  <cp:revision>1</cp:revision>
  <dcterms:created xsi:type="dcterms:W3CDTF">2024-01-27T16:31:00Z</dcterms:created>
  <dcterms:modified xsi:type="dcterms:W3CDTF">2024-01-27T16:33:00Z</dcterms:modified>
</cp:coreProperties>
</file>