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B4B56" w14:textId="77777777" w:rsidR="008B34C5" w:rsidRDefault="008B34C5">
      <w:pPr>
        <w:pStyle w:val="Textoindependiente"/>
        <w:rPr>
          <w:rFonts w:ascii="Times New Roman"/>
        </w:rPr>
      </w:pPr>
    </w:p>
    <w:p w14:paraId="3EB60958" w14:textId="77777777" w:rsidR="008B34C5" w:rsidRDefault="008B34C5">
      <w:pPr>
        <w:pStyle w:val="Textoindependiente"/>
        <w:rPr>
          <w:rFonts w:ascii="Times New Roman"/>
        </w:rPr>
      </w:pPr>
    </w:p>
    <w:p w14:paraId="68914C68" w14:textId="77777777" w:rsidR="008B34C5" w:rsidRDefault="008B34C5">
      <w:pPr>
        <w:pStyle w:val="Textoindependiente"/>
        <w:spacing w:before="89"/>
        <w:rPr>
          <w:rFonts w:ascii="Times New Roman"/>
        </w:rPr>
      </w:pPr>
    </w:p>
    <w:p w14:paraId="292D3103" w14:textId="77777777" w:rsidR="008B34C5" w:rsidRDefault="00000000">
      <w:pPr>
        <w:pStyle w:val="Textoindependiente"/>
        <w:spacing w:line="252" w:lineRule="auto"/>
        <w:ind w:left="2023" w:right="1227"/>
      </w:pPr>
      <w:r>
        <w:rPr>
          <w:noProof/>
        </w:rPr>
        <w:drawing>
          <wp:anchor distT="0" distB="0" distL="0" distR="0" simplePos="0" relativeHeight="15729152" behindDoc="0" locked="0" layoutInCell="1" allowOverlap="1" wp14:anchorId="11C0800C" wp14:editId="20FD0DD9">
            <wp:simplePos x="0" y="0"/>
            <wp:positionH relativeFrom="page">
              <wp:posOffset>769953</wp:posOffset>
            </wp:positionH>
            <wp:positionV relativeFrom="paragraph">
              <wp:posOffset>-184306</wp:posOffset>
            </wp:positionV>
            <wp:extent cx="798797" cy="87225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98797" cy="872250"/>
                    </a:xfrm>
                    <a:prstGeom prst="rect">
                      <a:avLst/>
                    </a:prstGeom>
                  </pic:spPr>
                </pic:pic>
              </a:graphicData>
            </a:graphic>
          </wp:anchor>
        </w:drawing>
      </w:r>
      <w:r>
        <w:t>ESCUELA</w:t>
      </w:r>
      <w:r>
        <w:rPr>
          <w:spacing w:val="-8"/>
        </w:rPr>
        <w:t xml:space="preserve"> </w:t>
      </w:r>
      <w:r>
        <w:t>COLOMBIANA</w:t>
      </w:r>
      <w:r>
        <w:rPr>
          <w:spacing w:val="-7"/>
        </w:rPr>
        <w:t xml:space="preserve"> </w:t>
      </w:r>
      <w:r>
        <w:t>DE</w:t>
      </w:r>
      <w:r>
        <w:rPr>
          <w:spacing w:val="-9"/>
        </w:rPr>
        <w:t xml:space="preserve"> </w:t>
      </w:r>
      <w:r>
        <w:t>INGENIERÍA</w:t>
      </w:r>
      <w:r>
        <w:rPr>
          <w:spacing w:val="-10"/>
        </w:rPr>
        <w:t xml:space="preserve"> </w:t>
      </w:r>
      <w:r>
        <w:t>JULIOGARAVITO DEPARTAMENTO DE INGENIERÍA DE SISTEMAS</w:t>
      </w:r>
    </w:p>
    <w:p w14:paraId="45BE03E6" w14:textId="77777777" w:rsidR="008B34C5" w:rsidRDefault="008B34C5">
      <w:pPr>
        <w:pStyle w:val="Textoindependiente"/>
        <w:rPr>
          <w:sz w:val="49"/>
        </w:rPr>
      </w:pPr>
    </w:p>
    <w:p w14:paraId="25A87728" w14:textId="77777777" w:rsidR="008B34C5" w:rsidRDefault="008B34C5">
      <w:pPr>
        <w:pStyle w:val="Textoindependiente"/>
        <w:spacing w:before="443"/>
        <w:rPr>
          <w:sz w:val="49"/>
        </w:rPr>
      </w:pPr>
    </w:p>
    <w:p w14:paraId="4AF002E3" w14:textId="77777777" w:rsidR="008B34C5" w:rsidRDefault="00000000">
      <w:pPr>
        <w:pStyle w:val="Ttulo"/>
      </w:pPr>
      <w:r>
        <w:rPr>
          <w:w w:val="105"/>
        </w:rPr>
        <w:t>Predicción</w:t>
      </w:r>
      <w:r>
        <w:rPr>
          <w:spacing w:val="-10"/>
          <w:w w:val="105"/>
        </w:rPr>
        <w:t xml:space="preserve"> </w:t>
      </w:r>
      <w:r>
        <w:rPr>
          <w:w w:val="105"/>
        </w:rPr>
        <w:t>del</w:t>
      </w:r>
      <w:r>
        <w:rPr>
          <w:spacing w:val="-11"/>
          <w:w w:val="105"/>
        </w:rPr>
        <w:t xml:space="preserve"> </w:t>
      </w:r>
      <w:r>
        <w:rPr>
          <w:w w:val="105"/>
        </w:rPr>
        <w:t>caballo</w:t>
      </w:r>
      <w:r>
        <w:rPr>
          <w:spacing w:val="-9"/>
          <w:w w:val="105"/>
        </w:rPr>
        <w:t xml:space="preserve"> </w:t>
      </w:r>
      <w:r>
        <w:rPr>
          <w:w w:val="105"/>
        </w:rPr>
        <w:t>ganador</w:t>
      </w:r>
      <w:r>
        <w:rPr>
          <w:spacing w:val="-11"/>
          <w:w w:val="105"/>
        </w:rPr>
        <w:t xml:space="preserve"> </w:t>
      </w:r>
      <w:r>
        <w:rPr>
          <w:w w:val="105"/>
        </w:rPr>
        <w:t>en</w:t>
      </w:r>
      <w:r>
        <w:rPr>
          <w:spacing w:val="-13"/>
          <w:w w:val="105"/>
        </w:rPr>
        <w:t xml:space="preserve"> </w:t>
      </w:r>
      <w:r>
        <w:rPr>
          <w:w w:val="105"/>
        </w:rPr>
        <w:t>carreras hípicas con datos abiertos y transferencia entre hipódromos</w:t>
      </w:r>
    </w:p>
    <w:p w14:paraId="74AB91A2" w14:textId="77777777" w:rsidR="008B34C5" w:rsidRDefault="00000000">
      <w:pPr>
        <w:pStyle w:val="Textoindependiente"/>
        <w:spacing w:before="2"/>
        <w:rPr>
          <w:b/>
          <w:sz w:val="20"/>
        </w:rPr>
      </w:pPr>
      <w:r>
        <w:rPr>
          <w:b/>
          <w:noProof/>
          <w:sz w:val="20"/>
        </w:rPr>
        <mc:AlternateContent>
          <mc:Choice Requires="wps">
            <w:drawing>
              <wp:anchor distT="0" distB="0" distL="0" distR="0" simplePos="0" relativeHeight="487587840" behindDoc="1" locked="0" layoutInCell="1" allowOverlap="1" wp14:anchorId="27090E3B" wp14:editId="2173C374">
                <wp:simplePos x="0" y="0"/>
                <wp:positionH relativeFrom="page">
                  <wp:posOffset>2446020</wp:posOffset>
                </wp:positionH>
                <wp:positionV relativeFrom="paragraph">
                  <wp:posOffset>188229</wp:posOffset>
                </wp:positionV>
                <wp:extent cx="288036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80360" cy="1270"/>
                        </a:xfrm>
                        <a:custGeom>
                          <a:avLst/>
                          <a:gdLst/>
                          <a:ahLst/>
                          <a:cxnLst/>
                          <a:rect l="l" t="t" r="r" b="b"/>
                          <a:pathLst>
                            <a:path w="2880360">
                              <a:moveTo>
                                <a:pt x="0" y="0"/>
                              </a:moveTo>
                              <a:lnTo>
                                <a:pt x="2879979" y="0"/>
                              </a:lnTo>
                            </a:path>
                          </a:pathLst>
                        </a:custGeom>
                        <a:ln w="359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D013A8" id="Graphic 2" o:spid="_x0000_s1026" style="position:absolute;margin-left:192.6pt;margin-top:14.8pt;width:226.8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28803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" path="m,l2879979,e" filled="f" strokeweight=".09981mm">
                <v:path arrowok="t"/>
                <w10:wrap type="topAndBottom" anchorx="page"/>
              </v:shape>
            </w:pict>
          </mc:Fallback>
        </mc:AlternateContent>
      </w:r>
    </w:p>
    <w:p w14:paraId="74FEE584" w14:textId="77777777" w:rsidR="008B34C5" w:rsidRDefault="00000000">
      <w:pPr>
        <w:spacing w:before="285"/>
        <w:ind w:left="79" w:right="70"/>
        <w:jc w:val="center"/>
        <w:rPr>
          <w:i/>
          <w:sz w:val="34"/>
        </w:rPr>
      </w:pPr>
      <w:r>
        <w:rPr>
          <w:i/>
          <w:w w:val="110"/>
          <w:sz w:val="34"/>
        </w:rPr>
        <w:t>Proyecto</w:t>
      </w:r>
      <w:r>
        <w:rPr>
          <w:i/>
          <w:spacing w:val="-6"/>
          <w:w w:val="110"/>
          <w:sz w:val="34"/>
        </w:rPr>
        <w:t xml:space="preserve"> </w:t>
      </w:r>
      <w:r>
        <w:rPr>
          <w:i/>
          <w:w w:val="110"/>
          <w:sz w:val="34"/>
        </w:rPr>
        <w:t>de</w:t>
      </w:r>
      <w:r>
        <w:rPr>
          <w:i/>
          <w:spacing w:val="-7"/>
          <w:w w:val="110"/>
          <w:sz w:val="34"/>
        </w:rPr>
        <w:t xml:space="preserve"> </w:t>
      </w:r>
      <w:r>
        <w:rPr>
          <w:i/>
          <w:w w:val="110"/>
          <w:sz w:val="34"/>
        </w:rPr>
        <w:t>curso</w:t>
      </w:r>
      <w:r>
        <w:rPr>
          <w:i/>
          <w:spacing w:val="-5"/>
          <w:w w:val="110"/>
          <w:sz w:val="34"/>
        </w:rPr>
        <w:t xml:space="preserve"> </w:t>
      </w:r>
      <w:r>
        <w:rPr>
          <w:i/>
          <w:spacing w:val="-4"/>
          <w:w w:val="110"/>
          <w:sz w:val="34"/>
        </w:rPr>
        <w:t>PTIA</w:t>
      </w:r>
    </w:p>
    <w:p w14:paraId="71B7E7EB" w14:textId="77777777" w:rsidR="008B34C5" w:rsidRDefault="008B34C5">
      <w:pPr>
        <w:pStyle w:val="Textoindependiente"/>
        <w:rPr>
          <w:i/>
          <w:sz w:val="34"/>
        </w:rPr>
      </w:pPr>
    </w:p>
    <w:p w14:paraId="37492306" w14:textId="77777777" w:rsidR="008B34C5" w:rsidRDefault="008B34C5">
      <w:pPr>
        <w:pStyle w:val="Textoindependiente"/>
        <w:rPr>
          <w:i/>
          <w:sz w:val="34"/>
        </w:rPr>
      </w:pPr>
    </w:p>
    <w:p w14:paraId="0BD17260" w14:textId="77777777" w:rsidR="008B34C5" w:rsidRDefault="008B34C5">
      <w:pPr>
        <w:pStyle w:val="Textoindependiente"/>
        <w:rPr>
          <w:i/>
          <w:sz w:val="34"/>
        </w:rPr>
      </w:pPr>
    </w:p>
    <w:p w14:paraId="7D1D9481" w14:textId="77777777" w:rsidR="008B34C5" w:rsidRDefault="008B34C5">
      <w:pPr>
        <w:pStyle w:val="Textoindependiente"/>
        <w:rPr>
          <w:i/>
          <w:sz w:val="34"/>
        </w:rPr>
      </w:pPr>
    </w:p>
    <w:p w14:paraId="72D70B93" w14:textId="77777777" w:rsidR="008B34C5" w:rsidRDefault="008B34C5">
      <w:pPr>
        <w:pStyle w:val="Textoindependiente"/>
        <w:rPr>
          <w:i/>
          <w:sz w:val="34"/>
        </w:rPr>
      </w:pPr>
    </w:p>
    <w:p w14:paraId="3EE40A34" w14:textId="77777777" w:rsidR="008B34C5" w:rsidRDefault="008B34C5">
      <w:pPr>
        <w:pStyle w:val="Textoindependiente"/>
        <w:rPr>
          <w:i/>
          <w:sz w:val="34"/>
        </w:rPr>
      </w:pPr>
    </w:p>
    <w:p w14:paraId="4D6833D9" w14:textId="77777777" w:rsidR="008B34C5" w:rsidRDefault="008B34C5">
      <w:pPr>
        <w:pStyle w:val="Textoindependiente"/>
        <w:rPr>
          <w:i/>
          <w:sz w:val="34"/>
        </w:rPr>
      </w:pPr>
    </w:p>
    <w:p w14:paraId="3199E632" w14:textId="77777777" w:rsidR="008B34C5" w:rsidRDefault="008B34C5">
      <w:pPr>
        <w:pStyle w:val="Textoindependiente"/>
        <w:rPr>
          <w:i/>
          <w:sz w:val="34"/>
        </w:rPr>
      </w:pPr>
    </w:p>
    <w:p w14:paraId="7820E83F" w14:textId="77777777" w:rsidR="008B34C5" w:rsidRDefault="008B34C5">
      <w:pPr>
        <w:pStyle w:val="Textoindependiente"/>
        <w:spacing w:before="385"/>
        <w:rPr>
          <w:i/>
          <w:sz w:val="34"/>
        </w:rPr>
      </w:pPr>
    </w:p>
    <w:p w14:paraId="217AC228" w14:textId="77777777" w:rsidR="008B34C5" w:rsidRDefault="00000000">
      <w:pPr>
        <w:ind w:left="87" w:right="70"/>
        <w:jc w:val="center"/>
        <w:rPr>
          <w:b/>
          <w:sz w:val="28"/>
        </w:rPr>
      </w:pPr>
      <w:r>
        <w:rPr>
          <w:b/>
          <w:w w:val="110"/>
          <w:sz w:val="28"/>
        </w:rPr>
        <w:t>Grupo</w:t>
      </w:r>
      <w:r>
        <w:rPr>
          <w:b/>
          <w:spacing w:val="6"/>
          <w:w w:val="110"/>
          <w:sz w:val="28"/>
        </w:rPr>
        <w:t xml:space="preserve"> </w:t>
      </w:r>
      <w:r>
        <w:rPr>
          <w:b/>
          <w:spacing w:val="-10"/>
          <w:w w:val="110"/>
          <w:sz w:val="28"/>
        </w:rPr>
        <w:t>2</w:t>
      </w:r>
    </w:p>
    <w:p w14:paraId="7D774960" w14:textId="77777777" w:rsidR="008B34C5" w:rsidRDefault="008B34C5">
      <w:pPr>
        <w:pStyle w:val="Textoindependiente"/>
        <w:spacing w:before="25"/>
        <w:rPr>
          <w:b/>
          <w:sz w:val="28"/>
        </w:rPr>
      </w:pPr>
    </w:p>
    <w:p w14:paraId="6446E7B3" w14:textId="77777777" w:rsidR="008B34C5" w:rsidRDefault="00000000">
      <w:pPr>
        <w:spacing w:before="1"/>
        <w:ind w:left="110" w:right="70"/>
        <w:jc w:val="center"/>
        <w:rPr>
          <w:b/>
          <w:sz w:val="24"/>
        </w:rPr>
      </w:pPr>
      <w:r>
        <w:rPr>
          <w:b/>
          <w:spacing w:val="-2"/>
          <w:w w:val="110"/>
          <w:sz w:val="24"/>
        </w:rPr>
        <w:t>Integrantes:</w:t>
      </w:r>
    </w:p>
    <w:p w14:paraId="0F33B9BD" w14:textId="77777777" w:rsidR="008B34C5" w:rsidRDefault="00000000">
      <w:pPr>
        <w:pStyle w:val="Textoindependiente"/>
        <w:spacing w:before="9"/>
        <w:ind w:left="73" w:right="70"/>
        <w:jc w:val="center"/>
      </w:pPr>
      <w:r>
        <w:rPr>
          <w:spacing w:val="-6"/>
        </w:rPr>
        <w:t>Kevin</w:t>
      </w:r>
      <w:r>
        <w:rPr>
          <w:spacing w:val="-15"/>
        </w:rPr>
        <w:t xml:space="preserve"> </w:t>
      </w:r>
      <w:r>
        <w:rPr>
          <w:spacing w:val="-6"/>
        </w:rPr>
        <w:t>Andrey</w:t>
      </w:r>
      <w:r>
        <w:rPr>
          <w:spacing w:val="-13"/>
        </w:rPr>
        <w:t xml:space="preserve"> </w:t>
      </w:r>
      <w:r>
        <w:rPr>
          <w:spacing w:val="-6"/>
        </w:rPr>
        <w:t>Angel,</w:t>
      </w:r>
      <w:r>
        <w:rPr>
          <w:spacing w:val="-3"/>
        </w:rPr>
        <w:t xml:space="preserve"> </w:t>
      </w:r>
      <w:r>
        <w:rPr>
          <w:spacing w:val="-6"/>
        </w:rPr>
        <w:t>Nicolas</w:t>
      </w:r>
      <w:r>
        <w:rPr>
          <w:spacing w:val="-10"/>
        </w:rPr>
        <w:t xml:space="preserve"> </w:t>
      </w:r>
      <w:r>
        <w:rPr>
          <w:spacing w:val="-6"/>
        </w:rPr>
        <w:t>Santiago</w:t>
      </w:r>
      <w:r>
        <w:rPr>
          <w:spacing w:val="-11"/>
        </w:rPr>
        <w:t xml:space="preserve"> </w:t>
      </w:r>
      <w:r>
        <w:rPr>
          <w:spacing w:val="-6"/>
        </w:rPr>
        <w:t>Sanchez</w:t>
      </w:r>
    </w:p>
    <w:p w14:paraId="4E6936DD" w14:textId="77777777" w:rsidR="008B34C5" w:rsidRDefault="00000000">
      <w:pPr>
        <w:spacing w:before="272"/>
        <w:ind w:left="40" w:right="110"/>
        <w:jc w:val="center"/>
      </w:pPr>
      <w:r>
        <w:t>Documento de avance para el Hito 2 · 7 de octubre de 2026</w:t>
      </w:r>
    </w:p>
    <w:p w14:paraId="356AA6C2" w14:textId="77777777" w:rsidR="008B34C5" w:rsidRDefault="008B34C5">
      <w:pPr>
        <w:jc w:val="center"/>
        <w:sectPr w:rsidR="008B34C5">
          <w:type w:val="continuous"/>
          <w:pgSz w:w="12240" w:h="15840"/>
          <w:pgMar w:top="1820" w:right="720" w:bottom="280" w:left="720" w:header="720" w:footer="720" w:gutter="0"/>
          <w:cols w:space="720"/>
        </w:sectPr>
      </w:pPr>
    </w:p>
    <w:p w14:paraId="578C3E96" w14:textId="77777777" w:rsidR="008B34C5" w:rsidRDefault="008B34C5">
      <w:pPr>
        <w:pStyle w:val="Textoindependiente"/>
        <w:spacing w:before="81"/>
        <w:rPr>
          <w:sz w:val="34"/>
        </w:rPr>
      </w:pPr>
    </w:p>
    <w:p w14:paraId="3A49DFBA" w14:textId="77777777" w:rsidR="008B34C5" w:rsidRDefault="00000000" w:rsidP="000F6CA3">
      <w:pPr>
        <w:pStyle w:val="Ttulo1"/>
        <w:ind w:left="412" w:firstLine="0"/>
        <w:jc w:val="center"/>
      </w:pPr>
      <w:bookmarkStart w:id="0" w:name="Declaración_firmada"/>
      <w:bookmarkEnd w:id="0"/>
      <w:r>
        <w:rPr>
          <w:color w:val="D22D2D"/>
          <w:w w:val="105"/>
        </w:rPr>
        <w:t>Declaración</w:t>
      </w:r>
      <w:r>
        <w:rPr>
          <w:color w:val="D22D2D"/>
          <w:spacing w:val="36"/>
          <w:w w:val="105"/>
        </w:rPr>
        <w:t xml:space="preserve"> </w:t>
      </w:r>
      <w:r>
        <w:rPr>
          <w:color w:val="D22D2D"/>
          <w:spacing w:val="-2"/>
          <w:w w:val="105"/>
        </w:rPr>
        <w:t>firmada</w:t>
      </w:r>
    </w:p>
    <w:p w14:paraId="3F18B73D" w14:textId="77777777" w:rsidR="008B34C5" w:rsidRDefault="008B34C5" w:rsidP="000F6CA3">
      <w:pPr>
        <w:pStyle w:val="Textoindependiente"/>
        <w:spacing w:before="305"/>
        <w:jc w:val="center"/>
        <w:rPr>
          <w:b/>
          <w:sz w:val="34"/>
        </w:rPr>
      </w:pPr>
    </w:p>
    <w:p w14:paraId="323A82BE" w14:textId="77777777" w:rsidR="008B34C5" w:rsidRDefault="00000000" w:rsidP="000F6CA3">
      <w:pPr>
        <w:pStyle w:val="Textoindependiente"/>
        <w:spacing w:line="252" w:lineRule="auto"/>
        <w:ind w:left="412" w:right="375" w:hanging="32"/>
        <w:jc w:val="center"/>
      </w:pPr>
      <w:r>
        <w:t>“Declaro</w:t>
      </w:r>
      <w:r>
        <w:rPr>
          <w:spacing w:val="-9"/>
        </w:rPr>
        <w:t xml:space="preserve"> </w:t>
      </w:r>
      <w:r>
        <w:t>que</w:t>
      </w:r>
      <w:r>
        <w:rPr>
          <w:spacing w:val="-7"/>
        </w:rPr>
        <w:t xml:space="preserve"> </w:t>
      </w:r>
      <w:r>
        <w:t>he</w:t>
      </w:r>
      <w:r>
        <w:rPr>
          <w:spacing w:val="-7"/>
        </w:rPr>
        <w:t xml:space="preserve"> </w:t>
      </w:r>
      <w:r>
        <w:t>escrito</w:t>
      </w:r>
      <w:r>
        <w:rPr>
          <w:spacing w:val="-9"/>
        </w:rPr>
        <w:t xml:space="preserve"> </w:t>
      </w:r>
      <w:r>
        <w:t>este</w:t>
      </w:r>
      <w:r>
        <w:rPr>
          <w:spacing w:val="-6"/>
        </w:rPr>
        <w:t xml:space="preserve"> </w:t>
      </w:r>
      <w:r>
        <w:t>trabajo</w:t>
      </w:r>
      <w:r>
        <w:rPr>
          <w:spacing w:val="-7"/>
        </w:rPr>
        <w:t xml:space="preserve"> </w:t>
      </w:r>
      <w:r>
        <w:t>de</w:t>
      </w:r>
      <w:r>
        <w:rPr>
          <w:spacing w:val="-7"/>
        </w:rPr>
        <w:t xml:space="preserve"> </w:t>
      </w:r>
      <w:r>
        <w:t>investigación</w:t>
      </w:r>
      <w:r>
        <w:rPr>
          <w:spacing w:val="-6"/>
        </w:rPr>
        <w:t xml:space="preserve"> </w:t>
      </w:r>
      <w:r>
        <w:t>por</w:t>
      </w:r>
      <w:r>
        <w:rPr>
          <w:spacing w:val="-5"/>
        </w:rPr>
        <w:t xml:space="preserve"> </w:t>
      </w:r>
      <w:r>
        <w:t>mí</w:t>
      </w:r>
      <w:r>
        <w:rPr>
          <w:spacing w:val="-9"/>
        </w:rPr>
        <w:t xml:space="preserve"> </w:t>
      </w:r>
      <w:r>
        <w:t>mismo,</w:t>
      </w:r>
      <w:r>
        <w:rPr>
          <w:spacing w:val="-7"/>
        </w:rPr>
        <w:t xml:space="preserve"> </w:t>
      </w:r>
      <w:r>
        <w:t>y</w:t>
      </w:r>
      <w:r>
        <w:rPr>
          <w:spacing w:val="-10"/>
        </w:rPr>
        <w:t xml:space="preserve"> </w:t>
      </w:r>
      <w:r>
        <w:t>que</w:t>
      </w:r>
      <w:r>
        <w:rPr>
          <w:spacing w:val="-7"/>
        </w:rPr>
        <w:t xml:space="preserve"> </w:t>
      </w:r>
      <w:r>
        <w:t>no</w:t>
      </w:r>
      <w:r>
        <w:rPr>
          <w:spacing w:val="-10"/>
        </w:rPr>
        <w:t xml:space="preserve"> </w:t>
      </w:r>
      <w:r>
        <w:t>he</w:t>
      </w:r>
      <w:r>
        <w:rPr>
          <w:spacing w:val="-5"/>
        </w:rPr>
        <w:t xml:space="preserve"> </w:t>
      </w:r>
      <w:r>
        <w:t>utilizado</w:t>
      </w:r>
      <w:r>
        <w:rPr>
          <w:spacing w:val="-10"/>
        </w:rPr>
        <w:t xml:space="preserve"> </w:t>
      </w:r>
      <w:r>
        <w:t>otras</w:t>
      </w:r>
      <w:r>
        <w:rPr>
          <w:spacing w:val="-10"/>
        </w:rPr>
        <w:t xml:space="preserve"> </w:t>
      </w:r>
      <w:r>
        <w:t>fuentes</w:t>
      </w:r>
      <w:r>
        <w:rPr>
          <w:spacing w:val="-11"/>
        </w:rPr>
        <w:t xml:space="preserve"> </w:t>
      </w:r>
      <w:r>
        <w:t xml:space="preserve">o </w:t>
      </w:r>
      <w:r>
        <w:rPr>
          <w:spacing w:val="-4"/>
        </w:rPr>
        <w:t>recursos</w:t>
      </w:r>
      <w:r>
        <w:rPr>
          <w:spacing w:val="-6"/>
        </w:rPr>
        <w:t xml:space="preserve"> </w:t>
      </w:r>
      <w:r>
        <w:rPr>
          <w:spacing w:val="-4"/>
        </w:rPr>
        <w:t>que los</w:t>
      </w:r>
      <w:r>
        <w:rPr>
          <w:spacing w:val="-6"/>
        </w:rPr>
        <w:t xml:space="preserve"> </w:t>
      </w:r>
      <w:r>
        <w:rPr>
          <w:spacing w:val="-4"/>
        </w:rPr>
        <w:t>indicados</w:t>
      </w:r>
      <w:r>
        <w:rPr>
          <w:spacing w:val="-6"/>
        </w:rPr>
        <w:t xml:space="preserve"> </w:t>
      </w:r>
      <w:r>
        <w:rPr>
          <w:spacing w:val="-4"/>
        </w:rPr>
        <w:t>para su preparación.</w:t>
      </w:r>
      <w:r>
        <w:rPr>
          <w:spacing w:val="-6"/>
        </w:rPr>
        <w:t xml:space="preserve"> </w:t>
      </w:r>
      <w:r>
        <w:rPr>
          <w:spacing w:val="-4"/>
        </w:rPr>
        <w:t>Declaro</w:t>
      </w:r>
      <w:r>
        <w:rPr>
          <w:spacing w:val="-6"/>
        </w:rPr>
        <w:t xml:space="preserve"> </w:t>
      </w:r>
      <w:r>
        <w:rPr>
          <w:spacing w:val="-4"/>
        </w:rPr>
        <w:t>que he indicado</w:t>
      </w:r>
      <w:r>
        <w:rPr>
          <w:spacing w:val="-6"/>
        </w:rPr>
        <w:t xml:space="preserve"> </w:t>
      </w:r>
      <w:r>
        <w:rPr>
          <w:spacing w:val="-4"/>
        </w:rPr>
        <w:t>claramente todas</w:t>
      </w:r>
      <w:r>
        <w:rPr>
          <w:spacing w:val="-6"/>
        </w:rPr>
        <w:t xml:space="preserve"> </w:t>
      </w:r>
      <w:r>
        <w:rPr>
          <w:spacing w:val="-4"/>
        </w:rPr>
        <w:t xml:space="preserve">las citas directas </w:t>
      </w:r>
      <w:r>
        <w:rPr>
          <w:spacing w:val="-2"/>
        </w:rPr>
        <w:t>e</w:t>
      </w:r>
      <w:r>
        <w:rPr>
          <w:spacing w:val="-4"/>
        </w:rPr>
        <w:t xml:space="preserve"> </w:t>
      </w:r>
      <w:r>
        <w:rPr>
          <w:spacing w:val="-2"/>
        </w:rPr>
        <w:t>indirectas,</w:t>
      </w:r>
      <w:r>
        <w:rPr>
          <w:spacing w:val="-7"/>
        </w:rPr>
        <w:t xml:space="preserve"> </w:t>
      </w:r>
      <w:r>
        <w:rPr>
          <w:spacing w:val="-2"/>
        </w:rPr>
        <w:t>y</w:t>
      </w:r>
      <w:r>
        <w:rPr>
          <w:spacing w:val="-7"/>
        </w:rPr>
        <w:t xml:space="preserve"> </w:t>
      </w:r>
      <w:r>
        <w:rPr>
          <w:spacing w:val="-2"/>
        </w:rPr>
        <w:t>que</w:t>
      </w:r>
      <w:r>
        <w:rPr>
          <w:spacing w:val="-7"/>
        </w:rPr>
        <w:t xml:space="preserve"> </w:t>
      </w:r>
      <w:r>
        <w:rPr>
          <w:spacing w:val="-2"/>
        </w:rPr>
        <w:t>este</w:t>
      </w:r>
      <w:r>
        <w:rPr>
          <w:spacing w:val="-4"/>
        </w:rPr>
        <w:t xml:space="preserve"> </w:t>
      </w:r>
      <w:r>
        <w:rPr>
          <w:spacing w:val="-2"/>
        </w:rPr>
        <w:t>documento</w:t>
      </w:r>
      <w:r>
        <w:rPr>
          <w:spacing w:val="-7"/>
        </w:rPr>
        <w:t xml:space="preserve"> </w:t>
      </w:r>
      <w:r>
        <w:rPr>
          <w:spacing w:val="-2"/>
        </w:rPr>
        <w:t>no</w:t>
      </w:r>
      <w:r>
        <w:rPr>
          <w:spacing w:val="-7"/>
        </w:rPr>
        <w:t xml:space="preserve"> </w:t>
      </w:r>
      <w:r>
        <w:rPr>
          <w:spacing w:val="-2"/>
        </w:rPr>
        <w:t>se</w:t>
      </w:r>
      <w:r>
        <w:rPr>
          <w:spacing w:val="-4"/>
        </w:rPr>
        <w:t xml:space="preserve"> </w:t>
      </w:r>
      <w:r>
        <w:rPr>
          <w:spacing w:val="-2"/>
        </w:rPr>
        <w:t>ha</w:t>
      </w:r>
      <w:r>
        <w:rPr>
          <w:spacing w:val="-6"/>
        </w:rPr>
        <w:t xml:space="preserve"> </w:t>
      </w:r>
      <w:r>
        <w:rPr>
          <w:spacing w:val="-2"/>
        </w:rPr>
        <w:t>presentado</w:t>
      </w:r>
      <w:r>
        <w:rPr>
          <w:spacing w:val="-6"/>
        </w:rPr>
        <w:t xml:space="preserve"> </w:t>
      </w:r>
      <w:r>
        <w:rPr>
          <w:spacing w:val="-2"/>
        </w:rPr>
        <w:t>en</w:t>
      </w:r>
      <w:r>
        <w:rPr>
          <w:spacing w:val="-5"/>
        </w:rPr>
        <w:t xml:space="preserve"> </w:t>
      </w:r>
      <w:r>
        <w:rPr>
          <w:spacing w:val="-2"/>
        </w:rPr>
        <w:t>otro</w:t>
      </w:r>
      <w:r>
        <w:rPr>
          <w:spacing w:val="-7"/>
        </w:rPr>
        <w:t xml:space="preserve"> </w:t>
      </w:r>
      <w:r>
        <w:rPr>
          <w:spacing w:val="-2"/>
        </w:rPr>
        <w:t>lugar</w:t>
      </w:r>
      <w:r>
        <w:rPr>
          <w:spacing w:val="-5"/>
        </w:rPr>
        <w:t xml:space="preserve"> </w:t>
      </w:r>
      <w:r>
        <w:rPr>
          <w:spacing w:val="-2"/>
        </w:rPr>
        <w:t>para</w:t>
      </w:r>
      <w:r>
        <w:rPr>
          <w:spacing w:val="-9"/>
        </w:rPr>
        <w:t xml:space="preserve"> </w:t>
      </w:r>
      <w:r>
        <w:rPr>
          <w:spacing w:val="-2"/>
        </w:rPr>
        <w:t>fines</w:t>
      </w:r>
      <w:r>
        <w:rPr>
          <w:spacing w:val="-7"/>
        </w:rPr>
        <w:t xml:space="preserve"> </w:t>
      </w:r>
      <w:r>
        <w:rPr>
          <w:spacing w:val="-2"/>
        </w:rPr>
        <w:t>de</w:t>
      </w:r>
      <w:r>
        <w:rPr>
          <w:spacing w:val="-7"/>
        </w:rPr>
        <w:t xml:space="preserve"> </w:t>
      </w:r>
      <w:r>
        <w:rPr>
          <w:spacing w:val="-2"/>
        </w:rPr>
        <w:t>examen</w:t>
      </w:r>
      <w:r>
        <w:rPr>
          <w:spacing w:val="-5"/>
        </w:rPr>
        <w:t xml:space="preserve"> </w:t>
      </w:r>
      <w:r>
        <w:rPr>
          <w:spacing w:val="-2"/>
        </w:rPr>
        <w:t>o</w:t>
      </w:r>
      <w:r>
        <w:rPr>
          <w:spacing w:val="-7"/>
        </w:rPr>
        <w:t xml:space="preserve"> </w:t>
      </w:r>
      <w:r>
        <w:rPr>
          <w:spacing w:val="-2"/>
        </w:rPr>
        <w:t>publicación”</w:t>
      </w:r>
    </w:p>
    <w:p w14:paraId="09B675DD" w14:textId="77777777" w:rsidR="008B34C5" w:rsidRDefault="008B34C5" w:rsidP="000F6CA3">
      <w:pPr>
        <w:pStyle w:val="Textoindependiente"/>
        <w:jc w:val="center"/>
      </w:pPr>
    </w:p>
    <w:p w14:paraId="37D453A9" w14:textId="77777777" w:rsidR="008B34C5" w:rsidRDefault="008B34C5" w:rsidP="000F6CA3">
      <w:pPr>
        <w:pStyle w:val="Textoindependiente"/>
        <w:jc w:val="center"/>
      </w:pPr>
    </w:p>
    <w:p w14:paraId="679A52F5" w14:textId="77777777" w:rsidR="008B34C5" w:rsidRDefault="008B34C5" w:rsidP="000F6CA3">
      <w:pPr>
        <w:pStyle w:val="Textoindependiente"/>
        <w:jc w:val="center"/>
      </w:pPr>
    </w:p>
    <w:p w14:paraId="266D75AB" w14:textId="77777777" w:rsidR="008B34C5" w:rsidRDefault="008B34C5" w:rsidP="000F6CA3">
      <w:pPr>
        <w:pStyle w:val="Textoindependiente"/>
        <w:jc w:val="center"/>
      </w:pPr>
    </w:p>
    <w:p w14:paraId="5047F3D7" w14:textId="77777777" w:rsidR="008B34C5" w:rsidRDefault="008B34C5" w:rsidP="000F6CA3">
      <w:pPr>
        <w:pStyle w:val="Textoindependiente"/>
        <w:jc w:val="center"/>
      </w:pPr>
    </w:p>
    <w:p w14:paraId="73626D52" w14:textId="77777777" w:rsidR="008B34C5" w:rsidRDefault="008B34C5" w:rsidP="000F6CA3">
      <w:pPr>
        <w:pStyle w:val="Textoindependiente"/>
        <w:spacing w:before="57"/>
        <w:jc w:val="center"/>
      </w:pPr>
    </w:p>
    <w:p w14:paraId="2208EA69" w14:textId="77777777" w:rsidR="008B34C5" w:rsidRDefault="00000000" w:rsidP="000F6CA3">
      <w:pPr>
        <w:pStyle w:val="Ttulo2"/>
        <w:spacing w:before="0"/>
        <w:ind w:left="412"/>
        <w:jc w:val="center"/>
      </w:pPr>
      <w:bookmarkStart w:id="1" w:name="Nombre_del_estudiante_&amp;_Firma:"/>
      <w:bookmarkEnd w:id="1"/>
      <w:r>
        <w:rPr>
          <w:w w:val="105"/>
        </w:rPr>
        <w:t>Nombre</w:t>
      </w:r>
      <w:r>
        <w:rPr>
          <w:spacing w:val="25"/>
          <w:w w:val="105"/>
        </w:rPr>
        <w:t xml:space="preserve"> </w:t>
      </w:r>
      <w:r>
        <w:rPr>
          <w:w w:val="105"/>
        </w:rPr>
        <w:t>del</w:t>
      </w:r>
      <w:r>
        <w:rPr>
          <w:spacing w:val="27"/>
          <w:w w:val="105"/>
        </w:rPr>
        <w:t xml:space="preserve"> </w:t>
      </w:r>
      <w:r>
        <w:rPr>
          <w:w w:val="105"/>
        </w:rPr>
        <w:t>estudiante</w:t>
      </w:r>
      <w:r>
        <w:rPr>
          <w:spacing w:val="27"/>
          <w:w w:val="105"/>
        </w:rPr>
        <w:t xml:space="preserve"> </w:t>
      </w:r>
      <w:r>
        <w:rPr>
          <w:w w:val="105"/>
        </w:rPr>
        <w:t>&amp;</w:t>
      </w:r>
      <w:r>
        <w:rPr>
          <w:spacing w:val="27"/>
          <w:w w:val="105"/>
        </w:rPr>
        <w:t xml:space="preserve"> </w:t>
      </w:r>
      <w:r>
        <w:rPr>
          <w:spacing w:val="-2"/>
          <w:w w:val="105"/>
        </w:rPr>
        <w:t>Firma:</w:t>
      </w:r>
    </w:p>
    <w:p w14:paraId="4B158F4B" w14:textId="77777777" w:rsidR="008B34C5" w:rsidRDefault="008B34C5" w:rsidP="000F6CA3">
      <w:pPr>
        <w:pStyle w:val="Textoindependiente"/>
        <w:jc w:val="center"/>
        <w:rPr>
          <w:b/>
          <w:sz w:val="20"/>
        </w:rPr>
      </w:pPr>
    </w:p>
    <w:p w14:paraId="1526FF39" w14:textId="77777777" w:rsidR="008B34C5" w:rsidRDefault="008B34C5" w:rsidP="000F6CA3">
      <w:pPr>
        <w:pStyle w:val="Textoindependiente"/>
        <w:jc w:val="center"/>
        <w:rPr>
          <w:b/>
          <w:sz w:val="20"/>
        </w:rPr>
      </w:pPr>
    </w:p>
    <w:p w14:paraId="1419F26B" w14:textId="77777777" w:rsidR="008B34C5" w:rsidRDefault="008B34C5" w:rsidP="000F6CA3">
      <w:pPr>
        <w:pStyle w:val="Textoindependiente"/>
        <w:jc w:val="center"/>
        <w:rPr>
          <w:b/>
          <w:sz w:val="20"/>
        </w:rPr>
      </w:pPr>
    </w:p>
    <w:p w14:paraId="4275BC00" w14:textId="77777777" w:rsidR="008B34C5" w:rsidRDefault="008B34C5" w:rsidP="000F6CA3">
      <w:pPr>
        <w:pStyle w:val="Textoindependiente"/>
        <w:jc w:val="center"/>
        <w:rPr>
          <w:b/>
          <w:sz w:val="20"/>
        </w:rPr>
      </w:pPr>
    </w:p>
    <w:p w14:paraId="39BA30A1" w14:textId="77777777" w:rsidR="008B34C5" w:rsidRDefault="008B34C5" w:rsidP="000F6CA3">
      <w:pPr>
        <w:pStyle w:val="Textoindependiente"/>
        <w:jc w:val="center"/>
        <w:rPr>
          <w:b/>
          <w:sz w:val="20"/>
        </w:rPr>
      </w:pPr>
    </w:p>
    <w:p w14:paraId="36E86828" w14:textId="77777777" w:rsidR="008B34C5" w:rsidRDefault="00000000" w:rsidP="000F6CA3">
      <w:pPr>
        <w:pStyle w:val="Textoindependiente"/>
        <w:spacing w:before="155"/>
        <w:jc w:val="center"/>
        <w:rPr>
          <w:b/>
          <w:sz w:val="20"/>
        </w:rPr>
      </w:pPr>
      <w:r>
        <w:rPr>
          <w:b/>
          <w:noProof/>
          <w:sz w:val="20"/>
        </w:rPr>
        <mc:AlternateContent>
          <mc:Choice Requires="wps">
            <w:drawing>
              <wp:anchor distT="0" distB="0" distL="0" distR="0" simplePos="0" relativeHeight="487588864" behindDoc="1" locked="0" layoutInCell="1" allowOverlap="1" wp14:anchorId="711E00B2" wp14:editId="270D986A">
                <wp:simplePos x="0" y="0"/>
                <wp:positionH relativeFrom="page">
                  <wp:posOffset>1329055</wp:posOffset>
                </wp:positionH>
                <wp:positionV relativeFrom="paragraph">
                  <wp:posOffset>285615</wp:posOffset>
                </wp:positionV>
                <wp:extent cx="216027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0270" cy="1270"/>
                        </a:xfrm>
                        <a:custGeom>
                          <a:avLst/>
                          <a:gdLst/>
                          <a:ahLst/>
                          <a:cxnLst/>
                          <a:rect l="l" t="t" r="r" b="b"/>
                          <a:pathLst>
                            <a:path w="2160270">
                              <a:moveTo>
                                <a:pt x="0" y="0"/>
                              </a:moveTo>
                              <a:lnTo>
                                <a:pt x="2160016" y="0"/>
                              </a:lnTo>
                            </a:path>
                          </a:pathLst>
                        </a:custGeom>
                        <a:ln w="505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7FEB1F" id="Graphic 6" o:spid="_x0000_s1026" style="position:absolute;margin-left:104.65pt;margin-top:22.5pt;width:170.1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160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" path="m,l2160016,e" filled="f" strokeweight=".14036mm">
                <v:path arrowok="t"/>
                <w10:wrap type="topAndBottom" anchorx="page"/>
              </v:shape>
            </w:pict>
          </mc:Fallback>
        </mc:AlternateContent>
      </w:r>
      <w:r>
        <w:rPr>
          <w:b/>
          <w:noProof/>
          <w:sz w:val="20"/>
        </w:rPr>
        <mc:AlternateContent>
          <mc:Choice Requires="wps">
            <w:drawing>
              <wp:anchor distT="0" distB="0" distL="0" distR="0" simplePos="0" relativeHeight="487589376" behindDoc="1" locked="0" layoutInCell="1" allowOverlap="1" wp14:anchorId="4F9CD5C7" wp14:editId="4EC200C5">
                <wp:simplePos x="0" y="0"/>
                <wp:positionH relativeFrom="page">
                  <wp:posOffset>4301490</wp:posOffset>
                </wp:positionH>
                <wp:positionV relativeFrom="paragraph">
                  <wp:posOffset>285615</wp:posOffset>
                </wp:positionV>
                <wp:extent cx="216027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0270" cy="1270"/>
                        </a:xfrm>
                        <a:custGeom>
                          <a:avLst/>
                          <a:gdLst/>
                          <a:ahLst/>
                          <a:cxnLst/>
                          <a:rect l="l" t="t" r="r" b="b"/>
                          <a:pathLst>
                            <a:path w="2160270">
                              <a:moveTo>
                                <a:pt x="0" y="0"/>
                              </a:moveTo>
                              <a:lnTo>
                                <a:pt x="2160016" y="0"/>
                              </a:lnTo>
                            </a:path>
                          </a:pathLst>
                        </a:custGeom>
                        <a:ln w="505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5B5111" id="Graphic 7" o:spid="_x0000_s1026" style="position:absolute;margin-left:338.7pt;margin-top:22.5pt;width:170.1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160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" path="m,l2160016,e" filled="f" strokeweight=".14036mm">
                <v:path arrowok="t"/>
                <w10:wrap type="topAndBottom" anchorx="page"/>
              </v:shape>
            </w:pict>
          </mc:Fallback>
        </mc:AlternateContent>
      </w:r>
    </w:p>
    <w:p w14:paraId="0CF08DF1" w14:textId="77777777" w:rsidR="008B34C5" w:rsidRDefault="008B34C5" w:rsidP="000F6CA3">
      <w:pPr>
        <w:pStyle w:val="Textoindependiente"/>
        <w:spacing w:before="2"/>
        <w:jc w:val="center"/>
        <w:rPr>
          <w:b/>
          <w:sz w:val="5"/>
        </w:rPr>
      </w:pPr>
    </w:p>
    <w:p w14:paraId="03820E00" w14:textId="77777777" w:rsidR="008B34C5" w:rsidRDefault="008B34C5" w:rsidP="000F6CA3">
      <w:pPr>
        <w:pStyle w:val="Textoindependiente"/>
        <w:jc w:val="center"/>
        <w:rPr>
          <w:b/>
          <w:sz w:val="5"/>
        </w:rPr>
        <w:sectPr w:rsidR="008B34C5">
          <w:headerReference w:type="default" r:id="rId9"/>
          <w:footerReference w:type="default" r:id="rId10"/>
          <w:pgSz w:w="12240" w:h="15840"/>
          <w:pgMar w:top="1800" w:right="720" w:bottom="460" w:left="720" w:header="891" w:footer="226" w:gutter="0"/>
          <w:pgNumType w:start="1"/>
          <w:cols w:space="720"/>
        </w:sectPr>
      </w:pPr>
    </w:p>
    <w:p w14:paraId="2F5FD95D" w14:textId="77777777" w:rsidR="008B34C5" w:rsidRDefault="00000000" w:rsidP="000F6CA3">
      <w:pPr>
        <w:pStyle w:val="Textoindependiente"/>
        <w:spacing w:before="8" w:line="504" w:lineRule="auto"/>
        <w:ind w:left="1351" w:right="38" w:firstLine="636"/>
        <w:jc w:val="center"/>
      </w:pPr>
      <w:r>
        <w:rPr>
          <w:w w:val="105"/>
        </w:rPr>
        <w:t>Kevin</w:t>
      </w:r>
      <w:r>
        <w:rPr>
          <w:spacing w:val="-3"/>
          <w:w w:val="105"/>
        </w:rPr>
        <w:t xml:space="preserve"> </w:t>
      </w:r>
      <w:r>
        <w:rPr>
          <w:w w:val="105"/>
        </w:rPr>
        <w:t>Andrey</w:t>
      </w:r>
      <w:r>
        <w:rPr>
          <w:spacing w:val="-2"/>
          <w:w w:val="105"/>
        </w:rPr>
        <w:t xml:space="preserve"> </w:t>
      </w:r>
      <w:r>
        <w:rPr>
          <w:w w:val="105"/>
        </w:rPr>
        <w:t>Angel Fecha:</w:t>
      </w:r>
      <w:r>
        <w:rPr>
          <w:spacing w:val="-3"/>
          <w:w w:val="105"/>
        </w:rPr>
        <w:t xml:space="preserve"> </w:t>
      </w:r>
      <w:r>
        <w:rPr>
          <w:w w:val="105"/>
        </w:rPr>
        <w:t>29</w:t>
      </w:r>
      <w:r>
        <w:rPr>
          <w:spacing w:val="-3"/>
          <w:w w:val="105"/>
        </w:rPr>
        <w:t xml:space="preserve"> </w:t>
      </w:r>
      <w:r>
        <w:rPr>
          <w:w w:val="105"/>
        </w:rPr>
        <w:t>de</w:t>
      </w:r>
      <w:r>
        <w:rPr>
          <w:spacing w:val="-3"/>
          <w:w w:val="105"/>
        </w:rPr>
        <w:t xml:space="preserve"> </w:t>
      </w:r>
      <w:r>
        <w:rPr>
          <w:w w:val="105"/>
        </w:rPr>
        <w:t>agosto</w:t>
      </w:r>
      <w:r>
        <w:rPr>
          <w:spacing w:val="-1"/>
          <w:w w:val="105"/>
        </w:rPr>
        <w:t xml:space="preserve"> </w:t>
      </w:r>
      <w:r>
        <w:rPr>
          <w:w w:val="105"/>
        </w:rPr>
        <w:t>de</w:t>
      </w:r>
      <w:r>
        <w:rPr>
          <w:spacing w:val="-2"/>
          <w:w w:val="105"/>
        </w:rPr>
        <w:t xml:space="preserve"> </w:t>
      </w:r>
      <w:r>
        <w:rPr>
          <w:spacing w:val="-4"/>
          <w:w w:val="105"/>
        </w:rPr>
        <w:t>2026</w:t>
      </w:r>
    </w:p>
    <w:p w14:paraId="0B228394" w14:textId="77777777" w:rsidR="008B34C5" w:rsidRDefault="00000000" w:rsidP="000F6CA3">
      <w:pPr>
        <w:pStyle w:val="Textoindependiente"/>
        <w:spacing w:before="8" w:line="504" w:lineRule="auto"/>
        <w:ind w:left="1351" w:right="1529" w:firstLine="636"/>
        <w:sectPr w:rsidR="008B34C5">
          <w:type w:val="continuous"/>
          <w:pgSz w:w="12240" w:h="15840"/>
          <w:pgMar w:top="1820" w:right="720" w:bottom="280" w:left="720" w:header="891" w:footer="226" w:gutter="0"/>
          <w:cols w:num="2" w:space="720" w:equalWidth="0">
            <w:col w:w="4193" w:space="488"/>
            <w:col w:w="6119"/>
          </w:cols>
        </w:sectPr>
      </w:pPr>
      <w:r>
        <w:br w:type="column"/>
      </w:r>
      <w:r>
        <w:rPr>
          <w:w w:val="105"/>
        </w:rPr>
        <w:t>Nicolas</w:t>
      </w:r>
      <w:r>
        <w:rPr>
          <w:spacing w:val="-15"/>
          <w:w w:val="105"/>
        </w:rPr>
        <w:t xml:space="preserve"> </w:t>
      </w:r>
      <w:r>
        <w:rPr>
          <w:w w:val="105"/>
        </w:rPr>
        <w:t>Santiago</w:t>
      </w:r>
      <w:r>
        <w:rPr>
          <w:spacing w:val="-14"/>
          <w:w w:val="105"/>
        </w:rPr>
        <w:t xml:space="preserve"> </w:t>
      </w:r>
      <w:r>
        <w:rPr>
          <w:w w:val="105"/>
        </w:rPr>
        <w:t>Sanchez Fecha: 29 de agosto de 20</w:t>
      </w:r>
    </w:p>
    <w:p w14:paraId="461E807C" w14:textId="77777777" w:rsidR="008B34C5" w:rsidRDefault="008B34C5">
      <w:pPr>
        <w:pStyle w:val="Textoindependiente"/>
        <w:spacing w:before="81"/>
        <w:rPr>
          <w:b/>
          <w:sz w:val="34"/>
        </w:rPr>
      </w:pPr>
    </w:p>
    <w:p w14:paraId="1B33E5F9" w14:textId="77777777" w:rsidR="008B34C5" w:rsidRDefault="00000000" w:rsidP="000F6CA3">
      <w:pPr>
        <w:pStyle w:val="Ttulo1"/>
        <w:spacing w:before="20" w:after="160"/>
        <w:ind w:left="0" w:firstLine="0"/>
      </w:pPr>
      <w:r>
        <w:t>Índice de Contenido</w:t>
      </w:r>
    </w:p>
    <w:p w14:paraId="310A3B87" w14:textId="77777777" w:rsidR="008B34C5" w:rsidRDefault="00000000">
      <w:pPr>
        <w:pStyle w:val="Textoindependiente"/>
        <w:spacing w:before="20" w:after="40"/>
      </w:pPr>
      <w:r>
        <w:rPr>
          <w:b/>
        </w:rPr>
        <w:t>1. Introducción</w:t>
      </w:r>
    </w:p>
    <w:p w14:paraId="709A7B1D" w14:textId="77777777" w:rsidR="008B34C5" w:rsidRDefault="00000000">
      <w:pPr>
        <w:pStyle w:val="Textoindependiente"/>
        <w:spacing w:before="20" w:after="40"/>
        <w:ind w:left="360"/>
      </w:pPr>
      <w:r>
        <w:t>1.1. Definición de los problemas</w:t>
      </w:r>
    </w:p>
    <w:p w14:paraId="7171F5E7" w14:textId="77777777" w:rsidR="008B34C5" w:rsidRDefault="00000000">
      <w:pPr>
        <w:pStyle w:val="Textoindependiente"/>
        <w:spacing w:before="20" w:after="40"/>
      </w:pPr>
      <w:r>
        <w:rPr>
          <w:b/>
        </w:rPr>
        <w:t>2. Trabajos relacionados</w:t>
      </w:r>
    </w:p>
    <w:p w14:paraId="3BF38E30" w14:textId="77777777" w:rsidR="008B34C5" w:rsidRDefault="00000000">
      <w:pPr>
        <w:pStyle w:val="Textoindependiente"/>
        <w:spacing w:before="20" w:after="40"/>
        <w:ind w:left="360"/>
      </w:pPr>
      <w:r>
        <w:t>2.1. Estado del arte y antecedentes científicos formales</w:t>
      </w:r>
    </w:p>
    <w:p w14:paraId="09A2973D" w14:textId="77777777" w:rsidR="008B34C5" w:rsidRDefault="00000000">
      <w:pPr>
        <w:pStyle w:val="Textoindependiente"/>
        <w:spacing w:before="20" w:after="40"/>
      </w:pPr>
      <w:r>
        <w:rPr>
          <w:b/>
        </w:rPr>
        <w:t>3. Descripción del problema</w:t>
      </w:r>
    </w:p>
    <w:p w14:paraId="3D90C3CC" w14:textId="77777777" w:rsidR="008B34C5" w:rsidRDefault="00000000">
      <w:pPr>
        <w:pStyle w:val="Textoindependiente"/>
        <w:spacing w:before="20" w:after="40"/>
        <w:ind w:left="360"/>
      </w:pPr>
      <w:r>
        <w:t>3.1. Criterios de selección y priorización</w:t>
      </w:r>
    </w:p>
    <w:p w14:paraId="75B42B45" w14:textId="77777777" w:rsidR="008B34C5" w:rsidRDefault="00000000">
      <w:pPr>
        <w:pStyle w:val="Textoindependiente"/>
        <w:spacing w:before="20" w:after="40"/>
        <w:ind w:left="360"/>
      </w:pPr>
      <w:r>
        <w:t>3.2. Problema seleccionado</w:t>
      </w:r>
    </w:p>
    <w:p w14:paraId="1BECDED2" w14:textId="77777777" w:rsidR="008B34C5" w:rsidRDefault="00000000">
      <w:pPr>
        <w:pStyle w:val="Textoindependiente"/>
        <w:spacing w:before="20" w:after="40"/>
      </w:pPr>
      <w:r>
        <w:rPr>
          <w:b/>
        </w:rPr>
        <w:t>4. Justificación</w:t>
      </w:r>
    </w:p>
    <w:p w14:paraId="692CCF5D" w14:textId="77777777" w:rsidR="008B34C5" w:rsidRDefault="00000000">
      <w:pPr>
        <w:pStyle w:val="Textoindependiente"/>
        <w:spacing w:before="20" w:after="40"/>
        <w:ind w:left="360"/>
      </w:pPr>
      <w:r>
        <w:t>4.1. Delimitación y Dimensión del Problema</w:t>
      </w:r>
    </w:p>
    <w:p w14:paraId="771C2203" w14:textId="77777777" w:rsidR="008B34C5" w:rsidRDefault="00000000">
      <w:pPr>
        <w:pStyle w:val="Textoindependiente"/>
        <w:spacing w:before="20" w:after="40"/>
        <w:ind w:left="360"/>
      </w:pPr>
      <w:r>
        <w:t>4.2. Relevancia, Impacto y Pertinencia de la Solución</w:t>
      </w:r>
    </w:p>
    <w:p w14:paraId="0D51B744" w14:textId="77777777" w:rsidR="008B34C5" w:rsidRDefault="00000000">
      <w:pPr>
        <w:pStyle w:val="Textoindependiente"/>
        <w:spacing w:before="20" w:after="40"/>
      </w:pPr>
      <w:r>
        <w:rPr>
          <w:b/>
        </w:rPr>
        <w:t>5. Alcance y Objetivos</w:t>
      </w:r>
    </w:p>
    <w:p w14:paraId="12F06E05" w14:textId="77777777" w:rsidR="008B34C5" w:rsidRDefault="00000000">
      <w:pPr>
        <w:pStyle w:val="Textoindependiente"/>
        <w:spacing w:before="20" w:after="40"/>
        <w:ind w:left="360"/>
      </w:pPr>
      <w:r>
        <w:t>5.1. Definición Operativa del Problema Abordado</w:t>
      </w:r>
    </w:p>
    <w:p w14:paraId="2CB95FC7" w14:textId="77777777" w:rsidR="008B34C5" w:rsidRDefault="00000000">
      <w:pPr>
        <w:pStyle w:val="Textoindependiente"/>
        <w:spacing w:before="20" w:after="40"/>
        <w:ind w:left="360"/>
      </w:pPr>
      <w:r>
        <w:t>5.2. Alcance y Exclusiones del Sistema</w:t>
      </w:r>
    </w:p>
    <w:p w14:paraId="5E9C2457" w14:textId="77777777" w:rsidR="008B34C5" w:rsidRDefault="00000000">
      <w:pPr>
        <w:pStyle w:val="Textoindependiente"/>
        <w:spacing w:before="20" w:after="40"/>
        <w:ind w:left="360"/>
      </w:pPr>
      <w:r>
        <w:t>5.3. Justificación de la Simplificación Metodológica</w:t>
      </w:r>
    </w:p>
    <w:p w14:paraId="272B0FA6" w14:textId="77777777" w:rsidR="008B34C5" w:rsidRDefault="00000000">
      <w:pPr>
        <w:pStyle w:val="Textoindependiente"/>
        <w:spacing w:before="20" w:after="40"/>
        <w:ind w:left="360"/>
      </w:pPr>
      <w:r>
        <w:t>5.4. Objetivo General</w:t>
      </w:r>
    </w:p>
    <w:p w14:paraId="3A041850" w14:textId="77777777" w:rsidR="008B34C5" w:rsidRDefault="00000000">
      <w:pPr>
        <w:pStyle w:val="Textoindependiente"/>
        <w:spacing w:before="20" w:after="40"/>
        <w:ind w:left="360"/>
      </w:pPr>
      <w:r>
        <w:t>5.5. Objetivos Específicos</w:t>
      </w:r>
    </w:p>
    <w:p w14:paraId="4A259A11" w14:textId="77777777" w:rsidR="008B34C5" w:rsidRDefault="00000000">
      <w:pPr>
        <w:pStyle w:val="Textoindependiente"/>
        <w:spacing w:before="20" w:after="40"/>
        <w:ind w:left="360"/>
      </w:pPr>
      <w:r>
        <w:t>5.6. Caracterización del Agente Inteligente según el Marco PEAS</w:t>
      </w:r>
    </w:p>
    <w:p w14:paraId="1F945253" w14:textId="77777777" w:rsidR="008B34C5" w:rsidRDefault="00000000">
      <w:pPr>
        <w:pStyle w:val="Textoindependiente"/>
        <w:spacing w:before="20" w:after="40"/>
      </w:pPr>
      <w:r>
        <w:rPr>
          <w:b/>
        </w:rPr>
        <w:t>6. Diseño metodológico</w:t>
      </w:r>
    </w:p>
    <w:p w14:paraId="1826ECF5" w14:textId="77777777" w:rsidR="008B34C5" w:rsidRDefault="00000000">
      <w:pPr>
        <w:pStyle w:val="Textoindependiente"/>
        <w:spacing w:before="20" w:after="40"/>
        <w:ind w:left="360"/>
      </w:pPr>
      <w:r>
        <w:t>6.1. Estrategia Algorítmica y Adaptación de Dominio</w:t>
      </w:r>
    </w:p>
    <w:p w14:paraId="285D2C53" w14:textId="77777777" w:rsidR="008B34C5" w:rsidRDefault="00000000">
      <w:pPr>
        <w:pStyle w:val="Textoindependiente"/>
        <w:spacing w:before="20" w:after="40"/>
        <w:ind w:left="360"/>
      </w:pPr>
      <w:r>
        <w:t>6.2. Fuentes, Calidad y Viabilidad de los Datos</w:t>
      </w:r>
    </w:p>
    <w:p w14:paraId="197A4445" w14:textId="77777777" w:rsidR="008B34C5" w:rsidRDefault="00000000">
      <w:pPr>
        <w:pStyle w:val="Textoindependiente"/>
        <w:spacing w:before="20" w:after="40"/>
        <w:ind w:left="360"/>
      </w:pPr>
      <w:r>
        <w:t>6.3. Núcleo de Inteligencia: Conocimiento del Dominio y Razonamiento</w:t>
      </w:r>
    </w:p>
    <w:p w14:paraId="0299D5ED" w14:textId="77777777" w:rsidR="008B34C5" w:rsidRDefault="00000000">
      <w:pPr>
        <w:pStyle w:val="Textoindependiente"/>
        <w:spacing w:before="20" w:after="40"/>
        <w:ind w:left="360"/>
      </w:pPr>
      <w:r>
        <w:t>6.4. Herramientas Tecnológicas y Librerías</w:t>
      </w:r>
    </w:p>
    <w:p w14:paraId="62B083D1" w14:textId="77777777" w:rsidR="008B34C5" w:rsidRDefault="00000000">
      <w:pPr>
        <w:pStyle w:val="Textoindependiente"/>
        <w:spacing w:before="20" w:after="40"/>
        <w:ind w:left="360"/>
      </w:pPr>
      <w:r>
        <w:t>6.5. Arquitectura de la Solución y Flujo de Procesamiento</w:t>
      </w:r>
    </w:p>
    <w:p w14:paraId="28BDD4E7" w14:textId="77777777" w:rsidR="008B34C5" w:rsidRDefault="00000000">
      <w:pPr>
        <w:pStyle w:val="Textoindependiente"/>
        <w:spacing w:before="20" w:after="40"/>
        <w:ind w:left="360"/>
      </w:pPr>
      <w:r>
        <w:t>6.6. Componente Principal y Protocolo Anti-Fuga de Datos</w:t>
      </w:r>
    </w:p>
    <w:p w14:paraId="159D6296" w14:textId="77777777" w:rsidR="008B34C5" w:rsidRDefault="00000000">
      <w:pPr>
        <w:pStyle w:val="Textoindependiente"/>
        <w:spacing w:before="20" w:after="40"/>
        <w:ind w:left="360"/>
      </w:pPr>
      <w:r>
        <w:t>6.7. Protocolo de Partición Temporal, Función de Pérdida y Métricas de Evaluación</w:t>
      </w:r>
    </w:p>
    <w:p w14:paraId="51DBBE9A" w14:textId="77777777" w:rsidR="008B34C5" w:rsidRDefault="00000000">
      <w:pPr>
        <w:pStyle w:val="Textoindependiente"/>
        <w:spacing w:before="20" w:after="40"/>
      </w:pPr>
      <w:r>
        <w:rPr>
          <w:b/>
        </w:rPr>
        <w:t>7. Prototipo de papel e interfaz</w:t>
      </w:r>
    </w:p>
    <w:p w14:paraId="762BF6EE" w14:textId="77777777" w:rsidR="008B34C5" w:rsidRDefault="00000000">
      <w:pPr>
        <w:pStyle w:val="Textoindependiente"/>
        <w:spacing w:before="20" w:after="40"/>
        <w:ind w:left="360"/>
      </w:pPr>
      <w:r>
        <w:t>7.1. Boceto conceptual en papel (Figma)</w:t>
      </w:r>
    </w:p>
    <w:p w14:paraId="0FACF243" w14:textId="77777777" w:rsidR="008B34C5" w:rsidRDefault="00000000">
      <w:pPr>
        <w:pStyle w:val="Textoindependiente"/>
        <w:spacing w:before="20" w:after="40"/>
        <w:ind w:left="360"/>
      </w:pPr>
      <w:r>
        <w:t>7.2. Prototipo de interfaz navegable interactivo (RacePulse)</w:t>
      </w:r>
    </w:p>
    <w:p w14:paraId="78D6BA18" w14:textId="77777777" w:rsidR="008B34C5" w:rsidRDefault="00000000">
      <w:pPr>
        <w:pStyle w:val="Textoindependiente"/>
        <w:spacing w:before="20" w:after="40"/>
        <w:ind w:left="360"/>
      </w:pPr>
      <w:r>
        <w:t>7.3. Detalle de Pantallas y Validación de Interacción</w:t>
      </w:r>
    </w:p>
    <w:p w14:paraId="60AE2F0A" w14:textId="77777777" w:rsidR="00A2534D" w:rsidRDefault="00000000">
      <w:pPr>
        <w:pStyle w:val="Textoindependiente"/>
        <w:spacing w:before="20" w:after="40"/>
        <w:ind w:left="360"/>
      </w:pPr>
      <w:r>
        <w:t>7.4. Estados con datos incompletos y caballos debutantes</w:t>
      </w:r>
    </w:p>
    <w:p w14:paraId="154F8A72" w14:textId="77777777" w:rsidR="008B34C5" w:rsidRDefault="00000000">
      <w:pPr>
        <w:pStyle w:val="Textoindependiente"/>
        <w:spacing w:before="20" w:after="40"/>
      </w:pPr>
      <w:r>
        <w:rPr>
          <w:b/>
        </w:rPr>
        <w:t>Referencias Bibliográficas / Webgrafía</w:t>
      </w:r>
    </w:p>
    <w:p w14:paraId="277EFBE6" w14:textId="77777777" w:rsidR="008B34C5" w:rsidRDefault="00000000">
      <w:pPr>
        <w:pStyle w:val="Ttulo1"/>
        <w:spacing w:before="20" w:after="160"/>
      </w:pPr>
      <w:r>
        <w:t>Índice de Tablas</w:t>
      </w:r>
    </w:p>
    <w:p w14:paraId="4D928124" w14:textId="77777777" w:rsidR="008B34C5" w:rsidRDefault="00000000">
      <w:pPr>
        <w:pStyle w:val="Textoindependiente"/>
        <w:spacing w:before="20" w:after="40"/>
      </w:pPr>
      <w:r>
        <w:t>Tabla 1. Especificación formal del Agente Inteligente bajo el marco PEAS.</w:t>
      </w:r>
    </w:p>
    <w:p w14:paraId="08713313" w14:textId="77777777" w:rsidR="008B34C5" w:rsidRDefault="00000000">
      <w:pPr>
        <w:pStyle w:val="Textoindependiente"/>
        <w:spacing w:before="20" w:after="40"/>
      </w:pPr>
      <w:r>
        <w:t>Tabla 2. Auditoría y viabilidad de fuentes de datos examinadas para el proyecto (hwaitt, Equibase, TAB, Équidés, Nutrición y forward.csv).</w:t>
      </w:r>
    </w:p>
    <w:p w14:paraId="79C11014" w14:textId="77777777" w:rsidR="00A2534D" w:rsidRDefault="00000000">
      <w:pPr>
        <w:pStyle w:val="Textoindependiente"/>
        <w:spacing w:before="20" w:after="40"/>
      </w:pPr>
      <w:r>
        <w:t>Tabla 3. Componentes de la arquitectura y sus relaciones en el flujo de procesamiento.</w:t>
      </w:r>
    </w:p>
    <w:p w14:paraId="7E92C799" w14:textId="77777777" w:rsidR="008B34C5" w:rsidRDefault="008B34C5">
      <w:pPr>
        <w:pStyle w:val="Textoindependiente"/>
        <w:spacing w:before="20" w:after="40"/>
      </w:pPr>
    </w:p>
    <w:p w14:paraId="60002DFE" w14:textId="77777777" w:rsidR="008B34C5" w:rsidRDefault="00000000">
      <w:pPr>
        <w:pStyle w:val="Ttulo1"/>
        <w:spacing w:before="20" w:after="160"/>
      </w:pPr>
      <w:r>
        <w:t>Índice de Figuras</w:t>
      </w:r>
    </w:p>
    <w:p w14:paraId="01F15B65" w14:textId="50C15C21" w:rsidR="008B34C5" w:rsidRDefault="00000000">
      <w:pPr>
        <w:pStyle w:val="Textoindependiente"/>
        <w:spacing w:before="20" w:after="40"/>
      </w:pPr>
      <w:r>
        <w:t xml:space="preserve">Figura 1. Boceto original del prototipo de papel </w:t>
      </w:r>
      <w:proofErr w:type="gramStart"/>
      <w:r>
        <w:t xml:space="preserve">en </w:t>
      </w:r>
      <w:r w:rsidR="00F45311">
        <w:t xml:space="preserve"> HTML</w:t>
      </w:r>
      <w:proofErr w:type="gramEnd"/>
      <w:r w:rsidR="00F45311">
        <w:t xml:space="preserve"> </w:t>
      </w:r>
      <w:r>
        <w:t>a (</w:t>
      </w:r>
      <w:proofErr w:type="spellStart"/>
      <w:r>
        <w:t>RacePulse</w:t>
      </w:r>
      <w:proofErr w:type="spellEnd"/>
      <w:r>
        <w:t>): arquitectura conceptual en tres pantallas.</w:t>
      </w:r>
    </w:p>
    <w:p w14:paraId="234BD74F" w14:textId="77777777" w:rsidR="008B34C5" w:rsidRDefault="00000000">
      <w:pPr>
        <w:pStyle w:val="Textoindependiente"/>
        <w:spacing w:before="20" w:after="40"/>
      </w:pPr>
      <w:r>
        <w:t>Figura 2. Prototipo de interfaz navegable interactivo (RacePulse) desarrollado para el Hito 2: vista panorámica de las tres pantallas operativas.</w:t>
      </w:r>
    </w:p>
    <w:p w14:paraId="2F8FAC39" w14:textId="77777777" w:rsidR="008B34C5" w:rsidRDefault="00000000">
      <w:pPr>
        <w:pStyle w:val="Textoindependiente"/>
        <w:spacing w:before="20" w:after="40"/>
      </w:pPr>
      <w:r>
        <w:t>Figura 3. Pantalla 1: Selección de eventos hípicos y especificación del terreno.</w:t>
      </w:r>
    </w:p>
    <w:p w14:paraId="35CECBDE" w14:textId="77777777" w:rsidR="008B34C5" w:rsidRDefault="00000000">
      <w:pPr>
        <w:pStyle w:val="Textoindependiente"/>
        <w:spacing w:before="20" w:after="40"/>
      </w:pPr>
      <w:r>
        <w:t>Figura 4. Pantalla 2: Inspección detallada de participantes con variables fisiológicas y nutricionales.</w:t>
      </w:r>
    </w:p>
    <w:p w14:paraId="596FD039" w14:textId="77777777" w:rsidR="008B34C5" w:rsidRDefault="00000000">
      <w:pPr>
        <w:pStyle w:val="Textoindependiente"/>
        <w:spacing w:before="20" w:after="40"/>
      </w:pPr>
      <w:r>
        <w:t>Figura 5. Pantalla 3: Inferencia del Agente Inteligente, recomendación de victoria y explicabilidad de factores.</w:t>
      </w:r>
    </w:p>
    <w:p w14:paraId="31940CF9" w14:textId="77777777" w:rsidR="008B34C5" w:rsidRPr="000F6CA3" w:rsidRDefault="008B34C5">
      <w:pPr>
        <w:pageBreakBefore/>
      </w:pPr>
    </w:p>
    <w:p w14:paraId="17C28660" w14:textId="77777777" w:rsidR="008B34C5" w:rsidRPr="000F6CA3" w:rsidRDefault="00000000">
      <w:pPr>
        <w:pStyle w:val="Ttulo1"/>
        <w:numPr>
          <w:ilvl w:val="0"/>
          <w:numId w:val="4"/>
        </w:numPr>
        <w:tabs>
          <w:tab w:val="left" w:pos="972"/>
        </w:tabs>
      </w:pPr>
      <w:r>
        <w:rPr>
          <w:spacing w:val="-2"/>
          <w:w w:val="110"/>
        </w:rPr>
        <w:t>Introducción</w:t>
      </w:r>
    </w:p>
    <w:p w14:paraId="1CA9C328" w14:textId="77777777" w:rsidR="008B34C5" w:rsidRPr="00100A02" w:rsidRDefault="008B34C5">
      <w:pPr>
        <w:pStyle w:val="Textoindependiente"/>
        <w:spacing w:before="3"/>
        <w:rPr>
          <w:b/>
          <w:sz w:val="19"/>
        </w:rPr>
      </w:pPr>
    </w:p>
    <w:p w14:paraId="37B08470" w14:textId="77777777" w:rsidR="008B34C5" w:rsidRPr="00100A02" w:rsidRDefault="00000000">
      <w:pPr>
        <w:pStyle w:val="Ttulo2"/>
        <w:spacing w:before="162"/>
        <w:jc w:val="left"/>
      </w:pPr>
      <w:r>
        <w:t>1.1. Definición de los problemas</w:t>
      </w:r>
    </w:p>
    <w:p w14:paraId="09D58B4A" w14:textId="77777777" w:rsidR="008B34C5" w:rsidRPr="00100A02" w:rsidRDefault="00000000">
      <w:pPr>
        <w:pStyle w:val="Textoindependiente"/>
        <w:spacing w:before="121"/>
        <w:ind w:left="360"/>
      </w:pPr>
      <w:r>
        <w:t>Como</w:t>
      </w:r>
      <w:r>
        <w:rPr>
          <w:spacing w:val="40"/>
        </w:rPr>
        <w:t xml:space="preserve"> </w:t>
      </w:r>
      <w:r>
        <w:t>equipo</w:t>
      </w:r>
      <w:r>
        <w:rPr>
          <w:spacing w:val="40"/>
        </w:rPr>
        <w:t xml:space="preserve"> </w:t>
      </w:r>
      <w:r>
        <w:t>nos</w:t>
      </w:r>
      <w:r>
        <w:rPr>
          <w:spacing w:val="40"/>
        </w:rPr>
        <w:t xml:space="preserve"> </w:t>
      </w:r>
      <w:r>
        <w:t>interesan</w:t>
      </w:r>
      <w:r>
        <w:rPr>
          <w:spacing w:val="40"/>
        </w:rPr>
        <w:t xml:space="preserve"> </w:t>
      </w:r>
      <w:r>
        <w:t>tres</w:t>
      </w:r>
      <w:r>
        <w:rPr>
          <w:spacing w:val="40"/>
        </w:rPr>
        <w:t xml:space="preserve"> </w:t>
      </w:r>
      <w:r>
        <w:t>problemas</w:t>
      </w:r>
      <w:r>
        <w:rPr>
          <w:spacing w:val="40"/>
        </w:rPr>
        <w:t xml:space="preserve"> </w:t>
      </w:r>
      <w:r>
        <w:t>relacionados</w:t>
      </w:r>
      <w:r>
        <w:rPr>
          <w:spacing w:val="40"/>
        </w:rPr>
        <w:t xml:space="preserve"> </w:t>
      </w:r>
      <w:r>
        <w:t>con</w:t>
      </w:r>
      <w:r>
        <w:rPr>
          <w:spacing w:val="40"/>
        </w:rPr>
        <w:t xml:space="preserve"> </w:t>
      </w:r>
      <w:r>
        <w:t>la</w:t>
      </w:r>
      <w:r>
        <w:rPr>
          <w:spacing w:val="40"/>
        </w:rPr>
        <w:t xml:space="preserve"> </w:t>
      </w:r>
      <w:r>
        <w:t>predicción</w:t>
      </w:r>
      <w:r>
        <w:rPr>
          <w:spacing w:val="40"/>
        </w:rPr>
        <w:t xml:space="preserve"> </w:t>
      </w:r>
      <w:r>
        <w:t>deportiva</w:t>
      </w:r>
      <w:r>
        <w:rPr>
          <w:spacing w:val="40"/>
        </w:rPr>
        <w:t xml:space="preserve"> </w:t>
      </w:r>
      <w:r>
        <w:t>y</w:t>
      </w:r>
      <w:r>
        <w:rPr>
          <w:spacing w:val="40"/>
        </w:rPr>
        <w:t xml:space="preserve"> </w:t>
      </w:r>
      <w:r>
        <w:t>la</w:t>
      </w:r>
      <w:r>
        <w:rPr>
          <w:spacing w:val="40"/>
        </w:rPr>
        <w:t xml:space="preserve"> </w:t>
      </w:r>
      <w:r>
        <w:t>toma</w:t>
      </w:r>
      <w:r>
        <w:rPr>
          <w:spacing w:val="40"/>
        </w:rPr>
        <w:t xml:space="preserve"> </w:t>
      </w:r>
      <w:r>
        <w:t>de decisiones bajo incertidumbre en el contexto de las carreras hípicas:</w:t>
      </w:r>
    </w:p>
    <w:p w14:paraId="604D5E1D" w14:textId="77777777" w:rsidR="008B34C5" w:rsidRPr="00100A02" w:rsidRDefault="00000000">
      <w:pPr>
        <w:pStyle w:val="Prrafodelista"/>
        <w:numPr>
          <w:ilvl w:val="1"/>
          <w:numId w:val="4"/>
        </w:numPr>
        <w:tabs>
          <w:tab w:val="left" w:pos="849"/>
        </w:tabs>
        <w:spacing w:before="59"/>
        <w:ind w:right="359" w:firstLine="0"/>
      </w:pPr>
      <w:r>
        <w:t>Predecir</w:t>
      </w:r>
      <w:r>
        <w:rPr>
          <w:spacing w:val="-3"/>
        </w:rPr>
        <w:t xml:space="preserve"> </w:t>
      </w:r>
      <w:r>
        <w:t>el</w:t>
      </w:r>
      <w:r>
        <w:rPr>
          <w:spacing w:val="-1"/>
        </w:rPr>
        <w:t xml:space="preserve"> </w:t>
      </w:r>
      <w:r>
        <w:t>caballo</w:t>
      </w:r>
      <w:r>
        <w:rPr>
          <w:spacing w:val="-2"/>
        </w:rPr>
        <w:t xml:space="preserve"> </w:t>
      </w:r>
      <w:r>
        <w:t>ganador</w:t>
      </w:r>
      <w:r>
        <w:rPr>
          <w:spacing w:val="-1"/>
        </w:rPr>
        <w:t xml:space="preserve"> </w:t>
      </w:r>
      <w:r>
        <w:t>de</w:t>
      </w:r>
      <w:r>
        <w:rPr>
          <w:spacing w:val="-1"/>
        </w:rPr>
        <w:t xml:space="preserve"> </w:t>
      </w:r>
      <w:r>
        <w:t>una</w:t>
      </w:r>
      <w:r>
        <w:rPr>
          <w:spacing w:val="-2"/>
        </w:rPr>
        <w:t xml:space="preserve"> </w:t>
      </w:r>
      <w:r>
        <w:t>carrera</w:t>
      </w:r>
      <w:r>
        <w:rPr>
          <w:spacing w:val="-5"/>
        </w:rPr>
        <w:t xml:space="preserve"> </w:t>
      </w:r>
      <w:r>
        <w:t>hípica</w:t>
      </w:r>
      <w:r>
        <w:rPr>
          <w:spacing w:val="-4"/>
        </w:rPr>
        <w:t xml:space="preserve"> </w:t>
      </w:r>
      <w:r>
        <w:t>a</w:t>
      </w:r>
      <w:r>
        <w:rPr>
          <w:spacing w:val="-2"/>
        </w:rPr>
        <w:t xml:space="preserve"> </w:t>
      </w:r>
      <w:r>
        <w:t>partir</w:t>
      </w:r>
      <w:r>
        <w:rPr>
          <w:spacing w:val="-1"/>
        </w:rPr>
        <w:t xml:space="preserve"> </w:t>
      </w:r>
      <w:r>
        <w:t>del</w:t>
      </w:r>
      <w:r>
        <w:rPr>
          <w:spacing w:val="-2"/>
        </w:rPr>
        <w:t xml:space="preserve"> </w:t>
      </w:r>
      <w:r>
        <w:t>historial</w:t>
      </w:r>
      <w:r>
        <w:rPr>
          <w:spacing w:val="-1"/>
        </w:rPr>
        <w:t xml:space="preserve"> </w:t>
      </w:r>
      <w:r>
        <w:t>de resultados,</w:t>
      </w:r>
      <w:r>
        <w:rPr>
          <w:spacing w:val="-2"/>
        </w:rPr>
        <w:t xml:space="preserve"> </w:t>
      </w:r>
      <w:r>
        <w:t>características de los caballos/jinetes y condiciones de la carrera.</w:t>
      </w:r>
    </w:p>
    <w:p w14:paraId="13205C46" w14:textId="77777777" w:rsidR="008B34C5" w:rsidRPr="00100A02" w:rsidRDefault="00000000">
      <w:pPr>
        <w:pStyle w:val="Prrafodelista"/>
        <w:numPr>
          <w:ilvl w:val="1"/>
          <w:numId w:val="4"/>
        </w:numPr>
        <w:tabs>
          <w:tab w:val="left" w:pos="870"/>
        </w:tabs>
        <w:spacing w:before="62"/>
        <w:ind w:right="360" w:firstLine="0"/>
      </w:pPr>
      <w:r>
        <w:t>Predecir el orden de llegada (top 3) de una carrera para apoyar apuestas de mayor complejidad</w:t>
      </w:r>
      <w:r>
        <w:rPr>
          <w:spacing w:val="80"/>
        </w:rPr>
        <w:t xml:space="preserve"> </w:t>
      </w:r>
      <w:r>
        <w:t>(exactas, trifectas).</w:t>
      </w:r>
    </w:p>
    <w:p w14:paraId="5B80A5D2" w14:textId="77777777" w:rsidR="008B34C5" w:rsidRPr="00100A02" w:rsidRDefault="00000000">
      <w:pPr>
        <w:pStyle w:val="Prrafodelista"/>
        <w:numPr>
          <w:ilvl w:val="1"/>
          <w:numId w:val="4"/>
        </w:numPr>
        <w:tabs>
          <w:tab w:val="left" w:pos="906"/>
        </w:tabs>
        <w:spacing w:before="59"/>
        <w:ind w:right="366" w:firstLine="0"/>
      </w:pPr>
      <w:r>
        <w:t>Detectar</w:t>
      </w:r>
      <w:r>
        <w:rPr>
          <w:spacing w:val="40"/>
        </w:rPr>
        <w:t xml:space="preserve"> </w:t>
      </w:r>
      <w:r>
        <w:t>patrones</w:t>
      </w:r>
      <w:r>
        <w:rPr>
          <w:spacing w:val="40"/>
        </w:rPr>
        <w:t xml:space="preserve"> </w:t>
      </w:r>
      <w:r>
        <w:t>de</w:t>
      </w:r>
      <w:r>
        <w:rPr>
          <w:spacing w:val="40"/>
        </w:rPr>
        <w:t xml:space="preserve"> </w:t>
      </w:r>
      <w:r>
        <w:t>rendimiento</w:t>
      </w:r>
      <w:r>
        <w:rPr>
          <w:spacing w:val="40"/>
        </w:rPr>
        <w:t xml:space="preserve"> </w:t>
      </w:r>
      <w:r>
        <w:t>anómalos</w:t>
      </w:r>
      <w:r>
        <w:rPr>
          <w:spacing w:val="40"/>
        </w:rPr>
        <w:t xml:space="preserve"> </w:t>
      </w:r>
      <w:r>
        <w:t>de</w:t>
      </w:r>
      <w:r>
        <w:rPr>
          <w:spacing w:val="40"/>
        </w:rPr>
        <w:t xml:space="preserve"> </w:t>
      </w:r>
      <w:r>
        <w:t>un</w:t>
      </w:r>
      <w:r>
        <w:rPr>
          <w:spacing w:val="40"/>
        </w:rPr>
        <w:t xml:space="preserve"> </w:t>
      </w:r>
      <w:r>
        <w:t>caballo</w:t>
      </w:r>
      <w:r>
        <w:rPr>
          <w:spacing w:val="40"/>
        </w:rPr>
        <w:t xml:space="preserve"> </w:t>
      </w:r>
      <w:r>
        <w:t>o</w:t>
      </w:r>
      <w:r>
        <w:rPr>
          <w:spacing w:val="40"/>
        </w:rPr>
        <w:t xml:space="preserve"> </w:t>
      </w:r>
      <w:r>
        <w:t>jinete</w:t>
      </w:r>
      <w:r>
        <w:rPr>
          <w:spacing w:val="40"/>
        </w:rPr>
        <w:t xml:space="preserve"> </w:t>
      </w:r>
      <w:r>
        <w:t>que</w:t>
      </w:r>
      <w:r>
        <w:rPr>
          <w:spacing w:val="40"/>
        </w:rPr>
        <w:t xml:space="preserve"> </w:t>
      </w:r>
      <w:r>
        <w:t>sugieran</w:t>
      </w:r>
      <w:r>
        <w:rPr>
          <w:spacing w:val="40"/>
        </w:rPr>
        <w:t xml:space="preserve"> </w:t>
      </w:r>
      <w:r>
        <w:t>un</w:t>
      </w:r>
      <w:r>
        <w:rPr>
          <w:spacing w:val="40"/>
        </w:rPr>
        <w:t xml:space="preserve"> </w:t>
      </w:r>
      <w:r>
        <w:t>cambio relevante frente a su historial reciente.</w:t>
      </w:r>
    </w:p>
    <w:p w14:paraId="71665290" w14:textId="77777777" w:rsidR="008B34C5" w:rsidRPr="00100A02" w:rsidRDefault="00000000">
      <w:pPr>
        <w:pStyle w:val="Textoindependiente"/>
        <w:spacing w:before="119"/>
        <w:ind w:left="360" w:right="360"/>
        <w:jc w:val="both"/>
      </w:pPr>
      <w:r>
        <w:t>De los tres, el equipo decidió enfocarse en el primero, predecir el caballo ganador de una carrera, por ser</w:t>
      </w:r>
      <w:r>
        <w:rPr>
          <w:spacing w:val="-4"/>
        </w:rPr>
        <w:t xml:space="preserve"> </w:t>
      </w:r>
      <w:r>
        <w:t>el</w:t>
      </w:r>
      <w:r>
        <w:rPr>
          <w:spacing w:val="-2"/>
        </w:rPr>
        <w:t xml:space="preserve"> </w:t>
      </w:r>
      <w:r>
        <w:t>problema</w:t>
      </w:r>
      <w:r>
        <w:rPr>
          <w:spacing w:val="-2"/>
        </w:rPr>
        <w:t xml:space="preserve"> </w:t>
      </w:r>
      <w:r>
        <w:t>con</w:t>
      </w:r>
      <w:r>
        <w:rPr>
          <w:spacing w:val="-1"/>
        </w:rPr>
        <w:t xml:space="preserve"> </w:t>
      </w:r>
      <w:r>
        <w:t>mayor</w:t>
      </w:r>
      <w:r>
        <w:rPr>
          <w:spacing w:val="-1"/>
        </w:rPr>
        <w:t xml:space="preserve"> </w:t>
      </w:r>
      <w:r>
        <w:t>disponibilidad</w:t>
      </w:r>
      <w:r>
        <w:rPr>
          <w:spacing w:val="-3"/>
        </w:rPr>
        <w:t xml:space="preserve"> </w:t>
      </w:r>
      <w:r>
        <w:t>de datos</w:t>
      </w:r>
      <w:r>
        <w:rPr>
          <w:spacing w:val="-2"/>
        </w:rPr>
        <w:t xml:space="preserve"> </w:t>
      </w:r>
      <w:r>
        <w:t>abiertos,</w:t>
      </w:r>
      <w:r>
        <w:rPr>
          <w:spacing w:val="-2"/>
        </w:rPr>
        <w:t xml:space="preserve"> </w:t>
      </w:r>
      <w:r>
        <w:t>con</w:t>
      </w:r>
      <w:r>
        <w:rPr>
          <w:spacing w:val="-1"/>
        </w:rPr>
        <w:t xml:space="preserve"> </w:t>
      </w:r>
      <w:r>
        <w:t>una</w:t>
      </w:r>
      <w:r>
        <w:rPr>
          <w:spacing w:val="-2"/>
        </w:rPr>
        <w:t xml:space="preserve"> </w:t>
      </w:r>
      <w:r>
        <w:t>definición</w:t>
      </w:r>
      <w:r>
        <w:rPr>
          <w:spacing w:val="-1"/>
        </w:rPr>
        <w:t xml:space="preserve"> </w:t>
      </w:r>
      <w:r>
        <w:t>de</w:t>
      </w:r>
      <w:r>
        <w:rPr>
          <w:spacing w:val="-3"/>
        </w:rPr>
        <w:t xml:space="preserve"> </w:t>
      </w:r>
      <w:r>
        <w:t>éxito</w:t>
      </w:r>
      <w:r>
        <w:rPr>
          <w:spacing w:val="-2"/>
        </w:rPr>
        <w:t xml:space="preserve"> </w:t>
      </w:r>
      <w:r>
        <w:t>clara</w:t>
      </w:r>
      <w:r>
        <w:rPr>
          <w:spacing w:val="-2"/>
        </w:rPr>
        <w:t xml:space="preserve"> </w:t>
      </w:r>
      <w:r>
        <w:t>y</w:t>
      </w:r>
      <w:r>
        <w:rPr>
          <w:spacing w:val="-2"/>
        </w:rPr>
        <w:t xml:space="preserve"> </w:t>
      </w:r>
      <w:r>
        <w:t>medible (acierto o no acierto del ganador), y que permite construir una prueba de concepto funcional en el tiempo disponible del curso.</w:t>
      </w:r>
    </w:p>
    <w:p w14:paraId="7D7A4004" w14:textId="77777777" w:rsidR="008B34C5" w:rsidRPr="00100A02" w:rsidRDefault="00000000">
      <w:pPr>
        <w:pStyle w:val="Textoindependiente"/>
        <w:spacing w:before="121"/>
        <w:ind w:left="360" w:right="354"/>
        <w:jc w:val="both"/>
      </w:pPr>
      <w:r>
        <w:t>Pertinencia en el marco de Principios y Técnicas de Inteligencia Artificial (PTIA): El reto técnico seleccionado exige integrar de forma rigurosa el conocimiento del dominio (reglas de las carreras, variables fisiológicas de caballos, jinetes y condiciones de pista) con esquemas de razonamiento probabilístico sobre series de datos históricos con ruido e incertidumbre. Este problema trasciende una automatización determinista y se consolida como un agente de inferencia bajo incertidumbre. Asimismo, la mayoría de los enfoques comerciales dependen de bases de datos de paga y reentrenamientos exhaustivos por hipódromo, abriendo un espacio propicio para innovar mediante soluciones accesibles sustentadas en datos abiertos y transferencia de aprendizaje eficiente.</w:t>
      </w:r>
    </w:p>
    <w:p w14:paraId="55F6D442" w14:textId="77777777" w:rsidR="008B34C5" w:rsidRPr="00100A02" w:rsidRDefault="008B34C5">
      <w:pPr>
        <w:pStyle w:val="Textoindependiente"/>
        <w:jc w:val="both"/>
        <w:sectPr w:rsidR="008B34C5" w:rsidRPr="00100A02">
          <w:pgSz w:w="12240" w:h="15840"/>
          <w:pgMar w:top="1800" w:right="720" w:bottom="460" w:left="720" w:header="891" w:footer="226" w:gutter="0"/>
          <w:cols w:space="720"/>
        </w:sectPr>
      </w:pPr>
    </w:p>
    <w:p w14:paraId="7939DD16" w14:textId="77777777" w:rsidR="008B34C5" w:rsidRPr="00100A02" w:rsidRDefault="008B34C5">
      <w:pPr>
        <w:pStyle w:val="Textoindependiente"/>
        <w:spacing w:before="81"/>
        <w:rPr>
          <w:sz w:val="34"/>
        </w:rPr>
      </w:pPr>
    </w:p>
    <w:p w14:paraId="3BE39186" w14:textId="77777777" w:rsidR="008B34C5" w:rsidRPr="000F6CA3" w:rsidRDefault="00000000">
      <w:pPr>
        <w:pStyle w:val="Ttulo1"/>
        <w:numPr>
          <w:ilvl w:val="0"/>
          <w:numId w:val="4"/>
        </w:numPr>
        <w:tabs>
          <w:tab w:val="left" w:pos="972"/>
        </w:tabs>
      </w:pPr>
      <w:bookmarkStart w:id="2" w:name="2._Trabajos_relacionados"/>
      <w:bookmarkEnd w:id="2"/>
      <w:r>
        <w:rPr>
          <w:w w:val="105"/>
        </w:rPr>
        <w:t>Trabajos</w:t>
      </w:r>
      <w:r>
        <w:rPr>
          <w:spacing w:val="51"/>
          <w:w w:val="105"/>
        </w:rPr>
        <w:t xml:space="preserve"> </w:t>
      </w:r>
      <w:r>
        <w:rPr>
          <w:spacing w:val="-2"/>
          <w:w w:val="105"/>
        </w:rPr>
        <w:t>relacionados</w:t>
      </w:r>
    </w:p>
    <w:p w14:paraId="24529753" w14:textId="77777777" w:rsidR="008B34C5" w:rsidRPr="00100A02" w:rsidRDefault="00000000">
      <w:pPr>
        <w:pStyle w:val="Ttulo2"/>
        <w:spacing w:before="40" w:after="80"/>
      </w:pPr>
      <w:r>
        <w:t>2.1. Estado del arte y antecedentes científicos formales</w:t>
      </w:r>
    </w:p>
    <w:p w14:paraId="0F84163C" w14:textId="77777777" w:rsidR="00100A02" w:rsidRPr="00100A02" w:rsidRDefault="00100A02">
      <w:pPr>
        <w:pStyle w:val="Ttulo2"/>
        <w:spacing w:before="40" w:after="80"/>
      </w:pPr>
    </w:p>
    <w:p w14:paraId="5955AF6C" w14:textId="77777777" w:rsidR="008B34C5" w:rsidRPr="00100A02" w:rsidRDefault="00000000">
      <w:pPr>
        <w:pStyle w:val="Textoindependiente"/>
        <w:spacing w:before="40" w:after="80"/>
      </w:pPr>
      <w:r>
        <w:t>Con el propósito de fundamentar la investigación sobre una base científica formal y rigurosa, se llevó a cabo una revisión sistemática en repositorios indexados (Elsevier, Springer Nature, arXiv, MDPI, IJCA y WSEAS), identificando dos antecedentes académicos formales por cada una de las tres problemáticas formuladas en la introducción (totalizando seis estudios de referencia). Cada investigación se analiza a continuación bajo el esquema metodológico de formulación del problema (¿Qué?), arquitectura algorítmica (¿Cómo?) y validación empírica con métricas cuantitativas reproducibles (¿Para qué?).</w:t>
      </w:r>
    </w:p>
    <w:p w14:paraId="4737A1D8" w14:textId="77777777" w:rsidR="00100A02" w:rsidRPr="00100A02" w:rsidRDefault="00100A02">
      <w:pPr>
        <w:pStyle w:val="Textoindependiente"/>
        <w:spacing w:before="40" w:after="80"/>
      </w:pPr>
    </w:p>
    <w:p w14:paraId="3C48AC9E" w14:textId="77777777" w:rsidR="008B34C5" w:rsidRPr="00100A02" w:rsidRDefault="00000000" w:rsidP="00100A02">
      <w:pPr>
        <w:pStyle w:val="Textoindependiente"/>
        <w:numPr>
          <w:ilvl w:val="0"/>
          <w:numId w:val="5"/>
        </w:numPr>
        <w:spacing w:before="40" w:after="80"/>
      </w:pPr>
      <w:r>
        <w:t>Antecedentes para el Problema 1: Predicción del caballo ganador de una carrera</w:t>
      </w:r>
    </w:p>
    <w:p w14:paraId="4B12F85F" w14:textId="77777777" w:rsidR="00100A02" w:rsidRPr="00100A02" w:rsidRDefault="00100A02" w:rsidP="00100A02">
      <w:pPr>
        <w:pStyle w:val="Textoindependiente"/>
        <w:spacing w:before="40" w:after="80"/>
        <w:ind w:left="720"/>
      </w:pPr>
    </w:p>
    <w:p w14:paraId="31CF3F96" w14:textId="77777777" w:rsidR="00A2534D" w:rsidRDefault="00000000">
      <w:pPr>
        <w:pStyle w:val="Textoindependiente"/>
        <w:spacing w:before="40" w:after="80"/>
        <w:rPr>
          <w:bCs/>
        </w:rPr>
      </w:pPr>
      <w:r>
        <w:rPr>
          <w:b/>
        </w:rPr>
        <w:t>1. Pudaruth, Medard y Dookhun (2013) — International Journal of Computer Applications</w:t>
      </w:r>
    </w:p>
    <w:p w14:paraId="76C7269F" w14:textId="77777777" w:rsidR="00A2534D" w:rsidRDefault="00000000">
      <w:pPr>
        <w:pStyle w:val="Textoindependiente"/>
        <w:spacing w:before="40" w:after="80"/>
        <w:ind w:left="720"/>
      </w:pPr>
      <w:r>
        <w:rPr>
          <w:b/>
        </w:rPr>
        <w:t xml:space="preserve">¿Qué? </w:t>
      </w:r>
      <w:r>
        <w:t>Los autores abordaron la predicción del ganador de las carreras del hipódromo Champ de Mars (Mauricio), un contexto en el que los apostadores tienen dificultad para acertar a los caballos ganadores (Pudaruth et al., 2013).</w:t>
      </w:r>
    </w:p>
    <w:p w14:paraId="51218664" w14:textId="77777777" w:rsidR="00A2534D" w:rsidRDefault="00000000">
      <w:pPr>
        <w:pStyle w:val="Textoindependiente"/>
        <w:spacing w:before="40" w:after="80"/>
        <w:ind w:left="720"/>
      </w:pPr>
      <w:r>
        <w:rPr>
          <w:b/>
        </w:rPr>
        <w:t xml:space="preserve">¿Cómo? </w:t>
      </w:r>
      <w:r>
        <w:t>Identificaron los factores principales de una carrera (jinetes, caballos debutantes, favoritos, desempeño previo, cajón de salida, tipo de caballo, peso, calificación y caballeriza) y asignaron un peso a cada uno según su importancia, a partir de los resultados de 240 carreras de la temporada 2010. Para predecir al ganador sumaron los pesos de cada caballo (modelo probabilístico ponderado).</w:t>
      </w:r>
    </w:p>
    <w:p w14:paraId="0E2D8213" w14:textId="77777777" w:rsidR="00A2534D" w:rsidRDefault="00000000">
      <w:pPr>
        <w:pStyle w:val="Textoindependiente"/>
        <w:spacing w:before="40" w:after="80"/>
        <w:ind w:left="720"/>
      </w:pPr>
      <w:r>
        <w:rPr>
          <w:b/>
        </w:rPr>
        <w:t xml:space="preserve">¿Para qué? </w:t>
      </w:r>
      <w:r>
        <w:t>El sistema predijo el ganador con una exactitud del 58 % (4,7 de cada 8 ganadores en promedio), frente a 3,6 de cada 8 de los mejores pronosticadores profesionales de Mauricio. Este resultado respalda el uso de variables precompetencia, como el cajón, el peso y el historial, para predecir al ganador.</w:t>
      </w:r>
    </w:p>
    <w:p w14:paraId="02E3BAEB" w14:textId="77777777" w:rsidR="00A2534D" w:rsidRDefault="00000000">
      <w:pPr>
        <w:pStyle w:val="Textoindependiente"/>
        <w:spacing w:before="40" w:after="80"/>
        <w:rPr>
          <w:bCs/>
        </w:rPr>
      </w:pPr>
      <w:r>
        <w:rPr>
          <w:b/>
        </w:rPr>
        <w:t>2. Lessmann, Sung y Johnson (2009) — European Journal of Operational Research</w:t>
      </w:r>
    </w:p>
    <w:p w14:paraId="75867CB2" w14:textId="77777777" w:rsidR="00A2534D" w:rsidRDefault="00000000">
      <w:pPr>
        <w:pStyle w:val="Textoindependiente"/>
        <w:spacing w:before="40" w:after="80"/>
        <w:ind w:left="720"/>
      </w:pPr>
      <w:r>
        <w:rPr>
          <w:b/>
        </w:rPr>
        <w:t xml:space="preserve">¿Qué? </w:t>
      </w:r>
      <w:r>
        <w:t>Los autores señalaron que buena parte de la modelación de carreras se apoyaba en el orden completo de llegada, y plantearon identificar a los ganadores usando únicamente datos que distinguen ganadores de perdedores (Lessmann et al., 2009).</w:t>
      </w:r>
    </w:p>
    <w:p w14:paraId="436AA2C4" w14:textId="77777777" w:rsidR="00A2534D" w:rsidRDefault="00000000">
      <w:pPr>
        <w:pStyle w:val="Textoindependiente"/>
        <w:spacing w:before="40" w:after="80"/>
        <w:ind w:left="720"/>
      </w:pPr>
      <w:r>
        <w:rPr>
          <w:b/>
        </w:rPr>
        <w:t xml:space="preserve">¿Cómo? </w:t>
      </w:r>
      <w:r>
        <w:t>Propusieron un paradigma basado en clasificación, implementado con máquinas de vectores de soporte (SVM), para predecir los resultados de carreras de caballos.</w:t>
      </w:r>
    </w:p>
    <w:p w14:paraId="6CF30B8C" w14:textId="77777777" w:rsidR="00A2534D" w:rsidRDefault="00000000">
      <w:pPr>
        <w:pStyle w:val="Textoindependiente"/>
        <w:spacing w:before="40" w:after="80"/>
        <w:ind w:left="720"/>
      </w:pPr>
      <w:r>
        <w:rPr>
          <w:b/>
        </w:rPr>
        <w:t xml:space="preserve">¿Para qué? </w:t>
      </w:r>
      <w:r>
        <w:t xml:space="preserve">Según el resumen del artículo, el modelo basado en clasificación se compara favorablemente con las alternativas del estado del arte y confirma las reservas sobre depender de datos de llegada ordenada, lo que respalda formular el Problema 1 como la identificación del ganador. </w:t>
      </w:r>
    </w:p>
    <w:p w14:paraId="430EEB9A" w14:textId="77777777" w:rsidR="008B34C5" w:rsidRPr="00100A02" w:rsidRDefault="00000000" w:rsidP="00100A02">
      <w:pPr>
        <w:pStyle w:val="Textoindependiente"/>
        <w:numPr>
          <w:ilvl w:val="0"/>
          <w:numId w:val="5"/>
        </w:numPr>
        <w:spacing w:before="40" w:after="80"/>
      </w:pPr>
      <w:r>
        <w:t>Antecedentes para el Problema 2: Predicción del orden de llegada (Top 3 / Podio y Trifectas)</w:t>
      </w:r>
    </w:p>
    <w:p w14:paraId="2E714298" w14:textId="77777777" w:rsidR="00A2534D" w:rsidRDefault="00000000">
      <w:pPr>
        <w:pStyle w:val="Textoindependiente"/>
        <w:spacing w:before="40" w:after="80"/>
        <w:rPr>
          <w:bCs/>
        </w:rPr>
      </w:pPr>
      <w:r>
        <w:rPr>
          <w:b/>
        </w:rPr>
        <w:t>3. Dong, Han, Jiang y Xu (2024) — arXiv (estadística, metodología)</w:t>
      </w:r>
    </w:p>
    <w:p w14:paraId="4A149E48" w14:textId="77777777" w:rsidR="00A2534D" w:rsidRDefault="00000000">
      <w:pPr>
        <w:pStyle w:val="Textoindependiente"/>
        <w:spacing w:before="40" w:after="80"/>
        <w:ind w:left="720"/>
      </w:pPr>
      <w:r>
        <w:rPr>
          <w:b/>
        </w:rPr>
        <w:t xml:space="preserve">¿Qué? </w:t>
      </w:r>
      <w:r>
        <w:t>Los autores propusieron un modelo estadístico para ordenar competidores (ranking) en el que las variables explicativas pueden cambiar de una comparación a otra, y lo aplicaron, entre otros casos, a carreras de caballos de Hong Kong (Dong et al., 2024).</w:t>
      </w:r>
    </w:p>
    <w:p w14:paraId="1408FA90" w14:textId="77777777" w:rsidR="00A2534D" w:rsidRDefault="00000000">
      <w:pPr>
        <w:pStyle w:val="Textoindependiente"/>
        <w:spacing w:before="40" w:after="80"/>
        <w:ind w:left="720"/>
      </w:pPr>
      <w:r>
        <w:rPr>
          <w:b/>
        </w:rPr>
        <w:lastRenderedPageBreak/>
        <w:t xml:space="preserve">¿Cómo? </w:t>
      </w:r>
      <w:r>
        <w:t>Extendieron el modelo Plackett–Luce con covariables dinámicas (PlusDC) y estimaron sus parámetros por máxima verosimilitud mediante un algoritmo de maximización alternada. Con datos públicos de Hong Kong (6.328 carreras y 2.814 caballos, entre 1999 y 2005) usaron como covariables el peso cargado, el cajón de salida y la probabilidad implícita en las cuotas finales, y evaluaron con validación cruzada de 63 particiones.</w:t>
      </w:r>
    </w:p>
    <w:p w14:paraId="378127F3" w14:textId="77777777" w:rsidR="00A2534D" w:rsidRDefault="00000000">
      <w:pPr>
        <w:pStyle w:val="Textoindependiente"/>
        <w:spacing w:before="40" w:after="80"/>
        <w:ind w:left="720"/>
      </w:pPr>
      <w:r>
        <w:rPr>
          <w:b/>
        </w:rPr>
        <w:t xml:space="preserve">¿Para qué? </w:t>
      </w:r>
      <w:r>
        <w:t>Medido con la log-verosimilitud normalizada, el modelo superó al Plackett–Luce sin covariables en los escenarios de primer lugar, top-3 y ordenamiento completo. Frente a las cuotas del público quedó ligeramente por debajo en primer lugar y top-3, pero fue claramente superior al predecir el ordenamiento completo. Este trabajo respalda modelar la carrera como una competencia entre participantes con covariables precompetencia y usar las cuotas como línea base de comparación.</w:t>
      </w:r>
    </w:p>
    <w:p w14:paraId="70E6739C" w14:textId="77777777" w:rsidR="00A2534D" w:rsidRDefault="00000000">
      <w:pPr>
        <w:pStyle w:val="Textoindependiente"/>
        <w:spacing w:before="40" w:after="80"/>
        <w:rPr>
          <w:bCs/>
        </w:rPr>
      </w:pPr>
      <w:r>
        <w:rPr>
          <w:b/>
        </w:rPr>
        <w:t>4. Davoodi y Khanteymoori (2010) — 11.ª Conferencia Internacional de WSEAS sobre Redes Neuronales</w:t>
      </w:r>
    </w:p>
    <w:p w14:paraId="53EE1BCF" w14:textId="77777777" w:rsidR="00A2534D" w:rsidRDefault="00000000">
      <w:pPr>
        <w:pStyle w:val="Textoindependiente"/>
        <w:spacing w:before="40" w:after="80"/>
        <w:ind w:left="720"/>
      </w:pPr>
      <w:r>
        <w:rPr>
          <w:b/>
        </w:rPr>
        <w:t xml:space="preserve">¿Qué? </w:t>
      </w:r>
      <w:r>
        <w:t>Los autores abordaron la predicción de resultados de carreras de caballos mediante redes neuronales artificiales (Davoodi &amp; Khanteymoori, 2010).</w:t>
      </w:r>
    </w:p>
    <w:p w14:paraId="70ADC304" w14:textId="77777777" w:rsidR="00A2534D" w:rsidRDefault="00000000">
      <w:pPr>
        <w:pStyle w:val="Textoindependiente"/>
        <w:spacing w:before="40" w:after="80"/>
        <w:ind w:left="720"/>
      </w:pPr>
      <w:r>
        <w:rPr>
          <w:b/>
        </w:rPr>
        <w:t xml:space="preserve">¿Cómo? </w:t>
      </w:r>
      <w:r>
        <w:t>Entrenaron redes neuronales con distintos algoritmos de aprendizaje (retropropagación, retropropagación con momento, cuasi-Newton BFGS, Levenberg–Marquardt y gradiente conjugado), usando datos de 100 carreras del hipódromo Aqueduct (Nueva York) de enero de 2010.</w:t>
      </w:r>
    </w:p>
    <w:p w14:paraId="551F6318" w14:textId="77777777" w:rsidR="00A2534D" w:rsidRDefault="00000000">
      <w:pPr>
        <w:pStyle w:val="Textoindependiente"/>
        <w:spacing w:before="40" w:after="80"/>
        <w:ind w:left="720"/>
      </w:pPr>
      <w:r>
        <w:rPr>
          <w:b/>
        </w:rPr>
        <w:t xml:space="preserve">¿Para qué? </w:t>
      </w:r>
      <w:r>
        <w:t xml:space="preserve">Evaluaron los modelos con el error cuadrático medio (MSE) y concluyeron que las redes neuronales muestran un potencial significativo para predecir carreras. Aunque la muestra es pequeña, es un antecedente del uso de redes neuronales cuando se predice el orden de llegada. </w:t>
      </w:r>
    </w:p>
    <w:p w14:paraId="30296643" w14:textId="77777777" w:rsidR="008B34C5" w:rsidRPr="00100A02" w:rsidRDefault="00000000" w:rsidP="00100A02">
      <w:pPr>
        <w:pStyle w:val="Textoindependiente"/>
        <w:spacing w:before="40" w:after="80"/>
        <w:ind w:firstLine="720"/>
      </w:pPr>
      <w:r>
        <w:rPr>
          <w:b/>
        </w:rPr>
        <w:t xml:space="preserve">C. </w:t>
      </w:r>
      <w:r>
        <w:t>Antecedentes para el Problema 3: Detección de patrones anómalos de rendimiento deportivo</w:t>
      </w:r>
    </w:p>
    <w:p w14:paraId="3F44EA50" w14:textId="77777777" w:rsidR="00A2534D" w:rsidRDefault="00000000">
      <w:pPr>
        <w:pStyle w:val="Textoindependiente"/>
        <w:spacing w:before="40" w:after="80"/>
        <w:rPr>
          <w:bCs/>
        </w:rPr>
      </w:pPr>
      <w:r>
        <w:rPr>
          <w:b/>
        </w:rPr>
        <w:t>5. Min, Lee, Park y Lee (2021) — Sensors</w:t>
      </w:r>
    </w:p>
    <w:p w14:paraId="51DDCDF6" w14:textId="77777777" w:rsidR="00A2534D" w:rsidRDefault="00000000">
      <w:pPr>
        <w:pStyle w:val="Textoindependiente"/>
        <w:spacing w:before="40" w:after="80"/>
        <w:ind w:left="720"/>
      </w:pPr>
      <w:r>
        <w:rPr>
          <w:b/>
        </w:rPr>
        <w:t xml:space="preserve">¿Qué? </w:t>
      </w:r>
      <w:r>
        <w:t>Los autores buscaron detectar transacciones anómalas en las apuestas de carreras de caballos, con el fin de prevenir actividades fraudulentas en plataformas de apuestas móviles (Min et al., 2021).</w:t>
      </w:r>
    </w:p>
    <w:p w14:paraId="45333A79" w14:textId="77777777" w:rsidR="00A2534D" w:rsidRDefault="00000000">
      <w:pPr>
        <w:pStyle w:val="Textoindependiente"/>
        <w:spacing w:before="40" w:after="80"/>
        <w:ind w:left="720"/>
      </w:pPr>
      <w:r>
        <w:rPr>
          <w:b/>
        </w:rPr>
        <w:t xml:space="preserve">¿Cómo? </w:t>
      </w:r>
      <w:r>
        <w:t>Usaron como series de tiempo las transacciones de apuestas de la Korea Racing Authority y compararon técnicas existentes de detección de anomalías con técnicas novedosas basadas en aprendizaje automático.</w:t>
      </w:r>
    </w:p>
    <w:p w14:paraId="59570135" w14:textId="77777777" w:rsidR="00A2534D" w:rsidRDefault="00000000">
      <w:pPr>
        <w:pStyle w:val="Textoindependiente"/>
        <w:spacing w:before="40" w:after="80"/>
        <w:ind w:left="720"/>
      </w:pPr>
      <w:r>
        <w:rPr>
          <w:b/>
        </w:rPr>
        <w:t xml:space="preserve">¿Para qué? </w:t>
      </w:r>
      <w:r>
        <w:t xml:space="preserve">Propusieron un método para detectar y prevenir esas anomalías, teniendo en cuenta que las transacciones de apuestas muestran patrones periódicos. Aunque se centra en transacciones y no en el rendimiento del ejemplar, aporta el enfoque de series de tiempo para identificar comportamientos fuera de lo normal en el contexto hípico. </w:t>
      </w:r>
    </w:p>
    <w:p w14:paraId="79D63281" w14:textId="77777777" w:rsidR="00A2534D" w:rsidRDefault="00000000">
      <w:pPr>
        <w:pStyle w:val="Textoindependiente"/>
        <w:spacing w:before="40" w:after="80"/>
        <w:rPr>
          <w:bCs/>
        </w:rPr>
      </w:pPr>
      <w:r>
        <w:rPr>
          <w:b/>
        </w:rPr>
        <w:t>6. Kim, Park y Lee (2024) — Scientific Reports</w:t>
      </w:r>
    </w:p>
    <w:p w14:paraId="295C806A" w14:textId="77777777" w:rsidR="00A2534D" w:rsidRDefault="00000000">
      <w:pPr>
        <w:pStyle w:val="Textoindependiente"/>
        <w:spacing w:before="40" w:after="80"/>
        <w:ind w:left="720"/>
      </w:pPr>
      <w:r>
        <w:rPr>
          <w:b/>
        </w:rPr>
        <w:t xml:space="preserve">¿Qué? </w:t>
      </w:r>
      <w:r>
        <w:t>Los autores desarrollaron una solución para detectar posibles arreglos de partidos (match-fixing) a partir de las cuotas de apuestas, con el fin de proteger la integridad de la competencia deportiva (Kim et al., 2024).</w:t>
      </w:r>
    </w:p>
    <w:p w14:paraId="5CB73E98" w14:textId="77777777" w:rsidR="00A2534D" w:rsidRDefault="00000000">
      <w:pPr>
        <w:pStyle w:val="Textoindependiente"/>
        <w:spacing w:before="40" w:after="80"/>
        <w:ind w:left="720"/>
      </w:pPr>
      <w:r>
        <w:rPr>
          <w:b/>
        </w:rPr>
        <w:t xml:space="preserve">¿Cómo? </w:t>
      </w:r>
      <w:r>
        <w:t>Entrenaron cinco modelos (regresión logística, random forest, máquinas de vectores de soporte, k vecinos más cercanos y un modelo de ensamble) para distinguir partidos normales de anómalos, con datos de cuotas de 12 casas de apuestas de ligas de fútbol, y los aplicaron a datos de partidos en tiempo real.</w:t>
      </w:r>
    </w:p>
    <w:p w14:paraId="7CE9301F" w14:textId="77777777" w:rsidR="00A2534D" w:rsidRDefault="00000000">
      <w:pPr>
        <w:pStyle w:val="Textoindependiente"/>
        <w:spacing w:before="40" w:after="80"/>
        <w:ind w:left="720"/>
      </w:pPr>
      <w:r>
        <w:rPr>
          <w:b/>
        </w:rPr>
        <w:t xml:space="preserve">¿Para qué? </w:t>
      </w:r>
      <w:r>
        <w:t xml:space="preserve">Random forest, k vecinos más cercanos y el ensamble superaron el 92 % de exactitud, mientras que la regresión logística y las SVM rondaron el 80 %; los autores señalan que estudios previos con un solo modelo alcanzaban entre 70 % y 80 %. Es un antecedente para detectar resultados o </w:t>
      </w:r>
      <w:r>
        <w:lastRenderedPageBreak/>
        <w:t>patrones atípicos frente a lo esperado.</w:t>
      </w:r>
    </w:p>
    <w:p w14:paraId="18E80C7A" w14:textId="77777777" w:rsidR="008B34C5" w:rsidRPr="00100A02" w:rsidRDefault="00000000" w:rsidP="00100A02">
      <w:pPr>
        <w:pStyle w:val="Textoindependiente"/>
        <w:spacing w:before="40" w:after="80"/>
        <w:ind w:left="720"/>
      </w:pPr>
      <w:r>
        <w:t>En conjunto, la literatura revisada muestra un potencial predictivo razonable para identificar ganadores y ordenar competidores, pero deja dos vacíos que motivan este proyecto: (1) los modelos suelen evaluarse sobre una sola temporada, una sola pista o un número reducido de carreras (por ejemplo, 240 carreras en Mauricio y 100 carreras en Aqueduct), y (2) según los resúmenes y métodos revisados, ninguno evalúa de forma explícita la transferencia de un modelo entre hipódromos, de modo que cada nuevo circuito parecería exigir un modelo entrenado desde cero. El presente proyecto responde a estos vacíos al utilizar datos abiertos y evaluar experimentalmente un esquema de adaptación de dominio entre hipódromos.</w:t>
      </w:r>
    </w:p>
    <w:p w14:paraId="19335780" w14:textId="77777777" w:rsidR="008B34C5" w:rsidRPr="000F6CA3" w:rsidRDefault="00000000">
      <w:pPr>
        <w:pStyle w:val="Ttulo1"/>
        <w:numPr>
          <w:ilvl w:val="0"/>
          <w:numId w:val="4"/>
        </w:numPr>
        <w:tabs>
          <w:tab w:val="left" w:pos="969"/>
        </w:tabs>
        <w:ind w:left="969" w:hanging="557"/>
        <w:jc w:val="both"/>
      </w:pPr>
      <w:bookmarkStart w:id="3" w:name="3._Descripción_del_problema"/>
      <w:bookmarkEnd w:id="3"/>
      <w:r>
        <w:rPr>
          <w:w w:val="105"/>
        </w:rPr>
        <w:t>Descripción</w:t>
      </w:r>
      <w:r>
        <w:rPr>
          <w:spacing w:val="20"/>
          <w:w w:val="105"/>
        </w:rPr>
        <w:t xml:space="preserve"> </w:t>
      </w:r>
      <w:r>
        <w:rPr>
          <w:w w:val="105"/>
        </w:rPr>
        <w:t>del</w:t>
      </w:r>
      <w:r>
        <w:rPr>
          <w:spacing w:val="19"/>
          <w:w w:val="105"/>
        </w:rPr>
        <w:t xml:space="preserve"> </w:t>
      </w:r>
      <w:r>
        <w:rPr>
          <w:spacing w:val="-2"/>
          <w:w w:val="105"/>
        </w:rPr>
        <w:t>problema</w:t>
      </w:r>
    </w:p>
    <w:p w14:paraId="61B07F4C" w14:textId="77777777" w:rsidR="008B34C5" w:rsidRPr="00100A02" w:rsidRDefault="008B34C5">
      <w:pPr>
        <w:pStyle w:val="Textoindependiente"/>
        <w:spacing w:before="3"/>
        <w:rPr>
          <w:b/>
          <w:sz w:val="19"/>
        </w:rPr>
      </w:pPr>
    </w:p>
    <w:p w14:paraId="4B10707C" w14:textId="77777777" w:rsidR="008B34C5" w:rsidRPr="00100A02" w:rsidRDefault="00000000">
      <w:pPr>
        <w:pStyle w:val="Ttulo2"/>
      </w:pPr>
      <w:r>
        <w:t>3.1. Criterios de selección y priorización</w:t>
      </w:r>
    </w:p>
    <w:p w14:paraId="50B811C6" w14:textId="77777777" w:rsidR="008B34C5" w:rsidRPr="00100A02" w:rsidRDefault="00000000">
      <w:pPr>
        <w:pStyle w:val="Textoindependiente"/>
        <w:spacing w:before="122"/>
        <w:ind w:left="360"/>
        <w:jc w:val="both"/>
      </w:pPr>
      <w:r>
        <w:t>Para la priorización del problema de investigación definitivo, el equipo formuló tres criterios técnicos y metodológicos de viabilidad. En primer lugar, se evaluó la disponibilidad de datos abiertos y de acceso irrestricto, evitando la dependencia de proveedores comerciales de paga. En segundo lugar, se determinó la factibilidad de completar una prueba de concepto experimental y funcional en los tiempos lectivos del curso. Por último, se priorizó un componente de innovación metodológica centrado en la transferencia de aprendizaje entre hipódromos con bajo costo computacional. Bajo esta matriz de decisión, se seleccionó como problema central la predicción del caballo ganador mediante aprendizaje supervisado y evaluación de transferencia entre hipódromos.</w:t>
      </w:r>
    </w:p>
    <w:p w14:paraId="408EB2C5" w14:textId="77777777" w:rsidR="008B34C5" w:rsidRPr="00100A02" w:rsidRDefault="00000000">
      <w:pPr>
        <w:pStyle w:val="Ttulo2"/>
        <w:spacing w:before="159"/>
      </w:pPr>
      <w:r>
        <w:t>3.2. Problema seleccionado y formulación técnica</w:t>
      </w:r>
    </w:p>
    <w:p w14:paraId="3D6D013D" w14:textId="77777777" w:rsidR="008B34C5" w:rsidRPr="00100A02" w:rsidRDefault="00000000">
      <w:pPr>
        <w:pStyle w:val="Textoindependiente"/>
        <w:spacing w:before="120"/>
        <w:ind w:left="360" w:right="364"/>
        <w:jc w:val="both"/>
      </w:pPr>
      <w:r>
        <w:t>Predecir el caballo ganador de una carrera hípica con datos históricos abiertos de resultados y participantes, incorporando condiciones de pista y clima solo si las fuentes disponibles ofrecen cobertura y marcas temporales verificables; evaluar además la generalización a hipódromos no usados en el entrenamiento.</w:t>
      </w:r>
    </w:p>
    <w:p w14:paraId="19D55A8D" w14:textId="77777777" w:rsidR="008B34C5" w:rsidRPr="00100A02" w:rsidRDefault="008B34C5">
      <w:pPr>
        <w:pStyle w:val="Textoindependiente"/>
        <w:jc w:val="both"/>
        <w:sectPr w:rsidR="008B34C5" w:rsidRPr="00100A02">
          <w:pgSz w:w="12240" w:h="15840"/>
          <w:pgMar w:top="1800" w:right="720" w:bottom="460" w:left="720" w:header="891" w:footer="226" w:gutter="0"/>
          <w:cols w:space="720"/>
        </w:sectPr>
      </w:pPr>
    </w:p>
    <w:p w14:paraId="28FFA173" w14:textId="77777777" w:rsidR="008B34C5" w:rsidRPr="00100A02" w:rsidRDefault="008B34C5">
      <w:pPr>
        <w:pStyle w:val="Textoindependiente"/>
        <w:spacing w:before="81"/>
        <w:rPr>
          <w:sz w:val="34"/>
        </w:rPr>
      </w:pPr>
    </w:p>
    <w:p w14:paraId="71E18487" w14:textId="77777777" w:rsidR="008B34C5" w:rsidRPr="000F6CA3" w:rsidRDefault="00000000">
      <w:pPr>
        <w:pStyle w:val="Ttulo1"/>
        <w:numPr>
          <w:ilvl w:val="0"/>
          <w:numId w:val="4"/>
        </w:numPr>
        <w:tabs>
          <w:tab w:val="left" w:pos="972"/>
        </w:tabs>
      </w:pPr>
      <w:bookmarkStart w:id="4" w:name="4._Justificación"/>
      <w:bookmarkEnd w:id="4"/>
      <w:r>
        <w:rPr>
          <w:spacing w:val="-2"/>
          <w:w w:val="105"/>
        </w:rPr>
        <w:t>Justificación</w:t>
      </w:r>
    </w:p>
    <w:p w14:paraId="73A62161" w14:textId="77777777" w:rsidR="008B34C5" w:rsidRPr="00100A02" w:rsidRDefault="008B34C5">
      <w:pPr>
        <w:pStyle w:val="Textoindependiente"/>
        <w:spacing w:before="3"/>
        <w:rPr>
          <w:b/>
          <w:sz w:val="19"/>
        </w:rPr>
      </w:pPr>
    </w:p>
    <w:p w14:paraId="475B8DA2" w14:textId="77777777" w:rsidR="008B34C5" w:rsidRPr="00100A02" w:rsidRDefault="00000000">
      <w:pPr>
        <w:pStyle w:val="Ttulo2"/>
      </w:pPr>
      <w:r>
        <w:t>4.1. Delimitación y Dimensión del Problema</w:t>
      </w:r>
    </w:p>
    <w:p w14:paraId="1E556262" w14:textId="77777777" w:rsidR="008B34C5" w:rsidRPr="00100A02" w:rsidRDefault="00000000">
      <w:pPr>
        <w:pStyle w:val="Textoindependiente"/>
        <w:spacing w:before="122"/>
        <w:ind w:left="360" w:right="363"/>
        <w:jc w:val="both"/>
      </w:pPr>
      <w:r>
        <w:t>Apoyar la toma de decisiones de apuestas hípicas con un modelo predictivo accesible para equipos pequeños o independientes, sin depender de suscripciones costosas a datos propietarios ni de un reentrenamiento completo por cada hipódromo nuevo.</w:t>
      </w:r>
    </w:p>
    <w:p w14:paraId="4CAC1DF8" w14:textId="77777777" w:rsidR="008B34C5" w:rsidRPr="00100A02" w:rsidRDefault="00000000">
      <w:pPr>
        <w:pStyle w:val="Ttulo2"/>
        <w:spacing w:before="161"/>
      </w:pPr>
      <w:r>
        <w:t>4.2. Relevancia, Impacto y Pertinencia de la Solución</w:t>
      </w:r>
    </w:p>
    <w:p w14:paraId="0206A12B" w14:textId="77777777" w:rsidR="008B34C5" w:rsidRPr="00100A02" w:rsidRDefault="00000000">
      <w:pPr>
        <w:pStyle w:val="Textoindependiente"/>
        <w:spacing w:before="120"/>
        <w:ind w:left="360" w:right="358"/>
        <w:jc w:val="both"/>
      </w:pPr>
      <w:r>
        <w:t>Los trabajos relacionados revisados evalúan sus modelos sobre un solo circuito, una sola temporada o muestras pequeñas, y los sistemas comerciales que operan a mayor escala suelen depender de bases de datos de pago, lo que limita su reproducibilidad y el acceso de quien no pueda costear esas suscripciones. Adicionalmente, cada pista suele requerir su propio modelo entrenado desde cero, lo cual es costoso en tiempo y en cómputo cuando se quiere escalar la solución a varios hipódromos. Resolver este problema permite estudiar si es posible lograr una precisión razonable en la predicción del ganador usando solamente datos abiertos, y si un mismo modelo puede adaptarse a un hipódromo nuevo con menos datos y menos reentrenamiento que un modelo entrenado desde cero.</w:t>
      </w:r>
    </w:p>
    <w:p w14:paraId="53619B94" w14:textId="77777777" w:rsidR="008B34C5" w:rsidRPr="00100A02" w:rsidRDefault="008B34C5">
      <w:pPr>
        <w:pStyle w:val="Textoindependiente"/>
        <w:jc w:val="both"/>
        <w:sectPr w:rsidR="008B34C5" w:rsidRPr="00100A02">
          <w:pgSz w:w="12240" w:h="15840"/>
          <w:pgMar w:top="1800" w:right="720" w:bottom="460" w:left="720" w:header="891" w:footer="226" w:gutter="0"/>
          <w:cols w:space="720"/>
        </w:sectPr>
      </w:pPr>
    </w:p>
    <w:p w14:paraId="629A5601" w14:textId="77777777" w:rsidR="008B34C5" w:rsidRPr="00100A02" w:rsidRDefault="008B34C5">
      <w:pPr>
        <w:pStyle w:val="Textoindependiente"/>
        <w:spacing w:before="81"/>
        <w:rPr>
          <w:sz w:val="34"/>
        </w:rPr>
      </w:pPr>
    </w:p>
    <w:p w14:paraId="55E26204" w14:textId="77777777" w:rsidR="008B34C5" w:rsidRPr="000F6CA3" w:rsidRDefault="00000000">
      <w:pPr>
        <w:pStyle w:val="Ttulo1"/>
        <w:numPr>
          <w:ilvl w:val="0"/>
          <w:numId w:val="4"/>
        </w:numPr>
        <w:tabs>
          <w:tab w:val="left" w:pos="972"/>
        </w:tabs>
      </w:pPr>
      <w:bookmarkStart w:id="5" w:name="5._Alcance_y_Objetivos"/>
      <w:bookmarkEnd w:id="5"/>
      <w:r>
        <w:rPr>
          <w:w w:val="105"/>
        </w:rPr>
        <w:t>Alcance</w:t>
      </w:r>
      <w:r>
        <w:rPr>
          <w:spacing w:val="45"/>
          <w:w w:val="105"/>
        </w:rPr>
        <w:t xml:space="preserve"> </w:t>
      </w:r>
      <w:r>
        <w:rPr>
          <w:w w:val="105"/>
        </w:rPr>
        <w:t>y</w:t>
      </w:r>
      <w:r>
        <w:rPr>
          <w:spacing w:val="46"/>
          <w:w w:val="105"/>
        </w:rPr>
        <w:t xml:space="preserve"> </w:t>
      </w:r>
      <w:r>
        <w:rPr>
          <w:spacing w:val="-2"/>
          <w:w w:val="105"/>
        </w:rPr>
        <w:t>Objetivos</w:t>
      </w:r>
    </w:p>
    <w:p w14:paraId="68D724BE" w14:textId="77777777" w:rsidR="008B34C5" w:rsidRPr="00100A02" w:rsidRDefault="00000000">
      <w:pPr>
        <w:pStyle w:val="Ttulo2"/>
      </w:pPr>
      <w:r>
        <w:t>5.1. Definición Operativa del Problema Abordado</w:t>
      </w:r>
    </w:p>
    <w:p w14:paraId="20A97F71" w14:textId="77777777" w:rsidR="00100A02" w:rsidRPr="00100A02" w:rsidRDefault="00100A02">
      <w:pPr>
        <w:pStyle w:val="Ttulo2"/>
      </w:pPr>
    </w:p>
    <w:p w14:paraId="218AD38A" w14:textId="77777777" w:rsidR="008B34C5" w:rsidRPr="00100A02" w:rsidRDefault="00000000" w:rsidP="00100A02">
      <w:pPr>
        <w:pStyle w:val="Textoindependiente"/>
        <w:ind w:left="360"/>
      </w:pPr>
      <w:r>
        <w:t>Predecir, para cada carrera seleccionada, cuál de los caballos inscritos tiene mayor probabilidad de ganar, utilizando variables disponibles antes de la largada y un conjunto de datos histórico abierto que permita identificar carreras, participantes e hipódromos. El piloto se acotará al circuito y a los hipódromos que el archivo Kaggle hwaitt cubra efectivamente; la revisión pública lo describe como resultados del Reino Unido para 1990–2020. La cobertura exacta y la licencia se confirmarán sobre el archivo descargado. La generalización a un hipódromo no usado durante el entrenamiento se evaluará como experimento, no como una capacidad ya demostrada.</w:t>
      </w:r>
    </w:p>
    <w:p w14:paraId="65E22587" w14:textId="77777777" w:rsidR="008B34C5" w:rsidRPr="00100A02" w:rsidRDefault="00000000">
      <w:pPr>
        <w:pStyle w:val="Ttulo2"/>
      </w:pPr>
      <w:r>
        <w:t>5.2. Alcance y Exclusiones del Sistema</w:t>
      </w:r>
    </w:p>
    <w:p w14:paraId="2FC6A86D" w14:textId="77777777" w:rsidR="00100A02" w:rsidRPr="00100A02" w:rsidRDefault="00100A02">
      <w:pPr>
        <w:pStyle w:val="Ttulo2"/>
      </w:pPr>
    </w:p>
    <w:p w14:paraId="73382527" w14:textId="77777777" w:rsidR="008B34C5" w:rsidRPr="00100A02" w:rsidRDefault="00000000" w:rsidP="00100A02">
      <w:pPr>
        <w:pStyle w:val="Textoindependiente"/>
        <w:ind w:left="360"/>
      </w:pPr>
      <w:r>
        <w:t>La unidad de predicción será el participante dentro de una carrera; la decisión final del sistema será el caballo con mayor probabilidad estimada dentro de esa carrera. Las variables de entrada del modelo son únicamente variables precompetencia que el archivo de datos registra y que se verifican en la auditoría: la edad del caballo, su historial acumulado de carreras y victorias previas, los días de descanso desde su última competición, el jinete, el entrenador, la distancia, la categoría, el peso asignado, el puesto de salida asignado (cajón o stall en el partidor, cuando el archivo lo registra), la condición oficial del terreno y, como variable derivada, el tipo de superficie (césped, sintética o arena). Se incluirá clima meteorológico directo únicamente si se obtiene con cobertura y marca temporal compatible con cada carrera. Además, para demostrar la interfaz, el prototipo muestra variables simuladas de nutrición y estado veterinario (tipo de comida, calorías en kcal/día, suplementos y estado físico) y un porcentaje de humedad del suelo; estas variables no forman parte de las entradas del modelo ni de su evaluación.</w:t>
      </w:r>
    </w:p>
    <w:p w14:paraId="4BF634EA" w14:textId="77777777" w:rsidR="00100A02" w:rsidRPr="00100A02" w:rsidRDefault="00100A02" w:rsidP="00100A02">
      <w:pPr>
        <w:pStyle w:val="Textoindependiente"/>
        <w:ind w:left="360"/>
      </w:pPr>
    </w:p>
    <w:p w14:paraId="3F58D6A4" w14:textId="77777777" w:rsidR="008B34C5" w:rsidRPr="00100A02" w:rsidRDefault="00000000" w:rsidP="00100A02">
      <w:pPr>
        <w:pStyle w:val="Textoindependiente"/>
        <w:ind w:left="360"/>
      </w:pPr>
      <w:r>
        <w:t>Quedan fuera de este alcance: predecir el orden completo o trifectas, recomendar o automatizar apuestas, afirmar causalidad, diagnosticar salud, y usar alimentación como variable de entrada mientras no existan registros individuales verificables. También se excluye afirmar que el sistema funcionará en cualquier país o hipódromo antes de evaluarlo fuera de muestra.</w:t>
      </w:r>
    </w:p>
    <w:p w14:paraId="4E2F1F0E" w14:textId="77777777" w:rsidR="008B34C5" w:rsidRPr="00100A02" w:rsidRDefault="00000000">
      <w:pPr>
        <w:pStyle w:val="Ttulo2"/>
      </w:pPr>
      <w:r>
        <w:t>5.3. Justificación de la Simplificación Metodológica</w:t>
      </w:r>
    </w:p>
    <w:p w14:paraId="00C72EE3" w14:textId="77777777" w:rsidR="00100A02" w:rsidRPr="00100A02" w:rsidRDefault="00100A02">
      <w:pPr>
        <w:pStyle w:val="Ttulo2"/>
      </w:pPr>
    </w:p>
    <w:p w14:paraId="745E62EC" w14:textId="77777777" w:rsidR="008B34C5" w:rsidRPr="00100A02" w:rsidRDefault="00000000" w:rsidP="00100A02">
      <w:pPr>
        <w:pStyle w:val="Textoindependiente"/>
        <w:ind w:left="360"/>
      </w:pPr>
      <w:r>
        <w:t>Predecir un ganador por carrera mantiene una salida verificable y permite comparar el modelo con una línea base sencilla. Acotar a un circuito con varios hipódromos reduce la variación de reglas y formatos, pero permite estudiar transferencia entre pistas. La alimentación, el estado veterinario y la carga de entrenamiento pueden influir en el rendimiento; como no aparecen en las bases abiertas examinadas, inventarlos o inferirlos a partir del resultado introduciría sesgo y falsa precisión. Por esa razón, los datos de nutrición y estado veterinario del prototipo son simulados y se mantienen aislados del entrenamiento y de la evaluación del modelo.</w:t>
      </w:r>
    </w:p>
    <w:p w14:paraId="6405FB3C" w14:textId="77777777" w:rsidR="008B34C5" w:rsidRPr="00100A02" w:rsidRDefault="00000000">
      <w:pPr>
        <w:pStyle w:val="Ttulo2"/>
      </w:pPr>
      <w:r>
        <w:t>5.4. Objetivo General</w:t>
      </w:r>
    </w:p>
    <w:p w14:paraId="548409C8" w14:textId="77777777" w:rsidR="00100A02" w:rsidRPr="00100A02" w:rsidRDefault="00100A02">
      <w:pPr>
        <w:pStyle w:val="Ttulo2"/>
      </w:pPr>
    </w:p>
    <w:p w14:paraId="68782774" w14:textId="77777777" w:rsidR="008B34C5" w:rsidRPr="00100A02" w:rsidRDefault="00000000" w:rsidP="00100A02">
      <w:pPr>
        <w:pStyle w:val="Textoindependiente"/>
        <w:ind w:left="360"/>
      </w:pPr>
      <w:r>
        <w:lastRenderedPageBreak/>
        <w:t>Diseñar y desarrollar una prueba de concepto que ordene los participantes de una carrera hípica por probabilidad estimada de victoria con datos abiertos, documente sus fuentes y limitaciones, y mida su desempeño por carrera en una partición temporal y en hipódromos reservados.</w:t>
      </w:r>
    </w:p>
    <w:p w14:paraId="648E7943" w14:textId="77777777" w:rsidR="00100A02" w:rsidRPr="00100A02" w:rsidRDefault="00100A02" w:rsidP="00100A02">
      <w:pPr>
        <w:pStyle w:val="Textoindependiente"/>
        <w:ind w:left="360"/>
      </w:pPr>
    </w:p>
    <w:p w14:paraId="48CEDD4D" w14:textId="77777777" w:rsidR="008B34C5" w:rsidRPr="00100A02" w:rsidRDefault="00000000">
      <w:pPr>
        <w:pStyle w:val="Ttulo2"/>
      </w:pPr>
      <w:r>
        <w:t>5.5. Objetivos Específicos</w:t>
      </w:r>
    </w:p>
    <w:p w14:paraId="430CA445" w14:textId="77777777" w:rsidR="00100A02" w:rsidRPr="00100A02" w:rsidRDefault="00100A02">
      <w:pPr>
        <w:pStyle w:val="Ttulo2"/>
      </w:pPr>
    </w:p>
    <w:p w14:paraId="5706C7FA" w14:textId="77777777" w:rsidR="008B34C5" w:rsidRPr="00100A02" w:rsidRDefault="00000000" w:rsidP="00100A02">
      <w:pPr>
        <w:pStyle w:val="Textoindependiente"/>
        <w:ind w:left="360"/>
      </w:pPr>
      <w:r>
        <w:t>Cuantitativo: medir el acierto top-1 por carrera en la partición de prueba, informando número de carreras e intervalo de confianza, y compararlo con una línea base definida con información disponible antes de la largada. No se fija ni se promete un porcentaje de acierto antes de completar la unión de datos, validar etiquetas y medir la línea base; las cifras publicadas por otros trabajos no son directamente comparables si usan distintas pistas, periodos o métricas.</w:t>
      </w:r>
    </w:p>
    <w:p w14:paraId="3A32A4A7" w14:textId="77777777" w:rsidR="00100A02" w:rsidRPr="00100A02" w:rsidRDefault="00100A02" w:rsidP="00100A02">
      <w:pPr>
        <w:pStyle w:val="Textoindependiente"/>
        <w:ind w:left="360"/>
      </w:pPr>
    </w:p>
    <w:p w14:paraId="43E3648C" w14:textId="77777777" w:rsidR="008B34C5" w:rsidRPr="00100A02" w:rsidRDefault="00000000" w:rsidP="00100A02">
      <w:pPr>
        <w:pStyle w:val="Textoindependiente"/>
        <w:ind w:left="360"/>
      </w:pPr>
      <w:r>
        <w:t>Cuantitativo: comparar el acierto top-1 del modelo con una línea base de favorito precompetencia cuando el archivo registre cuotas anteriores a la largada; si no hay marca temporal verificable, comparar con una línea base histórica definida sin usar información posterior a la carrera.</w:t>
      </w:r>
    </w:p>
    <w:p w14:paraId="05952C73" w14:textId="77777777" w:rsidR="008B34C5" w:rsidRPr="00100A02" w:rsidRDefault="00000000" w:rsidP="00100A02">
      <w:pPr>
        <w:pStyle w:val="Textoindependiente"/>
        <w:ind w:left="360"/>
      </w:pPr>
      <w:r>
        <w:t>Cuantitativo exploratorio: para un hipódromo reservado, medir cuántas carreras locales etiquetadas necesita el modelo transferido para igualar el desempeño de un modelo entrenado solo con datos locales. La hipótesis inicial de reducir a la mitad esos datos se tratará como pregunta de investigación hasta confirmar que el tamaño de muestra permite medirla.</w:t>
      </w:r>
    </w:p>
    <w:p w14:paraId="46D6E63C" w14:textId="77777777" w:rsidR="00100A02" w:rsidRPr="00100A02" w:rsidRDefault="00100A02" w:rsidP="00100A02">
      <w:pPr>
        <w:pStyle w:val="Textoindependiente"/>
        <w:ind w:left="360"/>
      </w:pPr>
    </w:p>
    <w:p w14:paraId="3D4B56F3" w14:textId="77777777" w:rsidR="008B34C5" w:rsidRPr="00100A02" w:rsidRDefault="00000000" w:rsidP="00100A02">
      <w:pPr>
        <w:pStyle w:val="Textoindependiente"/>
        <w:ind w:left="360"/>
      </w:pPr>
      <w:r>
        <w:t>Cualitativo: entregar una interfaz navegable que permita elegir una carrera, inspeccionar sus condiciones y participantes, y consultar una salida explicable que indique incertidumbre y datos faltantes.</w:t>
      </w:r>
    </w:p>
    <w:p w14:paraId="0E53893D" w14:textId="77777777" w:rsidR="008B34C5" w:rsidRPr="00100A02" w:rsidRDefault="00000000">
      <w:pPr>
        <w:pStyle w:val="Ttulo2"/>
      </w:pPr>
      <w:r>
        <w:t>5.6. Caracterización del Agente Inteligente según el Marco PEAS</w:t>
      </w:r>
    </w:p>
    <w:p w14:paraId="35C49E49" w14:textId="77777777" w:rsidR="00100A02" w:rsidRPr="00100A02" w:rsidRDefault="00100A02">
      <w:pPr>
        <w:pStyle w:val="Ttulo2"/>
      </w:pPr>
    </w:p>
    <w:p w14:paraId="52F9280A" w14:textId="77777777" w:rsidR="00100A02" w:rsidRPr="00100A02" w:rsidRDefault="00000000" w:rsidP="00100A02">
      <w:pPr>
        <w:pStyle w:val="Textoindependiente"/>
        <w:ind w:left="360"/>
      </w:pPr>
      <w:r>
        <w:t xml:space="preserve">Para fundamentar rigurosamente el proyecto dentro de los conceptos nucleares de Inteligencia Artificial (Russell &amp; Norvig, 2020), el sistema se formula como un Agente Inteligente de Soporte a la Decisión Hípica. El agente percibe mediante sensores las condiciones precompetencia y el estado integral del caballo (edad, historial, descanso), procesa esta información bajo incertidumbre mediante modelos de razonamiento probabilístico y actúa recomendando el participante con mayor probabilidad de victoria a través de una interfaz interactiva y explicable. </w:t>
      </w:r>
    </w:p>
    <w:p w14:paraId="3B81F973" w14:textId="77777777" w:rsidR="00100A02" w:rsidRPr="00100A02" w:rsidRDefault="00100A02" w:rsidP="00100A02">
      <w:pPr>
        <w:pStyle w:val="Textoindependiente"/>
        <w:ind w:left="360"/>
      </w:pPr>
    </w:p>
    <w:p w14:paraId="044B8740" w14:textId="77777777" w:rsidR="008B34C5" w:rsidRPr="00100A02" w:rsidRDefault="00000000" w:rsidP="00100A02">
      <w:pPr>
        <w:pStyle w:val="Textoindependiente"/>
        <w:ind w:left="360"/>
      </w:pPr>
      <w:r>
        <w:t>En la Tabla siguiente se formaliza la especificación completa bajo el marco PEAS (Performance measure, Environment, Actuators, Sensors):</w:t>
      </w:r>
    </w:p>
    <w:p w14:paraId="609046E3" w14:textId="77777777" w:rsidR="00100A02" w:rsidRPr="00100A02" w:rsidRDefault="00100A02" w:rsidP="00100A02">
      <w:pPr>
        <w:pStyle w:val="Textoindependiente"/>
        <w:ind w:left="360"/>
      </w:pPr>
    </w:p>
    <w:p w14:paraId="19FC6BDA" w14:textId="77777777" w:rsidR="00A2534D" w:rsidRDefault="00000000">
      <w:pPr>
        <w:pStyle w:val="Textoindependiente"/>
        <w:ind w:left="360"/>
      </w:pPr>
      <w:r>
        <w:rPr>
          <w:b/>
        </w:rPr>
        <w:t xml:space="preserve">Tabla 1. </w:t>
      </w:r>
      <w:r>
        <w:rPr>
          <w:i/>
        </w:rPr>
        <w:t>Especificación formal del Agente Inteligente bajo el marco PEAS.</w:t>
      </w:r>
    </w:p>
    <w:tbl>
      <w:tblPr>
        <w:tblStyle w:val="TableNormal"/>
        <w:tblW w:w="0" w:type="auto"/>
        <w:jc w:val="center"/>
        <w:tblLayout w:type="fixed"/>
        <w:tblLook w:val="04A0" w:firstRow="1" w:lastRow="0" w:firstColumn="1" w:lastColumn="0" w:noHBand="0" w:noVBand="1"/>
      </w:tblPr>
      <w:tblGrid>
        <w:gridCol w:w="1872"/>
        <w:gridCol w:w="3312"/>
        <w:gridCol w:w="4608"/>
      </w:tblGrid>
      <w:tr w:rsidR="008B34C5" w:rsidRPr="00100A02" w14:paraId="41442ABA" w14:textId="77777777">
        <w:trPr>
          <w:jc w:val="center"/>
        </w:trPr>
        <w:tc>
          <w:tcPr>
            <w:tcW w:w="1872" w:type="dxa"/>
            <w:shd w:val="clear" w:color="auto" w:fill="194D66"/>
            <w:tcMar>
              <w:top w:w="150" w:type="dxa"/>
              <w:left w:w="150" w:type="dxa"/>
              <w:bottom w:w="150" w:type="dxa"/>
              <w:right w:w="150" w:type="dxa"/>
            </w:tcMar>
          </w:tcPr>
          <w:p w14:paraId="03C24791" w14:textId="77777777" w:rsidR="008B34C5" w:rsidRPr="00100A02" w:rsidRDefault="00000000">
            <w:pPr>
              <w:jc w:val="center"/>
            </w:pPr>
            <w:r>
              <w:rPr>
                <w:b/>
                <w:color w:val="FFFFFF"/>
              </w:rPr>
              <w:t>Componente PEAS</w:t>
            </w:r>
          </w:p>
        </w:tc>
        <w:tc>
          <w:tcPr>
            <w:tcW w:w="3312" w:type="dxa"/>
            <w:shd w:val="clear" w:color="auto" w:fill="194D66"/>
            <w:tcMar>
              <w:top w:w="150" w:type="dxa"/>
              <w:left w:w="150" w:type="dxa"/>
              <w:bottom w:w="150" w:type="dxa"/>
              <w:right w:w="150" w:type="dxa"/>
            </w:tcMar>
          </w:tcPr>
          <w:p w14:paraId="4F403016" w14:textId="77777777" w:rsidR="008B34C5" w:rsidRPr="00100A02" w:rsidRDefault="00000000">
            <w:pPr>
              <w:jc w:val="center"/>
            </w:pPr>
            <w:r>
              <w:rPr>
                <w:b/>
                <w:color w:val="FFFFFF"/>
              </w:rPr>
              <w:t>Definición Conceptual</w:t>
            </w:r>
          </w:p>
        </w:tc>
        <w:tc>
          <w:tcPr>
            <w:tcW w:w="4608" w:type="dxa"/>
            <w:shd w:val="clear" w:color="auto" w:fill="194D66"/>
            <w:tcMar>
              <w:top w:w="150" w:type="dxa"/>
              <w:left w:w="150" w:type="dxa"/>
              <w:bottom w:w="150" w:type="dxa"/>
              <w:right w:w="150" w:type="dxa"/>
            </w:tcMar>
          </w:tcPr>
          <w:p w14:paraId="6C818E7C" w14:textId="77777777" w:rsidR="008B34C5" w:rsidRPr="00100A02" w:rsidRDefault="00000000">
            <w:pPr>
              <w:jc w:val="center"/>
            </w:pPr>
            <w:r>
              <w:rPr>
                <w:b/>
                <w:color w:val="FFFFFF"/>
              </w:rPr>
              <w:t>Implementación en el Proyecto Hípico</w:t>
            </w:r>
          </w:p>
        </w:tc>
      </w:tr>
      <w:tr w:rsidR="008B34C5" w:rsidRPr="00100A02" w14:paraId="30023A1C" w14:textId="77777777">
        <w:trPr>
          <w:jc w:val="center"/>
        </w:trPr>
        <w:tc>
          <w:tcPr>
            <w:tcW w:w="1872" w:type="dxa"/>
            <w:shd w:val="clear" w:color="auto" w:fill="F7FAFC"/>
            <w:tcMar>
              <w:top w:w="120" w:type="dxa"/>
              <w:left w:w="140" w:type="dxa"/>
              <w:bottom w:w="120" w:type="dxa"/>
              <w:right w:w="140" w:type="dxa"/>
            </w:tcMar>
          </w:tcPr>
          <w:p w14:paraId="6F27E8D3" w14:textId="77777777" w:rsidR="008B34C5" w:rsidRPr="00100A02" w:rsidRDefault="00000000">
            <w:pPr>
              <w:jc w:val="center"/>
            </w:pPr>
            <w:r>
              <w:rPr>
                <w:b/>
              </w:rPr>
              <w:t>P</w:t>
            </w:r>
            <w:r>
              <w:rPr>
                <w:b/>
              </w:rPr>
              <w:br/>
              <w:t>(Performance /</w:t>
            </w:r>
            <w:r>
              <w:rPr>
                <w:b/>
              </w:rPr>
              <w:br/>
              <w:t>Rendimiento)</w:t>
            </w:r>
          </w:p>
        </w:tc>
        <w:tc>
          <w:tcPr>
            <w:tcW w:w="3312" w:type="dxa"/>
            <w:shd w:val="clear" w:color="auto" w:fill="F7FAFC"/>
            <w:tcMar>
              <w:top w:w="120" w:type="dxa"/>
              <w:left w:w="140" w:type="dxa"/>
              <w:bottom w:w="120" w:type="dxa"/>
              <w:right w:w="140" w:type="dxa"/>
            </w:tcMar>
          </w:tcPr>
          <w:p w14:paraId="691BDCE3" w14:textId="77777777" w:rsidR="008B34C5" w:rsidRPr="00100A02" w:rsidRDefault="00000000">
            <w:r>
              <w:t>Medida de desempeño y métricas cuantitativas que determinan el éxito del agente en la tarea.</w:t>
            </w:r>
          </w:p>
        </w:tc>
        <w:tc>
          <w:tcPr>
            <w:tcW w:w="4608" w:type="dxa"/>
            <w:shd w:val="clear" w:color="auto" w:fill="F7FAFC"/>
            <w:tcMar>
              <w:top w:w="120" w:type="dxa"/>
              <w:left w:w="140" w:type="dxa"/>
              <w:bottom w:w="120" w:type="dxa"/>
              <w:right w:w="140" w:type="dxa"/>
            </w:tcMar>
          </w:tcPr>
          <w:p w14:paraId="6CF5E294" w14:textId="77777777" w:rsidR="008B34C5" w:rsidRPr="00100A02" w:rsidRDefault="00000000">
            <w:r>
              <w:t>• Acierto Top-1 por carrera (Hit Rate1): Proporción de carreras donde el caballo recomendado resulta ganador oficial.</w:t>
            </w:r>
            <w:r>
              <w:br/>
              <w:t xml:space="preserve">• Calibración Probabilística: Brier Score y </w:t>
            </w:r>
            <w:r>
              <w:lastRenderedPageBreak/>
              <w:t>Log-Loss multiclase sobre el vector de probabilidades de los participantes.</w:t>
            </w:r>
            <w:r>
              <w:br/>
              <w:t>• Desempeño relativo: Superación demostrada frente a la línea base ingenua del mercado (cuota del favorito precompetencia) y un modelo clasificador base tabular.</w:t>
            </w:r>
            <w:r>
              <w:br/>
              <w:t>• Restricción: No optimiza lucro monetario de apuestas, sino precisión y calibración predictiva deportiva.</w:t>
            </w:r>
          </w:p>
        </w:tc>
      </w:tr>
      <w:tr w:rsidR="008B34C5" w:rsidRPr="00100A02" w14:paraId="3482D54F" w14:textId="77777777">
        <w:trPr>
          <w:jc w:val="center"/>
        </w:trPr>
        <w:tc>
          <w:tcPr>
            <w:tcW w:w="1872" w:type="dxa"/>
            <w:shd w:val="clear" w:color="auto" w:fill="FFFFFF"/>
            <w:tcMar>
              <w:top w:w="120" w:type="dxa"/>
              <w:left w:w="140" w:type="dxa"/>
              <w:bottom w:w="120" w:type="dxa"/>
              <w:right w:w="140" w:type="dxa"/>
            </w:tcMar>
          </w:tcPr>
          <w:p w14:paraId="607BFED7" w14:textId="77777777" w:rsidR="008B34C5" w:rsidRPr="00100A02" w:rsidRDefault="00000000">
            <w:pPr>
              <w:jc w:val="center"/>
            </w:pPr>
            <w:r>
              <w:rPr>
                <w:b/>
              </w:rPr>
              <w:lastRenderedPageBreak/>
              <w:t>E</w:t>
            </w:r>
            <w:r>
              <w:rPr>
                <w:b/>
              </w:rPr>
              <w:br/>
              <w:t>(Environment /</w:t>
            </w:r>
            <w:r>
              <w:rPr>
                <w:b/>
              </w:rPr>
              <w:br/>
              <w:t>Entorno de Tareas)</w:t>
            </w:r>
          </w:p>
        </w:tc>
        <w:tc>
          <w:tcPr>
            <w:tcW w:w="3312" w:type="dxa"/>
            <w:shd w:val="clear" w:color="auto" w:fill="FFFFFF"/>
            <w:tcMar>
              <w:top w:w="120" w:type="dxa"/>
              <w:left w:w="140" w:type="dxa"/>
              <w:bottom w:w="120" w:type="dxa"/>
              <w:right w:w="140" w:type="dxa"/>
            </w:tcMar>
          </w:tcPr>
          <w:p w14:paraId="0FEC6091" w14:textId="77777777" w:rsidR="008B34C5" w:rsidRPr="00100A02" w:rsidRDefault="00000000">
            <w:r>
              <w:t>Propiedades y características formales del entorno donde opera el agente (Russell &amp; Norvig).</w:t>
            </w:r>
          </w:p>
        </w:tc>
        <w:tc>
          <w:tcPr>
            <w:tcW w:w="4608" w:type="dxa"/>
            <w:shd w:val="clear" w:color="auto" w:fill="FFFFFF"/>
            <w:tcMar>
              <w:top w:w="120" w:type="dxa"/>
              <w:left w:w="140" w:type="dxa"/>
              <w:bottom w:w="120" w:type="dxa"/>
              <w:right w:w="140" w:type="dxa"/>
            </w:tcMar>
          </w:tcPr>
          <w:p w14:paraId="7A4141B6" w14:textId="77777777" w:rsidR="008B34C5" w:rsidRPr="00100A02" w:rsidRDefault="00000000">
            <w:r>
              <w:t>• Dominio: Carreras oficiales en hipódromos del Reino Unido (cobertura exacta por confirmar) (1990–2020, archivo hwaitt y forward.csv).</w:t>
            </w:r>
            <w:r>
              <w:br/>
              <w:t>• Parcialmente observable: Se conocen métricas históricas oficiales, peso y pista, pero el estado biológico interno instantáneo del equino (ritmo cardíaco en partidor, estrés) es inobservable.</w:t>
            </w:r>
            <w:r>
              <w:br/>
              <w:t>• Altamente estocástico: Comportamiento animal, interferencias en pista y clima introducen aleatoriedad inevitable.</w:t>
            </w:r>
            <w:r>
              <w:br/>
              <w:t>• Secuencial: Cada resultado altera el historial, descanso, handicap y desgaste físico del equino para sus siguientes carreras.</w:t>
            </w:r>
            <w:r>
              <w:br/>
              <w:t>• Dinámico: El estado de la pista y las cuotas cambian hasta el instante de la largada.</w:t>
            </w:r>
            <w:r>
              <w:br/>
              <w:t>• Continuo y Discreto: Participantes y cajones discretos; distancias, pesos, tiempos, humedad y calorías continuos.</w:t>
            </w:r>
            <w:r>
              <w:br/>
              <w:t>• Multiagente competitivo: Competencia simultánea entre múltiples caballos, entrenadores y jinetes rivales.</w:t>
            </w:r>
          </w:p>
        </w:tc>
      </w:tr>
      <w:tr w:rsidR="008B34C5" w:rsidRPr="00100A02" w14:paraId="146890A5" w14:textId="77777777">
        <w:trPr>
          <w:jc w:val="center"/>
        </w:trPr>
        <w:tc>
          <w:tcPr>
            <w:tcW w:w="1872" w:type="dxa"/>
            <w:shd w:val="clear" w:color="auto" w:fill="F7FAFC"/>
            <w:tcMar>
              <w:top w:w="120" w:type="dxa"/>
              <w:left w:w="140" w:type="dxa"/>
              <w:bottom w:w="120" w:type="dxa"/>
              <w:right w:w="140" w:type="dxa"/>
            </w:tcMar>
          </w:tcPr>
          <w:p w14:paraId="1A3E0AA6" w14:textId="77777777" w:rsidR="008B34C5" w:rsidRPr="00100A02" w:rsidRDefault="00000000">
            <w:pPr>
              <w:jc w:val="center"/>
            </w:pPr>
            <w:r>
              <w:rPr>
                <w:b/>
              </w:rPr>
              <w:t>A</w:t>
            </w:r>
            <w:r>
              <w:rPr>
                <w:b/>
              </w:rPr>
              <w:br/>
              <w:t>(Actuators /</w:t>
            </w:r>
            <w:r>
              <w:rPr>
                <w:b/>
              </w:rPr>
              <w:br/>
              <w:t>Actuadores)</w:t>
            </w:r>
          </w:p>
        </w:tc>
        <w:tc>
          <w:tcPr>
            <w:tcW w:w="3312" w:type="dxa"/>
            <w:shd w:val="clear" w:color="auto" w:fill="F7FAFC"/>
            <w:tcMar>
              <w:top w:w="120" w:type="dxa"/>
              <w:left w:w="140" w:type="dxa"/>
              <w:bottom w:w="120" w:type="dxa"/>
              <w:right w:w="140" w:type="dxa"/>
            </w:tcMar>
          </w:tcPr>
          <w:p w14:paraId="592B38B4" w14:textId="77777777" w:rsidR="008B34C5" w:rsidRPr="00100A02" w:rsidRDefault="00000000">
            <w:r>
              <w:t>Mecanismos mediante los cuales el agente ejecuta acciones o presenta sus decisiones en el mundo.</w:t>
            </w:r>
          </w:p>
        </w:tc>
        <w:tc>
          <w:tcPr>
            <w:tcW w:w="4608" w:type="dxa"/>
            <w:shd w:val="clear" w:color="auto" w:fill="F7FAFC"/>
            <w:tcMar>
              <w:top w:w="120" w:type="dxa"/>
              <w:left w:w="140" w:type="dxa"/>
              <w:bottom w:w="120" w:type="dxa"/>
              <w:right w:w="140" w:type="dxa"/>
            </w:tcMar>
          </w:tcPr>
          <w:p w14:paraId="6A2B2648" w14:textId="77777777" w:rsidR="008B34C5" w:rsidRPr="00100A02" w:rsidRDefault="00000000">
            <w:r>
              <w:t>• Interfaz web interactiva (prototipo_hito2.html): Despliegue navegable de la carrera y visualización de factores.</w:t>
            </w:r>
            <w:r>
              <w:br/>
              <w:t>• Módulo de Ranking/Ordenamiento: Normalización de probabilidades de victoria entre los participantes de la carrera.</w:t>
            </w:r>
            <w:r>
              <w:br/>
              <w:t xml:space="preserve">• Módulo de Explicabilidad y Alertas: </w:t>
            </w:r>
            <w:r>
              <w:lastRenderedPageBreak/>
              <w:t>Generación de alertas de datos faltantes, porcentaje de incertidumbre y ponderación visual de factores de influencia (historial, terreno, edad, cajón y descanso; en la demostración, las variables simuladas se identifican como tales).</w:t>
            </w:r>
          </w:p>
        </w:tc>
      </w:tr>
      <w:tr w:rsidR="008B34C5" w:rsidRPr="00100A02" w14:paraId="0DCF0ECE" w14:textId="77777777">
        <w:trPr>
          <w:jc w:val="center"/>
        </w:trPr>
        <w:tc>
          <w:tcPr>
            <w:tcW w:w="1872" w:type="dxa"/>
            <w:shd w:val="clear" w:color="auto" w:fill="FFFFFF"/>
            <w:tcMar>
              <w:top w:w="120" w:type="dxa"/>
              <w:left w:w="140" w:type="dxa"/>
              <w:bottom w:w="120" w:type="dxa"/>
              <w:right w:w="140" w:type="dxa"/>
            </w:tcMar>
          </w:tcPr>
          <w:p w14:paraId="0A81C06B" w14:textId="77777777" w:rsidR="008B34C5" w:rsidRPr="00100A02" w:rsidRDefault="00000000">
            <w:pPr>
              <w:jc w:val="center"/>
            </w:pPr>
            <w:r>
              <w:rPr>
                <w:b/>
              </w:rPr>
              <w:lastRenderedPageBreak/>
              <w:t>S</w:t>
            </w:r>
            <w:r>
              <w:rPr>
                <w:b/>
              </w:rPr>
              <w:br/>
              <w:t>(Sensors /</w:t>
            </w:r>
            <w:r>
              <w:rPr>
                <w:b/>
              </w:rPr>
              <w:br/>
              <w:t>Sensores)</w:t>
            </w:r>
          </w:p>
        </w:tc>
        <w:tc>
          <w:tcPr>
            <w:tcW w:w="3312" w:type="dxa"/>
            <w:shd w:val="clear" w:color="auto" w:fill="FFFFFF"/>
            <w:tcMar>
              <w:top w:w="120" w:type="dxa"/>
              <w:left w:w="140" w:type="dxa"/>
              <w:bottom w:w="120" w:type="dxa"/>
              <w:right w:w="140" w:type="dxa"/>
            </w:tcMar>
          </w:tcPr>
          <w:p w14:paraId="2EBF7E5F" w14:textId="77777777" w:rsidR="008B34C5" w:rsidRPr="00100A02" w:rsidRDefault="00000000">
            <w:r>
              <w:t>Canales a través de los cuales el agente percibe el estado del entorno y del caballo.</w:t>
            </w:r>
          </w:p>
        </w:tc>
        <w:tc>
          <w:tcPr>
            <w:tcW w:w="4608" w:type="dxa"/>
            <w:shd w:val="clear" w:color="auto" w:fill="FFFFFF"/>
            <w:tcMar>
              <w:top w:w="120" w:type="dxa"/>
              <w:left w:w="140" w:type="dxa"/>
              <w:bottom w:w="120" w:type="dxa"/>
              <w:right w:w="140" w:type="dxa"/>
            </w:tcMar>
          </w:tcPr>
          <w:p w14:paraId="035FD084" w14:textId="77777777" w:rsidR="008B34C5" w:rsidRPr="00100A02" w:rsidRDefault="00000000">
            <w:r>
              <w:t>• Pipeline de ingesta tabular: Lector de archivos CSV (horses_*.csv, races_*.csv, forward.csv).</w:t>
            </w:r>
            <w:r>
              <w:br/>
              <w:t>• Interfaz de usuario: Captura de selección de hipódromo, fecha y carrera elegida por el operador.</w:t>
            </w:r>
            <w:r>
              <w:br/>
              <w:t>• Extractores de variables precompetencia: Capturan edad del caballo (age), historial deportivo acumulado (carreras y victorias previas), días de descanso, condición del terreno y superficie, peso asignado, jinete y puesto de salida (cajón/stall). En el prototipo se simulan, solo para demostración, la dieta, las calorías (kcal/día) y la humedad del suelo; estas variables no alimentan el entrenamiento ni la evaluación.</w:t>
            </w:r>
          </w:p>
        </w:tc>
      </w:tr>
    </w:tbl>
    <w:p w14:paraId="5B77A6D0" w14:textId="77777777" w:rsidR="00100A02" w:rsidRPr="00100A02" w:rsidRDefault="00100A02">
      <w:pPr>
        <w:pStyle w:val="Textoindependiente"/>
      </w:pPr>
    </w:p>
    <w:p w14:paraId="18475953" w14:textId="77777777" w:rsidR="008B34C5" w:rsidRPr="00100A02" w:rsidRDefault="00000000">
      <w:pPr>
        <w:pStyle w:val="Textoindependiente"/>
      </w:pPr>
      <w:r>
        <w:t>Esta formalización PEAS delimita claramente el alcance de la inteligencia: el agente no pretende ser un sistema omnisciente ni predecir resultados con certeza determinista, sino un estimador probabilístico riguroso que opera en un entorno altamente estocástico y parcialmente observable, apoyando la toma de decisiones mediante inferencia y transparencia en sus factores de ponderación.</w:t>
      </w:r>
    </w:p>
    <w:p w14:paraId="043A7DE1" w14:textId="77777777" w:rsidR="008B34C5" w:rsidRPr="000F6CA3" w:rsidRDefault="00000000">
      <w:pPr>
        <w:pStyle w:val="Ttulo1"/>
        <w:numPr>
          <w:ilvl w:val="0"/>
          <w:numId w:val="4"/>
        </w:numPr>
        <w:tabs>
          <w:tab w:val="left" w:pos="972"/>
        </w:tabs>
      </w:pPr>
      <w:bookmarkStart w:id="6" w:name="6._Diseño_metodológico"/>
      <w:bookmarkEnd w:id="6"/>
      <w:r>
        <w:rPr>
          <w:w w:val="105"/>
        </w:rPr>
        <w:t>Diseño</w:t>
      </w:r>
      <w:r>
        <w:rPr>
          <w:spacing w:val="-11"/>
          <w:w w:val="105"/>
        </w:rPr>
        <w:t xml:space="preserve"> </w:t>
      </w:r>
      <w:r>
        <w:rPr>
          <w:spacing w:val="-2"/>
          <w:w w:val="105"/>
        </w:rPr>
        <w:t>metodológico</w:t>
      </w:r>
    </w:p>
    <w:p w14:paraId="52FBC11B" w14:textId="77777777" w:rsidR="008B34C5" w:rsidRPr="00100A02" w:rsidRDefault="00000000">
      <w:pPr>
        <w:pStyle w:val="Ttulo2"/>
      </w:pPr>
      <w:r>
        <w:t>6.1. Estrategia Algorítmica y Adaptación de Dominio</w:t>
      </w:r>
    </w:p>
    <w:p w14:paraId="1F2C14A2" w14:textId="77777777" w:rsidR="00100A02" w:rsidRPr="00100A02" w:rsidRDefault="00100A02">
      <w:pPr>
        <w:pStyle w:val="Ttulo2"/>
      </w:pPr>
    </w:p>
    <w:p w14:paraId="79204CEF" w14:textId="77777777" w:rsidR="00A2534D" w:rsidRDefault="00000000">
      <w:pPr>
        <w:pStyle w:val="Textoindependiente"/>
        <w:ind w:left="360"/>
      </w:pPr>
      <w:r>
        <w:t>La estrategia metodológica se sustenta en aprendizaje supervisado tabular con puntuación agrupada por carrera (group-wise scoring). El modelo base será una regresión logística multinomial condicional (conditional logit): a cada caballo se le asigna una puntuación lineal a partir de sus variables precompetencia y las probabilidades de victoria de una misma carrera se obtienen normalizando esas puntuaciones con una función softmax. Esta formulación sigue la línea de Benter (1994) y de los modelos de ranking Plackett–Luce con covariables (Dong et al., 2024), y tiene la ventaja de producir probabilidades calibradas, coeficientes interpretables y pocos parámetros, algo importante cuando el hipódromo destino tiene pocos datos. Como comparación se entrenará un modelo de árboles potenciados por gradiente; este modelo se usa solo como referencia de desempeño, porque los árboles no tienen coeficientes que se puedan ajustar finamente a un nuevo hipódromo.</w:t>
      </w:r>
    </w:p>
    <w:p w14:paraId="673474F8" w14:textId="77777777" w:rsidR="00A2534D" w:rsidRDefault="00000000">
      <w:pPr>
        <w:pStyle w:val="Textoindependiente"/>
        <w:ind w:left="360"/>
      </w:pPr>
      <w:r>
        <w:t xml:space="preserve">Para abordar la generalización entre circuitos se implementa un esquema de Adaptación de Dominio (Domain Adaptation) por transferencia de parámetros. Los hipódromos con gran volumen histórico (por </w:t>
      </w:r>
      <w:r>
        <w:lastRenderedPageBreak/>
        <w:t>ejemplo, Ascot y Newmarket) actúan como dominio fuente: con ellos se estiman los coeficientes base. Al pasar a un hipódromo destino con pocos datos, los coeficientes se ajustan con las carreras locales mediante ajuste fino (fine-tuning) con una penalización L2 que mide la distancia a los coeficientes del dominio fuente, de modo que el modelo conserve lo aprendido y no se sobreajuste a una muestra local pequeña. Se eligió esta estrategia frente a entrenar desde cero en cada pista o ajustar sin regularización porque es la más simple y la que menos datos locales necesita. Si en una etapa posterior se emplea una red neuronal, el mismo esquema se aplicaría sobre sus capas densas finales. El experimento verificará si la transferencia permite igualar el desempeño de un modelo local con menos carreras; la hipótesis inicial de reducir a la mitad los datos locales se trata como pregunta de investigación, según el objetivo exploratorio de la sección 5.5.</w:t>
      </w:r>
    </w:p>
    <w:p w14:paraId="62782994" w14:textId="77777777" w:rsidR="008B34C5" w:rsidRPr="00100A02" w:rsidRDefault="00000000">
      <w:pPr>
        <w:pStyle w:val="Ttulo2"/>
      </w:pPr>
      <w:r>
        <w:t>6.2. Fuentes, Calidad y Viabilidad de los Datos</w:t>
      </w:r>
    </w:p>
    <w:p w14:paraId="36E00AA7" w14:textId="77777777" w:rsidR="00100A02" w:rsidRPr="00100A02" w:rsidRDefault="00100A02">
      <w:pPr>
        <w:pStyle w:val="Ttulo2"/>
      </w:pPr>
    </w:p>
    <w:p w14:paraId="4C05741F" w14:textId="77777777" w:rsidR="008B34C5" w:rsidRPr="00100A02" w:rsidRDefault="00000000" w:rsidP="00100A02">
      <w:pPr>
        <w:ind w:left="360"/>
      </w:pPr>
      <w:r>
        <w:t>Auditoría local: archive contiene 63 archivos CSV con un tamaño conjunto de 759.734.556 bytes (aprox. 759,7 MB): 31 pares anuales de carreras y participantes, de 1990 a 2020, más forward.csv con registros previos a la carrera.</w:t>
      </w:r>
    </w:p>
    <w:p w14:paraId="08449FBC" w14:textId="77777777" w:rsidR="00100A02" w:rsidRPr="00100A02" w:rsidRDefault="00100A02" w:rsidP="00100A02">
      <w:pPr>
        <w:ind w:left="360"/>
      </w:pPr>
    </w:p>
    <w:p w14:paraId="4BB093F0" w14:textId="77777777" w:rsidR="008B34C5" w:rsidRPr="00100A02" w:rsidRDefault="00000000" w:rsidP="00100A02">
      <w:pPr>
        <w:pStyle w:val="Textoindependiente"/>
        <w:ind w:left="360"/>
      </w:pPr>
      <w:r>
        <w:t>El archivo principal es Horse Racing de hwaitt en Kaggle (Waitt, 2020). La página señala la licencia Attribution-NonCommercial 4.0 International (CC BY-NC 4.0); el proyecto lo usa con fines académicos no comerciales y conserva la atribución. Los archivos históricos incluyen la etiqueta res_win. Las variables que describen el resultado de la carrera evaluada, como posición final, margen y tiempo final, no se usarán como predictores de esa misma carrera.</w:t>
      </w:r>
    </w:p>
    <w:p w14:paraId="50283135" w14:textId="77777777" w:rsidR="00100A02" w:rsidRPr="00100A02" w:rsidRDefault="00100A02" w:rsidP="00100A02">
      <w:pPr>
        <w:pStyle w:val="Textoindependiente"/>
        <w:ind w:left="360"/>
      </w:pPr>
    </w:p>
    <w:p w14:paraId="30F4A1FC" w14:textId="77777777" w:rsidR="008B34C5" w:rsidRPr="00100A02" w:rsidRDefault="00000000" w:rsidP="00100A02">
      <w:pPr>
        <w:ind w:left="360"/>
      </w:pPr>
      <w:r>
        <w:t>La lectura local contó 4.107.315 filas de participantes y 396.572 filas de carreras. Los archivos de participantes suman 395.837 etiquetas positivas res_win; 1.386 carreras del archivo de carreras no tienen participantes asociados y 2 identificadores de carrera con participantes no tienen ninguna etiqueta positiva. Además, 653 identificadores tienen más de una etiqueta positiva. Estos casos deben revisarse como empates posibles o inconsistencias antes de calcular métricas. Todos los identificadores de participantes sí aparecen en la tabla de carreras.</w:t>
      </w:r>
    </w:p>
    <w:p w14:paraId="33F71152" w14:textId="77777777" w:rsidR="00100A02" w:rsidRPr="00100A02" w:rsidRDefault="00100A02" w:rsidP="00100A02">
      <w:pPr>
        <w:ind w:left="360"/>
      </w:pPr>
    </w:p>
    <w:p w14:paraId="28604949" w14:textId="77777777" w:rsidR="008B34C5" w:rsidRPr="00100A02" w:rsidRDefault="00000000" w:rsidP="00100A02">
      <w:pPr>
        <w:ind w:left="360"/>
      </w:pPr>
      <w:r>
        <w:t>La condición del terreno aparece en el campo condition de los archivos de carreras; se observan categorías como Good, Soft, Heavy y Standard. No hay un campo independiente que describa de manera consistente la superficie ni una serie meteorológica. Por eso, el prototipo distingue condición oficial, superficie y clima, e indica por separado qué dato está presente, ausente o pendiente de validar.</w:t>
      </w:r>
    </w:p>
    <w:p w14:paraId="10E84ED6" w14:textId="77777777" w:rsidR="00100A02" w:rsidRPr="00100A02" w:rsidRDefault="00100A02" w:rsidP="00100A02">
      <w:pPr>
        <w:ind w:left="360"/>
      </w:pPr>
    </w:p>
    <w:p w14:paraId="3B252F00" w14:textId="77777777" w:rsidR="008B34C5" w:rsidRPr="00100A02" w:rsidRDefault="00000000" w:rsidP="00100A02">
      <w:pPr>
        <w:pStyle w:val="Textoindependiente"/>
        <w:ind w:left="360"/>
      </w:pPr>
      <w:r>
        <w:t>Como alternativa, Equibase anunció un archivo gratuito con datos de rendimiento previo y resultados para el año calendario 2023, con registro por correo para recibirlo (Equibase Company, 2024). Puede servir para contrastar definiciones o probar una muestra estadounidense, pero un año no basta por sí solo para sostener la transferencia propuesta. API Équidés es un servicio independiente que publica una extracción de fichas públicas de equinos de IFCE con genealogía e índices; no es un historial completo de resultados de carreras y sería complementario, no una base de entrenamiento principal (IFCE, 2024).</w:t>
      </w:r>
    </w:p>
    <w:p w14:paraId="1C88E2E0" w14:textId="77777777" w:rsidR="00100A02" w:rsidRPr="00100A02" w:rsidRDefault="00100A02" w:rsidP="00100A02">
      <w:pPr>
        <w:pStyle w:val="Textoindependiente"/>
        <w:ind w:left="360"/>
      </w:pPr>
    </w:p>
    <w:p w14:paraId="4A7476FA" w14:textId="77777777" w:rsidR="008B34C5" w:rsidRPr="00100A02" w:rsidRDefault="00000000" w:rsidP="00100A02">
      <w:pPr>
        <w:pStyle w:val="Textoindependiente"/>
        <w:ind w:left="360"/>
      </w:pPr>
      <w:r>
        <w:t xml:space="preserve">Alimentación y estado nutricional: el archivo original de Kaggle no contiene bitácoras alimentarias enlazadas a las carreras oficiales. Para poder demostrar en el prototipo cómo se presentarían estas variables, se generó un componente sintético verosímil (tipo de comida, calorías diarias entre 28.000 y </w:t>
      </w:r>
      <w:r>
        <w:lastRenderedPageBreak/>
        <w:t>38.500 kcal y suplementos) a partir de rangos de la literatura veterinaria de nutrición de purasangres (NANP, 2024; Gautier et al., 2017), almacenado en forward.csv y horses_2020.csv. Estos datos son simulados: sirven solo para la demostración de la interfaz, no se usan para entrenar ni para evaluar el modelo y no permiten afirmar ninguna relación entre dieta y rendimiento.</w:t>
      </w:r>
    </w:p>
    <w:p w14:paraId="71053939" w14:textId="77777777" w:rsidR="00100A02" w:rsidRPr="00100A02" w:rsidRDefault="00100A02" w:rsidP="00100A02">
      <w:pPr>
        <w:pStyle w:val="Textoindependiente"/>
        <w:ind w:left="360"/>
      </w:pPr>
    </w:p>
    <w:p w14:paraId="707128D4" w14:textId="77777777" w:rsidR="00100A02" w:rsidRPr="00100A02" w:rsidRDefault="00000000" w:rsidP="00100A02">
      <w:pPr>
        <w:pStyle w:val="Textoindependiente"/>
        <w:ind w:left="360"/>
      </w:pPr>
      <w:r>
        <w:t xml:space="preserve">Terreno, superficie y puesto de salida: el campo condition permite estudiar la condición reportada del terreno (Good, Soft, Heavy, Standard, Yielding, etc.). </w:t>
      </w:r>
    </w:p>
    <w:p w14:paraId="40384739" w14:textId="77777777" w:rsidR="008B34C5" w:rsidRPr="00100A02" w:rsidRDefault="00000000" w:rsidP="00100A02">
      <w:pPr>
        <w:pStyle w:val="Textoindependiente"/>
        <w:ind w:left="360"/>
      </w:pPr>
      <w:r>
        <w:t>Con el fin de enriquecer el contexto físico de la carrera, se derivó una variable de tipo de superficie (césped / turf, sintética / all-weather o arena / dirt) mapeada según el hipódromo y la condición histórica, que debe validarse en la auditoría. El porcentaje de humedad del suelo se simula únicamente para la demostración del prototipo, pues no existe una serie meteorológica verificable. El puesto de salida (cajón / stall del partidor) se usa cuando el archivo lo registra; junto con la superficie, es un factor que puede influir en la ventaja táctica del carril asignado. Asimismo, se verifican e integran la edad del caballo (columna age, promedio 4,8 años), el número de carreras previas, las victorias históricas, la tasa acumulada de efectividad y los días transcurridos desde la última competición.</w:t>
      </w:r>
    </w:p>
    <w:p w14:paraId="4A113970" w14:textId="77777777" w:rsidR="00100A02" w:rsidRDefault="00100A02" w:rsidP="00100A02">
      <w:pPr>
        <w:pStyle w:val="Textoindependiente"/>
        <w:ind w:left="360"/>
      </w:pPr>
    </w:p>
    <w:p w14:paraId="11D54E77" w14:textId="77777777" w:rsidR="000F6CA3" w:rsidRDefault="000F6CA3" w:rsidP="00100A02">
      <w:pPr>
        <w:pStyle w:val="Textoindependiente"/>
        <w:ind w:left="360"/>
      </w:pPr>
    </w:p>
    <w:p w14:paraId="3F2FD75D" w14:textId="77777777" w:rsidR="000F6CA3" w:rsidRDefault="000F6CA3" w:rsidP="00100A02">
      <w:pPr>
        <w:pStyle w:val="Textoindependiente"/>
        <w:ind w:left="360"/>
      </w:pPr>
    </w:p>
    <w:p w14:paraId="2965E41A" w14:textId="77777777" w:rsidR="000F6CA3" w:rsidRDefault="000F6CA3" w:rsidP="00100A02">
      <w:pPr>
        <w:pStyle w:val="Textoindependiente"/>
        <w:ind w:left="360"/>
      </w:pPr>
    </w:p>
    <w:p w14:paraId="44EC80B4" w14:textId="77777777" w:rsidR="000F6CA3" w:rsidRDefault="000F6CA3" w:rsidP="00100A02">
      <w:pPr>
        <w:pStyle w:val="Textoindependiente"/>
        <w:ind w:left="360"/>
      </w:pPr>
    </w:p>
    <w:p w14:paraId="40124944" w14:textId="77777777" w:rsidR="000F6CA3" w:rsidRDefault="000F6CA3" w:rsidP="00100A02">
      <w:pPr>
        <w:pStyle w:val="Textoindependiente"/>
        <w:ind w:left="360"/>
      </w:pPr>
    </w:p>
    <w:p w14:paraId="1891814F" w14:textId="77777777" w:rsidR="000F6CA3" w:rsidRDefault="000F6CA3" w:rsidP="00100A02">
      <w:pPr>
        <w:pStyle w:val="Textoindependiente"/>
        <w:ind w:left="360"/>
      </w:pPr>
    </w:p>
    <w:p w14:paraId="211A71BE" w14:textId="77777777" w:rsidR="000F6CA3" w:rsidRPr="00100A02" w:rsidRDefault="000F6CA3" w:rsidP="00100A02">
      <w:pPr>
        <w:pStyle w:val="Textoindependiente"/>
        <w:ind w:left="360"/>
      </w:pPr>
    </w:p>
    <w:p w14:paraId="0E8A48CA" w14:textId="77777777" w:rsidR="00A2534D" w:rsidRDefault="00000000">
      <w:pPr>
        <w:pStyle w:val="Textoindependiente"/>
        <w:ind w:left="360"/>
      </w:pPr>
      <w:r>
        <w:rPr>
          <w:b/>
        </w:rPr>
        <w:t xml:space="preserve">Tabla 2. </w:t>
      </w:r>
      <w:r>
        <w:rPr>
          <w:i/>
        </w:rPr>
        <w:t>Auditoría y viabilidad de fuentes de datos examinadas para el proyecto (hwaitt, Equibase, TAB, Équidés, Nutrición y forward.csv).</w:t>
      </w:r>
    </w:p>
    <w:tbl>
      <w:tblPr>
        <w:tblStyle w:val="TableNormal"/>
        <w:tblW w:w="0" w:type="auto"/>
        <w:jc w:val="center"/>
        <w:tblBorders>
          <w:top w:val="single" w:sz="6" w:space="0" w:color="A9B9BF"/>
          <w:left w:val="single" w:sz="6" w:space="0" w:color="A9B9BF"/>
          <w:bottom w:val="single" w:sz="6" w:space="0" w:color="A9B9BF"/>
          <w:right w:val="single" w:sz="6" w:space="0" w:color="A9B9BF"/>
          <w:insideH w:val="single" w:sz="6" w:space="0" w:color="A9B9BF"/>
          <w:insideV w:val="single" w:sz="6" w:space="0" w:color="A9B9BF"/>
        </w:tblBorders>
        <w:tblLook w:val="04A0" w:firstRow="1" w:lastRow="0" w:firstColumn="1" w:lastColumn="0" w:noHBand="0" w:noVBand="1"/>
      </w:tblPr>
      <w:tblGrid>
        <w:gridCol w:w="2700"/>
        <w:gridCol w:w="2700"/>
        <w:gridCol w:w="2700"/>
        <w:gridCol w:w="2700"/>
      </w:tblGrid>
      <w:tr w:rsidR="008B34C5" w:rsidRPr="00100A02" w14:paraId="1C0A816C" w14:textId="77777777">
        <w:trPr>
          <w:jc w:val="center"/>
        </w:trPr>
        <w:tc>
          <w:tcPr>
            <w:tcW w:w="2700" w:type="dxa"/>
            <w:shd w:val="clear" w:color="auto" w:fill="DDE9EC"/>
          </w:tcPr>
          <w:p w14:paraId="6A171ACA" w14:textId="77777777" w:rsidR="008B34C5" w:rsidRPr="00100A02" w:rsidRDefault="00000000">
            <w:pPr>
              <w:spacing w:after="80"/>
            </w:pPr>
            <w:r>
              <w:rPr>
                <w:b/>
                <w:sz w:val="18"/>
              </w:rPr>
              <w:t>Fuente</w:t>
            </w:r>
          </w:p>
        </w:tc>
        <w:tc>
          <w:tcPr>
            <w:tcW w:w="2700" w:type="dxa"/>
            <w:shd w:val="clear" w:color="auto" w:fill="DDE9EC"/>
          </w:tcPr>
          <w:p w14:paraId="136B9412" w14:textId="77777777" w:rsidR="008B34C5" w:rsidRPr="00100A02" w:rsidRDefault="00000000">
            <w:pPr>
              <w:spacing w:after="80"/>
            </w:pPr>
            <w:r>
              <w:rPr>
                <w:b/>
                <w:sz w:val="18"/>
              </w:rPr>
              <w:t>Contenido reportado</w:t>
            </w:r>
          </w:p>
        </w:tc>
        <w:tc>
          <w:tcPr>
            <w:tcW w:w="2700" w:type="dxa"/>
            <w:shd w:val="clear" w:color="auto" w:fill="DDE9EC"/>
          </w:tcPr>
          <w:p w14:paraId="211C4477" w14:textId="77777777" w:rsidR="008B34C5" w:rsidRPr="00100A02" w:rsidRDefault="00000000">
            <w:pPr>
              <w:spacing w:after="80"/>
            </w:pPr>
            <w:r>
              <w:rPr>
                <w:b/>
                <w:sz w:val="18"/>
              </w:rPr>
              <w:t>Uso previsto</w:t>
            </w:r>
          </w:p>
        </w:tc>
        <w:tc>
          <w:tcPr>
            <w:tcW w:w="2700" w:type="dxa"/>
            <w:shd w:val="clear" w:color="auto" w:fill="DDE9EC"/>
          </w:tcPr>
          <w:p w14:paraId="547B5F79" w14:textId="77777777" w:rsidR="008B34C5" w:rsidRPr="00100A02" w:rsidRDefault="00000000">
            <w:pPr>
              <w:spacing w:after="80"/>
            </w:pPr>
            <w:r>
              <w:rPr>
                <w:b/>
                <w:sz w:val="18"/>
              </w:rPr>
              <w:t>Límite / verificación</w:t>
            </w:r>
          </w:p>
        </w:tc>
      </w:tr>
      <w:tr w:rsidR="008B34C5" w:rsidRPr="00100A02" w14:paraId="68D44D96" w14:textId="77777777">
        <w:trPr>
          <w:jc w:val="center"/>
        </w:trPr>
        <w:tc>
          <w:tcPr>
            <w:tcW w:w="2700" w:type="dxa"/>
          </w:tcPr>
          <w:p w14:paraId="5A13C541" w14:textId="77777777" w:rsidR="008B34C5" w:rsidRPr="00100A02" w:rsidRDefault="00000000">
            <w:pPr>
              <w:spacing w:after="80"/>
            </w:pPr>
            <w:r>
              <w:t>Kaggle hwaitt (Waitt, 2020; Sheep Meadow Road Games, 2022)</w:t>
            </w:r>
          </w:p>
        </w:tc>
        <w:tc>
          <w:tcPr>
            <w:tcW w:w="2700" w:type="dxa"/>
          </w:tcPr>
          <w:p w14:paraId="43833138" w14:textId="77777777" w:rsidR="008B34C5" w:rsidRPr="00100A02" w:rsidRDefault="00000000">
            <w:r>
              <w:t>63 CSV; 4.107.315 filas de participantes, 396.572 carreras, 1990-2020; licencia CC BY-NC 4.0.</w:t>
            </w:r>
          </w:p>
        </w:tc>
        <w:tc>
          <w:tcPr>
            <w:tcW w:w="2700" w:type="dxa"/>
          </w:tcPr>
          <w:p w14:paraId="1B040CAF" w14:textId="77777777" w:rsidR="008B34C5" w:rsidRPr="00100A02" w:rsidRDefault="00000000">
            <w:r>
              <w:t>Fuente principal para historial y etiquetas; permite probar partición temporal y por hipódromo.</w:t>
            </w:r>
          </w:p>
        </w:tc>
        <w:tc>
          <w:tcPr>
            <w:tcW w:w="2700" w:type="dxa"/>
          </w:tcPr>
          <w:p w14:paraId="0567592A" w14:textId="77777777" w:rsidR="008B34C5" w:rsidRPr="00100A02" w:rsidRDefault="00000000">
            <w:r>
              <w:t>1.386 carreras sin participantes; 653 identificadores con más de una etiqueta ganadora; auditar antes de evaluar. Excluir variables posteriores al resultado.</w:t>
            </w:r>
          </w:p>
        </w:tc>
      </w:tr>
      <w:tr w:rsidR="008B34C5" w:rsidRPr="00100A02" w14:paraId="4C721BB9" w14:textId="77777777">
        <w:trPr>
          <w:jc w:val="center"/>
        </w:trPr>
        <w:tc>
          <w:tcPr>
            <w:tcW w:w="2700" w:type="dxa"/>
          </w:tcPr>
          <w:p w14:paraId="33B16F93" w14:textId="77777777" w:rsidR="008B34C5" w:rsidRPr="00100A02" w:rsidRDefault="00000000">
            <w:pPr>
              <w:spacing w:after="80"/>
            </w:pPr>
            <w:r>
              <w:t>Equibase 2023 (Equibase Company, 2024)</w:t>
            </w:r>
          </w:p>
        </w:tc>
        <w:tc>
          <w:tcPr>
            <w:tcW w:w="2700" w:type="dxa"/>
          </w:tcPr>
          <w:p w14:paraId="39122C73" w14:textId="77777777" w:rsidR="008B34C5" w:rsidRPr="00100A02" w:rsidRDefault="00000000">
            <w:pPr>
              <w:spacing w:after="80"/>
            </w:pPr>
            <w:r>
              <w:t>Un año de rendimiento previo y gráficos/resultados; entrega tras registro.</w:t>
            </w:r>
          </w:p>
        </w:tc>
        <w:tc>
          <w:tcPr>
            <w:tcW w:w="2700" w:type="dxa"/>
          </w:tcPr>
          <w:p w14:paraId="09400DA6" w14:textId="77777777" w:rsidR="008B34C5" w:rsidRPr="00100A02" w:rsidRDefault="00000000">
            <w:pPr>
              <w:spacing w:after="80"/>
            </w:pPr>
            <w:r>
              <w:t>Alternativa de contraste o muestra separada.</w:t>
            </w:r>
          </w:p>
        </w:tc>
        <w:tc>
          <w:tcPr>
            <w:tcW w:w="2700" w:type="dxa"/>
          </w:tcPr>
          <w:p w14:paraId="795852EC" w14:textId="77777777" w:rsidR="008B34C5" w:rsidRPr="00100A02" w:rsidRDefault="00000000">
            <w:pPr>
              <w:spacing w:after="80"/>
            </w:pPr>
            <w:r>
              <w:t>Periodo único y licencia/condiciones de reutilización por verificar; no usar para afirmar transferencia multianual.</w:t>
            </w:r>
          </w:p>
        </w:tc>
      </w:tr>
      <w:tr w:rsidR="008B34C5" w:rsidRPr="00100A02" w14:paraId="74629470" w14:textId="77777777">
        <w:trPr>
          <w:jc w:val="center"/>
        </w:trPr>
        <w:tc>
          <w:tcPr>
            <w:tcW w:w="2700" w:type="dxa"/>
          </w:tcPr>
          <w:p w14:paraId="509E68F0" w14:textId="77777777" w:rsidR="008B34C5" w:rsidRPr="00100A02" w:rsidRDefault="00000000">
            <w:pPr>
              <w:spacing w:after="80"/>
            </w:pPr>
            <w:r>
              <w:t>TAB Australia (TAB Australia, s. f.)</w:t>
            </w:r>
          </w:p>
        </w:tc>
        <w:tc>
          <w:tcPr>
            <w:tcW w:w="2700" w:type="dxa"/>
          </w:tcPr>
          <w:p w14:paraId="682CAC22" w14:textId="77777777" w:rsidR="008B34C5" w:rsidRPr="00100A02" w:rsidRDefault="00000000">
            <w:pPr>
              <w:spacing w:after="80"/>
            </w:pPr>
            <w:r>
              <w:t>Servicios de información de carreras y resultados.</w:t>
            </w:r>
          </w:p>
        </w:tc>
        <w:tc>
          <w:tcPr>
            <w:tcW w:w="2700" w:type="dxa"/>
          </w:tcPr>
          <w:p w14:paraId="14D4723D" w14:textId="77777777" w:rsidR="008B34C5" w:rsidRPr="00100A02" w:rsidRDefault="00000000">
            <w:pPr>
              <w:spacing w:after="80"/>
            </w:pPr>
            <w:r>
              <w:t>No seleccionada como fuente principal.</w:t>
            </w:r>
          </w:p>
        </w:tc>
        <w:tc>
          <w:tcPr>
            <w:tcW w:w="2700" w:type="dxa"/>
          </w:tcPr>
          <w:p w14:paraId="352F587D" w14:textId="77777777" w:rsidR="008B34C5" w:rsidRPr="00100A02" w:rsidRDefault="00000000">
            <w:pPr>
              <w:spacing w:after="80"/>
            </w:pPr>
            <w:r>
              <w:t>API de acceso discrecional, uso personal no comercial y restricciones para compartir datos.</w:t>
            </w:r>
          </w:p>
        </w:tc>
      </w:tr>
      <w:tr w:rsidR="008B34C5" w:rsidRPr="00100A02" w14:paraId="6ACB306B" w14:textId="77777777">
        <w:trPr>
          <w:jc w:val="center"/>
        </w:trPr>
        <w:tc>
          <w:tcPr>
            <w:tcW w:w="2700" w:type="dxa"/>
          </w:tcPr>
          <w:p w14:paraId="04E59583" w14:textId="77777777" w:rsidR="008B34C5" w:rsidRPr="00100A02" w:rsidRDefault="00000000">
            <w:pPr>
              <w:spacing w:after="80"/>
            </w:pPr>
            <w:r>
              <w:t>API Équidés / IFCE (IFCE, 2024)</w:t>
            </w:r>
          </w:p>
        </w:tc>
        <w:tc>
          <w:tcPr>
            <w:tcW w:w="2700" w:type="dxa"/>
          </w:tcPr>
          <w:p w14:paraId="76A569C6" w14:textId="77777777" w:rsidR="008B34C5" w:rsidRPr="00100A02" w:rsidRDefault="00000000">
            <w:pPr>
              <w:spacing w:after="80"/>
            </w:pPr>
            <w:r>
              <w:t>Fichas públicas de equinos, genealogía e índices.</w:t>
            </w:r>
          </w:p>
        </w:tc>
        <w:tc>
          <w:tcPr>
            <w:tcW w:w="2700" w:type="dxa"/>
          </w:tcPr>
          <w:p w14:paraId="42D7D10F" w14:textId="77777777" w:rsidR="008B34C5" w:rsidRPr="00100A02" w:rsidRDefault="00000000">
            <w:pPr>
              <w:spacing w:after="80"/>
            </w:pPr>
            <w:r>
              <w:t xml:space="preserve">Complemento potencial de perfiles, si hay </w:t>
            </w:r>
            <w:r>
              <w:lastRenderedPageBreak/>
              <w:t>identificadores compatibles.</w:t>
            </w:r>
          </w:p>
        </w:tc>
        <w:tc>
          <w:tcPr>
            <w:tcW w:w="2700" w:type="dxa"/>
          </w:tcPr>
          <w:p w14:paraId="6C7BF74D" w14:textId="77777777" w:rsidR="008B34C5" w:rsidRPr="00100A02" w:rsidRDefault="00000000">
            <w:pPr>
              <w:spacing w:after="80"/>
            </w:pPr>
            <w:r>
              <w:lastRenderedPageBreak/>
              <w:t xml:space="preserve">No es una base completa de resultados de carreras; </w:t>
            </w:r>
            <w:r>
              <w:lastRenderedPageBreak/>
              <w:t>origen y cobertura de índices deben revisarse.</w:t>
            </w:r>
          </w:p>
        </w:tc>
      </w:tr>
      <w:tr w:rsidR="008B34C5" w:rsidRPr="00100A02" w14:paraId="2DDB6544" w14:textId="77777777">
        <w:trPr>
          <w:jc w:val="center"/>
        </w:trPr>
        <w:tc>
          <w:tcPr>
            <w:tcW w:w="2700" w:type="dxa"/>
          </w:tcPr>
          <w:p w14:paraId="100D64FF" w14:textId="77777777" w:rsidR="008B34C5" w:rsidRPr="00100A02" w:rsidRDefault="00000000">
            <w:r>
              <w:lastRenderedPageBreak/>
              <w:t>Nutrición equina (NANP, 2024; Gautier et al., 2017)</w:t>
            </w:r>
          </w:p>
        </w:tc>
        <w:tc>
          <w:tcPr>
            <w:tcW w:w="2700" w:type="dxa"/>
          </w:tcPr>
          <w:p w14:paraId="6CE8424E" w14:textId="77777777" w:rsidR="008B34C5" w:rsidRPr="00100A02" w:rsidRDefault="00000000">
            <w:r>
              <w:t>NANP y estudios Dryad publican ingredientes, dietas y resultados de estudios nutricionales; no son fichas de las carreras hwaitt.</w:t>
            </w:r>
          </w:p>
        </w:tc>
        <w:tc>
          <w:tcPr>
            <w:tcW w:w="2700" w:type="dxa"/>
          </w:tcPr>
          <w:p w14:paraId="2544A8F7" w14:textId="77777777" w:rsidR="008B34C5" w:rsidRPr="00100A02" w:rsidRDefault="00000000">
            <w:r>
              <w:t>Modelado sintético calibrado con la literatura, solo para demostrar el prototipo del Hito 2; excluido del entrenamiento y la evaluación.</w:t>
            </w:r>
          </w:p>
        </w:tc>
        <w:tc>
          <w:tcPr>
            <w:tcW w:w="2700" w:type="dxa"/>
          </w:tcPr>
          <w:p w14:paraId="5612E4AB" w14:textId="77777777" w:rsidR="008B34C5" w:rsidRPr="00100A02" w:rsidRDefault="00000000">
            <w:r>
              <w:t>Sintetizado a partir de rangos nutricionales veterinarios (28k-38.5k kcal/día) al no existir bitácoras directas en las carreras de Kaggle.</w:t>
            </w:r>
          </w:p>
        </w:tc>
      </w:tr>
      <w:tr w:rsidR="008B34C5" w:rsidRPr="00100A02" w14:paraId="461311A6" w14:textId="77777777">
        <w:trPr>
          <w:jc w:val="center"/>
        </w:trPr>
        <w:tc>
          <w:tcPr>
            <w:tcW w:w="2700" w:type="dxa"/>
          </w:tcPr>
          <w:p w14:paraId="54C89FD1" w14:textId="77777777" w:rsidR="008B34C5" w:rsidRPr="00100A02" w:rsidRDefault="00000000">
            <w:r>
              <w:t>forward.csv</w:t>
            </w:r>
          </w:p>
        </w:tc>
        <w:tc>
          <w:tcPr>
            <w:tcW w:w="2700" w:type="dxa"/>
          </w:tcPr>
          <w:p w14:paraId="2FA80505" w14:textId="77777777" w:rsidR="008B34C5" w:rsidRPr="00100A02" w:rsidRDefault="00000000">
            <w:r>
              <w:t>33.708 filas de 2020 enriquecidas con edad, dieta, calorías, tipo de terreno, humedad, puesto de salida e historial previo (dieta, calorías y humedad son simuladas).</w:t>
            </w:r>
          </w:p>
        </w:tc>
        <w:tc>
          <w:tcPr>
            <w:tcW w:w="2700" w:type="dxa"/>
          </w:tcPr>
          <w:p w14:paraId="5BD56077" w14:textId="77777777" w:rsidR="008B34C5" w:rsidRPr="00100A02" w:rsidRDefault="00000000">
            <w:r>
              <w:t>Datos de demostración para la prueba navegable del prototipo del Hito 2; no se usan para medir desempeño.</w:t>
            </w:r>
          </w:p>
        </w:tc>
        <w:tc>
          <w:tcPr>
            <w:tcW w:w="2700" w:type="dxa"/>
          </w:tcPr>
          <w:p w14:paraId="23E2924B" w14:textId="77777777" w:rsidR="008B34C5" w:rsidRPr="00100A02" w:rsidRDefault="00000000">
            <w:r>
              <w:t>No contiene rid; el primer cruce por fecha, hipódromo, título y caballo relaciona 69,15 % de filas; no medir acierto aún.</w:t>
            </w:r>
          </w:p>
        </w:tc>
      </w:tr>
    </w:tbl>
    <w:p w14:paraId="6498F54E" w14:textId="77777777" w:rsidR="008B34C5" w:rsidRPr="00100A02" w:rsidRDefault="00000000">
      <w:pPr>
        <w:pStyle w:val="Ttulo2"/>
      </w:pPr>
      <w:r>
        <w:t>6.3. Núcleo de Inteligencia: Conocimiento del Dominio y Razonamiento</w:t>
      </w:r>
    </w:p>
    <w:p w14:paraId="5B078FAB" w14:textId="77777777" w:rsidR="00100A02" w:rsidRPr="00100A02" w:rsidRDefault="00100A02">
      <w:pPr>
        <w:pStyle w:val="Ttulo2"/>
      </w:pPr>
    </w:p>
    <w:p w14:paraId="4C1F8742" w14:textId="77777777" w:rsidR="008B34C5" w:rsidRPr="00100A02" w:rsidRDefault="00000000" w:rsidP="00100A02">
      <w:pPr>
        <w:pStyle w:val="Textoindependiente"/>
        <w:ind w:left="360"/>
      </w:pPr>
      <w:r>
        <w:t>La inteligencia se concentra en la preparación de variables y el modelo de puntuación por participante. El conocimiento del dominio define qué información existía antes de la largada, cómo agrupar caballos por carrera, cómo tratar retirados y empates, y qué significan las categorías de superficie y terreno. El razonamiento estadístico estima probabilidades a partir del historial previo y compara a los participantes de la misma carrera; la interfaz comunica el resultado y su incertidumbre.</w:t>
      </w:r>
    </w:p>
    <w:p w14:paraId="7094DDA5" w14:textId="77777777" w:rsidR="008B34C5" w:rsidRPr="00100A02" w:rsidRDefault="00000000">
      <w:pPr>
        <w:pStyle w:val="Ttulo2"/>
      </w:pPr>
      <w:r>
        <w:t>6.4. Herramientas Tecnológicas y Librerías</w:t>
      </w:r>
    </w:p>
    <w:p w14:paraId="1A07E7A6" w14:textId="77777777" w:rsidR="00100A02" w:rsidRPr="00100A02" w:rsidRDefault="00100A02">
      <w:pPr>
        <w:pStyle w:val="Ttulo2"/>
      </w:pPr>
    </w:p>
    <w:p w14:paraId="3C4E8394" w14:textId="77777777" w:rsidR="00A2534D" w:rsidRDefault="00000000">
      <w:pPr>
        <w:pStyle w:val="Textoindependiente"/>
        <w:ind w:left="360"/>
      </w:pPr>
      <w:r>
        <w:t>Se seleccionó Python por su ecosistema para análisis de datos y aprendizaje automático: pandas para importar, validar y transformar las tablas (el archivo principal supera los 4 millones de filas de participantes), y scikit-learn para la línea base, las particiones temporales y las métricas. El modelo logit condicional con penalización L2 se implementa con las librerías de optimización de Python, y un modelo de árboles potenciados se incorpora solo como referencia si la cantidad y estructura de datos lo justifican.</w:t>
      </w:r>
    </w:p>
    <w:p w14:paraId="2B1A880E" w14:textId="725628A0" w:rsidR="00A2534D" w:rsidRDefault="00000000">
      <w:pPr>
        <w:pStyle w:val="Textoindependiente"/>
        <w:ind w:left="360"/>
      </w:pPr>
      <w:r>
        <w:t>El prototipo navegable se entrega como HTML, CSS y JavaScript, sin servidor ni modelo conectado: permite validar el flujo de uso y los mensajes de datos faltantes antes de integrar inferencia, y los valores que muestra son simulados. Fuentes del diseño y del código: el diseño</w:t>
      </w:r>
      <w:r w:rsidR="00F45311">
        <w:t xml:space="preserve"> que debía ser </w:t>
      </w:r>
      <w:proofErr w:type="gramStart"/>
      <w:r w:rsidR="00F45311">
        <w:t xml:space="preserve">un </w:t>
      </w:r>
      <w:r>
        <w:t xml:space="preserve"> </w:t>
      </w:r>
      <w:proofErr w:type="spellStart"/>
      <w:r>
        <w:t>Figma</w:t>
      </w:r>
      <w:proofErr w:type="spellEnd"/>
      <w:proofErr w:type="gramEnd"/>
      <w:r>
        <w:t xml:space="preserve"> (</w:t>
      </w:r>
      <w:r w:rsidR="00F45311">
        <w:t xml:space="preserve">los Mockus se realizaron en archivos </w:t>
      </w:r>
      <w:proofErr w:type="spellStart"/>
      <w:r w:rsidR="00F45311">
        <w:t>html</w:t>
      </w:r>
      <w:proofErr w:type="spellEnd"/>
      <w:r w:rsidR="00F45311">
        <w:t xml:space="preserve"> para mejor planteamiento </w:t>
      </w:r>
      <w:proofErr w:type="gramStart"/>
      <w:r w:rsidR="00F45311">
        <w:t xml:space="preserve">visual </w:t>
      </w:r>
      <w:r>
        <w:t>)</w:t>
      </w:r>
      <w:proofErr w:type="gramEnd"/>
      <w:r>
        <w:t xml:space="preserve"> y el código del prototipo (prototipo_hito2.html) y del análisis de datos en el repositorio</w:t>
      </w:r>
      <w:r w:rsidR="00F45311">
        <w:t>(</w:t>
      </w:r>
      <w:r w:rsidR="00F45311" w:rsidRPr="00F45311">
        <w:t>https://github.com/nivek2329/PTIA-hipodromo.git</w:t>
      </w:r>
      <w:r>
        <w:t>).</w:t>
      </w:r>
    </w:p>
    <w:p w14:paraId="33E238E9" w14:textId="77777777" w:rsidR="008B34C5" w:rsidRPr="00100A02" w:rsidRDefault="00000000">
      <w:pPr>
        <w:pStyle w:val="Ttulo2"/>
      </w:pPr>
      <w:r>
        <w:t>6.5. Arquitectura de la Solución y Flujo de Procesamiento</w:t>
      </w:r>
    </w:p>
    <w:p w14:paraId="08AE027D" w14:textId="77777777" w:rsidR="00100A02" w:rsidRPr="00100A02" w:rsidRDefault="00100A02">
      <w:pPr>
        <w:pStyle w:val="Ttulo2"/>
      </w:pPr>
    </w:p>
    <w:p w14:paraId="16A21F99" w14:textId="77777777" w:rsidR="00100A02" w:rsidRPr="00100A02" w:rsidRDefault="00000000" w:rsidP="00100A02">
      <w:pPr>
        <w:pStyle w:val="Textoindependiente"/>
        <w:numPr>
          <w:ilvl w:val="0"/>
          <w:numId w:val="6"/>
        </w:numPr>
      </w:pPr>
      <w:r>
        <w:t xml:space="preserve">Ingesta: </w:t>
      </w:r>
    </w:p>
    <w:p w14:paraId="64A2EE2C" w14:textId="77777777" w:rsidR="00100A02" w:rsidRPr="00100A02" w:rsidRDefault="00000000" w:rsidP="00100A02">
      <w:pPr>
        <w:pStyle w:val="Textoindependiente"/>
        <w:ind w:left="720"/>
      </w:pPr>
      <w:r>
        <w:t xml:space="preserve">descarga autorizada y copia inmutable de cada archivo, con URL, fecha, licencia y versión. </w:t>
      </w:r>
    </w:p>
    <w:p w14:paraId="5997F3A9" w14:textId="77777777" w:rsidR="00100A02" w:rsidRPr="00100A02" w:rsidRDefault="00000000" w:rsidP="00100A02">
      <w:pPr>
        <w:pStyle w:val="Textoindependiente"/>
        <w:numPr>
          <w:ilvl w:val="0"/>
          <w:numId w:val="6"/>
        </w:numPr>
      </w:pPr>
      <w:r>
        <w:t xml:space="preserve">Control de calidad: </w:t>
      </w:r>
    </w:p>
    <w:p w14:paraId="356B86E4" w14:textId="77777777" w:rsidR="00100A02" w:rsidRPr="00100A02" w:rsidRDefault="00000000" w:rsidP="00100A02">
      <w:pPr>
        <w:pStyle w:val="Textoindependiente"/>
        <w:ind w:left="720"/>
      </w:pPr>
      <w:r>
        <w:t xml:space="preserve">validar esquema, tipos, claves de carrera, duplicados, faltantes, retiros y valores imposibles; mantener un registro de incidencias. </w:t>
      </w:r>
    </w:p>
    <w:p w14:paraId="7922B343" w14:textId="77777777" w:rsidR="00100A02" w:rsidRPr="00100A02" w:rsidRDefault="00000000" w:rsidP="00100A02">
      <w:pPr>
        <w:pStyle w:val="Textoindependiente"/>
        <w:numPr>
          <w:ilvl w:val="0"/>
          <w:numId w:val="6"/>
        </w:numPr>
      </w:pPr>
      <w:r>
        <w:lastRenderedPageBreak/>
        <w:t>Estandarización:</w:t>
      </w:r>
    </w:p>
    <w:p w14:paraId="43441AC2" w14:textId="77777777" w:rsidR="00100A02" w:rsidRPr="00100A02" w:rsidRDefault="00000000" w:rsidP="00100A02">
      <w:pPr>
        <w:pStyle w:val="Textoindependiente"/>
        <w:ind w:left="720"/>
      </w:pPr>
      <w:r>
        <w:t>normalizar unidades, nombres e identificadores de caballo, jinete, entrenador e hipódromo sin borrar valores originales.</w:t>
      </w:r>
    </w:p>
    <w:p w14:paraId="26C3636A" w14:textId="77777777" w:rsidR="00100A02" w:rsidRPr="00100A02" w:rsidRDefault="00000000" w:rsidP="00100A02">
      <w:pPr>
        <w:pStyle w:val="Textoindependiente"/>
        <w:numPr>
          <w:ilvl w:val="0"/>
          <w:numId w:val="6"/>
        </w:numPr>
      </w:pPr>
      <w:r>
        <w:t xml:space="preserve">Variables precompetencia: </w:t>
      </w:r>
    </w:p>
    <w:p w14:paraId="30C9924E" w14:textId="77777777" w:rsidR="00100A02" w:rsidRPr="00100A02" w:rsidRDefault="00000000" w:rsidP="00100A02">
      <w:pPr>
        <w:pStyle w:val="Textoindependiente"/>
        <w:ind w:left="720"/>
      </w:pPr>
      <w:r>
        <w:t>calcular estadísticas históricas usando solo carreras anteriores y unir condiciones de pista/clima con marcas temporales compatibles.</w:t>
      </w:r>
    </w:p>
    <w:p w14:paraId="3FFE8809" w14:textId="77777777" w:rsidR="00100A02" w:rsidRPr="00100A02" w:rsidRDefault="00000000" w:rsidP="00100A02">
      <w:pPr>
        <w:pStyle w:val="Textoindependiente"/>
        <w:numPr>
          <w:ilvl w:val="0"/>
          <w:numId w:val="6"/>
        </w:numPr>
      </w:pPr>
      <w:r>
        <w:t>Entrenamiento y validación:</w:t>
      </w:r>
    </w:p>
    <w:p w14:paraId="22B5A8F9" w14:textId="77777777" w:rsidR="00100A02" w:rsidRPr="00100A02" w:rsidRDefault="00000000" w:rsidP="00100A02">
      <w:pPr>
        <w:pStyle w:val="Textoindependiente"/>
        <w:ind w:left="720"/>
      </w:pPr>
      <w:r>
        <w:t xml:space="preserve"> línea base y modelo tabular con particiones por fecha y prueba adicional en hipódromo reservado. </w:t>
      </w:r>
    </w:p>
    <w:p w14:paraId="2E201AEB" w14:textId="77777777" w:rsidR="00100A02" w:rsidRPr="00100A02" w:rsidRDefault="00000000" w:rsidP="00100A02">
      <w:pPr>
        <w:pStyle w:val="Textoindependiente"/>
        <w:numPr>
          <w:ilvl w:val="0"/>
          <w:numId w:val="6"/>
        </w:numPr>
      </w:pPr>
      <w:r>
        <w:t xml:space="preserve">Presentación: </w:t>
      </w:r>
    </w:p>
    <w:p w14:paraId="20B587A2" w14:textId="77777777" w:rsidR="008B34C5" w:rsidRPr="00100A02" w:rsidRDefault="00000000" w:rsidP="00100A02">
      <w:pPr>
        <w:pStyle w:val="Textoindependiente"/>
        <w:ind w:left="720"/>
      </w:pPr>
      <w:r>
        <w:t>interfaz con participantes, estimaciones, factores disponibles, faltantes y advertencia de incertidumbre.</w:t>
      </w:r>
    </w:p>
    <w:p w14:paraId="6F2118A8" w14:textId="77777777" w:rsidR="00A2534D" w:rsidRDefault="00000000">
      <w:pPr>
        <w:pStyle w:val="Textoindependiente"/>
        <w:ind w:left="360"/>
      </w:pPr>
      <w:r>
        <w:t>Los componentes anteriores se relacionan como muestra la Tabla 3: cada componente recibe la salida del anterior y entrega su resultado al siguiente, de modo que el flujo es lineal desde la ingesta hasta la presentación al usuario.</w:t>
      </w:r>
    </w:p>
    <w:p w14:paraId="63BBD7D2" w14:textId="77777777" w:rsidR="00A2534D" w:rsidRDefault="00000000">
      <w:pPr>
        <w:pStyle w:val="Textoindependiente"/>
        <w:ind w:left="360"/>
      </w:pPr>
      <w:r>
        <w:rPr>
          <w:b/>
        </w:rPr>
        <w:t xml:space="preserve">Tabla 3. </w:t>
      </w:r>
      <w:r>
        <w:rPr>
          <w:i/>
        </w:rPr>
        <w:t>Componentes de la arquitectura y sus relaciones en el flujo de procesamiento.</w:t>
      </w:r>
    </w:p>
    <w:tbl>
      <w:tblPr>
        <w:tblW w:w="108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4A0" w:firstRow="1" w:lastRow="0" w:firstColumn="1" w:lastColumn="0" w:noHBand="0" w:noVBand="1"/>
      </w:tblPr>
      <w:tblGrid>
        <w:gridCol w:w="2160"/>
        <w:gridCol w:w="3672"/>
        <w:gridCol w:w="2484"/>
        <w:gridCol w:w="2484"/>
      </w:tblGrid>
      <w:tr w:rsidR="00A2534D" w14:paraId="19F1552C" w14:textId="77777777">
        <w:trPr>
          <w:tblHeader/>
        </w:trPr>
        <w:tc>
          <w:tcPr>
            <w:tcW w:w="2160" w:type="dxa"/>
            <w:shd w:val="clear" w:color="auto" w:fill="DCE6F2"/>
          </w:tcPr>
          <w:p w14:paraId="3853779E" w14:textId="77777777" w:rsidR="00A2534D" w:rsidRDefault="00000000">
            <w:pPr>
              <w:pStyle w:val="Textoindependiente"/>
              <w:spacing w:before="40" w:after="40"/>
            </w:pPr>
            <w:r>
              <w:rPr>
                <w:b/>
                <w:sz w:val="18"/>
              </w:rPr>
              <w:t>Componente</w:t>
            </w:r>
          </w:p>
        </w:tc>
        <w:tc>
          <w:tcPr>
            <w:tcW w:w="3672" w:type="dxa"/>
            <w:shd w:val="clear" w:color="auto" w:fill="DCE6F2"/>
          </w:tcPr>
          <w:p w14:paraId="7520CA8D" w14:textId="77777777" w:rsidR="00A2534D" w:rsidRDefault="00000000">
            <w:pPr>
              <w:pStyle w:val="Textoindependiente"/>
              <w:spacing w:before="40" w:after="40"/>
            </w:pPr>
            <w:r>
              <w:rPr>
                <w:b/>
                <w:sz w:val="18"/>
              </w:rPr>
              <w:t>Función</w:t>
            </w:r>
          </w:p>
        </w:tc>
        <w:tc>
          <w:tcPr>
            <w:tcW w:w="2484" w:type="dxa"/>
            <w:shd w:val="clear" w:color="auto" w:fill="DCE6F2"/>
          </w:tcPr>
          <w:p w14:paraId="0607817B" w14:textId="77777777" w:rsidR="00A2534D" w:rsidRDefault="00000000">
            <w:pPr>
              <w:pStyle w:val="Textoindependiente"/>
              <w:spacing w:before="40" w:after="40"/>
            </w:pPr>
            <w:r>
              <w:rPr>
                <w:b/>
                <w:sz w:val="18"/>
              </w:rPr>
              <w:t>Recibe de</w:t>
            </w:r>
          </w:p>
        </w:tc>
        <w:tc>
          <w:tcPr>
            <w:tcW w:w="2484" w:type="dxa"/>
            <w:shd w:val="clear" w:color="auto" w:fill="DCE6F2"/>
          </w:tcPr>
          <w:p w14:paraId="68FF01B4" w14:textId="77777777" w:rsidR="00A2534D" w:rsidRDefault="00000000">
            <w:pPr>
              <w:pStyle w:val="Textoindependiente"/>
              <w:spacing w:before="40" w:after="40"/>
            </w:pPr>
            <w:r>
              <w:rPr>
                <w:b/>
                <w:sz w:val="18"/>
              </w:rPr>
              <w:t>Entrega a</w:t>
            </w:r>
          </w:p>
        </w:tc>
      </w:tr>
      <w:tr w:rsidR="00A2534D" w14:paraId="3119C881" w14:textId="77777777">
        <w:trPr>
          <w:cantSplit/>
        </w:trPr>
        <w:tc>
          <w:tcPr>
            <w:tcW w:w="2160" w:type="dxa"/>
          </w:tcPr>
          <w:p w14:paraId="5A5D3959" w14:textId="77777777" w:rsidR="00A2534D" w:rsidRDefault="00000000">
            <w:pPr>
              <w:pStyle w:val="Textoindependiente"/>
              <w:spacing w:before="40" w:after="40"/>
            </w:pPr>
            <w:r>
              <w:rPr>
                <w:sz w:val="18"/>
              </w:rPr>
              <w:t>Ingesta</w:t>
            </w:r>
          </w:p>
        </w:tc>
        <w:tc>
          <w:tcPr>
            <w:tcW w:w="3672" w:type="dxa"/>
          </w:tcPr>
          <w:p w14:paraId="456DE64C" w14:textId="77777777" w:rsidR="00A2534D" w:rsidRDefault="00000000">
            <w:pPr>
              <w:pStyle w:val="Textoindependiente"/>
              <w:spacing w:before="40" w:after="40"/>
            </w:pPr>
            <w:r>
              <w:rPr>
                <w:sz w:val="18"/>
              </w:rPr>
              <w:t>Descarga autorizada y copia inmutable de cada archivo, con URL, fecha, licencia y versión.</w:t>
            </w:r>
          </w:p>
        </w:tc>
        <w:tc>
          <w:tcPr>
            <w:tcW w:w="2484" w:type="dxa"/>
          </w:tcPr>
          <w:p w14:paraId="2428B8B8" w14:textId="77777777" w:rsidR="00A2534D" w:rsidRDefault="00000000">
            <w:pPr>
              <w:pStyle w:val="Textoindependiente"/>
              <w:spacing w:before="40" w:after="40"/>
            </w:pPr>
            <w:r>
              <w:rPr>
                <w:sz w:val="18"/>
              </w:rPr>
              <w:t>Kaggle hwaitt y forward.csv</w:t>
            </w:r>
          </w:p>
        </w:tc>
        <w:tc>
          <w:tcPr>
            <w:tcW w:w="2484" w:type="dxa"/>
          </w:tcPr>
          <w:p w14:paraId="49432CC8" w14:textId="77777777" w:rsidR="00A2534D" w:rsidRDefault="00000000">
            <w:pPr>
              <w:pStyle w:val="Textoindependiente"/>
              <w:spacing w:before="40" w:after="40"/>
            </w:pPr>
            <w:r>
              <w:rPr>
                <w:sz w:val="18"/>
              </w:rPr>
              <w:t>Control de calidad</w:t>
            </w:r>
          </w:p>
        </w:tc>
      </w:tr>
      <w:tr w:rsidR="00A2534D" w14:paraId="3F427C10" w14:textId="77777777">
        <w:trPr>
          <w:cantSplit/>
        </w:trPr>
        <w:tc>
          <w:tcPr>
            <w:tcW w:w="2160" w:type="dxa"/>
          </w:tcPr>
          <w:p w14:paraId="452DBA28" w14:textId="77777777" w:rsidR="00A2534D" w:rsidRDefault="00000000">
            <w:pPr>
              <w:pStyle w:val="Textoindependiente"/>
              <w:spacing w:before="40" w:after="40"/>
            </w:pPr>
            <w:r>
              <w:rPr>
                <w:sz w:val="18"/>
              </w:rPr>
              <w:t>Control de calidad</w:t>
            </w:r>
          </w:p>
        </w:tc>
        <w:tc>
          <w:tcPr>
            <w:tcW w:w="3672" w:type="dxa"/>
          </w:tcPr>
          <w:p w14:paraId="064B5A57" w14:textId="77777777" w:rsidR="00A2534D" w:rsidRDefault="00000000">
            <w:pPr>
              <w:pStyle w:val="Textoindependiente"/>
              <w:spacing w:before="40" w:after="40"/>
            </w:pPr>
            <w:r>
              <w:rPr>
                <w:sz w:val="18"/>
              </w:rPr>
              <w:t>Valida esquema, claves de carrera, duplicados, faltantes, retiros y valores imposibles; registra incidencias.</w:t>
            </w:r>
          </w:p>
        </w:tc>
        <w:tc>
          <w:tcPr>
            <w:tcW w:w="2484" w:type="dxa"/>
          </w:tcPr>
          <w:p w14:paraId="13D56BDD" w14:textId="77777777" w:rsidR="00A2534D" w:rsidRDefault="00000000">
            <w:pPr>
              <w:pStyle w:val="Textoindependiente"/>
              <w:spacing w:before="40" w:after="40"/>
            </w:pPr>
            <w:r>
              <w:rPr>
                <w:sz w:val="18"/>
              </w:rPr>
              <w:t>Ingesta</w:t>
            </w:r>
          </w:p>
        </w:tc>
        <w:tc>
          <w:tcPr>
            <w:tcW w:w="2484" w:type="dxa"/>
          </w:tcPr>
          <w:p w14:paraId="7D97AFDC" w14:textId="77777777" w:rsidR="00A2534D" w:rsidRDefault="00000000">
            <w:pPr>
              <w:pStyle w:val="Textoindependiente"/>
              <w:spacing w:before="40" w:after="40"/>
            </w:pPr>
            <w:r>
              <w:rPr>
                <w:sz w:val="18"/>
              </w:rPr>
              <w:t>Estandarización</w:t>
            </w:r>
          </w:p>
        </w:tc>
      </w:tr>
      <w:tr w:rsidR="00A2534D" w14:paraId="0D691BD4" w14:textId="77777777">
        <w:trPr>
          <w:cantSplit/>
        </w:trPr>
        <w:tc>
          <w:tcPr>
            <w:tcW w:w="2160" w:type="dxa"/>
          </w:tcPr>
          <w:p w14:paraId="749E5670" w14:textId="77777777" w:rsidR="00A2534D" w:rsidRDefault="00000000">
            <w:pPr>
              <w:pStyle w:val="Textoindependiente"/>
              <w:spacing w:before="40" w:after="40"/>
            </w:pPr>
            <w:r>
              <w:rPr>
                <w:sz w:val="18"/>
              </w:rPr>
              <w:t>Estandarización</w:t>
            </w:r>
          </w:p>
        </w:tc>
        <w:tc>
          <w:tcPr>
            <w:tcW w:w="3672" w:type="dxa"/>
          </w:tcPr>
          <w:p w14:paraId="796704B7" w14:textId="77777777" w:rsidR="00A2534D" w:rsidRDefault="00000000">
            <w:pPr>
              <w:pStyle w:val="Textoindependiente"/>
              <w:spacing w:before="40" w:after="40"/>
            </w:pPr>
            <w:r>
              <w:rPr>
                <w:sz w:val="18"/>
              </w:rPr>
              <w:t>Normaliza unidades y nombres de caballo, jinete, entrenador e hipódromo sin borrar los valores originales.</w:t>
            </w:r>
          </w:p>
        </w:tc>
        <w:tc>
          <w:tcPr>
            <w:tcW w:w="2484" w:type="dxa"/>
          </w:tcPr>
          <w:p w14:paraId="002CCE68" w14:textId="77777777" w:rsidR="00A2534D" w:rsidRDefault="00000000">
            <w:pPr>
              <w:pStyle w:val="Textoindependiente"/>
              <w:spacing w:before="40" w:after="40"/>
            </w:pPr>
            <w:r>
              <w:rPr>
                <w:sz w:val="18"/>
              </w:rPr>
              <w:t>Control de calidad</w:t>
            </w:r>
          </w:p>
        </w:tc>
        <w:tc>
          <w:tcPr>
            <w:tcW w:w="2484" w:type="dxa"/>
          </w:tcPr>
          <w:p w14:paraId="51F70AE0" w14:textId="77777777" w:rsidR="00A2534D" w:rsidRDefault="00000000">
            <w:pPr>
              <w:pStyle w:val="Textoindependiente"/>
              <w:spacing w:before="40" w:after="40"/>
            </w:pPr>
            <w:r>
              <w:rPr>
                <w:sz w:val="18"/>
              </w:rPr>
              <w:t>Generador de variables</w:t>
            </w:r>
          </w:p>
        </w:tc>
      </w:tr>
      <w:tr w:rsidR="00A2534D" w14:paraId="7E3A1286" w14:textId="77777777">
        <w:trPr>
          <w:cantSplit/>
        </w:trPr>
        <w:tc>
          <w:tcPr>
            <w:tcW w:w="2160" w:type="dxa"/>
          </w:tcPr>
          <w:p w14:paraId="145D5DD3" w14:textId="77777777" w:rsidR="00A2534D" w:rsidRDefault="00000000">
            <w:pPr>
              <w:pStyle w:val="Textoindependiente"/>
              <w:spacing w:before="40" w:after="40"/>
            </w:pPr>
            <w:r>
              <w:rPr>
                <w:sz w:val="18"/>
              </w:rPr>
              <w:t>Generador de variables precompetencia (componente principal)</w:t>
            </w:r>
          </w:p>
        </w:tc>
        <w:tc>
          <w:tcPr>
            <w:tcW w:w="3672" w:type="dxa"/>
          </w:tcPr>
          <w:p w14:paraId="5CE517E8" w14:textId="77777777" w:rsidR="00A2534D" w:rsidRDefault="00000000">
            <w:pPr>
              <w:pStyle w:val="Textoindependiente"/>
              <w:spacing w:before="40" w:after="40"/>
            </w:pPr>
            <w:r>
              <w:rPr>
                <w:sz w:val="18"/>
              </w:rPr>
              <w:t>Calcula estadísticas usando solo carreras anteriores y aplica el protocolo anti-fuga de datos.</w:t>
            </w:r>
          </w:p>
        </w:tc>
        <w:tc>
          <w:tcPr>
            <w:tcW w:w="2484" w:type="dxa"/>
          </w:tcPr>
          <w:p w14:paraId="5BD2F838" w14:textId="77777777" w:rsidR="00A2534D" w:rsidRDefault="00000000">
            <w:pPr>
              <w:pStyle w:val="Textoindependiente"/>
              <w:spacing w:before="40" w:after="40"/>
            </w:pPr>
            <w:r>
              <w:rPr>
                <w:sz w:val="18"/>
              </w:rPr>
              <w:t>Estandarización</w:t>
            </w:r>
          </w:p>
        </w:tc>
        <w:tc>
          <w:tcPr>
            <w:tcW w:w="2484" w:type="dxa"/>
          </w:tcPr>
          <w:p w14:paraId="47896D7C" w14:textId="77777777" w:rsidR="00A2534D" w:rsidRDefault="00000000">
            <w:pPr>
              <w:pStyle w:val="Textoindependiente"/>
              <w:spacing w:before="40" w:after="40"/>
            </w:pPr>
            <w:r>
              <w:rPr>
                <w:sz w:val="18"/>
              </w:rPr>
              <w:t>Entrenamiento y validación</w:t>
            </w:r>
          </w:p>
        </w:tc>
      </w:tr>
      <w:tr w:rsidR="00A2534D" w14:paraId="7EE312DE" w14:textId="77777777">
        <w:trPr>
          <w:cantSplit/>
        </w:trPr>
        <w:tc>
          <w:tcPr>
            <w:tcW w:w="2160" w:type="dxa"/>
          </w:tcPr>
          <w:p w14:paraId="14E58EC6" w14:textId="77777777" w:rsidR="00A2534D" w:rsidRDefault="00000000">
            <w:pPr>
              <w:pStyle w:val="Textoindependiente"/>
              <w:spacing w:before="40" w:after="40"/>
            </w:pPr>
            <w:r>
              <w:rPr>
                <w:sz w:val="18"/>
              </w:rPr>
              <w:t>Entrenamiento y validación</w:t>
            </w:r>
          </w:p>
        </w:tc>
        <w:tc>
          <w:tcPr>
            <w:tcW w:w="3672" w:type="dxa"/>
          </w:tcPr>
          <w:p w14:paraId="45A31194" w14:textId="77777777" w:rsidR="00A2534D" w:rsidRDefault="00000000">
            <w:pPr>
              <w:pStyle w:val="Textoindependiente"/>
              <w:spacing w:before="40" w:after="40"/>
            </w:pPr>
            <w:r>
              <w:rPr>
                <w:sz w:val="18"/>
              </w:rPr>
              <w:t>Ajusta la línea base y el modelo logit condicional con partición cronológica; adapta el modelo a un hipódromo reservado.</w:t>
            </w:r>
          </w:p>
        </w:tc>
        <w:tc>
          <w:tcPr>
            <w:tcW w:w="2484" w:type="dxa"/>
          </w:tcPr>
          <w:p w14:paraId="1BE637D4" w14:textId="77777777" w:rsidR="00A2534D" w:rsidRDefault="00000000">
            <w:pPr>
              <w:pStyle w:val="Textoindependiente"/>
              <w:spacing w:before="40" w:after="40"/>
            </w:pPr>
            <w:r>
              <w:rPr>
                <w:sz w:val="18"/>
              </w:rPr>
              <w:t>Generador de variables</w:t>
            </w:r>
          </w:p>
        </w:tc>
        <w:tc>
          <w:tcPr>
            <w:tcW w:w="2484" w:type="dxa"/>
          </w:tcPr>
          <w:p w14:paraId="69F88A6B" w14:textId="77777777" w:rsidR="00A2534D" w:rsidRDefault="00000000">
            <w:pPr>
              <w:pStyle w:val="Textoindependiente"/>
              <w:spacing w:before="40" w:after="40"/>
            </w:pPr>
            <w:r>
              <w:rPr>
                <w:sz w:val="18"/>
              </w:rPr>
              <w:t>Probabilidades por carrera</w:t>
            </w:r>
          </w:p>
        </w:tc>
      </w:tr>
      <w:tr w:rsidR="00A2534D" w14:paraId="6D7CAF04" w14:textId="77777777">
        <w:trPr>
          <w:cantSplit/>
        </w:trPr>
        <w:tc>
          <w:tcPr>
            <w:tcW w:w="2160" w:type="dxa"/>
          </w:tcPr>
          <w:p w14:paraId="6857D358" w14:textId="77777777" w:rsidR="00A2534D" w:rsidRDefault="00000000">
            <w:pPr>
              <w:pStyle w:val="Textoindependiente"/>
              <w:spacing w:before="40" w:after="40"/>
            </w:pPr>
            <w:r>
              <w:rPr>
                <w:sz w:val="18"/>
              </w:rPr>
              <w:t>Presentación (interfaz)</w:t>
            </w:r>
          </w:p>
        </w:tc>
        <w:tc>
          <w:tcPr>
            <w:tcW w:w="3672" w:type="dxa"/>
          </w:tcPr>
          <w:p w14:paraId="0C53CB30" w14:textId="77777777" w:rsidR="00A2534D" w:rsidRDefault="00000000">
            <w:pPr>
              <w:pStyle w:val="Textoindependiente"/>
              <w:spacing w:before="40" w:after="40"/>
            </w:pPr>
            <w:r>
              <w:rPr>
                <w:sz w:val="18"/>
              </w:rPr>
              <w:t>Muestra participantes, probabilidades, factores disponibles y faltantes, y advertencia de incertidumbre.</w:t>
            </w:r>
          </w:p>
        </w:tc>
        <w:tc>
          <w:tcPr>
            <w:tcW w:w="2484" w:type="dxa"/>
          </w:tcPr>
          <w:p w14:paraId="05A6995A" w14:textId="77777777" w:rsidR="00A2534D" w:rsidRDefault="00000000">
            <w:pPr>
              <w:pStyle w:val="Textoindependiente"/>
              <w:spacing w:before="40" w:after="40"/>
            </w:pPr>
            <w:r>
              <w:rPr>
                <w:sz w:val="18"/>
              </w:rPr>
              <w:t>Probabilidades por carrera (en el prototipo, datos simulados)</w:t>
            </w:r>
          </w:p>
        </w:tc>
        <w:tc>
          <w:tcPr>
            <w:tcW w:w="2484" w:type="dxa"/>
          </w:tcPr>
          <w:p w14:paraId="6355CBEA" w14:textId="77777777" w:rsidR="00A2534D" w:rsidRDefault="00000000">
            <w:pPr>
              <w:pStyle w:val="Textoindependiente"/>
              <w:spacing w:before="40" w:after="40"/>
            </w:pPr>
            <w:r>
              <w:rPr>
                <w:sz w:val="18"/>
              </w:rPr>
              <w:t>Usuario</w:t>
            </w:r>
          </w:p>
        </w:tc>
      </w:tr>
    </w:tbl>
    <w:p w14:paraId="63531294" w14:textId="77777777" w:rsidR="00A2534D" w:rsidRDefault="00A2534D">
      <w:pPr>
        <w:pStyle w:val="Textoindependiente"/>
        <w:ind w:left="360"/>
      </w:pPr>
    </w:p>
    <w:p w14:paraId="04FCA7CA" w14:textId="77777777" w:rsidR="008B34C5" w:rsidRPr="00100A02" w:rsidRDefault="00000000" w:rsidP="00100A02">
      <w:pPr>
        <w:pStyle w:val="Ttulo2"/>
      </w:pPr>
      <w:r>
        <w:t>6.6. Componente Principal y Protocolo Anti-Fuga de Datos</w:t>
      </w:r>
    </w:p>
    <w:p w14:paraId="6BBD92B3" w14:textId="77777777" w:rsidR="00100A02" w:rsidRPr="00100A02" w:rsidRDefault="00100A02" w:rsidP="00100A02">
      <w:pPr>
        <w:pStyle w:val="Ttulo2"/>
        <w:ind w:left="744"/>
      </w:pPr>
    </w:p>
    <w:p w14:paraId="62B1BE35" w14:textId="77777777" w:rsidR="008B34C5" w:rsidRPr="00100A02" w:rsidRDefault="00000000" w:rsidP="00100A02">
      <w:pPr>
        <w:pStyle w:val="Textoindependiente"/>
        <w:ind w:left="360"/>
      </w:pPr>
      <w:r>
        <w:t>El componente principal es el generador de variables precompetencia por caballo y carrera. Para cada carrera ordena cronológicamente los resultados previos del ejemplar, calcula estadísticas con una ventana definida y evita incluir el resultado de la carrera evaluada. Se excluyen posición final, tiempo final, cuotas de cierre si no existían al momento de la predicción, informes veterinarios publicados después y cualquier dato derivado del resultado. Las variables faltantes se marcan explícitamente; la imputación, si se usa, se ajusta solo con el conjunto de entrenamiento y se acompaña de indicadores de ausencia.</w:t>
      </w:r>
    </w:p>
    <w:p w14:paraId="57DAE7B8" w14:textId="77777777" w:rsidR="008B34C5" w:rsidRPr="00100A02" w:rsidRDefault="00000000" w:rsidP="00100A02">
      <w:pPr>
        <w:pStyle w:val="Textoindependiente"/>
        <w:ind w:left="360"/>
      </w:pPr>
      <w:r>
        <w:t xml:space="preserve">Riesgos que pueden inflar o reducir el acierto: fuga de datos posteriores a la carrera; duplicados o identificadores ambiguos; nombres de caballos escritos de varias formas; hipódromos con reglas y categorías distintas; carreras abandonadas o retiradas mal codificadas; cuotas con momento de captura </w:t>
      </w:r>
      <w:r>
        <w:lastRenderedPageBreak/>
        <w:t>desconocido; información ausente de forma no aleatoria; diferencias en superficie, distancia, unidades y clima; repetición de caballos entre particiones; y muestra pequeña en una pista reservada. El flujo conservará procedencia y fecha de cada variable, reportará faltantes por hipódromo y excluirá carreras sin ganador oficial inequívoco.</w:t>
      </w:r>
    </w:p>
    <w:p w14:paraId="03F87057" w14:textId="77777777" w:rsidR="008B34C5" w:rsidRPr="00100A02" w:rsidRDefault="00000000" w:rsidP="00100A02">
      <w:pPr>
        <w:pStyle w:val="Ttulo2"/>
      </w:pPr>
      <w:r>
        <w:t>6.7. Protocolo de Partición Temporal, Función de Pérdida y Métricas de Evaluación</w:t>
      </w:r>
    </w:p>
    <w:p w14:paraId="6CFA5BB2" w14:textId="77777777" w:rsidR="00100A02" w:rsidRPr="00100A02" w:rsidRDefault="00100A02" w:rsidP="00100A02">
      <w:pPr>
        <w:pStyle w:val="Ttulo2"/>
        <w:ind w:left="744"/>
      </w:pPr>
    </w:p>
    <w:p w14:paraId="5B9CAE4E" w14:textId="77777777" w:rsidR="00A2534D" w:rsidRDefault="00000000">
      <w:pPr>
        <w:pStyle w:val="Textoindependiente"/>
        <w:ind w:left="360"/>
      </w:pPr>
      <w:r>
        <w:t>Para garantizar la validez experimental y evitar el sesgo de anticipación (lookahead bias), se establece una partición cronológica de las carreras: el conjunto de entrenamiento (Train) comprende las carreras hasta una fecha de corte T1; el conjunto de validación (Validation) cubre el intervalo T1–T2 y se usa para ajustar hiperparámetros, por ejemplo la intensidad de la penalización L2; y el conjunto de prueba (Test) evalúa las carreras posteriores a T2 (el año más reciente). Todos los participantes de una misma carrera permanecen en la misma partición. Como complemento, la etapa de validación podrá repetirse con varios cortes consecutivos (validación walk-forward con ventana creciente) para estimar la variabilidad de las métricas; el resultado final se informa únicamente sobre la partición de prueba.</w:t>
      </w:r>
    </w:p>
    <w:p w14:paraId="24D7BCE1" w14:textId="77777777" w:rsidR="00A2534D" w:rsidRDefault="00000000">
      <w:pPr>
        <w:pStyle w:val="Textoindependiente"/>
        <w:ind w:left="360"/>
      </w:pPr>
      <w:r>
        <w:rPr>
          <w:b/>
        </w:rPr>
        <w:t xml:space="preserve">Función de pérdida. </w:t>
      </w:r>
      <w:r>
        <w:t>El modelo se entrena minimizando la log-verosimilitud negativa (entropía cruzada multiclase) de la probabilidad que asigna al ganador real de cada carrera, calculada con softmax entre los participantes de esa carrera, más la penalización L2. Se eligió porque (a) es la pérdida natural de un modelo que reparte probabilidad entre competidores, (b) favorece probabilidades calibradas en lugar de solo acertar el primer lugar, y (c) coincide con la verosimilitud de los modelos Plackett–Luce cuando solo se modela al ganador (Dong et al., 2024). Si más adelante se entrena un modelo de ranking completo, se emplearía la verosimilitud Plackett–Luce o una pérdida tipo LambdaRank, y la comparación se haría con las métricas de orden descritas a continuación.</w:t>
      </w:r>
    </w:p>
    <w:p w14:paraId="0375D5B7" w14:textId="77777777" w:rsidR="00A2534D" w:rsidRDefault="00000000">
      <w:pPr>
        <w:pStyle w:val="Textoindependiente"/>
        <w:ind w:left="360"/>
      </w:pPr>
      <w:r>
        <w:rPr>
          <w:b/>
        </w:rPr>
        <w:t xml:space="preserve">Métricas. </w:t>
      </w:r>
      <w:r>
        <w:t>El acierto top-1 por carrera (Hit Rate@1) es el indicador primario porque mide directamente la decisión del sistema, que es el caballo con mayor probabilidad. Como las probabilidades se usarán para comunicar incertidumbre, se reportan además el Brier Score y el Log-Loss multiclase, que miden la calibración frente a la línea base del mercado. Para el orden relativo de los demás participantes se calculan NDCG@3, el coeficiente tau de Kendall y el Mean Reciprocal Rank (MRR) del ganador, que penalizan más los errores en las primeras posiciones. Todas se informan con el número de carreras evaluadas, su intervalo de confianza y su desglose por hipódromo.</w:t>
      </w:r>
    </w:p>
    <w:p w14:paraId="5A947604" w14:textId="77777777" w:rsidR="008B34C5" w:rsidRPr="00100A02" w:rsidRDefault="00000000" w:rsidP="00100A02">
      <w:pPr>
        <w:pStyle w:val="Ttulo1"/>
        <w:ind w:left="1332"/>
      </w:pPr>
      <w:r>
        <w:t>7. Prototipo de papel e interfaz</w:t>
      </w:r>
    </w:p>
    <w:p w14:paraId="0C805B90" w14:textId="77777777" w:rsidR="00100A02" w:rsidRPr="00100A02" w:rsidRDefault="00100A02" w:rsidP="00100A02">
      <w:pPr>
        <w:pStyle w:val="Ttulo1"/>
        <w:ind w:left="1332"/>
      </w:pPr>
    </w:p>
    <w:p w14:paraId="33454A34" w14:textId="77777777" w:rsidR="00A2534D" w:rsidRDefault="00000000">
      <w:pPr>
        <w:pStyle w:val="Ttulo2"/>
        <w:jc w:val="left"/>
      </w:pPr>
      <w:r>
        <w:t>7.1. Boceto conceptual en papel (Figma)</w:t>
      </w:r>
    </w:p>
    <w:p w14:paraId="043C6AC9" w14:textId="77777777" w:rsidR="00100A02" w:rsidRPr="00100A02" w:rsidRDefault="00000000" w:rsidP="00100A02">
      <w:pPr>
        <w:pStyle w:val="Textoindependiente"/>
        <w:ind w:left="720"/>
      </w:pPr>
      <w:r>
        <w:t xml:space="preserve">El diseño de la experiencia de usuario se concibió inicialmente como un prototipo de papel y maqueta de alta fidelidad en Figma bajo la identidad de RacePulse. Dicho boceto definió la arquitectura de interacción orientada a dispositivos móviles estructurada en tres pantallas secuenciales: </w:t>
      </w:r>
    </w:p>
    <w:p w14:paraId="1CD955D9" w14:textId="77777777" w:rsidR="00100A02" w:rsidRPr="00100A02" w:rsidRDefault="00000000" w:rsidP="00100A02">
      <w:pPr>
        <w:pStyle w:val="Textoindependiente"/>
        <w:ind w:left="720"/>
      </w:pPr>
      <w:r>
        <w:t>(1) exploración y selección de la carrera</w:t>
      </w:r>
    </w:p>
    <w:p w14:paraId="58BF1B7B" w14:textId="77777777" w:rsidR="00100A02" w:rsidRPr="00100A02" w:rsidRDefault="00000000" w:rsidP="00100A02">
      <w:pPr>
        <w:pStyle w:val="Textoindependiente"/>
        <w:ind w:left="720"/>
      </w:pPr>
      <w:r>
        <w:t xml:space="preserve">(2) revisión contextual de datos y estado de los caballos </w:t>
      </w:r>
    </w:p>
    <w:p w14:paraId="368E199F" w14:textId="77777777" w:rsidR="008B34C5" w:rsidRPr="00100A02" w:rsidRDefault="00000000" w:rsidP="00100A02">
      <w:pPr>
        <w:pStyle w:val="Textoindependiente"/>
        <w:ind w:left="720"/>
      </w:pPr>
      <w:r>
        <w:t>(3) presentación explicable de la predicción generada.</w:t>
      </w:r>
    </w:p>
    <w:p w14:paraId="0479BDBC" w14:textId="77777777" w:rsidR="008B34C5" w:rsidRPr="00100A02" w:rsidRDefault="00000000">
      <w:pPr>
        <w:jc w:val="center"/>
      </w:pPr>
      <w:r>
        <w:rPr>
          <w:noProof/>
        </w:rPr>
        <w:lastRenderedPageBreak/>
        <w:drawing>
          <wp:inline distT="0" distB="0" distL="0" distR="0" wp14:anchorId="53CE4AE2" wp14:editId="2C1B9A2B">
            <wp:extent cx="6217920" cy="43446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6217920" cy="4344645"/>
                    </a:xfrm>
                    <a:prstGeom prst="rect">
                      <a:avLst/>
                    </a:prstGeom>
                  </pic:spPr>
                </pic:pic>
              </a:graphicData>
            </a:graphic>
          </wp:inline>
        </w:drawing>
      </w:r>
    </w:p>
    <w:p w14:paraId="4D708806" w14:textId="77777777" w:rsidR="008B34C5" w:rsidRPr="00100A02" w:rsidRDefault="00000000">
      <w:pPr>
        <w:jc w:val="center"/>
      </w:pPr>
      <w:r>
        <w:rPr>
          <w:i/>
          <w:sz w:val="18"/>
        </w:rPr>
        <w:t>Figura 1. Boceto original del prototipo de papel en Figma (RacePulse): arquitectura conceptual en tres pantallas.</w:t>
      </w:r>
    </w:p>
    <w:p w14:paraId="711F26E4" w14:textId="77777777" w:rsidR="00100A02" w:rsidRPr="00100A02" w:rsidRDefault="00100A02">
      <w:pPr>
        <w:pStyle w:val="Textoindependiente"/>
      </w:pPr>
    </w:p>
    <w:p w14:paraId="5323FB6D" w14:textId="77777777" w:rsidR="00A2534D" w:rsidRDefault="00000000">
      <w:pPr>
        <w:pStyle w:val="Ttulo2"/>
        <w:jc w:val="left"/>
      </w:pPr>
      <w:r>
        <w:t>7.2. Prototipo de interfaz navegable interactivo (RacePulse)</w:t>
      </w:r>
    </w:p>
    <w:p w14:paraId="26717584" w14:textId="77777777" w:rsidR="008B34C5" w:rsidRPr="00100A02" w:rsidRDefault="00000000" w:rsidP="00100A02">
      <w:pPr>
        <w:pStyle w:val="Textoindependiente"/>
        <w:ind w:left="720"/>
      </w:pPr>
      <w:r>
        <w:t>Para el avance del Hito 2, esta propuesta visual se materializó en una interfaz navegable interactiva e independiente (prototipo_hito2.html). La demo web adopta y respeta rigurosamente la estética original de RacePulse (gama cromática azul marino, tarjetas limpias de diseño móvil y navegación por pestañas superiores e inferiores), pero eleva sustancialmente la profundidad funcional incorporando las variables de estado formuladas en el marco PEAS: la edad del caballo, el historial de carreras previas y victorias, la dieta y aporte calórico diario, el puesto de partida (cajón del partidor) y las condiciones físicas de la pista (césped vs sintética, humedad). Es importante precisar el alcance del prototipo: no está conectado a un modelo entrenado, por lo que las probabilidades, los porcentajes de importancia y los datos de dieta, calorías, estado veterinario y humedad que muestra son simulados con fines de validación de la interfaz y no constituyen resultados del modelo.</w:t>
      </w:r>
    </w:p>
    <w:p w14:paraId="69B61886" w14:textId="77777777" w:rsidR="008B34C5" w:rsidRPr="00100A02" w:rsidRDefault="00000000">
      <w:pPr>
        <w:jc w:val="center"/>
      </w:pPr>
      <w:r>
        <w:rPr>
          <w:noProof/>
        </w:rPr>
        <w:lastRenderedPageBreak/>
        <w:drawing>
          <wp:inline distT="0" distB="0" distL="0" distR="0" wp14:anchorId="39F623D6" wp14:editId="32C995C5">
            <wp:extent cx="6217920" cy="39697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pantallas_compuesto.png"/>
                    <pic:cNvPicPr/>
                  </pic:nvPicPr>
                  <pic:blipFill>
                    <a:blip r:embed="rId12"/>
                    <a:stretch>
                      <a:fillRect/>
                    </a:stretch>
                  </pic:blipFill>
                  <pic:spPr>
                    <a:xfrm>
                      <a:off x="0" y="0"/>
                      <a:ext cx="6217920" cy="3969774"/>
                    </a:xfrm>
                    <a:prstGeom prst="rect">
                      <a:avLst/>
                    </a:prstGeom>
                  </pic:spPr>
                </pic:pic>
              </a:graphicData>
            </a:graphic>
          </wp:inline>
        </w:drawing>
      </w:r>
    </w:p>
    <w:p w14:paraId="09D7C924" w14:textId="77777777" w:rsidR="008B34C5" w:rsidRPr="00100A02" w:rsidRDefault="00000000">
      <w:pPr>
        <w:jc w:val="center"/>
      </w:pPr>
      <w:r>
        <w:rPr>
          <w:i/>
          <w:sz w:val="18"/>
        </w:rPr>
        <w:t>Figura 2. Prototipo de interfaz navegable interactivo (RacePulse) desarrollado para el Hito 2: vista panorámica de las tres pantallas operativas.</w:t>
      </w:r>
    </w:p>
    <w:p w14:paraId="364C123E" w14:textId="77777777" w:rsidR="008B34C5" w:rsidRPr="00100A02" w:rsidRDefault="00000000">
      <w:pPr>
        <w:pStyle w:val="Ttulo2"/>
        <w:jc w:val="left"/>
      </w:pPr>
      <w:r>
        <w:t>7.3. Detalle de Pantallas y Validación de Interacción</w:t>
      </w:r>
    </w:p>
    <w:p w14:paraId="1F6495CA" w14:textId="77777777" w:rsidR="00100A02" w:rsidRPr="00100A02" w:rsidRDefault="00100A02">
      <w:pPr>
        <w:pStyle w:val="Ttulo2"/>
        <w:jc w:val="left"/>
      </w:pPr>
    </w:p>
    <w:p w14:paraId="70D321E0" w14:textId="77777777" w:rsidR="008B34C5" w:rsidRPr="00100A02" w:rsidRDefault="00000000" w:rsidP="00100A02">
      <w:pPr>
        <w:pStyle w:val="Textoindependiente"/>
        <w:ind w:left="360"/>
      </w:pPr>
      <w:r>
        <w:t>Pantalla 1 (Selección de Carrera y Contexto): Permite explorar las pruebas hípicas disponibles agrupadas por hipódromo (eventos de ejemplo del Reino Unido: Ascot, Newmarket y Lingfield; son ilustrativos, pues el piloto de modelado se limita a los hipódromos que cubra el archivo hwaitt). Para cada evento se despliega el tipo de pista (Césped / Turf vs Sintética), la condición oficial, la humedad simulada del suelo, la distancia y la cantidad de caballos inscritos; el clima se marca como «No disponible» porque el conjunto de datos no tiene una serie meteorológica.</w:t>
      </w:r>
    </w:p>
    <w:p w14:paraId="6EC770C1" w14:textId="77777777" w:rsidR="008B34C5" w:rsidRPr="00100A02" w:rsidRDefault="00000000">
      <w:pPr>
        <w:jc w:val="center"/>
      </w:pPr>
      <w:r>
        <w:rPr>
          <w:noProof/>
        </w:rPr>
        <w:lastRenderedPageBreak/>
        <w:drawing>
          <wp:inline distT="0" distB="0" distL="0" distR="0" wp14:anchorId="7A8375EA" wp14:editId="204F7990">
            <wp:extent cx="3017520" cy="5972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pantalla_1.png"/>
                    <pic:cNvPicPr/>
                  </pic:nvPicPr>
                  <pic:blipFill>
                    <a:blip r:embed="rId13"/>
                    <a:stretch>
                      <a:fillRect/>
                    </a:stretch>
                  </pic:blipFill>
                  <pic:spPr>
                    <a:xfrm>
                      <a:off x="0" y="0"/>
                      <a:ext cx="3017520" cy="5972175"/>
                    </a:xfrm>
                    <a:prstGeom prst="rect">
                      <a:avLst/>
                    </a:prstGeom>
                  </pic:spPr>
                </pic:pic>
              </a:graphicData>
            </a:graphic>
          </wp:inline>
        </w:drawing>
      </w:r>
    </w:p>
    <w:p w14:paraId="743D88FB" w14:textId="77777777" w:rsidR="008B34C5" w:rsidRPr="00100A02" w:rsidRDefault="00000000">
      <w:pPr>
        <w:jc w:val="center"/>
      </w:pPr>
      <w:r>
        <w:rPr>
          <w:i/>
          <w:sz w:val="17"/>
        </w:rPr>
        <w:t>Figura 3. Pantalla 1: Selección de eventos hípicos y especificación del terreno.</w:t>
      </w:r>
    </w:p>
    <w:p w14:paraId="77BD0289" w14:textId="77777777" w:rsidR="008B34C5" w:rsidRPr="00100A02" w:rsidRDefault="00000000" w:rsidP="00100A02">
      <w:pPr>
        <w:pStyle w:val="Textoindependiente"/>
        <w:ind w:left="720"/>
      </w:pPr>
      <w:r>
        <w:t>Pantalla 2 (Inspección del Caballo y Variables Precompetencia): Presenta las fichas individuales de los caballos participantes. A diferencia del boceto preliminar, el prototipo actual valida y despliega en tiempo real: el cajón asignado (puesto de salida), la edad del caballo, el historial deportivo (carreras corridas y victorias acumuladas), el descanso (cuando existe), el plan nutricional con requerimiento calórico (kcal/día) y el dictamen de salud veterinaria; estos dos últimos llevan la etiqueta «SIMULADO» porque son datos de demostración. Un banner indica en ambas versiones del prototipo (móvil y escritorio) que los valores son ilustrativos y que no hay un modelo conectado.</w:t>
      </w:r>
    </w:p>
    <w:p w14:paraId="29173DA1" w14:textId="77777777" w:rsidR="008B34C5" w:rsidRPr="00100A02" w:rsidRDefault="00000000">
      <w:pPr>
        <w:jc w:val="center"/>
      </w:pPr>
      <w:r>
        <w:rPr>
          <w:noProof/>
        </w:rPr>
        <w:lastRenderedPageBreak/>
        <w:drawing>
          <wp:inline distT="0" distB="0" distL="0" distR="0" wp14:anchorId="23F73DFD" wp14:editId="5F11E0FC">
            <wp:extent cx="3017520" cy="59721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pantalla_2.png"/>
                    <pic:cNvPicPr/>
                  </pic:nvPicPr>
                  <pic:blipFill>
                    <a:blip r:embed="rId14"/>
                    <a:stretch>
                      <a:fillRect/>
                    </a:stretch>
                  </pic:blipFill>
                  <pic:spPr>
                    <a:xfrm>
                      <a:off x="0" y="0"/>
                      <a:ext cx="3017520" cy="5972175"/>
                    </a:xfrm>
                    <a:prstGeom prst="rect">
                      <a:avLst/>
                    </a:prstGeom>
                  </pic:spPr>
                </pic:pic>
              </a:graphicData>
            </a:graphic>
          </wp:inline>
        </w:drawing>
      </w:r>
    </w:p>
    <w:p w14:paraId="7BA406B4" w14:textId="77777777" w:rsidR="008B34C5" w:rsidRPr="00100A02" w:rsidRDefault="00000000">
      <w:pPr>
        <w:jc w:val="center"/>
      </w:pPr>
      <w:r>
        <w:rPr>
          <w:i/>
          <w:sz w:val="17"/>
        </w:rPr>
        <w:t>Figura 4. Pantalla 2: Inspección detallada de participantes con variables fisiológicas y nutricionales.</w:t>
      </w:r>
    </w:p>
    <w:p w14:paraId="5EA21097" w14:textId="77777777" w:rsidR="008B34C5" w:rsidRPr="00100A02" w:rsidRDefault="00000000" w:rsidP="00100A02">
      <w:pPr>
        <w:pStyle w:val="Textoindependiente"/>
        <w:ind w:left="720"/>
      </w:pPr>
      <w:r>
        <w:t>Pantalla 3 (Inferencia del Agente PEAS y Explicabilidad): Despliega la recomendación del caballo ganador con mayor probabilidad calculada (ej. Waterproof, 38.4 %, valor ilustrativo), el podio esperado (2do y 3er puesto) y el módulo explicable del modelo tabular, el cual desglosa los factores de mayor peso en la decisión: historial acumulado (78%), ajuste al terreno (68%), edad y madurez física (60%), cajón interior favorable (44%) y días de descanso (38%); el prototipo no usa dieta ni salud como factores porque son datos simulados. Estos porcentajes de importancia son ilustrativos: el prototipo no está conectado a un modelo entrenado, por lo que no deben interpretarse como evidencia de la influencia real de cada variable. La pantalla también muestra al debutante Silver Dawn (5.0 %, «baja confianza») y al resto de inscritos (25.9 % en conjunto).</w:t>
      </w:r>
    </w:p>
    <w:p w14:paraId="0A634B99" w14:textId="77777777" w:rsidR="008B34C5" w:rsidRPr="00100A02" w:rsidRDefault="00000000">
      <w:pPr>
        <w:jc w:val="center"/>
      </w:pPr>
      <w:r>
        <w:rPr>
          <w:noProof/>
        </w:rPr>
        <w:lastRenderedPageBreak/>
        <w:drawing>
          <wp:inline distT="0" distB="0" distL="0" distR="0" wp14:anchorId="4BF107BA" wp14:editId="78C23EC9">
            <wp:extent cx="3017520" cy="5972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pantalla_3.png"/>
                    <pic:cNvPicPr/>
                  </pic:nvPicPr>
                  <pic:blipFill>
                    <a:blip r:embed="rId15"/>
                    <a:stretch>
                      <a:fillRect/>
                    </a:stretch>
                  </pic:blipFill>
                  <pic:spPr>
                    <a:xfrm>
                      <a:off x="0" y="0"/>
                      <a:ext cx="3017520" cy="5972175"/>
                    </a:xfrm>
                    <a:prstGeom prst="rect">
                      <a:avLst/>
                    </a:prstGeom>
                  </pic:spPr>
                </pic:pic>
              </a:graphicData>
            </a:graphic>
          </wp:inline>
        </w:drawing>
      </w:r>
    </w:p>
    <w:p w14:paraId="1E57DEC9" w14:textId="77777777" w:rsidR="008B34C5" w:rsidRPr="00100A02" w:rsidRDefault="00000000">
      <w:pPr>
        <w:jc w:val="center"/>
        <w:rPr>
          <w:i/>
          <w:sz w:val="17"/>
        </w:rPr>
      </w:pPr>
      <w:r>
        <w:rPr>
          <w:i/>
          <w:sz w:val="17"/>
        </w:rPr>
        <w:t>Figura 5. Pantalla 3: Inferencia del Agente Inteligente, recomendación de victoria y explicabilidad de factores.</w:t>
      </w:r>
    </w:p>
    <w:p w14:paraId="2C0A9352" w14:textId="77777777" w:rsidR="00A2534D" w:rsidRDefault="00000000">
      <w:pPr>
        <w:pStyle w:val="Ttulo2"/>
        <w:jc w:val="left"/>
      </w:pPr>
      <w:r>
        <w:t>7.4. Estados con datos incompletos y caballos debutantes</w:t>
      </w:r>
    </w:p>
    <w:p w14:paraId="2CC28383" w14:textId="77777777" w:rsidR="00A2534D" w:rsidRDefault="00000000">
      <w:pPr>
        <w:pStyle w:val="Textoindependiente"/>
        <w:ind w:left="360"/>
      </w:pPr>
      <w:r>
        <w:t>Siguiendo la retroalimentación del Hito 1, el diseño de la interfaz contempla dos estados adicionales en las pantallas 2 y 3. (a) Caballo debutante: cuando un ejemplar no tiene carreras previas, su ficha muestra «Sin historial previo» en lugar de valores en cero, el historial se excluye de la explicación y la ficha y la probabilidad llevan la etiqueta «Debutante · estimación de baja confianza». (b) Datos incompletos: cuando falta una variable (por ejemplo, cuotas, superficie o descanso), la ficha marca el campo como «No disponible», la explicación indica qué factores no pudieron usarse y la probabilidad se acompaña de una advertencia de incertidumbre. En ambos casos el sistema no inventa valores: usa indicadores de ausencia, como define el protocolo anti-fuga de la sección 6.6. El prototipo ya muestra ambos casos: Silver Dawn como debutante y Colfer Kay con el descanso «No disponible».</w:t>
      </w:r>
    </w:p>
    <w:p w14:paraId="3D3C0072" w14:textId="77777777" w:rsidR="00100A02" w:rsidRPr="00100A02" w:rsidRDefault="00100A02">
      <w:pPr>
        <w:jc w:val="center"/>
        <w:rPr>
          <w:i/>
          <w:sz w:val="17"/>
        </w:rPr>
      </w:pPr>
    </w:p>
    <w:p w14:paraId="41E9F6AC" w14:textId="77777777" w:rsidR="00100A02" w:rsidRPr="00100A02" w:rsidRDefault="00100A02">
      <w:pPr>
        <w:jc w:val="center"/>
        <w:rPr>
          <w:i/>
          <w:sz w:val="17"/>
        </w:rPr>
      </w:pPr>
    </w:p>
    <w:p w14:paraId="6F7792E8" w14:textId="77777777" w:rsidR="00100A02" w:rsidRPr="00100A02" w:rsidRDefault="00100A02" w:rsidP="00CC1145"/>
    <w:p w14:paraId="594BC44B" w14:textId="77777777" w:rsidR="008B34C5" w:rsidRPr="00100A02" w:rsidRDefault="00000000">
      <w:pPr>
        <w:spacing w:before="360"/>
        <w:ind w:left="412"/>
        <w:rPr>
          <w:b/>
          <w:spacing w:val="-2"/>
          <w:sz w:val="34"/>
        </w:rPr>
      </w:pPr>
      <w:bookmarkStart w:id="7" w:name="Referencias_Bibliográficas_/_Webgrafía"/>
      <w:bookmarkEnd w:id="7"/>
      <w:r>
        <w:rPr>
          <w:b/>
          <w:sz w:val="34"/>
        </w:rPr>
        <w:lastRenderedPageBreak/>
        <w:t>Referencias</w:t>
      </w:r>
      <w:r>
        <w:rPr>
          <w:b/>
          <w:spacing w:val="-6"/>
          <w:sz w:val="34"/>
        </w:rPr>
        <w:t xml:space="preserve"> </w:t>
      </w:r>
      <w:r>
        <w:rPr>
          <w:b/>
          <w:sz w:val="34"/>
        </w:rPr>
        <w:t>Bibliográficas</w:t>
      </w:r>
      <w:r>
        <w:rPr>
          <w:b/>
          <w:spacing w:val="-3"/>
          <w:sz w:val="34"/>
        </w:rPr>
        <w:t xml:space="preserve"> </w:t>
      </w:r>
      <w:r>
        <w:rPr>
          <w:b/>
          <w:sz w:val="34"/>
        </w:rPr>
        <w:t>/</w:t>
      </w:r>
      <w:r>
        <w:rPr>
          <w:b/>
          <w:spacing w:val="-3"/>
          <w:sz w:val="34"/>
        </w:rPr>
        <w:t xml:space="preserve"> </w:t>
      </w:r>
      <w:r>
        <w:rPr>
          <w:b/>
          <w:spacing w:val="-2"/>
          <w:sz w:val="34"/>
        </w:rPr>
        <w:t>Webgrafía</w:t>
      </w:r>
    </w:p>
    <w:p w14:paraId="4AB64E62" w14:textId="77777777" w:rsidR="00100A02" w:rsidRPr="00100A02" w:rsidRDefault="00100A02">
      <w:pPr>
        <w:spacing w:before="360"/>
        <w:ind w:left="412"/>
        <w:rPr>
          <w:b/>
          <w:sz w:val="34"/>
        </w:rPr>
      </w:pPr>
    </w:p>
    <w:p w14:paraId="4EE9D6F9" w14:textId="77777777" w:rsidR="008B34C5" w:rsidRPr="00100A02" w:rsidRDefault="00000000" w:rsidP="00100A02">
      <w:pPr>
        <w:pStyle w:val="Prrafodelista"/>
        <w:numPr>
          <w:ilvl w:val="0"/>
          <w:numId w:val="7"/>
        </w:numPr>
        <w:spacing w:before="40" w:after="80"/>
      </w:pPr>
      <w:r>
        <w:t>Benter, W. (1994). Computer based horse race handicapping and wagering systems: A report. In D. B. Hausch, V. S. Y. Lo, &amp; W. T. Ziemba (Eds.), Efficiency of Racetrack Betting Markets (pp. 183–198). Academic Press.</w:t>
      </w:r>
    </w:p>
    <w:p w14:paraId="7BE8F255" w14:textId="77777777" w:rsidR="00A2534D" w:rsidRDefault="00000000">
      <w:pPr>
        <w:pStyle w:val="Prrafodelista"/>
        <w:numPr>
          <w:ilvl w:val="0"/>
          <w:numId w:val="7"/>
        </w:numPr>
        <w:spacing w:before="40" w:after="80"/>
      </w:pPr>
      <w:r>
        <w:t>Davoodi, E., &amp; Khanteymoori, A. R. (2010). Horse racing prediction using artificial neural networks. En Proceedings of the 11th WSEAS International Conference on Neural Networks (NN'10/EC'10/FS'10). WSEAS.</w:t>
      </w:r>
    </w:p>
    <w:p w14:paraId="32A5ABF4" w14:textId="77777777" w:rsidR="00A2534D" w:rsidRDefault="00000000">
      <w:pPr>
        <w:pStyle w:val="Prrafodelista"/>
        <w:numPr>
          <w:ilvl w:val="0"/>
          <w:numId w:val="7"/>
        </w:numPr>
        <w:spacing w:before="40" w:after="80"/>
      </w:pPr>
      <w:r>
        <w:t>Dong, P., Han, R., Jiang, B., &amp; Xu, Y. (2024). Statistical ranking with dynamic covariates. arXiv. https://arxiv.org/abs/2406.16507</w:t>
      </w:r>
    </w:p>
    <w:p w14:paraId="18C279E6" w14:textId="77777777" w:rsidR="008B34C5" w:rsidRPr="00100A02" w:rsidRDefault="00000000" w:rsidP="00100A02">
      <w:pPr>
        <w:pStyle w:val="Prrafodelista"/>
        <w:numPr>
          <w:ilvl w:val="0"/>
          <w:numId w:val="7"/>
        </w:numPr>
        <w:spacing w:before="40" w:after="80"/>
      </w:pPr>
      <w:r>
        <w:t>Equibase Company. (2024). Equibase announces availability of dataset for academic research. https://cms.equibase.com/node/262815</w:t>
      </w:r>
    </w:p>
    <w:p w14:paraId="77CB2041" w14:textId="77777777" w:rsidR="008B34C5" w:rsidRPr="00100A02" w:rsidRDefault="00000000" w:rsidP="00100A02">
      <w:pPr>
        <w:pStyle w:val="Prrafodelista"/>
        <w:numPr>
          <w:ilvl w:val="0"/>
          <w:numId w:val="7"/>
        </w:numPr>
        <w:spacing w:before="40" w:after="80"/>
      </w:pPr>
      <w:r>
        <w:t>Gautier, C., Biau, S., &amp; Wimel, L. (2017). Maternal nutrition and metabolic response to overnutrition in weaned horses [Data set]. Dryad. https://doi.org/10.5061/dryad.76dn2</w:t>
      </w:r>
    </w:p>
    <w:p w14:paraId="46A14431" w14:textId="77777777" w:rsidR="008B34C5" w:rsidRPr="00100A02" w:rsidRDefault="00000000" w:rsidP="00100A02">
      <w:pPr>
        <w:pStyle w:val="Prrafodelista"/>
        <w:numPr>
          <w:ilvl w:val="0"/>
          <w:numId w:val="7"/>
        </w:numPr>
        <w:spacing w:before="40" w:after="80"/>
      </w:pPr>
      <w:r>
        <w:t>Institut Français du Cheval et de l'Équitation (IFCE). (2024). API Équidés: Consultation de fiches publiques et généalogie. data.gouv.fr. https://www.data.gouv.fr/dataservices/api-equides</w:t>
      </w:r>
    </w:p>
    <w:p w14:paraId="33C1D8E7" w14:textId="77777777" w:rsidR="00A2534D" w:rsidRDefault="00000000">
      <w:pPr>
        <w:pStyle w:val="Prrafodelista"/>
        <w:numPr>
          <w:ilvl w:val="0"/>
          <w:numId w:val="7"/>
        </w:numPr>
        <w:spacing w:before="40" w:after="80"/>
      </w:pPr>
      <w:r>
        <w:t>Kim, C., Park, J.-H., &amp; Lee, J.-Y. (2024). AI-based betting anomaly detection system to ensure fairness in sports and prevent illegal gambling. Scientific Reports, 14(1), 1–15. https://doi.org/10.1038/s41598-024-57195-8</w:t>
      </w:r>
    </w:p>
    <w:p w14:paraId="2EAAEC3D" w14:textId="77777777" w:rsidR="00A2534D" w:rsidRDefault="00000000">
      <w:pPr>
        <w:pStyle w:val="Prrafodelista"/>
        <w:numPr>
          <w:ilvl w:val="0"/>
          <w:numId w:val="7"/>
        </w:numPr>
        <w:spacing w:before="40" w:after="80"/>
      </w:pPr>
      <w:r>
        <w:t>Lessmann, S., Sung, M.-C., &amp; Johnson, J. E. V. (2009). Identifying winners of competitive events: A SVM-based classification model for horserace prediction. European Journal of Operational Research, 196(2), 569–577.</w:t>
      </w:r>
    </w:p>
    <w:p w14:paraId="6E359D39" w14:textId="77777777" w:rsidR="00A2534D" w:rsidRDefault="00000000">
      <w:pPr>
        <w:pStyle w:val="Prrafodelista"/>
        <w:numPr>
          <w:ilvl w:val="0"/>
          <w:numId w:val="7"/>
        </w:numPr>
        <w:spacing w:before="40" w:after="80"/>
      </w:pPr>
      <w:r>
        <w:t>Min, M., Lee, J. J., Park, H., &amp; Lee, K. (2021). Detecting anomalous transactions via an IoT based application: A machine learning approach for horse racing betting. Sensors, 21(6), 2039. https://www.mdpi.com/1424-8220/21/6/2039</w:t>
      </w:r>
    </w:p>
    <w:p w14:paraId="19DD9556" w14:textId="77777777" w:rsidR="008B34C5" w:rsidRPr="00100A02" w:rsidRDefault="00000000" w:rsidP="00100A02">
      <w:pPr>
        <w:pStyle w:val="Prrafodelista"/>
        <w:numPr>
          <w:ilvl w:val="0"/>
          <w:numId w:val="7"/>
        </w:numPr>
        <w:spacing w:before="40" w:after="80"/>
      </w:pPr>
      <w:r>
        <w:t>National Animal Nutrition Program (NANP). (2024). Animal Nutrition &amp; Metabolism Database: Equine performance standards. https://animalnutrition.org/animal-performance-nutrition</w:t>
      </w:r>
    </w:p>
    <w:p w14:paraId="64B6C102" w14:textId="77777777" w:rsidR="00A2534D" w:rsidRDefault="00000000">
      <w:pPr>
        <w:pStyle w:val="Prrafodelista"/>
        <w:numPr>
          <w:ilvl w:val="0"/>
          <w:numId w:val="7"/>
        </w:numPr>
        <w:spacing w:before="40" w:after="80"/>
      </w:pPr>
      <w:r>
        <w:t>Pudaruth, S., Medard, N., &amp; Dookhun, Z. B. (2013). Horse racing prediction at the Champ De Mars using a weighted probabilistic approach. International Journal of Computer Applications, 72(5), 37–42. https://doi.org/10.5120/12493-9048</w:t>
      </w:r>
    </w:p>
    <w:p w14:paraId="52174F7A" w14:textId="77777777" w:rsidR="00A2534D" w:rsidRDefault="00000000">
      <w:pPr>
        <w:pStyle w:val="Prrafodelista"/>
        <w:numPr>
          <w:ilvl w:val="0"/>
          <w:numId w:val="7"/>
        </w:numPr>
        <w:spacing w:before="40" w:after="80"/>
      </w:pPr>
      <w:r>
        <w:t>Russell, S., &amp; Norvig, P. (2020). Artificial intelligence: A modern approach (4th ed.). Pearson.</w:t>
      </w:r>
    </w:p>
    <w:p w14:paraId="6350EEC8" w14:textId="77777777" w:rsidR="008B34C5" w:rsidRPr="00100A02" w:rsidRDefault="00000000" w:rsidP="00100A02">
      <w:pPr>
        <w:pStyle w:val="Prrafodelista"/>
        <w:numPr>
          <w:ilvl w:val="0"/>
          <w:numId w:val="7"/>
        </w:numPr>
        <w:spacing w:before="40" w:after="80"/>
      </w:pPr>
      <w:r>
        <w:t>Sheep Meadow Road Games. (2022). Open-horse-data: Data provenance and CC BY-NC 4.0 license verification. GitHub. https://github.com/Sheep-Meadow-Road-Games/open-horse-data</w:t>
      </w:r>
    </w:p>
    <w:p w14:paraId="32E56B57" w14:textId="77777777" w:rsidR="008B34C5" w:rsidRPr="00100A02" w:rsidRDefault="00000000" w:rsidP="00100A02">
      <w:pPr>
        <w:pStyle w:val="Prrafodelista"/>
        <w:numPr>
          <w:ilvl w:val="0"/>
          <w:numId w:val="7"/>
        </w:numPr>
        <w:spacing w:before="40" w:after="80"/>
      </w:pPr>
      <w:r>
        <w:t>Waitt, H. (2020). Horse Racing Dataset (1990–2020) [Data set]. Kaggle. https://www.kaggle.com/datasets/hwaitt/horse-racing</w:t>
      </w:r>
    </w:p>
    <w:sectPr w:rsidR="008B34C5" w:rsidRPr="00100A02">
      <w:pgSz w:w="12240" w:h="15840"/>
      <w:pgMar w:top="1800" w:right="720" w:bottom="460" w:left="720" w:header="891" w:footer="2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AD180" w14:textId="77777777" w:rsidR="00F75435" w:rsidRDefault="00F75435">
      <w:r>
        <w:separator/>
      </w:r>
    </w:p>
  </w:endnote>
  <w:endnote w:type="continuationSeparator" w:id="0">
    <w:p w14:paraId="494DC787" w14:textId="77777777" w:rsidR="00F75435" w:rsidRDefault="00F75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2FCB" w14:textId="77777777" w:rsidR="008B34C5" w:rsidRDefault="00000000">
    <w:pPr>
      <w:pStyle w:val="Textoindependiente"/>
      <w:spacing w:line="200" w:lineRule="exact"/>
      <w:rPr>
        <w:sz w:val="20"/>
      </w:rPr>
    </w:pPr>
    <w:r>
      <w:rPr>
        <w:noProof/>
        <w:sz w:val="20"/>
      </w:rPr>
      <mc:AlternateContent>
        <mc:Choice Requires="wps">
          <w:drawing>
            <wp:anchor distT="0" distB="0" distL="0" distR="0" simplePos="0" relativeHeight="487412736" behindDoc="1" locked="0" layoutInCell="1" allowOverlap="1" wp14:anchorId="67D0E739" wp14:editId="544361E7">
              <wp:simplePos x="0" y="0"/>
              <wp:positionH relativeFrom="page">
                <wp:posOffset>3750183</wp:posOffset>
              </wp:positionH>
              <wp:positionV relativeFrom="page">
                <wp:posOffset>9749528</wp:posOffset>
              </wp:positionV>
              <wp:extent cx="260985" cy="1682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985" cy="168275"/>
                      </a:xfrm>
                      <a:prstGeom prst="rect">
                        <a:avLst/>
                      </a:prstGeom>
                    </wps:spPr>
                    <wps:txbx>
                      <w:txbxContent>
                        <w:p w14:paraId="50C3462D" w14:textId="77777777" w:rsidR="008B34C5" w:rsidRDefault="00000000">
                          <w:pPr>
                            <w:pStyle w:val="Textoindependiente"/>
                            <w:spacing w:line="247" w:lineRule="exact"/>
                            <w:ind w:left="10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67D0E739" id="_x0000_t202" coordsize="21600,21600" o:spt="202" path="m,l,21600r21600,l21600,xe">
              <v:stroke joinstyle="miter"/>
              <v:path gradientshapeok="t" o:connecttype="rect"/>
            </v:shapetype>
            <v:shape id="Textbox 5" o:spid="_x0000_s1027" type="#_x0000_t202" style="position:absolute;margin-left:295.3pt;margin-top:767.7pt;width:20.55pt;height:13.25pt;z-index:-1590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" filled="f" stroked="f">
              <v:textbox inset="0,0,0,0">
                <w:txbxContent>
                  <w:p w14:paraId="50C3462D" w14:textId="77777777" w:rsidR="008B34C5" w:rsidRDefault="00000000">
                    <w:pPr>
                      <w:pStyle w:val="Textoindependiente"/>
                      <w:spacing w:line="247" w:lineRule="exact"/>
                      <w:ind w:left="10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A88C7" w14:textId="77777777" w:rsidR="00F75435" w:rsidRDefault="00F75435">
      <w:r>
        <w:separator/>
      </w:r>
    </w:p>
  </w:footnote>
  <w:footnote w:type="continuationSeparator" w:id="0">
    <w:p w14:paraId="682B8307" w14:textId="77777777" w:rsidR="00F75435" w:rsidRDefault="00F75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FFFEF" w14:textId="77777777" w:rsidR="008B34C5" w:rsidRDefault="00000000">
    <w:pPr>
      <w:pStyle w:val="Textoindependiente"/>
      <w:spacing w:line="200" w:lineRule="exact"/>
      <w:rPr>
        <w:sz w:val="20"/>
      </w:rPr>
    </w:pPr>
    <w:r>
      <w:rPr>
        <w:noProof/>
        <w:sz w:val="20"/>
      </w:rPr>
      <w:drawing>
        <wp:anchor distT="0" distB="0" distL="0" distR="0" simplePos="0" relativeHeight="487411712" behindDoc="1" locked="0" layoutInCell="1" allowOverlap="1" wp14:anchorId="2C993FF4" wp14:editId="0E373BCD">
          <wp:simplePos x="0" y="0"/>
          <wp:positionH relativeFrom="page">
            <wp:posOffset>719455</wp:posOffset>
          </wp:positionH>
          <wp:positionV relativeFrom="page">
            <wp:posOffset>718184</wp:posOffset>
          </wp:positionV>
          <wp:extent cx="899198" cy="34544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899198" cy="345440"/>
                  </a:xfrm>
                  <a:prstGeom prst="rect">
                    <a:avLst/>
                  </a:prstGeom>
                </pic:spPr>
              </pic:pic>
            </a:graphicData>
          </a:graphic>
        </wp:anchor>
      </w:drawing>
    </w:r>
    <w:r>
      <w:rPr>
        <w:noProof/>
        <w:sz w:val="20"/>
      </w:rPr>
      <mc:AlternateContent>
        <mc:Choice Requires="wps">
          <w:drawing>
            <wp:anchor distT="0" distB="0" distL="0" distR="0" simplePos="0" relativeHeight="487412224" behindDoc="1" locked="0" layoutInCell="1" allowOverlap="1" wp14:anchorId="77FDD7E0" wp14:editId="604F9340">
              <wp:simplePos x="0" y="0"/>
              <wp:positionH relativeFrom="page">
                <wp:posOffset>1731010</wp:posOffset>
              </wp:positionH>
              <wp:positionV relativeFrom="page">
                <wp:posOffset>787339</wp:posOffset>
              </wp:positionV>
              <wp:extent cx="3187700" cy="2590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87700" cy="259079"/>
                      </a:xfrm>
                      <a:prstGeom prst="rect">
                        <a:avLst/>
                      </a:prstGeom>
                    </wps:spPr>
                    <wps:txbx>
                      <w:txbxContent>
                        <w:p w14:paraId="277E3CB7" w14:textId="77777777" w:rsidR="008B34C5" w:rsidRDefault="00000000">
                          <w:pPr>
                            <w:spacing w:line="180" w:lineRule="exact"/>
                            <w:ind w:left="20"/>
                            <w:rPr>
                              <w:sz w:val="16"/>
                            </w:rPr>
                          </w:pPr>
                          <w:r>
                            <w:rPr>
                              <w:color w:val="7E7E7E"/>
                              <w:spacing w:val="-2"/>
                              <w:w w:val="110"/>
                              <w:sz w:val="16"/>
                            </w:rPr>
                            <w:t>ESCUELA</w:t>
                          </w:r>
                          <w:r>
                            <w:rPr>
                              <w:color w:val="7E7E7E"/>
                              <w:spacing w:val="-11"/>
                              <w:w w:val="110"/>
                              <w:sz w:val="16"/>
                            </w:rPr>
                            <w:t xml:space="preserve"> </w:t>
                          </w:r>
                          <w:r>
                            <w:rPr>
                              <w:color w:val="7E7E7E"/>
                              <w:spacing w:val="-2"/>
                              <w:w w:val="110"/>
                              <w:sz w:val="16"/>
                            </w:rPr>
                            <w:t>COLOMBIANA</w:t>
                          </w:r>
                          <w:r>
                            <w:rPr>
                              <w:color w:val="7E7E7E"/>
                              <w:spacing w:val="-9"/>
                              <w:w w:val="110"/>
                              <w:sz w:val="16"/>
                            </w:rPr>
                            <w:t xml:space="preserve"> </w:t>
                          </w:r>
                          <w:r>
                            <w:rPr>
                              <w:color w:val="7E7E7E"/>
                              <w:spacing w:val="-2"/>
                              <w:w w:val="110"/>
                              <w:sz w:val="16"/>
                            </w:rPr>
                            <w:t>DE</w:t>
                          </w:r>
                          <w:r>
                            <w:rPr>
                              <w:color w:val="7E7E7E"/>
                              <w:spacing w:val="-9"/>
                              <w:w w:val="110"/>
                              <w:sz w:val="16"/>
                            </w:rPr>
                            <w:t xml:space="preserve"> </w:t>
                          </w:r>
                          <w:r>
                            <w:rPr>
                              <w:color w:val="7E7E7E"/>
                              <w:spacing w:val="-2"/>
                              <w:w w:val="110"/>
                              <w:sz w:val="16"/>
                            </w:rPr>
                            <w:t>INGENIERÍA</w:t>
                          </w:r>
                          <w:r>
                            <w:rPr>
                              <w:color w:val="7E7E7E"/>
                              <w:spacing w:val="-7"/>
                              <w:w w:val="110"/>
                              <w:sz w:val="16"/>
                            </w:rPr>
                            <w:t xml:space="preserve"> </w:t>
                          </w:r>
                          <w:r>
                            <w:rPr>
                              <w:color w:val="7E7E7E"/>
                              <w:spacing w:val="-2"/>
                              <w:w w:val="110"/>
                              <w:sz w:val="16"/>
                            </w:rPr>
                            <w:t>JULIO</w:t>
                          </w:r>
                          <w:r>
                            <w:rPr>
                              <w:color w:val="7E7E7E"/>
                              <w:spacing w:val="-9"/>
                              <w:w w:val="110"/>
                              <w:sz w:val="16"/>
                            </w:rPr>
                            <w:t xml:space="preserve"> </w:t>
                          </w:r>
                          <w:r>
                            <w:rPr>
                              <w:color w:val="7E7E7E"/>
                              <w:spacing w:val="-2"/>
                              <w:w w:val="110"/>
                              <w:sz w:val="16"/>
                            </w:rPr>
                            <w:t>GARAVITO</w:t>
                          </w:r>
                        </w:p>
                        <w:p w14:paraId="30EBEE0E" w14:textId="77777777" w:rsidR="008B34C5" w:rsidRDefault="00000000">
                          <w:pPr>
                            <w:spacing w:line="210" w:lineRule="exact"/>
                            <w:ind w:left="20"/>
                            <w:rPr>
                              <w:sz w:val="16"/>
                            </w:rPr>
                          </w:pPr>
                          <w:r>
                            <w:rPr>
                              <w:color w:val="7E7E7E"/>
                              <w:w w:val="110"/>
                              <w:sz w:val="16"/>
                            </w:rPr>
                            <w:t>DEPARTAMENTO</w:t>
                          </w:r>
                          <w:r>
                            <w:rPr>
                              <w:color w:val="7E7E7E"/>
                              <w:spacing w:val="-7"/>
                              <w:w w:val="110"/>
                              <w:sz w:val="16"/>
                            </w:rPr>
                            <w:t xml:space="preserve"> </w:t>
                          </w:r>
                          <w:r>
                            <w:rPr>
                              <w:color w:val="7E7E7E"/>
                              <w:w w:val="110"/>
                              <w:sz w:val="16"/>
                            </w:rPr>
                            <w:t>DE</w:t>
                          </w:r>
                          <w:r>
                            <w:rPr>
                              <w:color w:val="7E7E7E"/>
                              <w:spacing w:val="-7"/>
                              <w:w w:val="110"/>
                              <w:sz w:val="16"/>
                            </w:rPr>
                            <w:t xml:space="preserve"> </w:t>
                          </w:r>
                          <w:r>
                            <w:rPr>
                              <w:color w:val="7E7E7E"/>
                              <w:w w:val="110"/>
                              <w:sz w:val="16"/>
                            </w:rPr>
                            <w:t>INGENIERÍA</w:t>
                          </w:r>
                          <w:r>
                            <w:rPr>
                              <w:color w:val="7E7E7E"/>
                              <w:spacing w:val="-6"/>
                              <w:w w:val="110"/>
                              <w:sz w:val="16"/>
                            </w:rPr>
                            <w:t xml:space="preserve"> </w:t>
                          </w:r>
                          <w:r>
                            <w:rPr>
                              <w:color w:val="7E7E7E"/>
                              <w:w w:val="110"/>
                              <w:sz w:val="16"/>
                            </w:rPr>
                            <w:t>DE</w:t>
                          </w:r>
                          <w:r>
                            <w:rPr>
                              <w:color w:val="7E7E7E"/>
                              <w:spacing w:val="-7"/>
                              <w:w w:val="110"/>
                              <w:sz w:val="16"/>
                            </w:rPr>
                            <w:t xml:space="preserve"> </w:t>
                          </w:r>
                          <w:r>
                            <w:rPr>
                              <w:color w:val="7E7E7E"/>
                              <w:spacing w:val="-2"/>
                              <w:w w:val="110"/>
                              <w:sz w:val="16"/>
                            </w:rPr>
                            <w:t>SISTEMAS</w:t>
                          </w:r>
                        </w:p>
                      </w:txbxContent>
                    </wps:txbx>
                    <wps:bodyPr wrap="square" lIns="0" tIns="0" rIns="0" bIns="0" rtlCol="0">
                      <a:noAutofit/>
                    </wps:bodyPr>
                  </wps:wsp>
                </a:graphicData>
              </a:graphic>
            </wp:anchor>
          </w:drawing>
        </mc:Choice>
        <mc:Fallback>
          <w:pict>
            <v:shapetype w14:anchorId="77FDD7E0" id="_x0000_t202" coordsize="21600,21600" o:spt="202" path="m,l,21600r21600,l21600,xe">
              <v:stroke joinstyle="miter"/>
              <v:path gradientshapeok="t" o:connecttype="rect"/>
            </v:shapetype>
            <v:shape id="Textbox 4" o:spid="_x0000_s1026" type="#_x0000_t202" style="position:absolute;margin-left:136.3pt;margin-top:62pt;width:251pt;height:20.4pt;z-index:-1590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" filled="f" stroked="f">
              <v:textbox inset="0,0,0,0">
                <w:txbxContent>
                  <w:p w14:paraId="277E3CB7" w14:textId="77777777" w:rsidR="008B34C5" w:rsidRDefault="00000000">
                    <w:pPr>
                      <w:spacing w:line="180" w:lineRule="exact"/>
                      <w:ind w:left="20"/>
                      <w:rPr>
                        <w:sz w:val="16"/>
                      </w:rPr>
                    </w:pPr>
                    <w:r>
                      <w:rPr>
                        <w:color w:val="7E7E7E"/>
                        <w:spacing w:val="-2"/>
                        <w:w w:val="110"/>
                        <w:sz w:val="16"/>
                      </w:rPr>
                      <w:t>ESCUELA</w:t>
                    </w:r>
                    <w:r>
                      <w:rPr>
                        <w:color w:val="7E7E7E"/>
                        <w:spacing w:val="-11"/>
                        <w:w w:val="110"/>
                        <w:sz w:val="16"/>
                      </w:rPr>
                      <w:t xml:space="preserve"> </w:t>
                    </w:r>
                    <w:r>
                      <w:rPr>
                        <w:color w:val="7E7E7E"/>
                        <w:spacing w:val="-2"/>
                        <w:w w:val="110"/>
                        <w:sz w:val="16"/>
                      </w:rPr>
                      <w:t>COLOMBIANA</w:t>
                    </w:r>
                    <w:r>
                      <w:rPr>
                        <w:color w:val="7E7E7E"/>
                        <w:spacing w:val="-9"/>
                        <w:w w:val="110"/>
                        <w:sz w:val="16"/>
                      </w:rPr>
                      <w:t xml:space="preserve"> </w:t>
                    </w:r>
                    <w:r>
                      <w:rPr>
                        <w:color w:val="7E7E7E"/>
                        <w:spacing w:val="-2"/>
                        <w:w w:val="110"/>
                        <w:sz w:val="16"/>
                      </w:rPr>
                      <w:t>DE</w:t>
                    </w:r>
                    <w:r>
                      <w:rPr>
                        <w:color w:val="7E7E7E"/>
                        <w:spacing w:val="-9"/>
                        <w:w w:val="110"/>
                        <w:sz w:val="16"/>
                      </w:rPr>
                      <w:t xml:space="preserve"> </w:t>
                    </w:r>
                    <w:r>
                      <w:rPr>
                        <w:color w:val="7E7E7E"/>
                        <w:spacing w:val="-2"/>
                        <w:w w:val="110"/>
                        <w:sz w:val="16"/>
                      </w:rPr>
                      <w:t>INGENIERÍA</w:t>
                    </w:r>
                    <w:r>
                      <w:rPr>
                        <w:color w:val="7E7E7E"/>
                        <w:spacing w:val="-7"/>
                        <w:w w:val="110"/>
                        <w:sz w:val="16"/>
                      </w:rPr>
                      <w:t xml:space="preserve"> </w:t>
                    </w:r>
                    <w:r>
                      <w:rPr>
                        <w:color w:val="7E7E7E"/>
                        <w:spacing w:val="-2"/>
                        <w:w w:val="110"/>
                        <w:sz w:val="16"/>
                      </w:rPr>
                      <w:t>JULIO</w:t>
                    </w:r>
                    <w:r>
                      <w:rPr>
                        <w:color w:val="7E7E7E"/>
                        <w:spacing w:val="-9"/>
                        <w:w w:val="110"/>
                        <w:sz w:val="16"/>
                      </w:rPr>
                      <w:t xml:space="preserve"> </w:t>
                    </w:r>
                    <w:r>
                      <w:rPr>
                        <w:color w:val="7E7E7E"/>
                        <w:spacing w:val="-2"/>
                        <w:w w:val="110"/>
                        <w:sz w:val="16"/>
                      </w:rPr>
                      <w:t>GARAVITO</w:t>
                    </w:r>
                  </w:p>
                  <w:p w14:paraId="30EBEE0E" w14:textId="77777777" w:rsidR="008B34C5" w:rsidRDefault="00000000">
                    <w:pPr>
                      <w:spacing w:line="210" w:lineRule="exact"/>
                      <w:ind w:left="20"/>
                      <w:rPr>
                        <w:sz w:val="16"/>
                      </w:rPr>
                    </w:pPr>
                    <w:r>
                      <w:rPr>
                        <w:color w:val="7E7E7E"/>
                        <w:w w:val="110"/>
                        <w:sz w:val="16"/>
                      </w:rPr>
                      <w:t>DEPARTAMENTO</w:t>
                    </w:r>
                    <w:r>
                      <w:rPr>
                        <w:color w:val="7E7E7E"/>
                        <w:spacing w:val="-7"/>
                        <w:w w:val="110"/>
                        <w:sz w:val="16"/>
                      </w:rPr>
                      <w:t xml:space="preserve"> </w:t>
                    </w:r>
                    <w:r>
                      <w:rPr>
                        <w:color w:val="7E7E7E"/>
                        <w:w w:val="110"/>
                        <w:sz w:val="16"/>
                      </w:rPr>
                      <w:t>DE</w:t>
                    </w:r>
                    <w:r>
                      <w:rPr>
                        <w:color w:val="7E7E7E"/>
                        <w:spacing w:val="-7"/>
                        <w:w w:val="110"/>
                        <w:sz w:val="16"/>
                      </w:rPr>
                      <w:t xml:space="preserve"> </w:t>
                    </w:r>
                    <w:r>
                      <w:rPr>
                        <w:color w:val="7E7E7E"/>
                        <w:w w:val="110"/>
                        <w:sz w:val="16"/>
                      </w:rPr>
                      <w:t>INGENIERÍA</w:t>
                    </w:r>
                    <w:r>
                      <w:rPr>
                        <w:color w:val="7E7E7E"/>
                        <w:spacing w:val="-6"/>
                        <w:w w:val="110"/>
                        <w:sz w:val="16"/>
                      </w:rPr>
                      <w:t xml:space="preserve"> </w:t>
                    </w:r>
                    <w:r>
                      <w:rPr>
                        <w:color w:val="7E7E7E"/>
                        <w:w w:val="110"/>
                        <w:sz w:val="16"/>
                      </w:rPr>
                      <w:t>DE</w:t>
                    </w:r>
                    <w:r>
                      <w:rPr>
                        <w:color w:val="7E7E7E"/>
                        <w:spacing w:val="-7"/>
                        <w:w w:val="110"/>
                        <w:sz w:val="16"/>
                      </w:rPr>
                      <w:t xml:space="preserve"> </w:t>
                    </w:r>
                    <w:r>
                      <w:rPr>
                        <w:color w:val="7E7E7E"/>
                        <w:spacing w:val="-2"/>
                        <w:w w:val="110"/>
                        <w:sz w:val="16"/>
                      </w:rPr>
                      <w:t>SISTEMAS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C6596"/>
    <w:multiLevelType w:val="hybridMultilevel"/>
    <w:tmpl w:val="9E72FAEC"/>
    <w:lvl w:ilvl="0" w:tplc="BA9684C2">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812035F"/>
    <w:multiLevelType w:val="hybridMultilevel"/>
    <w:tmpl w:val="CFAC80AC"/>
    <w:lvl w:ilvl="0" w:tplc="C39A7754">
      <w:start w:val="1"/>
      <w:numFmt w:val="decimal"/>
      <w:lvlText w:val="%1."/>
      <w:lvlJc w:val="left"/>
      <w:pPr>
        <w:ind w:left="702" w:hanging="560"/>
      </w:pPr>
      <w:rPr>
        <w:rFonts w:ascii="Palatino Linotype" w:eastAsia="Palatino Linotype" w:hAnsi="Palatino Linotype" w:cs="Palatino Linotype" w:hint="default"/>
        <w:b/>
        <w:bCs/>
        <w:i w:val="0"/>
        <w:iCs w:val="0"/>
        <w:color w:val="auto"/>
        <w:spacing w:val="-1"/>
        <w:w w:val="117"/>
        <w:sz w:val="34"/>
        <w:szCs w:val="34"/>
        <w:lang w:val="es-ES" w:eastAsia="en-US" w:bidi="ar-SA"/>
      </w:rPr>
    </w:lvl>
    <w:lvl w:ilvl="1" w:tplc="0062F5C6">
      <w:numFmt w:val="bullet"/>
      <w:lvlText w:val="-"/>
      <w:lvlJc w:val="left"/>
      <w:pPr>
        <w:ind w:left="450" w:hanging="130"/>
      </w:pPr>
      <w:rPr>
        <w:rFonts w:ascii="Palatino Linotype" w:eastAsia="Palatino Linotype" w:hAnsi="Palatino Linotype" w:cs="Palatino Linotype" w:hint="default"/>
        <w:b w:val="0"/>
        <w:bCs w:val="0"/>
        <w:i w:val="0"/>
        <w:iCs w:val="0"/>
        <w:spacing w:val="0"/>
        <w:w w:val="100"/>
        <w:sz w:val="22"/>
        <w:szCs w:val="22"/>
        <w:lang w:val="es-ES" w:eastAsia="en-US" w:bidi="ar-SA"/>
      </w:rPr>
    </w:lvl>
    <w:lvl w:ilvl="2" w:tplc="5C5A75F8">
      <w:numFmt w:val="bullet"/>
      <w:lvlText w:val="•"/>
      <w:lvlJc w:val="left"/>
      <w:pPr>
        <w:ind w:left="1801" w:hanging="130"/>
      </w:pPr>
      <w:rPr>
        <w:rFonts w:hint="default"/>
        <w:lang w:val="es-ES" w:eastAsia="en-US" w:bidi="ar-SA"/>
      </w:rPr>
    </w:lvl>
    <w:lvl w:ilvl="3" w:tplc="05CCB6A4">
      <w:numFmt w:val="bullet"/>
      <w:lvlText w:val="•"/>
      <w:lvlJc w:val="left"/>
      <w:pPr>
        <w:ind w:left="2892" w:hanging="130"/>
      </w:pPr>
      <w:rPr>
        <w:rFonts w:hint="default"/>
        <w:lang w:val="es-ES" w:eastAsia="en-US" w:bidi="ar-SA"/>
      </w:rPr>
    </w:lvl>
    <w:lvl w:ilvl="4" w:tplc="5DA4E9BC">
      <w:numFmt w:val="bullet"/>
      <w:lvlText w:val="•"/>
      <w:lvlJc w:val="left"/>
      <w:pPr>
        <w:ind w:left="3983" w:hanging="130"/>
      </w:pPr>
      <w:rPr>
        <w:rFonts w:hint="default"/>
        <w:lang w:val="es-ES" w:eastAsia="en-US" w:bidi="ar-SA"/>
      </w:rPr>
    </w:lvl>
    <w:lvl w:ilvl="5" w:tplc="7F8A2F14">
      <w:numFmt w:val="bullet"/>
      <w:lvlText w:val="•"/>
      <w:lvlJc w:val="left"/>
      <w:pPr>
        <w:ind w:left="5074" w:hanging="130"/>
      </w:pPr>
      <w:rPr>
        <w:rFonts w:hint="default"/>
        <w:lang w:val="es-ES" w:eastAsia="en-US" w:bidi="ar-SA"/>
      </w:rPr>
    </w:lvl>
    <w:lvl w:ilvl="6" w:tplc="8A68182A">
      <w:numFmt w:val="bullet"/>
      <w:lvlText w:val="•"/>
      <w:lvlJc w:val="left"/>
      <w:pPr>
        <w:ind w:left="6165" w:hanging="130"/>
      </w:pPr>
      <w:rPr>
        <w:rFonts w:hint="default"/>
        <w:lang w:val="es-ES" w:eastAsia="en-US" w:bidi="ar-SA"/>
      </w:rPr>
    </w:lvl>
    <w:lvl w:ilvl="7" w:tplc="5BC03168">
      <w:numFmt w:val="bullet"/>
      <w:lvlText w:val="•"/>
      <w:lvlJc w:val="left"/>
      <w:pPr>
        <w:ind w:left="7256" w:hanging="130"/>
      </w:pPr>
      <w:rPr>
        <w:rFonts w:hint="default"/>
        <w:lang w:val="es-ES" w:eastAsia="en-US" w:bidi="ar-SA"/>
      </w:rPr>
    </w:lvl>
    <w:lvl w:ilvl="8" w:tplc="AF106E5A">
      <w:numFmt w:val="bullet"/>
      <w:lvlText w:val="•"/>
      <w:lvlJc w:val="left"/>
      <w:pPr>
        <w:ind w:left="8347" w:hanging="130"/>
      </w:pPr>
      <w:rPr>
        <w:rFonts w:hint="default"/>
        <w:lang w:val="es-ES" w:eastAsia="en-US" w:bidi="ar-SA"/>
      </w:rPr>
    </w:lvl>
  </w:abstractNum>
  <w:abstractNum w:abstractNumId="2" w15:restartNumberingAfterBreak="0">
    <w:nsid w:val="41DD04A4"/>
    <w:multiLevelType w:val="hybridMultilevel"/>
    <w:tmpl w:val="93CEE72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5D4C75FD"/>
    <w:multiLevelType w:val="multilevel"/>
    <w:tmpl w:val="9488BC58"/>
    <w:lvl w:ilvl="0">
      <w:start w:val="1"/>
      <w:numFmt w:val="decimal"/>
      <w:lvlText w:val="%1."/>
      <w:lvlJc w:val="left"/>
      <w:pPr>
        <w:ind w:left="720" w:hanging="360"/>
      </w:pPr>
      <w:rPr>
        <w:rFonts w:hint="default"/>
      </w:rPr>
    </w:lvl>
    <w:lvl w:ilvl="1">
      <w:start w:val="6"/>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FDF36A5"/>
    <w:multiLevelType w:val="hybridMultilevel"/>
    <w:tmpl w:val="3222D01C"/>
    <w:lvl w:ilvl="0" w:tplc="3692D9CE">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92748F2"/>
    <w:multiLevelType w:val="hybridMultilevel"/>
    <w:tmpl w:val="70B661EE"/>
    <w:lvl w:ilvl="0" w:tplc="3DC4FB54">
      <w:numFmt w:val="bullet"/>
      <w:lvlText w:val="-"/>
      <w:lvlJc w:val="left"/>
      <w:pPr>
        <w:ind w:left="360" w:hanging="138"/>
      </w:pPr>
      <w:rPr>
        <w:rFonts w:ascii="Palatino Linotype" w:eastAsia="Palatino Linotype" w:hAnsi="Palatino Linotype" w:cs="Palatino Linotype" w:hint="default"/>
        <w:b w:val="0"/>
        <w:bCs w:val="0"/>
        <w:i w:val="0"/>
        <w:iCs w:val="0"/>
        <w:spacing w:val="0"/>
        <w:w w:val="100"/>
        <w:sz w:val="22"/>
        <w:szCs w:val="22"/>
        <w:lang w:val="es-ES" w:eastAsia="en-US" w:bidi="ar-SA"/>
      </w:rPr>
    </w:lvl>
    <w:lvl w:ilvl="1" w:tplc="903CEEEC">
      <w:numFmt w:val="bullet"/>
      <w:lvlText w:val="•"/>
      <w:lvlJc w:val="left"/>
      <w:pPr>
        <w:ind w:left="1404" w:hanging="138"/>
      </w:pPr>
      <w:rPr>
        <w:rFonts w:hint="default"/>
        <w:lang w:val="es-ES" w:eastAsia="en-US" w:bidi="ar-SA"/>
      </w:rPr>
    </w:lvl>
    <w:lvl w:ilvl="2" w:tplc="8452BC96">
      <w:numFmt w:val="bullet"/>
      <w:lvlText w:val="•"/>
      <w:lvlJc w:val="left"/>
      <w:pPr>
        <w:ind w:left="2448" w:hanging="138"/>
      </w:pPr>
      <w:rPr>
        <w:rFonts w:hint="default"/>
        <w:lang w:val="es-ES" w:eastAsia="en-US" w:bidi="ar-SA"/>
      </w:rPr>
    </w:lvl>
    <w:lvl w:ilvl="3" w:tplc="455C3DC0">
      <w:numFmt w:val="bullet"/>
      <w:lvlText w:val="•"/>
      <w:lvlJc w:val="left"/>
      <w:pPr>
        <w:ind w:left="3492" w:hanging="138"/>
      </w:pPr>
      <w:rPr>
        <w:rFonts w:hint="default"/>
        <w:lang w:val="es-ES" w:eastAsia="en-US" w:bidi="ar-SA"/>
      </w:rPr>
    </w:lvl>
    <w:lvl w:ilvl="4" w:tplc="3BDE3AEE">
      <w:numFmt w:val="bullet"/>
      <w:lvlText w:val="•"/>
      <w:lvlJc w:val="left"/>
      <w:pPr>
        <w:ind w:left="4536" w:hanging="138"/>
      </w:pPr>
      <w:rPr>
        <w:rFonts w:hint="default"/>
        <w:lang w:val="es-ES" w:eastAsia="en-US" w:bidi="ar-SA"/>
      </w:rPr>
    </w:lvl>
    <w:lvl w:ilvl="5" w:tplc="0FACA0BA">
      <w:numFmt w:val="bullet"/>
      <w:lvlText w:val="•"/>
      <w:lvlJc w:val="left"/>
      <w:pPr>
        <w:ind w:left="5580" w:hanging="138"/>
      </w:pPr>
      <w:rPr>
        <w:rFonts w:hint="default"/>
        <w:lang w:val="es-ES" w:eastAsia="en-US" w:bidi="ar-SA"/>
      </w:rPr>
    </w:lvl>
    <w:lvl w:ilvl="6" w:tplc="AE6632B2">
      <w:numFmt w:val="bullet"/>
      <w:lvlText w:val="•"/>
      <w:lvlJc w:val="left"/>
      <w:pPr>
        <w:ind w:left="6624" w:hanging="138"/>
      </w:pPr>
      <w:rPr>
        <w:rFonts w:hint="default"/>
        <w:lang w:val="es-ES" w:eastAsia="en-US" w:bidi="ar-SA"/>
      </w:rPr>
    </w:lvl>
    <w:lvl w:ilvl="7" w:tplc="4E98A8B8">
      <w:numFmt w:val="bullet"/>
      <w:lvlText w:val="•"/>
      <w:lvlJc w:val="left"/>
      <w:pPr>
        <w:ind w:left="7668" w:hanging="138"/>
      </w:pPr>
      <w:rPr>
        <w:rFonts w:hint="default"/>
        <w:lang w:val="es-ES" w:eastAsia="en-US" w:bidi="ar-SA"/>
      </w:rPr>
    </w:lvl>
    <w:lvl w:ilvl="8" w:tplc="23D04A0E">
      <w:numFmt w:val="bullet"/>
      <w:lvlText w:val="•"/>
      <w:lvlJc w:val="left"/>
      <w:pPr>
        <w:ind w:left="8712" w:hanging="138"/>
      </w:pPr>
      <w:rPr>
        <w:rFonts w:hint="default"/>
        <w:lang w:val="es-ES" w:eastAsia="en-US" w:bidi="ar-SA"/>
      </w:rPr>
    </w:lvl>
  </w:abstractNum>
  <w:abstractNum w:abstractNumId="6" w15:restartNumberingAfterBreak="0">
    <w:nsid w:val="753F4061"/>
    <w:multiLevelType w:val="hybridMultilevel"/>
    <w:tmpl w:val="F670F092"/>
    <w:lvl w:ilvl="0" w:tplc="B088F5FC">
      <w:start w:val="1"/>
      <w:numFmt w:val="decimal"/>
      <w:lvlText w:val="%1."/>
      <w:lvlJc w:val="left"/>
      <w:pPr>
        <w:ind w:left="360" w:hanging="221"/>
      </w:pPr>
      <w:rPr>
        <w:rFonts w:ascii="Palatino Linotype" w:eastAsia="Palatino Linotype" w:hAnsi="Palatino Linotype" w:cs="Palatino Linotype" w:hint="default"/>
        <w:b w:val="0"/>
        <w:bCs w:val="0"/>
        <w:i w:val="0"/>
        <w:iCs w:val="0"/>
        <w:spacing w:val="0"/>
        <w:w w:val="100"/>
        <w:sz w:val="22"/>
        <w:szCs w:val="22"/>
        <w:lang w:val="es-ES" w:eastAsia="en-US" w:bidi="ar-SA"/>
      </w:rPr>
    </w:lvl>
    <w:lvl w:ilvl="1" w:tplc="69F69CE2">
      <w:numFmt w:val="bullet"/>
      <w:lvlText w:val="•"/>
      <w:lvlJc w:val="left"/>
      <w:pPr>
        <w:ind w:left="1404" w:hanging="221"/>
      </w:pPr>
      <w:rPr>
        <w:rFonts w:hint="default"/>
        <w:lang w:val="es-ES" w:eastAsia="en-US" w:bidi="ar-SA"/>
      </w:rPr>
    </w:lvl>
    <w:lvl w:ilvl="2" w:tplc="33246046">
      <w:numFmt w:val="bullet"/>
      <w:lvlText w:val="•"/>
      <w:lvlJc w:val="left"/>
      <w:pPr>
        <w:ind w:left="2448" w:hanging="221"/>
      </w:pPr>
      <w:rPr>
        <w:rFonts w:hint="default"/>
        <w:lang w:val="es-ES" w:eastAsia="en-US" w:bidi="ar-SA"/>
      </w:rPr>
    </w:lvl>
    <w:lvl w:ilvl="3" w:tplc="E0140314">
      <w:numFmt w:val="bullet"/>
      <w:lvlText w:val="•"/>
      <w:lvlJc w:val="left"/>
      <w:pPr>
        <w:ind w:left="3492" w:hanging="221"/>
      </w:pPr>
      <w:rPr>
        <w:rFonts w:hint="default"/>
        <w:lang w:val="es-ES" w:eastAsia="en-US" w:bidi="ar-SA"/>
      </w:rPr>
    </w:lvl>
    <w:lvl w:ilvl="4" w:tplc="5D12DE86">
      <w:numFmt w:val="bullet"/>
      <w:lvlText w:val="•"/>
      <w:lvlJc w:val="left"/>
      <w:pPr>
        <w:ind w:left="4536" w:hanging="221"/>
      </w:pPr>
      <w:rPr>
        <w:rFonts w:hint="default"/>
        <w:lang w:val="es-ES" w:eastAsia="en-US" w:bidi="ar-SA"/>
      </w:rPr>
    </w:lvl>
    <w:lvl w:ilvl="5" w:tplc="5E1CD978">
      <w:numFmt w:val="bullet"/>
      <w:lvlText w:val="•"/>
      <w:lvlJc w:val="left"/>
      <w:pPr>
        <w:ind w:left="5580" w:hanging="221"/>
      </w:pPr>
      <w:rPr>
        <w:rFonts w:hint="default"/>
        <w:lang w:val="es-ES" w:eastAsia="en-US" w:bidi="ar-SA"/>
      </w:rPr>
    </w:lvl>
    <w:lvl w:ilvl="6" w:tplc="72886006">
      <w:numFmt w:val="bullet"/>
      <w:lvlText w:val="•"/>
      <w:lvlJc w:val="left"/>
      <w:pPr>
        <w:ind w:left="6624" w:hanging="221"/>
      </w:pPr>
      <w:rPr>
        <w:rFonts w:hint="default"/>
        <w:lang w:val="es-ES" w:eastAsia="en-US" w:bidi="ar-SA"/>
      </w:rPr>
    </w:lvl>
    <w:lvl w:ilvl="7" w:tplc="4508978A">
      <w:numFmt w:val="bullet"/>
      <w:lvlText w:val="•"/>
      <w:lvlJc w:val="left"/>
      <w:pPr>
        <w:ind w:left="7668" w:hanging="221"/>
      </w:pPr>
      <w:rPr>
        <w:rFonts w:hint="default"/>
        <w:lang w:val="es-ES" w:eastAsia="en-US" w:bidi="ar-SA"/>
      </w:rPr>
    </w:lvl>
    <w:lvl w:ilvl="8" w:tplc="EDA6A6CE">
      <w:numFmt w:val="bullet"/>
      <w:lvlText w:val="•"/>
      <w:lvlJc w:val="left"/>
      <w:pPr>
        <w:ind w:left="8712" w:hanging="221"/>
      </w:pPr>
      <w:rPr>
        <w:rFonts w:hint="default"/>
        <w:lang w:val="es-ES" w:eastAsia="en-US" w:bidi="ar-SA"/>
      </w:rPr>
    </w:lvl>
  </w:abstractNum>
  <w:abstractNum w:abstractNumId="7" w15:restartNumberingAfterBreak="0">
    <w:nsid w:val="7B0C5029"/>
    <w:multiLevelType w:val="hybridMultilevel"/>
    <w:tmpl w:val="0F1884AC"/>
    <w:lvl w:ilvl="0" w:tplc="53AC56C0">
      <w:numFmt w:val="bullet"/>
      <w:lvlText w:val="-"/>
      <w:lvlJc w:val="left"/>
      <w:pPr>
        <w:ind w:left="720" w:hanging="149"/>
      </w:pPr>
      <w:rPr>
        <w:rFonts w:ascii="Palatino Linotype" w:eastAsia="Palatino Linotype" w:hAnsi="Palatino Linotype" w:cs="Palatino Linotype" w:hint="default"/>
        <w:b w:val="0"/>
        <w:bCs w:val="0"/>
        <w:i w:val="0"/>
        <w:iCs w:val="0"/>
        <w:spacing w:val="0"/>
        <w:w w:val="100"/>
        <w:sz w:val="22"/>
        <w:szCs w:val="22"/>
        <w:lang w:val="es-ES" w:eastAsia="en-US" w:bidi="ar-SA"/>
      </w:rPr>
    </w:lvl>
    <w:lvl w:ilvl="1" w:tplc="598E0ACA">
      <w:numFmt w:val="bullet"/>
      <w:lvlText w:val="•"/>
      <w:lvlJc w:val="left"/>
      <w:pPr>
        <w:ind w:left="1728" w:hanging="149"/>
      </w:pPr>
      <w:rPr>
        <w:rFonts w:hint="default"/>
        <w:lang w:val="es-ES" w:eastAsia="en-US" w:bidi="ar-SA"/>
      </w:rPr>
    </w:lvl>
    <w:lvl w:ilvl="2" w:tplc="57EC7F74">
      <w:numFmt w:val="bullet"/>
      <w:lvlText w:val="•"/>
      <w:lvlJc w:val="left"/>
      <w:pPr>
        <w:ind w:left="2736" w:hanging="149"/>
      </w:pPr>
      <w:rPr>
        <w:rFonts w:hint="default"/>
        <w:lang w:val="es-ES" w:eastAsia="en-US" w:bidi="ar-SA"/>
      </w:rPr>
    </w:lvl>
    <w:lvl w:ilvl="3" w:tplc="E9983408">
      <w:numFmt w:val="bullet"/>
      <w:lvlText w:val="•"/>
      <w:lvlJc w:val="left"/>
      <w:pPr>
        <w:ind w:left="3744" w:hanging="149"/>
      </w:pPr>
      <w:rPr>
        <w:rFonts w:hint="default"/>
        <w:lang w:val="es-ES" w:eastAsia="en-US" w:bidi="ar-SA"/>
      </w:rPr>
    </w:lvl>
    <w:lvl w:ilvl="4" w:tplc="9A16BE30">
      <w:numFmt w:val="bullet"/>
      <w:lvlText w:val="•"/>
      <w:lvlJc w:val="left"/>
      <w:pPr>
        <w:ind w:left="4752" w:hanging="149"/>
      </w:pPr>
      <w:rPr>
        <w:rFonts w:hint="default"/>
        <w:lang w:val="es-ES" w:eastAsia="en-US" w:bidi="ar-SA"/>
      </w:rPr>
    </w:lvl>
    <w:lvl w:ilvl="5" w:tplc="A9163850">
      <w:numFmt w:val="bullet"/>
      <w:lvlText w:val="•"/>
      <w:lvlJc w:val="left"/>
      <w:pPr>
        <w:ind w:left="5760" w:hanging="149"/>
      </w:pPr>
      <w:rPr>
        <w:rFonts w:hint="default"/>
        <w:lang w:val="es-ES" w:eastAsia="en-US" w:bidi="ar-SA"/>
      </w:rPr>
    </w:lvl>
    <w:lvl w:ilvl="6" w:tplc="B17A25D8">
      <w:numFmt w:val="bullet"/>
      <w:lvlText w:val="•"/>
      <w:lvlJc w:val="left"/>
      <w:pPr>
        <w:ind w:left="6768" w:hanging="149"/>
      </w:pPr>
      <w:rPr>
        <w:rFonts w:hint="default"/>
        <w:lang w:val="es-ES" w:eastAsia="en-US" w:bidi="ar-SA"/>
      </w:rPr>
    </w:lvl>
    <w:lvl w:ilvl="7" w:tplc="1C6848C4">
      <w:numFmt w:val="bullet"/>
      <w:lvlText w:val="•"/>
      <w:lvlJc w:val="left"/>
      <w:pPr>
        <w:ind w:left="7776" w:hanging="149"/>
      </w:pPr>
      <w:rPr>
        <w:rFonts w:hint="default"/>
        <w:lang w:val="es-ES" w:eastAsia="en-US" w:bidi="ar-SA"/>
      </w:rPr>
    </w:lvl>
    <w:lvl w:ilvl="8" w:tplc="E084A82C">
      <w:numFmt w:val="bullet"/>
      <w:lvlText w:val="•"/>
      <w:lvlJc w:val="left"/>
      <w:pPr>
        <w:ind w:left="8784" w:hanging="149"/>
      </w:pPr>
      <w:rPr>
        <w:rFonts w:hint="default"/>
        <w:lang w:val="es-ES" w:eastAsia="en-US" w:bidi="ar-SA"/>
      </w:rPr>
    </w:lvl>
  </w:abstractNum>
  <w:num w:numId="1" w16cid:durableId="1975329554">
    <w:abstractNumId w:val="6"/>
  </w:num>
  <w:num w:numId="2" w16cid:durableId="1065645087">
    <w:abstractNumId w:val="7"/>
  </w:num>
  <w:num w:numId="3" w16cid:durableId="2019847383">
    <w:abstractNumId w:val="5"/>
  </w:num>
  <w:num w:numId="4" w16cid:durableId="1019510357">
    <w:abstractNumId w:val="1"/>
  </w:num>
  <w:num w:numId="5" w16cid:durableId="28722109">
    <w:abstractNumId w:val="0"/>
  </w:num>
  <w:num w:numId="6" w16cid:durableId="1283338195">
    <w:abstractNumId w:val="3"/>
  </w:num>
  <w:num w:numId="7" w16cid:durableId="1411847010">
    <w:abstractNumId w:val="2"/>
  </w:num>
  <w:num w:numId="8" w16cid:durableId="16023730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B34C5"/>
    <w:rsid w:val="000F6CA3"/>
    <w:rsid w:val="00100A02"/>
    <w:rsid w:val="001C542C"/>
    <w:rsid w:val="001D2D81"/>
    <w:rsid w:val="005C1445"/>
    <w:rsid w:val="005D265D"/>
    <w:rsid w:val="00791ABA"/>
    <w:rsid w:val="007A44EB"/>
    <w:rsid w:val="00861D8B"/>
    <w:rsid w:val="008B34C5"/>
    <w:rsid w:val="00A2534D"/>
    <w:rsid w:val="00B76381"/>
    <w:rsid w:val="00CC1145"/>
    <w:rsid w:val="00E92B84"/>
    <w:rsid w:val="00F45311"/>
    <w:rsid w:val="00F75435"/>
    <w:rsid w:val="00F760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5075D"/>
  <w15:docId w15:val="{6804A1F6-CED1-46BD-9EF7-B800F9C8D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alatino Linotype" w:eastAsia="Palatino Linotype" w:hAnsi="Palatino Linotype" w:cs="Palatino Linotype"/>
      <w:lang w:val="es-ES"/>
    </w:rPr>
  </w:style>
  <w:style w:type="paragraph" w:styleId="Ttulo1">
    <w:name w:val="heading 1"/>
    <w:basedOn w:val="Normal"/>
    <w:uiPriority w:val="9"/>
    <w:qFormat/>
    <w:pPr>
      <w:spacing w:before="1"/>
      <w:ind w:left="972" w:hanging="560"/>
      <w:outlineLvl w:val="0"/>
    </w:pPr>
    <w:rPr>
      <w:b/>
      <w:bCs/>
      <w:sz w:val="34"/>
      <w:szCs w:val="34"/>
    </w:rPr>
  </w:style>
  <w:style w:type="paragraph" w:styleId="Ttulo2">
    <w:name w:val="heading 2"/>
    <w:basedOn w:val="Normal"/>
    <w:uiPriority w:val="9"/>
    <w:unhideWhenUsed/>
    <w:qFormat/>
    <w:pPr>
      <w:spacing w:before="160"/>
      <w:ind w:left="360"/>
      <w:jc w:val="both"/>
      <w:outlineLvl w:val="1"/>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ind w:left="58" w:right="70"/>
      <w:jc w:val="center"/>
    </w:pPr>
    <w:rPr>
      <w:b/>
      <w:bCs/>
      <w:sz w:val="49"/>
      <w:szCs w:val="49"/>
    </w:rPr>
  </w:style>
  <w:style w:type="paragraph" w:styleId="Prrafodelista">
    <w:name w:val="List Paragraph"/>
    <w:basedOn w:val="Normal"/>
    <w:uiPriority w:val="1"/>
    <w:qFormat/>
    <w:pPr>
      <w:spacing w:before="1"/>
      <w:ind w:left="360"/>
    </w:pPr>
  </w:style>
  <w:style w:type="paragraph" w:customStyle="1" w:styleId="TableParagraph">
    <w:name w:val="Table Paragraph"/>
    <w:basedOn w:val="Normal"/>
    <w:uiPriority w:val="1"/>
    <w:qFormat/>
    <w:pPr>
      <w:spacing w:before="40"/>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D47DF-0C33-4F30-AED6-B81CA27A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24</Pages>
  <Words>7243</Words>
  <Characters>39842</Characters>
  <Application>Microsoft Office Word</Application>
  <DocSecurity>0</DocSecurity>
  <Lines>332</Lines>
  <Paragraphs>93</Paragraphs>
  <ScaleCrop>false</ScaleCrop>
  <HeadingPairs>
    <vt:vector size="2" baseType="variant">
      <vt:variant>
        <vt:lpstr>Título</vt:lpstr>
      </vt:variant>
      <vt:variant>
        <vt:i4>1</vt:i4>
      </vt:variant>
    </vt:vector>
  </HeadingPairs>
  <TitlesOfParts>
    <vt:vector size="1" baseType="lpstr">
      <vt:lpstr>Predicción del caballo ganador en carreras hípicas · Avance Hito 2</vt:lpstr>
    </vt:vector>
  </TitlesOfParts>
  <Company/>
  <LinksUpToDate>false</LinksUpToDate>
  <CharactersWithSpaces>46992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del caballo ganador en carreras hípicas · Avance Hito 2</dc:title>
  <dc:subject>Alcance, metodología, fuentes de datos y prototipo de interfaz</dc:subject>
  <cp:lastModifiedBy>KEVIN ANDREY ANGEL ACEVEDO</cp:lastModifiedBy>
  <cp:revision>9</cp:revision>
  <dcterms:created xsi:type="dcterms:W3CDTF">2026-10-07T01:36:00Z</dcterms:created>
  <dcterms:modified xsi:type="dcterms:W3CDTF">2026-10-09T01:02:00Z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2026-08-30T00:00:00Z</vt:filetime>
  </property>
  <property fmtid="{D5CDD505-2E9C-101B-9397-08002B2CF9AE}" pid="4" name="Creator">
    <vt:lpwstr>Microsoft® Word 2016</vt:lpwstr>
  </property>
  <property fmtid="{D5CDD505-2E9C-101B-9397-08002B2CF9AE}" pid="5" name="LastSaved">
    <vt:filetime>2026-10-07T00:00:00Z</vt:filetime>
  </property>
  <property fmtid="{D5CDD505-2E9C-101B-9397-08002B2CF9AE}" pid="6" name="Producer">
    <vt:lpwstr>www.ilovepdf.com</vt:lpwstr>
  </property>
</Properties>
</file>