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3173" w14:textId="52393840" w:rsidR="003A5575" w:rsidRDefault="003A5575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</w:p>
    <w:tbl>
      <w:tblPr>
        <w:tblStyle w:val="a"/>
        <w:tblW w:w="9810" w:type="dxa"/>
        <w:tblInd w:w="-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560"/>
      </w:tblGrid>
      <w:tr w:rsidR="003A5575" w14:paraId="24F070CC" w14:textId="77777777">
        <w:tc>
          <w:tcPr>
            <w:tcW w:w="9810" w:type="dxa"/>
            <w:gridSpan w:val="2"/>
            <w:shd w:val="clear" w:color="auto" w:fill="D9D9D9"/>
          </w:tcPr>
          <w:p w14:paraId="3551F9FF" w14:textId="77777777" w:rsidR="003A55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Use Case Identification and History</w:t>
            </w:r>
          </w:p>
        </w:tc>
      </w:tr>
      <w:tr w:rsidR="003A5575" w14:paraId="246EAF05" w14:textId="77777777">
        <w:trPr>
          <w:trHeight w:val="431"/>
        </w:trPr>
        <w:tc>
          <w:tcPr>
            <w:tcW w:w="2250" w:type="dxa"/>
            <w:shd w:val="clear" w:color="auto" w:fill="D9D9D9"/>
          </w:tcPr>
          <w:p w14:paraId="37240EB0" w14:textId="77777777" w:rsidR="003A5575" w:rsidRDefault="00000000">
            <w:pPr>
              <w:jc w:val="right"/>
            </w:pPr>
            <w:bookmarkStart w:id="0" w:name="_30j0zll" w:colFirst="0" w:colLast="0"/>
            <w:bookmarkEnd w:id="0"/>
            <w:r>
              <w:rPr>
                <w:b/>
              </w:rPr>
              <w:t>Use Case Name:</w:t>
            </w:r>
          </w:p>
        </w:tc>
        <w:tc>
          <w:tcPr>
            <w:tcW w:w="7560" w:type="dxa"/>
          </w:tcPr>
          <w:p w14:paraId="7D5441D6" w14:textId="38317A4E" w:rsidR="003A5575" w:rsidRDefault="003F3CF2">
            <w:r>
              <w:t>Proporre offerta</w:t>
            </w:r>
          </w:p>
        </w:tc>
      </w:tr>
      <w:tr w:rsidR="003A5575" w14:paraId="11C60688" w14:textId="77777777">
        <w:trPr>
          <w:trHeight w:val="260"/>
        </w:trPr>
        <w:tc>
          <w:tcPr>
            <w:tcW w:w="2250" w:type="dxa"/>
            <w:shd w:val="clear" w:color="auto" w:fill="D9D9D9"/>
          </w:tcPr>
          <w:p w14:paraId="453D2B75" w14:textId="77777777" w:rsidR="003A5575" w:rsidRDefault="00000000">
            <w:pPr>
              <w:jc w:val="right"/>
            </w:pPr>
            <w:r>
              <w:rPr>
                <w:b/>
              </w:rPr>
              <w:t>Goal in Context:</w:t>
            </w:r>
          </w:p>
        </w:tc>
        <w:tc>
          <w:tcPr>
            <w:tcW w:w="7560" w:type="dxa"/>
          </w:tcPr>
          <w:p w14:paraId="56B8FCC5" w14:textId="78B265F7" w:rsidR="003A5575" w:rsidRPr="003F3CF2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L’utente effettua un’offerta all’inserzione a cui è interessato.</w:t>
            </w:r>
          </w:p>
        </w:tc>
      </w:tr>
      <w:tr w:rsidR="003A5575" w14:paraId="5F957E1B" w14:textId="77777777">
        <w:trPr>
          <w:trHeight w:val="260"/>
        </w:trPr>
        <w:tc>
          <w:tcPr>
            <w:tcW w:w="2250" w:type="dxa"/>
            <w:shd w:val="clear" w:color="auto" w:fill="D9D9D9"/>
          </w:tcPr>
          <w:p w14:paraId="74F557A2" w14:textId="77777777" w:rsidR="003A557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Success End Condition:</w:t>
            </w:r>
          </w:p>
        </w:tc>
        <w:tc>
          <w:tcPr>
            <w:tcW w:w="7560" w:type="dxa"/>
          </w:tcPr>
          <w:p w14:paraId="032FE5F4" w14:textId="344FC56B" w:rsidR="003A5575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3F3CF2">
              <w:t>L’utente effettua lo use case “proporre offerta”, emette i suoi dati e il sistema registra correttamente la sua proposta.</w:t>
            </w:r>
          </w:p>
        </w:tc>
      </w:tr>
      <w:tr w:rsidR="003A5575" w14:paraId="768A05D0" w14:textId="77777777">
        <w:trPr>
          <w:trHeight w:val="260"/>
        </w:trPr>
        <w:tc>
          <w:tcPr>
            <w:tcW w:w="2250" w:type="dxa"/>
            <w:shd w:val="clear" w:color="auto" w:fill="D9D9D9"/>
          </w:tcPr>
          <w:p w14:paraId="0513C20F" w14:textId="77777777" w:rsidR="003A557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Failed End Condition:</w:t>
            </w:r>
          </w:p>
        </w:tc>
        <w:tc>
          <w:tcPr>
            <w:tcW w:w="7560" w:type="dxa"/>
          </w:tcPr>
          <w:p w14:paraId="6208614F" w14:textId="0D4CB8FA" w:rsidR="003A5575" w:rsidRPr="003F3CF2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F3CF2">
              <w:t>L’utente non effettua un’offerta all’inserzione visionata</w:t>
            </w:r>
            <w:r>
              <w:t>, di conseguenza il sistema non tiene traccia di alcuna proposta.</w:t>
            </w:r>
            <w:r w:rsidRPr="003F3CF2">
              <w:t xml:space="preserve"> </w:t>
            </w:r>
          </w:p>
        </w:tc>
      </w:tr>
      <w:tr w:rsidR="003A5575" w14:paraId="55CBF0BB" w14:textId="77777777">
        <w:trPr>
          <w:trHeight w:val="260"/>
        </w:trPr>
        <w:tc>
          <w:tcPr>
            <w:tcW w:w="2250" w:type="dxa"/>
            <w:shd w:val="clear" w:color="auto" w:fill="D9D9D9"/>
          </w:tcPr>
          <w:p w14:paraId="280DEEE8" w14:textId="77777777" w:rsidR="003A5575" w:rsidRDefault="00000000">
            <w:pPr>
              <w:jc w:val="right"/>
              <w:rPr>
                <w:b/>
              </w:rPr>
            </w:pPr>
            <w:r>
              <w:rPr>
                <w:b/>
              </w:rPr>
              <w:t>Primary Actor:</w:t>
            </w:r>
          </w:p>
        </w:tc>
        <w:tc>
          <w:tcPr>
            <w:tcW w:w="7560" w:type="dxa"/>
          </w:tcPr>
          <w:p w14:paraId="3992F4F3" w14:textId="2DE72ADF" w:rsidR="003A5575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3F3CF2">
              <w:t>Utente</w:t>
            </w:r>
          </w:p>
        </w:tc>
      </w:tr>
      <w:tr w:rsidR="003A5575" w14:paraId="04823B82" w14:textId="77777777">
        <w:tc>
          <w:tcPr>
            <w:tcW w:w="2250" w:type="dxa"/>
            <w:shd w:val="clear" w:color="auto" w:fill="D9D9D9"/>
          </w:tcPr>
          <w:p w14:paraId="0BDF29B4" w14:textId="77777777" w:rsidR="003A5575" w:rsidRDefault="00000000">
            <w:pPr>
              <w:jc w:val="right"/>
            </w:pPr>
            <w:r>
              <w:rPr>
                <w:b/>
              </w:rPr>
              <w:t>Precondition:</w:t>
            </w:r>
          </w:p>
        </w:tc>
        <w:tc>
          <w:tcPr>
            <w:tcW w:w="7560" w:type="dxa"/>
          </w:tcPr>
          <w:p w14:paraId="0B4F83DC" w14:textId="3EA9DEE5" w:rsidR="003A5575" w:rsidRPr="003F3CF2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F3CF2">
              <w:t>L’utente deve aver effettuato lo use case “Login”</w:t>
            </w:r>
            <w:r>
              <w:t>, accedendo correttamente al sistema con le sue credenziali.</w:t>
            </w:r>
          </w:p>
        </w:tc>
      </w:tr>
      <w:tr w:rsidR="003A5575" w14:paraId="033D64F1" w14:textId="77777777">
        <w:tc>
          <w:tcPr>
            <w:tcW w:w="2250" w:type="dxa"/>
            <w:shd w:val="clear" w:color="auto" w:fill="D9D9D9"/>
          </w:tcPr>
          <w:p w14:paraId="1331A0A1" w14:textId="77777777" w:rsidR="003A5575" w:rsidRDefault="00000000">
            <w:pPr>
              <w:jc w:val="right"/>
            </w:pPr>
            <w:r>
              <w:rPr>
                <w:b/>
              </w:rPr>
              <w:t>Trigger:</w:t>
            </w:r>
          </w:p>
        </w:tc>
        <w:tc>
          <w:tcPr>
            <w:tcW w:w="7560" w:type="dxa"/>
          </w:tcPr>
          <w:p w14:paraId="71EBEF04" w14:textId="6792F36B" w:rsidR="003A5575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3F3CF2">
              <w:t xml:space="preserve">L’utente clicca “Proponi Prezzo” nel mockup Visualizza </w:t>
            </w:r>
            <w:r>
              <w:t>i</w:t>
            </w:r>
            <w:r w:rsidRPr="003F3CF2">
              <w:t>nserzione.</w:t>
            </w:r>
          </w:p>
        </w:tc>
      </w:tr>
    </w:tbl>
    <w:p w14:paraId="65562806" w14:textId="77777777" w:rsidR="003A5575" w:rsidRDefault="003A5575"/>
    <w:tbl>
      <w:tblPr>
        <w:tblStyle w:val="a0"/>
        <w:tblW w:w="9900" w:type="dxa"/>
        <w:tblInd w:w="-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810"/>
        <w:gridCol w:w="2595"/>
        <w:gridCol w:w="4680"/>
      </w:tblGrid>
      <w:tr w:rsidR="003A5575" w14:paraId="2790E2F0" w14:textId="77777777">
        <w:trPr>
          <w:cantSplit/>
          <w:trHeight w:val="280"/>
          <w:tblHeader/>
        </w:trPr>
        <w:tc>
          <w:tcPr>
            <w:tcW w:w="1815" w:type="dxa"/>
            <w:tcBorders>
              <w:bottom w:val="nil"/>
            </w:tcBorders>
            <w:shd w:val="clear" w:color="auto" w:fill="D9D9D9"/>
          </w:tcPr>
          <w:p w14:paraId="354A4A0C" w14:textId="77777777" w:rsidR="003A5575" w:rsidRDefault="000000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D9D9D9"/>
          </w:tcPr>
          <w:p w14:paraId="7E076CFF" w14:textId="77777777" w:rsidR="003A5575" w:rsidRDefault="00000000">
            <w:r>
              <w:rPr>
                <w:b/>
              </w:rPr>
              <w:t>Step</w:t>
            </w:r>
          </w:p>
        </w:tc>
        <w:tc>
          <w:tcPr>
            <w:tcW w:w="2595" w:type="dxa"/>
            <w:tcBorders>
              <w:bottom w:val="nil"/>
            </w:tcBorders>
            <w:shd w:val="clear" w:color="auto" w:fill="D9D9D9"/>
          </w:tcPr>
          <w:p w14:paraId="7DED6D24" w14:textId="77777777" w:rsidR="003A5575" w:rsidRDefault="00000000">
            <w:pPr>
              <w:jc w:val="center"/>
            </w:pPr>
            <w:r>
              <w:rPr>
                <w:b/>
              </w:rPr>
              <w:t>User Actions</w:t>
            </w:r>
          </w:p>
        </w:tc>
        <w:tc>
          <w:tcPr>
            <w:tcW w:w="4680" w:type="dxa"/>
            <w:shd w:val="clear" w:color="auto" w:fill="D9D9D9"/>
          </w:tcPr>
          <w:p w14:paraId="1880FDAF" w14:textId="77777777" w:rsidR="003A5575" w:rsidRDefault="00000000">
            <w:pPr>
              <w:jc w:val="center"/>
            </w:pPr>
            <w:r>
              <w:rPr>
                <w:b/>
              </w:rPr>
              <w:t>System Actions</w:t>
            </w:r>
          </w:p>
        </w:tc>
      </w:tr>
      <w:tr w:rsidR="003A5575" w14:paraId="387508D7" w14:textId="77777777">
        <w:trPr>
          <w:cantSplit/>
          <w:trHeight w:val="540"/>
        </w:trPr>
        <w:tc>
          <w:tcPr>
            <w:tcW w:w="1815" w:type="dxa"/>
          </w:tcPr>
          <w:p w14:paraId="7C5EEC26" w14:textId="77777777" w:rsidR="003A5575" w:rsidRDefault="003A5575">
            <w:pPr>
              <w:rPr>
                <w:b/>
              </w:rPr>
            </w:pPr>
          </w:p>
        </w:tc>
        <w:tc>
          <w:tcPr>
            <w:tcW w:w="810" w:type="dxa"/>
          </w:tcPr>
          <w:p w14:paraId="60965B46" w14:textId="1B0D5379" w:rsidR="003A5575" w:rsidRDefault="00000000">
            <w:r>
              <w:rPr>
                <w:b/>
              </w:rPr>
              <w:t>1</w:t>
            </w:r>
            <w:r w:rsidR="00C14CDF">
              <w:rPr>
                <w:b/>
              </w:rPr>
              <w:t>.</w:t>
            </w:r>
          </w:p>
        </w:tc>
        <w:tc>
          <w:tcPr>
            <w:tcW w:w="2595" w:type="dxa"/>
          </w:tcPr>
          <w:p w14:paraId="033874CF" w14:textId="06C997A8" w:rsidR="003A5575" w:rsidRPr="003F3CF2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Clicca “proponi Prezzo” in mockup Visualizza inserzione.</w:t>
            </w:r>
          </w:p>
        </w:tc>
        <w:tc>
          <w:tcPr>
            <w:tcW w:w="4680" w:type="dxa"/>
          </w:tcPr>
          <w:p w14:paraId="27E5DDA7" w14:textId="77777777" w:rsidR="003A5575" w:rsidRDefault="003A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</w:tr>
      <w:tr w:rsidR="003A5575" w14:paraId="09632D6F" w14:textId="77777777">
        <w:trPr>
          <w:cantSplit/>
          <w:trHeight w:val="540"/>
        </w:trPr>
        <w:tc>
          <w:tcPr>
            <w:tcW w:w="1815" w:type="dxa"/>
          </w:tcPr>
          <w:p w14:paraId="7CE10149" w14:textId="77777777" w:rsidR="003A5575" w:rsidRDefault="003A5575">
            <w:pPr>
              <w:rPr>
                <w:b/>
              </w:rPr>
            </w:pPr>
          </w:p>
        </w:tc>
        <w:tc>
          <w:tcPr>
            <w:tcW w:w="810" w:type="dxa"/>
          </w:tcPr>
          <w:p w14:paraId="5EFB3DE9" w14:textId="69481635" w:rsidR="003A5575" w:rsidRDefault="00000000">
            <w:r>
              <w:rPr>
                <w:b/>
              </w:rPr>
              <w:t>2</w:t>
            </w:r>
            <w:r w:rsidR="00C14CDF">
              <w:rPr>
                <w:b/>
              </w:rPr>
              <w:t>.</w:t>
            </w:r>
          </w:p>
        </w:tc>
        <w:tc>
          <w:tcPr>
            <w:tcW w:w="2595" w:type="dxa"/>
          </w:tcPr>
          <w:p w14:paraId="6782FF2A" w14:textId="77777777" w:rsidR="003A5575" w:rsidRDefault="003A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4680" w:type="dxa"/>
          </w:tcPr>
          <w:p w14:paraId="2783E133" w14:textId="5E96BC05" w:rsidR="003A5575" w:rsidRPr="003F3CF2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 “Proponi Prezzo”.</w:t>
            </w:r>
          </w:p>
        </w:tc>
      </w:tr>
      <w:tr w:rsidR="003A5575" w14:paraId="0B701640" w14:textId="77777777">
        <w:trPr>
          <w:cantSplit/>
          <w:trHeight w:val="540"/>
        </w:trPr>
        <w:tc>
          <w:tcPr>
            <w:tcW w:w="1815" w:type="dxa"/>
          </w:tcPr>
          <w:p w14:paraId="3CD2AEE0" w14:textId="77777777" w:rsidR="003A5575" w:rsidRDefault="003A5575">
            <w:pPr>
              <w:rPr>
                <w:b/>
              </w:rPr>
            </w:pPr>
          </w:p>
        </w:tc>
        <w:tc>
          <w:tcPr>
            <w:tcW w:w="810" w:type="dxa"/>
          </w:tcPr>
          <w:p w14:paraId="798BA003" w14:textId="0D88D383" w:rsidR="003A5575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  <w:r w:rsidR="00C14CDF">
              <w:rPr>
                <w:b/>
              </w:rPr>
              <w:t>.</w:t>
            </w:r>
          </w:p>
        </w:tc>
        <w:tc>
          <w:tcPr>
            <w:tcW w:w="2595" w:type="dxa"/>
          </w:tcPr>
          <w:p w14:paraId="7C868EB8" w14:textId="7BEF67D8" w:rsidR="003A5575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t>Compila il campo in cui viene richiesto l’inserimento del prezzo proposto</w:t>
            </w:r>
            <w:r w:rsidR="00C14CDF">
              <w:t xml:space="preserve"> e c</w:t>
            </w:r>
            <w:r w:rsidR="00C14CDF" w:rsidRPr="003F3CF2">
              <w:t xml:space="preserve">licca </w:t>
            </w:r>
            <w:r w:rsidR="00C14CDF">
              <w:t>“</w:t>
            </w:r>
            <w:r w:rsidR="00C14CDF" w:rsidRPr="003F3CF2">
              <w:t>prosegui</w:t>
            </w:r>
            <w:r w:rsidR="00C14CDF">
              <w:t>”.</w:t>
            </w:r>
          </w:p>
        </w:tc>
        <w:tc>
          <w:tcPr>
            <w:tcW w:w="4680" w:type="dxa"/>
          </w:tcPr>
          <w:p w14:paraId="511E1DF5" w14:textId="6A28E55A" w:rsidR="003A5575" w:rsidRPr="003F3CF2" w:rsidRDefault="003A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A5575" w14:paraId="252B7F0B" w14:textId="77777777">
        <w:trPr>
          <w:cantSplit/>
          <w:trHeight w:val="540"/>
        </w:trPr>
        <w:tc>
          <w:tcPr>
            <w:tcW w:w="1815" w:type="dxa"/>
          </w:tcPr>
          <w:p w14:paraId="581BE6CB" w14:textId="77777777" w:rsidR="003A5575" w:rsidRDefault="003A5575">
            <w:pPr>
              <w:rPr>
                <w:b/>
              </w:rPr>
            </w:pPr>
          </w:p>
        </w:tc>
        <w:tc>
          <w:tcPr>
            <w:tcW w:w="810" w:type="dxa"/>
          </w:tcPr>
          <w:p w14:paraId="4171F1B5" w14:textId="5526FD6A" w:rsidR="003A5575" w:rsidRDefault="00C14CD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595" w:type="dxa"/>
          </w:tcPr>
          <w:p w14:paraId="4B527F2D" w14:textId="77777777" w:rsidR="003A5575" w:rsidRDefault="003A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  <w:tc>
          <w:tcPr>
            <w:tcW w:w="4680" w:type="dxa"/>
          </w:tcPr>
          <w:p w14:paraId="36E5B3B2" w14:textId="7BCEB76D" w:rsidR="003A5575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3F3CF2">
              <w:t>Mostra “Conferma invio proposta”</w:t>
            </w:r>
            <w:r>
              <w:t>.</w:t>
            </w:r>
          </w:p>
        </w:tc>
      </w:tr>
      <w:tr w:rsidR="003A5575" w14:paraId="1C2E407D" w14:textId="77777777">
        <w:trPr>
          <w:cantSplit/>
          <w:trHeight w:val="540"/>
        </w:trPr>
        <w:tc>
          <w:tcPr>
            <w:tcW w:w="1815" w:type="dxa"/>
          </w:tcPr>
          <w:p w14:paraId="10B59880" w14:textId="77777777" w:rsidR="003A5575" w:rsidRDefault="003A5575">
            <w:pPr>
              <w:rPr>
                <w:b/>
              </w:rPr>
            </w:pPr>
          </w:p>
        </w:tc>
        <w:tc>
          <w:tcPr>
            <w:tcW w:w="810" w:type="dxa"/>
          </w:tcPr>
          <w:p w14:paraId="21A80F43" w14:textId="53D4A785" w:rsidR="003A5575" w:rsidRDefault="00C14CDF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595" w:type="dxa"/>
          </w:tcPr>
          <w:p w14:paraId="475E4FFC" w14:textId="2AF7585E" w:rsidR="003A5575" w:rsidRDefault="003F3C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 w:rsidRPr="003F3CF2">
              <w:t>Compila I campi presenti</w:t>
            </w:r>
            <w:r w:rsidR="00C14CDF">
              <w:t xml:space="preserve"> e clicca </w:t>
            </w:r>
            <w:r w:rsidR="00C14CDF" w:rsidRPr="003F3CF2">
              <w:t>“Conferma proposta”</w:t>
            </w:r>
            <w:r w:rsidR="00C14CDF">
              <w:t>.</w:t>
            </w:r>
          </w:p>
        </w:tc>
        <w:tc>
          <w:tcPr>
            <w:tcW w:w="4680" w:type="dxa"/>
          </w:tcPr>
          <w:p w14:paraId="082F5DCD" w14:textId="77777777" w:rsidR="003A5575" w:rsidRDefault="003A55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</w:p>
        </w:tc>
      </w:tr>
      <w:tr w:rsidR="00C14CDF" w14:paraId="32449C0C" w14:textId="77777777">
        <w:trPr>
          <w:cantSplit/>
          <w:trHeight w:val="540"/>
        </w:trPr>
        <w:tc>
          <w:tcPr>
            <w:tcW w:w="1815" w:type="dxa"/>
          </w:tcPr>
          <w:p w14:paraId="628A31DF" w14:textId="77777777" w:rsidR="00C14CDF" w:rsidRDefault="00C14CDF">
            <w:pPr>
              <w:rPr>
                <w:b/>
              </w:rPr>
            </w:pPr>
          </w:p>
        </w:tc>
        <w:tc>
          <w:tcPr>
            <w:tcW w:w="810" w:type="dxa"/>
          </w:tcPr>
          <w:p w14:paraId="6AA83211" w14:textId="75D8D918" w:rsidR="00C14CDF" w:rsidRDefault="00C14CDF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2595" w:type="dxa"/>
          </w:tcPr>
          <w:p w14:paraId="5195B242" w14:textId="77777777" w:rsidR="00C14CDF" w:rsidRPr="003F3CF2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</w:tcPr>
          <w:p w14:paraId="76E46005" w14:textId="5960628A" w:rsidR="00C14CDF" w:rsidRPr="00C14CDF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 messaggio di successo e termina il caso d’uso.</w:t>
            </w:r>
          </w:p>
        </w:tc>
      </w:tr>
      <w:tr w:rsidR="00C14CDF" w14:paraId="665ADAC0" w14:textId="77777777">
        <w:trPr>
          <w:cantSplit/>
          <w:trHeight w:val="540"/>
        </w:trPr>
        <w:tc>
          <w:tcPr>
            <w:tcW w:w="1815" w:type="dxa"/>
          </w:tcPr>
          <w:p w14:paraId="040711D9" w14:textId="4DD3FBA2" w:rsidR="00C14CDF" w:rsidRDefault="00C14CDF">
            <w:pPr>
              <w:rPr>
                <w:b/>
              </w:rPr>
            </w:pPr>
            <w:r>
              <w:rPr>
                <w:b/>
              </w:rPr>
              <w:t xml:space="preserve">Eccezione </w:t>
            </w:r>
            <w:r w:rsidR="000B5463">
              <w:rPr>
                <w:b/>
              </w:rPr>
              <w:t>A</w:t>
            </w:r>
            <w:r>
              <w:rPr>
                <w:b/>
              </w:rPr>
              <w:t>: Prezzo proposto non valido</w:t>
            </w:r>
          </w:p>
        </w:tc>
        <w:tc>
          <w:tcPr>
            <w:tcW w:w="810" w:type="dxa"/>
          </w:tcPr>
          <w:p w14:paraId="1E4475CB" w14:textId="596E1EA1" w:rsidR="00C14CDF" w:rsidRDefault="00C14CDF">
            <w:pPr>
              <w:rPr>
                <w:b/>
              </w:rPr>
            </w:pPr>
            <w:r>
              <w:rPr>
                <w:b/>
              </w:rPr>
              <w:t>4.</w:t>
            </w:r>
            <w:r w:rsidR="000B5463">
              <w:rPr>
                <w:b/>
              </w:rPr>
              <w:t>a</w:t>
            </w:r>
          </w:p>
        </w:tc>
        <w:tc>
          <w:tcPr>
            <w:tcW w:w="2595" w:type="dxa"/>
          </w:tcPr>
          <w:p w14:paraId="4367BCEB" w14:textId="77777777" w:rsidR="00C14CDF" w:rsidRPr="003F3CF2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</w:tcPr>
          <w:p w14:paraId="7DC76AD8" w14:textId="42F3A211" w:rsidR="00C14CDF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 errore di inserimento del prezzo.</w:t>
            </w:r>
          </w:p>
        </w:tc>
      </w:tr>
      <w:tr w:rsidR="00C14CDF" w14:paraId="7A3CB9DA" w14:textId="77777777">
        <w:trPr>
          <w:cantSplit/>
          <w:trHeight w:val="540"/>
        </w:trPr>
        <w:tc>
          <w:tcPr>
            <w:tcW w:w="1815" w:type="dxa"/>
          </w:tcPr>
          <w:p w14:paraId="52575359" w14:textId="77777777" w:rsidR="00C14CDF" w:rsidRDefault="00C14CDF">
            <w:pPr>
              <w:rPr>
                <w:b/>
              </w:rPr>
            </w:pPr>
          </w:p>
        </w:tc>
        <w:tc>
          <w:tcPr>
            <w:tcW w:w="810" w:type="dxa"/>
          </w:tcPr>
          <w:p w14:paraId="7B255525" w14:textId="5C11733C" w:rsidR="00C14CDF" w:rsidRDefault="00C14CDF">
            <w:pPr>
              <w:rPr>
                <w:b/>
              </w:rPr>
            </w:pPr>
            <w:r>
              <w:rPr>
                <w:b/>
              </w:rPr>
              <w:t>5.</w:t>
            </w:r>
            <w:r w:rsidR="000B5463">
              <w:rPr>
                <w:b/>
              </w:rPr>
              <w:t>a</w:t>
            </w:r>
          </w:p>
        </w:tc>
        <w:tc>
          <w:tcPr>
            <w:tcW w:w="2595" w:type="dxa"/>
          </w:tcPr>
          <w:p w14:paraId="62406825" w14:textId="0A37E387" w:rsidR="00C14CDF" w:rsidRPr="003F3CF2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Compila nuovamente il campo in cui viene richiesto l’inserimento del prezzo proposto</w:t>
            </w:r>
            <w:r w:rsidR="000B5463">
              <w:t xml:space="preserve"> e clicca “prosegui”.</w:t>
            </w:r>
          </w:p>
        </w:tc>
        <w:tc>
          <w:tcPr>
            <w:tcW w:w="4680" w:type="dxa"/>
          </w:tcPr>
          <w:p w14:paraId="5BE84F72" w14:textId="77777777" w:rsidR="00C14CDF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14CDF" w14:paraId="0DFE3316" w14:textId="77777777">
        <w:trPr>
          <w:cantSplit/>
          <w:trHeight w:val="540"/>
        </w:trPr>
        <w:tc>
          <w:tcPr>
            <w:tcW w:w="1815" w:type="dxa"/>
          </w:tcPr>
          <w:p w14:paraId="30A14E06" w14:textId="77777777" w:rsidR="00C14CDF" w:rsidRDefault="00C14CDF">
            <w:pPr>
              <w:rPr>
                <w:b/>
              </w:rPr>
            </w:pPr>
          </w:p>
        </w:tc>
        <w:tc>
          <w:tcPr>
            <w:tcW w:w="810" w:type="dxa"/>
          </w:tcPr>
          <w:p w14:paraId="373B1C63" w14:textId="0FE3C979" w:rsidR="00C14CDF" w:rsidRDefault="00C14CDF">
            <w:pPr>
              <w:rPr>
                <w:b/>
              </w:rPr>
            </w:pPr>
            <w:r>
              <w:rPr>
                <w:b/>
              </w:rPr>
              <w:t>6.</w:t>
            </w:r>
            <w:r w:rsidR="000B5463">
              <w:rPr>
                <w:b/>
              </w:rPr>
              <w:t>a</w:t>
            </w:r>
          </w:p>
        </w:tc>
        <w:tc>
          <w:tcPr>
            <w:tcW w:w="2595" w:type="dxa"/>
          </w:tcPr>
          <w:p w14:paraId="71BCE47E" w14:textId="2479BFE4" w:rsidR="00C14CDF" w:rsidRPr="003F3CF2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</w:tcPr>
          <w:p w14:paraId="7696B081" w14:textId="6DC36531" w:rsidR="00C14CDF" w:rsidRDefault="000B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Torna al passo 4 del main scenario.</w:t>
            </w:r>
          </w:p>
        </w:tc>
      </w:tr>
      <w:tr w:rsidR="00C14CDF" w14:paraId="14B76ED3" w14:textId="77777777">
        <w:trPr>
          <w:cantSplit/>
          <w:trHeight w:val="540"/>
        </w:trPr>
        <w:tc>
          <w:tcPr>
            <w:tcW w:w="1815" w:type="dxa"/>
          </w:tcPr>
          <w:p w14:paraId="71FEDDB5" w14:textId="28152481" w:rsidR="00C14CDF" w:rsidRDefault="00C14CDF">
            <w:pPr>
              <w:rPr>
                <w:b/>
              </w:rPr>
            </w:pPr>
            <w:r>
              <w:rPr>
                <w:b/>
              </w:rPr>
              <w:t xml:space="preserve">Eccezione </w:t>
            </w:r>
            <w:r w:rsidR="000B5463">
              <w:rPr>
                <w:b/>
              </w:rPr>
              <w:t>B</w:t>
            </w:r>
            <w:r>
              <w:rPr>
                <w:b/>
              </w:rPr>
              <w:t>: Campi non compilati</w:t>
            </w:r>
          </w:p>
        </w:tc>
        <w:tc>
          <w:tcPr>
            <w:tcW w:w="810" w:type="dxa"/>
          </w:tcPr>
          <w:p w14:paraId="598C4AC2" w14:textId="49F730E3" w:rsidR="00C14CDF" w:rsidRDefault="000B5463">
            <w:pPr>
              <w:rPr>
                <w:b/>
              </w:rPr>
            </w:pPr>
            <w:r>
              <w:rPr>
                <w:b/>
              </w:rPr>
              <w:t>5</w:t>
            </w:r>
            <w:r w:rsidR="00C14CDF">
              <w:rPr>
                <w:b/>
              </w:rPr>
              <w:t>.</w:t>
            </w:r>
            <w:r>
              <w:rPr>
                <w:b/>
              </w:rPr>
              <w:t>b</w:t>
            </w:r>
          </w:p>
        </w:tc>
        <w:tc>
          <w:tcPr>
            <w:tcW w:w="2595" w:type="dxa"/>
          </w:tcPr>
          <w:p w14:paraId="761CE4CB" w14:textId="36868056" w:rsidR="00C14CDF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L’utente non compila </w:t>
            </w:r>
            <w:r w:rsidR="000B5463">
              <w:t>i</w:t>
            </w:r>
            <w:r>
              <w:t xml:space="preserve"> campi presenti</w:t>
            </w:r>
            <w:r w:rsidR="000B5463">
              <w:t xml:space="preserve"> e clicca “conferma proposta”.</w:t>
            </w:r>
          </w:p>
        </w:tc>
        <w:tc>
          <w:tcPr>
            <w:tcW w:w="4680" w:type="dxa"/>
          </w:tcPr>
          <w:p w14:paraId="4D82244D" w14:textId="77777777" w:rsidR="00C14CDF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14CDF" w14:paraId="55289B8B" w14:textId="77777777">
        <w:trPr>
          <w:cantSplit/>
          <w:trHeight w:val="540"/>
        </w:trPr>
        <w:tc>
          <w:tcPr>
            <w:tcW w:w="1815" w:type="dxa"/>
          </w:tcPr>
          <w:p w14:paraId="5F2C51D8" w14:textId="77777777" w:rsidR="00C14CDF" w:rsidRDefault="00C14CDF">
            <w:pPr>
              <w:rPr>
                <w:b/>
              </w:rPr>
            </w:pPr>
          </w:p>
        </w:tc>
        <w:tc>
          <w:tcPr>
            <w:tcW w:w="810" w:type="dxa"/>
          </w:tcPr>
          <w:p w14:paraId="424CB02C" w14:textId="4C582ED8" w:rsidR="00C14CDF" w:rsidRDefault="000B5463">
            <w:pPr>
              <w:rPr>
                <w:b/>
              </w:rPr>
            </w:pPr>
            <w:r>
              <w:rPr>
                <w:b/>
              </w:rPr>
              <w:t>6.b</w:t>
            </w:r>
          </w:p>
        </w:tc>
        <w:tc>
          <w:tcPr>
            <w:tcW w:w="2595" w:type="dxa"/>
          </w:tcPr>
          <w:p w14:paraId="130F669F" w14:textId="77777777" w:rsidR="00C14CDF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</w:tcPr>
          <w:p w14:paraId="50E0A50C" w14:textId="1FFF18B1" w:rsidR="00C14CDF" w:rsidRDefault="000B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Mostra “Errore conferma invio proposta”.</w:t>
            </w:r>
          </w:p>
        </w:tc>
      </w:tr>
      <w:tr w:rsidR="00C14CDF" w14:paraId="224C83EA" w14:textId="77777777">
        <w:trPr>
          <w:cantSplit/>
          <w:trHeight w:val="540"/>
        </w:trPr>
        <w:tc>
          <w:tcPr>
            <w:tcW w:w="1815" w:type="dxa"/>
          </w:tcPr>
          <w:p w14:paraId="5972F3B2" w14:textId="77777777" w:rsidR="00C14CDF" w:rsidRDefault="00C14CDF">
            <w:pPr>
              <w:rPr>
                <w:b/>
              </w:rPr>
            </w:pPr>
          </w:p>
        </w:tc>
        <w:tc>
          <w:tcPr>
            <w:tcW w:w="810" w:type="dxa"/>
          </w:tcPr>
          <w:p w14:paraId="29FBD825" w14:textId="0C527F85" w:rsidR="00C14CDF" w:rsidRDefault="000B5463">
            <w:pPr>
              <w:rPr>
                <w:b/>
              </w:rPr>
            </w:pPr>
            <w:r>
              <w:rPr>
                <w:b/>
              </w:rPr>
              <w:t>7.b</w:t>
            </w:r>
          </w:p>
        </w:tc>
        <w:tc>
          <w:tcPr>
            <w:tcW w:w="2595" w:type="dxa"/>
          </w:tcPr>
          <w:p w14:paraId="3D9FCD2C" w14:textId="7145AF0C" w:rsidR="00C14CDF" w:rsidRDefault="000B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Compila nuovamente i campi presenti e clicca “conferma proposta”</w:t>
            </w:r>
          </w:p>
        </w:tc>
        <w:tc>
          <w:tcPr>
            <w:tcW w:w="4680" w:type="dxa"/>
          </w:tcPr>
          <w:p w14:paraId="368EE0A2" w14:textId="77777777" w:rsidR="00C14CDF" w:rsidRDefault="00C14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B5463" w14:paraId="07B5E53F" w14:textId="77777777">
        <w:trPr>
          <w:cantSplit/>
          <w:trHeight w:val="540"/>
        </w:trPr>
        <w:tc>
          <w:tcPr>
            <w:tcW w:w="1815" w:type="dxa"/>
          </w:tcPr>
          <w:p w14:paraId="5FFD1707" w14:textId="77777777" w:rsidR="000B5463" w:rsidRDefault="000B5463">
            <w:pPr>
              <w:rPr>
                <w:b/>
              </w:rPr>
            </w:pPr>
          </w:p>
        </w:tc>
        <w:tc>
          <w:tcPr>
            <w:tcW w:w="810" w:type="dxa"/>
          </w:tcPr>
          <w:p w14:paraId="0B695FF5" w14:textId="073649D7" w:rsidR="000B5463" w:rsidRDefault="000B5463">
            <w:pPr>
              <w:rPr>
                <w:b/>
              </w:rPr>
            </w:pPr>
            <w:r>
              <w:rPr>
                <w:b/>
              </w:rPr>
              <w:t>8.b</w:t>
            </w:r>
          </w:p>
        </w:tc>
        <w:tc>
          <w:tcPr>
            <w:tcW w:w="2595" w:type="dxa"/>
          </w:tcPr>
          <w:p w14:paraId="6492E982" w14:textId="77777777" w:rsidR="000B5463" w:rsidRDefault="000B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</w:tcPr>
          <w:p w14:paraId="73150035" w14:textId="5CCEC3FC" w:rsidR="000B5463" w:rsidRDefault="000B546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Torna al passo 6 del main scenario.</w:t>
            </w:r>
          </w:p>
        </w:tc>
      </w:tr>
    </w:tbl>
    <w:p w14:paraId="28164744" w14:textId="77777777" w:rsidR="003A5575" w:rsidRDefault="003A5575"/>
    <w:p w14:paraId="79B8C4A5" w14:textId="77777777" w:rsidR="003A5575" w:rsidRDefault="003A5575"/>
    <w:sectPr w:rsidR="003A5575">
      <w:headerReference w:type="default" r:id="rId6"/>
      <w:footerReference w:type="default" r:id="rId7"/>
      <w:pgSz w:w="12240" w:h="20160"/>
      <w:pgMar w:top="900" w:right="1440" w:bottom="45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B60BA" w14:textId="77777777" w:rsidR="007768C6" w:rsidRDefault="007768C6">
      <w:pPr>
        <w:spacing w:before="0" w:after="0"/>
      </w:pPr>
      <w:r>
        <w:separator/>
      </w:r>
    </w:p>
  </w:endnote>
  <w:endnote w:type="continuationSeparator" w:id="0">
    <w:p w14:paraId="7DBD2620" w14:textId="77777777" w:rsidR="007768C6" w:rsidRDefault="007768C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3E133" w14:textId="77777777" w:rsidR="003A55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  <w:r>
      <w:rPr>
        <w:b/>
        <w:color w:val="000000"/>
      </w:rPr>
      <w:t xml:space="preserve">                                                      </w:t>
    </w:r>
    <w:r>
      <w:rPr>
        <w:noProof/>
        <w:color w:val="000000"/>
      </w:rPr>
      <w:drawing>
        <wp:inline distT="0" distB="0" distL="114300" distR="114300" wp14:anchorId="73D1ACBF" wp14:editId="4DDD1691">
          <wp:extent cx="908685" cy="733425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685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B833E71" w14:textId="77777777" w:rsidR="003A5575" w:rsidRDefault="003A55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4F0A" w14:textId="77777777" w:rsidR="007768C6" w:rsidRDefault="007768C6">
      <w:pPr>
        <w:spacing w:before="0" w:after="0"/>
      </w:pPr>
      <w:r>
        <w:separator/>
      </w:r>
    </w:p>
  </w:footnote>
  <w:footnote w:type="continuationSeparator" w:id="0">
    <w:p w14:paraId="7769FA9E" w14:textId="77777777" w:rsidR="007768C6" w:rsidRDefault="007768C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B4345" w14:textId="77777777" w:rsidR="003A55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Use Case Specifications and Template</w:t>
    </w:r>
  </w:p>
  <w:p w14:paraId="05205256" w14:textId="77777777" w:rsidR="003A5575" w:rsidRDefault="003A55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75"/>
    <w:rsid w:val="000B5463"/>
    <w:rsid w:val="003A5575"/>
    <w:rsid w:val="003F3CF2"/>
    <w:rsid w:val="007768C6"/>
    <w:rsid w:val="009C2B52"/>
    <w:rsid w:val="00C1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BFF8"/>
  <w15:docId w15:val="{ADB8224A-5EA7-456E-B264-406BEFB5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it-IT" w:bidi="ar-SA"/>
      </w:rPr>
    </w:rPrDefault>
    <w:pPrDefault>
      <w:pPr>
        <w:spacing w:before="12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widowControl w:val="0"/>
      <w:spacing w:after="120"/>
      <w:outlineLvl w:val="0"/>
    </w:pPr>
    <w:rPr>
      <w:smallCaps/>
      <w:color w:val="800000"/>
      <w:sz w:val="32"/>
      <w:szCs w:val="32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spacing w:before="360"/>
      <w:ind w:left="144"/>
      <w:outlineLvl w:val="1"/>
    </w:pPr>
    <w:rPr>
      <w:b/>
      <w:smallCaps/>
      <w:color w:val="000080"/>
      <w:sz w:val="28"/>
      <w:szCs w:val="28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ind w:left="432"/>
      <w:outlineLvl w:val="2"/>
    </w:pPr>
    <w:rPr>
      <w:b/>
      <w:smallCaps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spacing w:before="240"/>
      <w:ind w:left="720"/>
      <w:outlineLvl w:val="3"/>
    </w:pPr>
    <w:rPr>
      <w:b/>
      <w:sz w:val="28"/>
      <w:szCs w:val="28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ind w:left="1152"/>
      <w:outlineLvl w:val="4"/>
    </w:pPr>
    <w:rPr>
      <w:b/>
      <w:smallCaps/>
      <w:u w:val="single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spacing w:before="24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24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NIVES CASSESE</cp:lastModifiedBy>
  <cp:revision>2</cp:revision>
  <dcterms:created xsi:type="dcterms:W3CDTF">2024-12-11T14:01:00Z</dcterms:created>
  <dcterms:modified xsi:type="dcterms:W3CDTF">2024-12-11T14:25:00Z</dcterms:modified>
</cp:coreProperties>
</file>