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 w:beforeAutospacing="true" w:afterAutospacing="true"/>
        <w:ind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Apache Kafka – Word Count</w:t>
      </w:r>
    </w:p>
    <w:p>
      <w:pPr>
        <w:pBdr/>
        <w:pStyle w:val="Heading 2"/>
        <w:spacing w:beforeAutospacing="true" w:afterAutospacing="true"/>
        <w:ind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Objective</w:t>
      </w:r>
    </w:p>
    <w:p>
      <w:pPr>
        <w:pBdr/>
        <w:pStyle w:val="Normal (Web)"/>
        <w:spacing/>
        <w:ind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To understand and implement a basic </w:t>
      </w:r>
      <w:r>
        <w:rPr>
          <w:rFonts w:ascii="Times New Roman" w:eastAsia="Times New Roman" w:hAnsi="Times New Roman" w:cs="Times New Roman"/>
          <w:b/>
          <w:bCs/>
          <w:sz w:val="26"/>
        </w:rPr>
        <w:t xml:space="preserve">Apache Kafka messaging system</w:t>
      </w:r>
      <w:r>
        <w:rPr>
          <w:rFonts w:ascii="Times New Roman" w:eastAsia="Times New Roman" w:hAnsi="Times New Roman" w:cs="Times New Roman"/>
          <w:sz w:val="26"/>
        </w:rPr>
        <w:t xml:space="preserve"> by setting up Zookeeper and Kafka server, creating a topic, and demonstrating communication between a producer and a consumer. This helps in learning how real-</w:t>
      </w:r>
      <w:r>
        <w:rPr>
          <w:rFonts w:ascii="Times New Roman" w:eastAsia="Times New Roman" w:hAnsi="Times New Roman" w:cs="Times New Roman"/>
          <w:sz w:val="26"/>
        </w:rPr>
        <w:t xml:space="preserve">time data streaming works using distributed systems.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Tools Required</w:t>
      </w:r>
    </w:p>
    <w:p>
      <w:pPr>
        <w:pBdr/>
        <w:pStyle w:val="Normal (Web)"/>
        <w:numPr>
          <w:ilvl w:val="0"/>
          <w:numId w:val="3"/>
        </w:numPr>
        <w:spacing/>
        <w:ind w:left="720"/>
        <w:rPr>
          <w:color w:val="000000"/>
          <w:sz w:val="26"/>
        </w:rPr>
      </w:pPr>
      <w:r>
        <w:rPr>
          <w:color w:val="000000"/>
          <w:sz w:val="24"/>
        </w:rPr>
        <w:t xml:space="preserve">Apache Kafka </w:t>
      </w:r>
    </w:p>
    <w:p>
      <w:pPr>
        <w:pBdr/>
        <w:pStyle w:val="Normal (Web)"/>
        <w:numPr>
          <w:ilvl w:val="0"/>
          <w:numId w:val="3"/>
        </w:numPr>
        <w:spacing/>
        <w:ind w:left="720"/>
        <w:rPr>
          <w:color w:val="000000"/>
          <w:sz w:val="24"/>
        </w:rPr>
      </w:pPr>
      <w:r>
        <w:rPr>
          <w:color w:val="000000"/>
          <w:sz w:val="24"/>
        </w:rPr>
        <w:t xml:space="preserve">Zookeeper </w:t>
      </w:r>
    </w:p>
    <w:p>
      <w:pPr>
        <w:pBdr/>
        <w:pStyle w:val="Normal (Web)"/>
        <w:numPr>
          <w:ilvl w:val="0"/>
          <w:numId w:val="3"/>
        </w:numPr>
        <w:spacing/>
        <w:ind w:left="720"/>
        <w:rPr>
          <w:color w:val="000000"/>
          <w:sz w:val="24"/>
        </w:rPr>
      </w:pPr>
      <w:r>
        <w:rPr>
          <w:color w:val="000000"/>
          <w:sz w:val="24"/>
        </w:rPr>
        <w:t xml:space="preserve">Java </w:t>
      </w:r>
    </w:p>
    <w:p>
      <w:pPr>
        <w:pBdr/>
        <w:pStyle w:val="Normal (Web)"/>
        <w:numPr>
          <w:ilvl w:val="0"/>
          <w:numId w:val="3"/>
        </w:numPr>
        <w:spacing/>
        <w:ind w:left="720"/>
        <w:rPr>
          <w:color w:val="000000"/>
          <w:sz w:val="24"/>
        </w:rPr>
      </w:pPr>
      <w:r>
        <w:rPr>
          <w:color w:val="000000"/>
          <w:sz w:val="24"/>
        </w:rPr>
        <w:t xml:space="preserve">Microsoft Azure Lab Environment (Virtual Machine / Cloud Setup) </w:t>
      </w:r>
    </w:p>
    <w:p>
      <w:pPr>
        <w:pBdr/>
        <w:pStyle w:val="Normal (Web)"/>
        <w:numPr>
          <w:ilvl w:val="0"/>
          <w:numId w:val="3"/>
        </w:numPr>
        <w:spacing/>
        <w:ind w:left="720"/>
        <w:rPr>
          <w:color w:val="000000"/>
          <w:sz w:val="24"/>
        </w:rPr>
      </w:pPr>
      <w:r>
        <w:rPr>
          <w:color w:val="000000"/>
          <w:sz w:val="24"/>
        </w:rPr>
        <w:t xml:space="preserve">Terminal / Command Prompt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b/>
          <w:color w:val="000000"/>
          <w:sz w:val="26"/>
        </w:rPr>
      </w:pPr>
      <w:r>
        <w:rPr>
          <w:b/>
          <w:color w:val="000000"/>
          <w:sz w:val="26"/>
        </w:rPr>
        <w:t xml:space="preserve">FLow Diagram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b/>
          <w:color w:val="000000"/>
          <w:sz w:val="26"/>
        </w:rPr>
      </w:pPr>
      <w:r>
        <w:rPr/>
        <w:drawing>
          <wp:inline distT="0" distB="0" distL="0" distR="0">
            <wp:extent cx="3300413" cy="2200275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413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b/>
          <w:color w:val="000000"/>
          <w:sz w:val="26"/>
        </w:rPr>
      </w:pPr>
      <w:r>
        <w:rPr/>
        <w:drawing>
          <wp:inline distT="0" distB="0" distL="0" distR="0">
            <wp:extent cx="3871913" cy="2581275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913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  <w:t xml:space="preserve">1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.Azure Portal</w:t>
      </w:r>
    </w:p>
    <w:p>
      <w:pPr>
        <w:pBdr/>
        <w:pStyle w:val="Normal (Web)"/>
        <w:numPr>
          <w:ilvl w:val="0"/>
          <w:numId w:val="4"/>
        </w:numPr>
        <w:spacing/>
        <w:ind w:left="72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Login to Microsoft Azure Portal </w:t>
      </w:r>
    </w:p>
    <w:p>
      <w:pPr>
        <w:pBdr/>
        <w:pStyle w:val="Normal (Web)"/>
        <w:numPr>
          <w:ilvl w:val="0"/>
          <w:numId w:val="4"/>
        </w:numPr>
        <w:spacing/>
        <w:ind w:left="72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Navigate to Virtual Machines section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195888" cy="2727836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888" cy="272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2.Virtual Machines Page</w:t>
      </w:r>
    </w:p>
    <w:p>
      <w:pPr>
        <w:pBdr/>
        <w:pStyle w:val="Normal (Web)"/>
        <w:numPr>
          <w:ilvl w:val="0"/>
          <w:numId w:val="5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Open Virtual Machines service </w:t>
      </w:r>
    </w:p>
    <w:p>
      <w:pPr>
        <w:pBdr/>
        <w:pStyle w:val="Normal (Web)"/>
        <w:numPr>
          <w:ilvl w:val="0"/>
          <w:numId w:val="5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Click on “Create”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310188" cy="2787844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188" cy="27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b/>
          <w:bCs/>
        </w:rPr>
        <w:t xml:space="preserve">3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.Basic Details</w:t>
      </w:r>
    </w:p>
    <w:p>
      <w:pPr>
        <w:pBdr/>
        <w:pStyle w:val="Normal (Web)"/>
        <w:numPr>
          <w:ilvl w:val="0"/>
          <w:numId w:val="6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Enter subscription and resource group </w:t>
      </w:r>
    </w:p>
    <w:p>
      <w:pPr>
        <w:pBdr/>
        <w:pStyle w:val="Normal (Web)"/>
        <w:numPr>
          <w:ilvl w:val="0"/>
          <w:numId w:val="6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Provide Virtual Machine name </w:t>
      </w:r>
    </w:p>
    <w:p>
      <w:pPr>
        <w:pBdr/>
        <w:pStyle w:val="Normal (Web)"/>
        <w:numPr>
          <w:ilvl w:val="0"/>
          <w:numId w:val="6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Select operating system (Linux/Ubuntu) 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color w:val="000000"/>
          <w:sz w:val="26"/>
        </w:rPr>
      </w:pPr>
      <w:r>
        <w:rPr/>
        <w:drawing>
          <wp:inline distT="0" distB="0" distL="0" distR="0">
            <wp:extent cx="5062538" cy="2566321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538" cy="25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b/>
          <w:bCs/>
          <w:color w:val="000000"/>
        </w:rPr>
        <w:t xml:space="preserve">4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. Region &amp; Availability</w:t>
      </w:r>
    </w:p>
    <w:p>
      <w:pPr>
        <w:pBdr/>
        <w:pStyle w:val="Normal (Web)"/>
        <w:numPr>
          <w:ilvl w:val="0"/>
          <w:numId w:val="7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Choose deployment region </w:t>
      </w:r>
    </w:p>
    <w:p>
      <w:pPr>
        <w:pBdr/>
        <w:pStyle w:val="Normal (Web)"/>
        <w:numPr>
          <w:ilvl w:val="0"/>
          <w:numId w:val="7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Select availability options (Availability Zone)</w:t>
      </w:r>
    </w:p>
    <w:p>
      <w:pPr>
        <w:pBdr/>
        <w:pStyle w:val="Normal (Web)"/>
        <w:numPr>
          <w:ilvl w:val="0"/>
          <w:numId w:val="7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Choose security type standard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3120390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5: Size &amp; Authentication</w:t>
      </w:r>
    </w:p>
    <w:p>
      <w:pPr>
        <w:pBdr/>
        <w:pStyle w:val="Normal (Web)"/>
        <w:numPr>
          <w:ilvl w:val="0"/>
          <w:numId w:val="8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Select Virtual Machine size (16gb or greater)</w:t>
      </w:r>
    </w:p>
    <w:p>
      <w:pPr>
        <w:pBdr/>
        <w:pStyle w:val="Normal (Web)"/>
        <w:numPr>
          <w:ilvl w:val="0"/>
          <w:numId w:val="8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Choose authentication type (SSH)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748213" cy="2492807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13" cy="24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357688" cy="2287791"/>
            <wp:effectExtent xmlns:wp="http://schemas.openxmlformats.org/drawingml/2006/wordprocessingDrawing" l="0" t="0" r="0" b="0"/>
            <wp:docPr id="8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688" cy="228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/>
      </w:pPr>
      <w:r>
        <w:rPr>
          <w:b/>
          <w:sz w:val="26"/>
        </w:rPr>
        <w:t xml:space="preserve">Click next and choose 64gb as disk size</w:t>
      </w:r>
      <w:r>
        <w:rPr/>
        <w:drawing>
          <wp:inline distT="0" distB="0" distL="0" distR="0">
            <wp:extent cx="5943600" cy="3120390"/>
            <wp:effectExtent xmlns:wp="http://schemas.openxmlformats.org/drawingml/2006/wordprocessingDrawing" l="0" t="0" r="0" b="0"/>
            <wp:docPr id="9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6.Review + Create</w:t>
      </w:r>
    </w:p>
    <w:p>
      <w:pPr>
        <w:pBdr/>
        <w:pStyle w:val="Normal (Web)"/>
        <w:numPr>
          <w:ilvl w:val="0"/>
          <w:numId w:val="10"/>
        </w:numPr>
        <w:spacing/>
        <w:ind w:left="72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Review all configuration details </w:t>
      </w:r>
    </w:p>
    <w:p>
      <w:pPr>
        <w:pBdr/>
        <w:pStyle w:val="Normal (Web)"/>
        <w:numPr>
          <w:ilvl w:val="0"/>
          <w:numId w:val="10"/>
        </w:numPr>
        <w:spacing/>
        <w:ind w:left="72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Click on “Create” button </w:t>
      </w:r>
    </w:p>
    <w:p>
      <w:pPr>
        <w:pBdr/>
        <w:pStyle w:val="Normal (Web)"/>
        <w:numPr>
          <w:ilvl w:val="0"/>
          <w:numId w:val="10"/>
        </w:numPr>
        <w:spacing/>
        <w:ind w:left="72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Wait for deployment to complete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614863" cy="2422798"/>
            <wp:effectExtent xmlns:wp="http://schemas.openxmlformats.org/drawingml/2006/wordprocessingDrawing" l="0" t="0" r="0" b="0"/>
            <wp:docPr id="10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863" cy="242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Download the file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081588" cy="2667829"/>
            <wp:effectExtent xmlns:wp="http://schemas.openxmlformats.org/drawingml/2006/wordprocessingDrawing" l="0" t="0" r="0" b="0"/>
            <wp:docPr id="1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588" cy="26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sz w:val="26"/>
        </w:rPr>
      </w:pPr>
      <w:r>
        <w:rPr>
          <w:sz w:val="26"/>
        </w:rPr>
        <w:t xml:space="preserve">Click on go to resource</w:t>
      </w:r>
    </w:p>
    <w:p>
      <w:pPr>
        <w:pBdr/>
        <w:pStyle w:val="Normal"/>
        <w:spacing/>
        <w:ind/>
        <w:rPr>
          <w:sz w:val="26"/>
        </w:rPr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319713" cy="2792854"/>
            <wp:effectExtent xmlns:wp="http://schemas.openxmlformats.org/drawingml/2006/wordprocessingDrawing" l="0" t="0" r="0" b="0"/>
            <wp:docPr id="1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713" cy="2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Click Connect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3120390"/>
            <wp:effectExtent xmlns:wp="http://schemas.openxmlformats.org/drawingml/2006/wordprocessingDrawing" l="0" t="0" r="0" b="0"/>
            <wp:docPr id="1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Click on configure JIT +Request access and copy the SSH command and click the icon near copilot near searchbar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148263" cy="2702833"/>
            <wp:effectExtent xmlns:wp="http://schemas.openxmlformats.org/drawingml/2006/wordprocessingDrawing" l="0" t="0" r="0" b="0"/>
            <wp:docPr id="1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263" cy="27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3120390"/>
            <wp:effectExtent xmlns:wp="http://schemas.openxmlformats.org/drawingml/2006/wordprocessingDrawing" l="0" t="0" r="0" b="0"/>
            <wp:docPr id="1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Upload the downloaded file here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3120390"/>
            <wp:effectExtent xmlns:wp="http://schemas.openxmlformats.org/drawingml/2006/wordprocessingDrawing" l="0" t="0" r="0" b="0"/>
            <wp:docPr id="1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Change the permission to the uploaded file and paste the SSH command copied earlier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229166"/>
            <wp:effectExtent xmlns:wp="http://schemas.openxmlformats.org/drawingml/2006/wordprocessingDrawing" l="0" t="0" r="0" b="0"/>
            <wp:docPr id="1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Kafka Setup</w:t>
      </w:r>
    </w:p>
    <w:p>
      <w:pPr>
        <w:pBdr/>
        <w:pStyle w:val="Normal (Web)"/>
        <w:numPr>
          <w:ilvl w:val="0"/>
          <w:numId w:val="11"/>
        </w:numPr>
        <w:spacing/>
        <w:ind w:left="72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Download Apache Kafka </w:t>
      </w:r>
    </w:p>
    <w:p>
      <w:pPr>
        <w:pBdr/>
        <w:pStyle w:val="Normal (Web)"/>
        <w:numPr>
          <w:ilvl w:val="0"/>
          <w:numId w:val="11"/>
        </w:numPr>
        <w:spacing/>
        <w:ind w:left="72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Extract Kafka files </w:t>
      </w:r>
    </w:p>
    <w:p>
      <w:pPr>
        <w:pBdr/>
        <w:pStyle w:val="Normal (Web)"/>
        <w:numPr>
          <w:ilvl w:val="0"/>
          <w:numId w:val="11"/>
        </w:numPr>
        <w:spacing/>
        <w:ind w:left="72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Navigate to Kafka directory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b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commands: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wget </w:t>
      </w:r>
      <w:r>
        <w:rPr>
          <w:rFonts w:ascii="Times New Roman" w:eastAsia="Times New Roman" w:hAnsi="Times New Roman" w:cs="Times New Roman"/>
          <w:b w:val="0"/>
          <w:color w:val="000000"/>
          <w:sz w:val="26"/>
        </w:rPr>
        <w:fldChar w:fldCharType="begin"/>
      </w:r>
      <w:r>
        <w:rPr>
          <w:rFonts w:ascii="Times New Roman" w:eastAsia="Times New Roman" w:hAnsi="Times New Roman" w:cs="Times New Roman"/>
          <w:b w:val="0"/>
          <w:color w:val="000000"/>
          <w:sz w:val="26"/>
        </w:rPr>
        <w:instrText xml:space="preserve"> HYPERLINK "https://archive.apache.org/dist/kafka/2.8.0/kafka_2.13-2.8.0.tgz" </w:instrText>
      </w:r>
      <w:r>
        <w:rPr>
          <w:rFonts w:ascii="Times New Roman" w:eastAsia="Times New Roman" w:hAnsi="Times New Roman" w:cs="Times New Roman"/>
          <w:b w:val="0"/>
          <w:color w:val="000000"/>
          <w:sz w:val="26"/>
        </w:rPr>
        <w:fldChar w:fldCharType="separate"/>
      </w:r>
      <w:r>
        <w:rPr>
          <w:rFonts w:ascii="Times New Roman" w:eastAsia="Times New Roman" w:hAnsi="Times New Roman" w:cs="Times New Roman"/>
          <w:b w:val="0"/>
          <w:color w:val="0563c1"/>
          <w:sz w:val="26"/>
          <w:u w:val="single"/>
        </w:rPr>
        <w:t xml:space="preserve">https://archive.apache.org/dist/kafka/2.8.0/kafka_2.13-2.8.0.tgz</w:t>
      </w:r>
      <w:r>
        <w:rPr>
          <w:rFonts w:ascii="Times New Roman" w:eastAsia="Times New Roman" w:hAnsi="Times New Roman" w:cs="Times New Roman"/>
          <w:b w:val="0"/>
          <w:color w:val="000000"/>
          <w:sz w:val="26"/>
        </w:rPr>
        <w:fldChar w:fldCharType="end"/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tar -xvf kafka_2.13-2.8.0.tgz 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cd kafka_2.13-2.8.0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b w:val="0"/>
          <w:color w:val="000000"/>
          <w:sz w:val="26"/>
        </w:rPr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083535"/>
            <wp:effectExtent xmlns:wp="http://schemas.openxmlformats.org/drawingml/2006/wordprocessingDrawing" l="0" t="0" r="0" b="0"/>
            <wp:docPr id="18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665709"/>
            <wp:effectExtent xmlns:wp="http://schemas.openxmlformats.org/drawingml/2006/wordprocessingDrawing" l="0" t="0" r="0" b="0"/>
            <wp:docPr id="19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Install Java (recommended: OpenJDK 11 or 17)</w:t>
      </w: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sudo apt install openjdk-11-jdk -y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304887"/>
            <wp:effectExtent xmlns:wp="http://schemas.openxmlformats.org/drawingml/2006/wordprocessingDrawing" l="0" t="0" r="0" b="0"/>
            <wp:docPr id="20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Start Zookeeper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>
      <w:pPr>
        <w:pBdr/>
        <w:pStyle w:val="Normal (Web)"/>
        <w:numPr>
          <w:ilvl w:val="0"/>
          <w:numId w:val="12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Run Zookeeper command </w:t>
      </w:r>
    </w:p>
    <w:p>
      <w:pPr>
        <w:pBdr/>
        <w:pStyle w:val="Normal (Web)"/>
        <w:numPr>
          <w:ilvl w:val="0"/>
          <w:numId w:val="12"/>
        </w:numPr>
        <w:spacing/>
        <w:ind w:left="720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Initialize coordination service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Times New Roman" w:eastAsia="Times New Roman" w:hAnsi="Times New Roman" w:cs="Times New Roman"/>
          <w:b w:val="0"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command: </w:t>
      </w: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bin/zookeeper-server-start.sh config/zookeeper.properties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101130"/>
            <wp:effectExtent xmlns:wp="http://schemas.openxmlformats.org/drawingml/2006/wordprocessingDrawing" l="0" t="0" r="0" b="0"/>
            <wp:docPr id="2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HTML Preformatted"/>
        <w:spacing w:before="0"/>
        <w:ind/>
        <w:rPr>
          <w:rFonts w:ascii="Times New Roman" w:eastAsia="Times New Roman" w:hAnsi="Times New Roman" w:cs="Times New Roman"/>
          <w:b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Start Kafka Server (new Terminal)</w:t>
      </w:r>
    </w:p>
    <w:p>
      <w:pPr>
        <w:pBdr/>
        <w:pStyle w:val="Normal"/>
        <w:spacing/>
        <w:ind/>
        <w:rPr/>
      </w:pPr>
      <w:r>
        <w:rPr>
          <w:b/>
          <w:sz w:val="26"/>
        </w:rPr>
        <w:t xml:space="preserve">Command </w:t>
      </w:r>
      <w:r>
        <w:rPr/>
        <w:t xml:space="preserve">: bin/kafka-server-start.sh config/server.properties</w:t>
      </w:r>
      <w:r>
        <w:rPr/>
        <w:drawing>
          <wp:inline distT="0" distB="0" distL="0" distR="0">
            <wp:extent cx="5943600" cy="875074"/>
            <wp:effectExtent xmlns:wp="http://schemas.openxmlformats.org/drawingml/2006/wordprocessingDrawing" l="0" t="0" r="0" b="0"/>
            <wp:docPr id="2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Create a Topic(New Terminal)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Command: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bin/kafka-topics.sh --create \</w:t>
      </w:r>
      <w:r>
        <w:rPr>
          <w:rFonts w:ascii="Times New Roman" w:eastAsia="Times New Roman" w:hAnsi="Times New Roman" w:cs="Times New Roman"/>
          <w:color w:val="000000"/>
          <w:sz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--topic wc \</w:t>
      </w:r>
      <w:r>
        <w:rPr>
          <w:rFonts w:ascii="Times New Roman" w:eastAsia="Times New Roman" w:hAnsi="Times New Roman" w:cs="Times New Roman"/>
          <w:color w:val="000000"/>
          <w:sz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--bootstrap-server localhost:9092 \</w:t>
      </w:r>
      <w:r>
        <w:rPr>
          <w:rFonts w:ascii="Times New Roman" w:eastAsia="Times New Roman" w:hAnsi="Times New Roman" w:cs="Times New Roman"/>
          <w:color w:val="000000"/>
          <w:sz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--partitions 1 \</w:t>
      </w:r>
      <w:r>
        <w:rPr>
          <w:rFonts w:ascii="Times New Roman" w:eastAsia="Times New Roman" w:hAnsi="Times New Roman" w:cs="Times New Roman"/>
          <w:color w:val="000000"/>
          <w:sz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--replication-factor 1</w:t>
      </w:r>
      <w:r>
        <w:rPr/>
        <w:drawing>
          <wp:inline distT="0" distB="0" distL="0" distR="0">
            <wp:extent cx="5943600" cy="979343"/>
            <wp:effectExtent xmlns:wp="http://schemas.openxmlformats.org/drawingml/2006/wordprocessingDrawing" l="0" t="0" r="0" b="0"/>
            <wp:docPr id="2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t xml:space="preserve">Start Producer (Same terminal as producer)</w:t>
      </w:r>
    </w:p>
    <w:p>
      <w:pPr>
        <w:pBdr/>
        <w:pStyle w:val="Normal"/>
        <w:spacing/>
        <w:ind/>
        <w:rPr>
          <w:b/>
          <w:sz w:val="26"/>
        </w:rPr>
      </w:pPr>
      <w:r>
        <w:rPr>
          <w:b/>
          <w:sz w:val="26"/>
        </w:rPr>
        <w:t xml:space="preserve">Command: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bin/kafka-console-producer.sh \</w:t>
      </w:r>
      <w:r>
        <w:rPr>
          <w:rFonts w:ascii="Times New Roman" w:eastAsia="Times New Roman" w:hAnsi="Times New Roman" w:cs="Times New Roman"/>
          <w:color w:val="000000"/>
          <w:sz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--topic wc \</w:t>
      </w:r>
      <w:r>
        <w:rPr>
          <w:rFonts w:ascii="Times New Roman" w:eastAsia="Times New Roman" w:hAnsi="Times New Roman" w:cs="Times New Roman"/>
          <w:color w:val="000000"/>
          <w:sz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--bootstrap-server localhost:9092</w:t>
      </w:r>
    </w:p>
    <w:p>
      <w:pPr>
        <w:pBdr/>
        <w:pStyle w:val="Normal (Web)"/>
        <w:spacing/>
        <w:ind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Type messages:</w:t>
      </w:r>
    </w:p>
    <w:p>
      <w:pPr>
        <w:pBdr/>
        <w:pStyle w:val="Normal"/>
        <w:spacing/>
        <w:ind/>
        <w:rPr>
          <w:sz w:val="26"/>
        </w:rPr>
      </w:pPr>
      <w:r>
        <w:rPr>
          <w:sz w:val="26"/>
        </w:rPr>
        <w:t xml:space="preserve">hello kafka</w:t>
      </w:r>
      <w:r>
        <w:rPr>
          <w:sz w:val="26"/>
        </w:rPr>
        <w:br/>
      </w:r>
      <w:r>
        <w:rPr>
          <w:sz w:val="26"/>
        </w:rPr>
        <w:t xml:space="preserve">this is streaming</w:t>
      </w:r>
      <w:r>
        <w:rPr>
          <w:sz w:val="26"/>
        </w:rPr>
        <w:br/>
      </w:r>
      <w:r>
        <w:rPr>
          <w:sz w:val="26"/>
        </w:rPr>
        <w:t xml:space="preserve">hello world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747239"/>
            <wp:effectExtent xmlns:wp="http://schemas.openxmlformats.org/drawingml/2006/wordprocessingDrawing" l="0" t="0" r="0" b="0"/>
            <wp:docPr id="2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Start Consumer (New Terminal)</w:t>
      </w:r>
    </w:p>
    <w:p>
      <w:pPr>
        <w:pBdr/>
        <w:pStyle w:val="Normal"/>
        <w:spacing/>
        <w:ind/>
        <w:rPr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Command </w:t>
      </w:r>
      <w:r>
        <w:rPr>
          <w:b/>
          <w:sz w:val="26"/>
        </w:rPr>
        <w:t xml:space="preserve">:</w:t>
      </w:r>
    </w:p>
    <w:p>
      <w:pPr>
        <w:pBdr/>
        <w:pStyle w:val="Normal"/>
        <w:spacing/>
        <w:ind/>
        <w:rPr>
          <w:b w:val="0"/>
          <w:sz w:val="26"/>
        </w:rPr>
      </w:pPr>
      <w:r>
        <w:rPr>
          <w:b w:val="0"/>
          <w:sz w:val="26"/>
        </w:rPr>
        <w:t xml:space="preserve">bin/kafka-console-consumer.sh --topic wc --bootstrap-server localhost:9092 \</w:t>
      </w:r>
    </w:p>
    <w:p>
      <w:pPr>
        <w:pBdr/>
        <w:pStyle w:val="Normal"/>
        <w:spacing/>
        <w:ind/>
        <w:rPr/>
      </w:pPr>
      <w:r>
        <w:rPr>
          <w:b w:val="0"/>
          <w:sz w:val="26"/>
        </w:rPr>
        <w:t xml:space="preserve">| awk '{for(i=1;i&lt;=NF;i++) words[tolower($i)]++} {for(w in words) print w, words[w]; print "----"</w:t>
      </w:r>
      <w:r>
        <w:rPr/>
        <w:t xml:space="preserve">}'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278007"/>
            <wp:effectExtent xmlns:wp="http://schemas.openxmlformats.org/drawingml/2006/wordprocessingDrawing" l="0" t="0" r="0" b="0"/>
            <wp:docPr id="2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sz w:val="26"/>
        </w:rPr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2050542"/>
            <wp:effectExtent xmlns:wp="http://schemas.openxmlformats.org/drawingml/2006/wordprocessingDrawing" l="0" t="0" r="0" b="0"/>
            <wp:docPr id="2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57B5B24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3">
    <w:nsid w:val="6B0E3A34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4">
    <w:nsid w:val="462DBCD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5">
    <w:nsid w:val="5BA6ABA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6">
    <w:nsid w:val="29226C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7">
    <w:nsid w:val="2FEF86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9">
    <w:nsid w:val="48A4CD7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0">
    <w:nsid w:val="4C694B0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1">
    <w:nsid w:val="366E416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27" Type="http://schemas.openxmlformats.org/officeDocument/2006/relationships/styles" Target="styles.xml" /><Relationship Id="rId28" Type="http://schemas.openxmlformats.org/officeDocument/2006/relationships/settings" Target="settings.xml" /><Relationship Id="rId29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Relationship Id="rId11" Type="http://schemas.openxmlformats.org/officeDocument/2006/relationships/image" Target="media/imagerId11.png" /><Relationship Id="rId12" Type="http://schemas.openxmlformats.org/officeDocument/2006/relationships/image" Target="media/imagerId12.png" /><Relationship Id="rId13" Type="http://schemas.openxmlformats.org/officeDocument/2006/relationships/image" Target="media/imagerId13.png" /><Relationship Id="rId14" Type="http://schemas.openxmlformats.org/officeDocument/2006/relationships/image" Target="media/imagerId14.png" /><Relationship Id="rId15" Type="http://schemas.openxmlformats.org/officeDocument/2006/relationships/image" Target="media/imagerId15.png" /><Relationship Id="rId16" Type="http://schemas.openxmlformats.org/officeDocument/2006/relationships/image" Target="media/imagerId16.png" /><Relationship Id="rId17" Type="http://schemas.openxmlformats.org/officeDocument/2006/relationships/image" Target="media/imagerId17.png" /><Relationship Id="rId18" Type="http://schemas.openxmlformats.org/officeDocument/2006/relationships/image" Target="media/imagerId18.png" /><Relationship Id="rId19" Type="http://schemas.openxmlformats.org/officeDocument/2006/relationships/image" Target="media/imagerId19.png" /><Relationship Id="rId20" Type="http://schemas.openxmlformats.org/officeDocument/2006/relationships/image" Target="media/imagerId20.png" /><Relationship Id="rId21" Type="http://schemas.openxmlformats.org/officeDocument/2006/relationships/image" Target="media/imagerId21.png" /><Relationship Id="rId22" Type="http://schemas.openxmlformats.org/officeDocument/2006/relationships/image" Target="media/imagerId22.png" /><Relationship Id="rId23" Type="http://schemas.openxmlformats.org/officeDocument/2006/relationships/image" Target="media/imagerId23.png" /><Relationship Id="rId24" Type="http://schemas.openxmlformats.org/officeDocument/2006/relationships/image" Target="media/imagerId24.png" /><Relationship Id="rId25" Type="http://schemas.openxmlformats.org/officeDocument/2006/relationships/image" Target="media/imagerId25.png" /><Relationship Id="rId26" Type="http://schemas.openxmlformats.org/officeDocument/2006/relationships/image" Target="media/imagerId26.png" /></Relationships>
</file>