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E6CE" w14:textId="77777777" w:rsidR="009D3F1C" w:rsidRDefault="00000000" w:rsidP="00BD268C">
      <w:pPr>
        <w:ind w:left="720"/>
        <w:jc w:val="right"/>
      </w:pPr>
      <w:r>
        <w:rPr>
          <w:rFonts w:ascii="Arial" w:hAnsi="Arial"/>
          <w:b/>
          <w:color w:val="224C38"/>
          <w:sz w:val="36"/>
        </w:rPr>
        <w:t>תרשים זרימה ממוקד – משפך מכירות ואוטומציות</w:t>
      </w:r>
    </w:p>
    <w:p w14:paraId="176160E7" w14:textId="206B472B" w:rsidR="009D3F1C" w:rsidRDefault="009D3F1C" w:rsidP="00BD268C">
      <w:pPr>
        <w:ind w:left="720"/>
        <w:jc w:val="right"/>
      </w:pPr>
    </w:p>
    <w:tbl>
      <w:tblPr>
        <w:bidiVisual/>
        <w:tblW w:w="10510" w:type="dxa"/>
        <w:jc w:val="center"/>
        <w:tblBorders>
          <w:top w:val="single" w:sz="6" w:space="0" w:color="224C38"/>
          <w:left w:val="single" w:sz="6" w:space="0" w:color="224C38"/>
          <w:bottom w:val="single" w:sz="6" w:space="0" w:color="224C38"/>
          <w:right w:val="single" w:sz="6" w:space="0" w:color="224C38"/>
          <w:insideH w:val="single" w:sz="6" w:space="0" w:color="224C38"/>
          <w:insideV w:val="single" w:sz="6" w:space="0" w:color="224C38"/>
        </w:tblBorders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9D3F1C" w14:paraId="57FF3533" w14:textId="77777777" w:rsidTr="00BD268C">
        <w:trPr>
          <w:jc w:val="center"/>
        </w:trPr>
        <w:tc>
          <w:tcPr>
            <w:tcW w:w="2102" w:type="dxa"/>
            <w:shd w:val="clear" w:color="auto" w:fill="224C38"/>
          </w:tcPr>
          <w:p w14:paraId="0DCF3F42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שלב בתהליך</w:t>
            </w:r>
          </w:p>
        </w:tc>
        <w:tc>
          <w:tcPr>
            <w:tcW w:w="2102" w:type="dxa"/>
            <w:shd w:val="clear" w:color="auto" w:fill="224C38"/>
          </w:tcPr>
          <w:p w14:paraId="62BA8970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טריגר מפעיל</w:t>
            </w:r>
          </w:p>
        </w:tc>
        <w:tc>
          <w:tcPr>
            <w:tcW w:w="2102" w:type="dxa"/>
            <w:shd w:val="clear" w:color="auto" w:fill="224C38"/>
          </w:tcPr>
          <w:p w14:paraId="29376BF3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תוכן השלב והפעולה (Action)</w:t>
            </w:r>
          </w:p>
        </w:tc>
        <w:tc>
          <w:tcPr>
            <w:tcW w:w="2102" w:type="dxa"/>
            <w:shd w:val="clear" w:color="auto" w:fill="224C38"/>
          </w:tcPr>
          <w:p w14:paraId="4E351016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טריגר להפעלת השלב הבא</w:t>
            </w:r>
          </w:p>
        </w:tc>
        <w:tc>
          <w:tcPr>
            <w:tcW w:w="2102" w:type="dxa"/>
            <w:shd w:val="clear" w:color="auto" w:fill="224C38"/>
          </w:tcPr>
          <w:p w14:paraId="64B6E86B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אוטומציה נדרשת למניעת זליגה</w:t>
            </w:r>
          </w:p>
        </w:tc>
      </w:tr>
      <w:tr w:rsidR="009D3F1C" w14:paraId="21A579D9" w14:textId="77777777" w:rsidTr="00BD268C">
        <w:trPr>
          <w:jc w:val="center"/>
        </w:trPr>
        <w:tc>
          <w:tcPr>
            <w:tcW w:w="2102" w:type="dxa"/>
            <w:shd w:val="clear" w:color="auto" w:fill="FFFFFF"/>
          </w:tcPr>
          <w:p w14:paraId="74A8C7AE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1. פנייה ראשונית (Lead)</w:t>
            </w:r>
          </w:p>
        </w:tc>
        <w:tc>
          <w:tcPr>
            <w:tcW w:w="2102" w:type="dxa"/>
            <w:shd w:val="clear" w:color="auto" w:fill="FFFFFF"/>
          </w:tcPr>
          <w:p w14:paraId="0A015C78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הזנת טופס באתר / פייסבוק / הודעת WhatsApp</w:t>
            </w:r>
          </w:p>
        </w:tc>
        <w:tc>
          <w:tcPr>
            <w:tcW w:w="2102" w:type="dxa"/>
            <w:shd w:val="clear" w:color="auto" w:fill="FFFFFF"/>
          </w:tcPr>
          <w:p w14:paraId="71451D9D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תיעוד הליד ב-CRM, סיווג המקור ושליחת הודעת ברוכים הבאים מיידית</w:t>
            </w:r>
          </w:p>
        </w:tc>
        <w:tc>
          <w:tcPr>
            <w:tcW w:w="2102" w:type="dxa"/>
            <w:shd w:val="clear" w:color="auto" w:fill="FFFFFF"/>
          </w:tcPr>
          <w:p w14:paraId="038E0ED1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שינוי סטטוס ב-CRM ל-'ממתין לבירור צרכים'</w:t>
            </w:r>
          </w:p>
        </w:tc>
        <w:tc>
          <w:tcPr>
            <w:tcW w:w="2102" w:type="dxa"/>
            <w:shd w:val="clear" w:color="auto" w:fill="FFFFFF"/>
          </w:tcPr>
          <w:p w14:paraId="7BDB2849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שליחת הודעת WhatsApp אוטומטית + תזכורת מעקב לנציג תוך שעתיים</w:t>
            </w:r>
          </w:p>
        </w:tc>
      </w:tr>
      <w:tr w:rsidR="009D3F1C" w14:paraId="5232EA71" w14:textId="77777777" w:rsidTr="00BD268C">
        <w:trPr>
          <w:jc w:val="center"/>
        </w:trPr>
        <w:tc>
          <w:tcPr>
            <w:tcW w:w="2102" w:type="dxa"/>
            <w:shd w:val="clear" w:color="auto" w:fill="F4F6F4"/>
          </w:tcPr>
          <w:p w14:paraId="64404116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2. בירור צרכים ואפיון</w:t>
            </w:r>
          </w:p>
        </w:tc>
        <w:tc>
          <w:tcPr>
            <w:tcW w:w="2102" w:type="dxa"/>
            <w:shd w:val="clear" w:color="auto" w:fill="F4F6F4"/>
          </w:tcPr>
          <w:p w14:paraId="100DDF3B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סטטוס 'ממתין לבירור צרכים' / שיחה מתוזמנת</w:t>
            </w:r>
          </w:p>
        </w:tc>
        <w:tc>
          <w:tcPr>
            <w:tcW w:w="2102" w:type="dxa"/>
            <w:shd w:val="clear" w:color="auto" w:fill="F4F6F4"/>
          </w:tcPr>
          <w:p w14:paraId="7F39A608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שיחת עומק: גודל קבוצה, תאריך, רמת קושי, תקציב וציפיות הלקוח</w:t>
            </w:r>
          </w:p>
        </w:tc>
        <w:tc>
          <w:tcPr>
            <w:tcW w:w="2102" w:type="dxa"/>
            <w:shd w:val="clear" w:color="auto" w:fill="F4F6F4"/>
          </w:tcPr>
          <w:p w14:paraId="61A38BAC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מילוי שאלון אפיון + הפקת הצעת מחיר</w:t>
            </w:r>
          </w:p>
        </w:tc>
        <w:tc>
          <w:tcPr>
            <w:tcW w:w="2102" w:type="dxa"/>
            <w:shd w:val="clear" w:color="auto" w:fill="F4F6F4"/>
          </w:tcPr>
          <w:p w14:paraId="5A322E9C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חסימת מעבר שלב ב-CRM ללא מילוי שדות חובה (תאריך, כמות, תקציב)</w:t>
            </w:r>
          </w:p>
        </w:tc>
      </w:tr>
      <w:tr w:rsidR="009D3F1C" w14:paraId="7CB52886" w14:textId="77777777" w:rsidTr="00BD268C">
        <w:trPr>
          <w:jc w:val="center"/>
        </w:trPr>
        <w:tc>
          <w:tcPr>
            <w:tcW w:w="2102" w:type="dxa"/>
            <w:shd w:val="clear" w:color="auto" w:fill="FFFFFF"/>
          </w:tcPr>
          <w:p w14:paraId="0658CDBE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3. הצעת מחיר וסגירה</w:t>
            </w:r>
          </w:p>
        </w:tc>
        <w:tc>
          <w:tcPr>
            <w:tcW w:w="2102" w:type="dxa"/>
            <w:shd w:val="clear" w:color="auto" w:fill="FFFFFF"/>
          </w:tcPr>
          <w:p w14:paraId="17D99997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שליחת הצעת מחיר ב-Email / WhatsApp</w:t>
            </w:r>
          </w:p>
        </w:tc>
        <w:tc>
          <w:tcPr>
            <w:tcW w:w="2102" w:type="dxa"/>
            <w:shd w:val="clear" w:color="auto" w:fill="FFFFFF"/>
          </w:tcPr>
          <w:p w14:paraId="11E5E5BD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שריון זמני ביומן ל-48 שעות ומעקב אקטיבי לסגירת תאריך</w:t>
            </w:r>
          </w:p>
        </w:tc>
        <w:tc>
          <w:tcPr>
            <w:tcW w:w="2102" w:type="dxa"/>
            <w:shd w:val="clear" w:color="auto" w:fill="FFFFFF"/>
          </w:tcPr>
          <w:p w14:paraId="3BAB39C2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אישור הצעה ע"י הלקוח + דרישת מקדמה</w:t>
            </w:r>
          </w:p>
        </w:tc>
        <w:tc>
          <w:tcPr>
            <w:tcW w:w="2102" w:type="dxa"/>
            <w:shd w:val="clear" w:color="auto" w:fill="FFFFFF"/>
          </w:tcPr>
          <w:p w14:paraId="32D3A6DD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תזכורות אוטומטיות ב-WhatsApp ב-24/48 שעות + הקפצת התראה בסלולר</w:t>
            </w:r>
          </w:p>
        </w:tc>
      </w:tr>
      <w:tr w:rsidR="009D3F1C" w14:paraId="2EBD3BBB" w14:textId="77777777" w:rsidTr="00BD268C">
        <w:trPr>
          <w:jc w:val="center"/>
        </w:trPr>
        <w:tc>
          <w:tcPr>
            <w:tcW w:w="2102" w:type="dxa"/>
            <w:shd w:val="clear" w:color="auto" w:fill="F4F6F4"/>
          </w:tcPr>
          <w:p w14:paraId="4CE09E61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4. תשלום מקדמה ושריון</w:t>
            </w:r>
          </w:p>
        </w:tc>
        <w:tc>
          <w:tcPr>
            <w:tcW w:w="2102" w:type="dxa"/>
            <w:shd w:val="clear" w:color="auto" w:fill="F4F6F4"/>
          </w:tcPr>
          <w:p w14:paraId="6028D943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לחיצה על 'אישור הצעה' / קישור סליקה</w:t>
            </w:r>
          </w:p>
        </w:tc>
        <w:tc>
          <w:tcPr>
            <w:tcW w:w="2102" w:type="dxa"/>
            <w:shd w:val="clear" w:color="auto" w:fill="F4F6F4"/>
          </w:tcPr>
          <w:p w14:paraId="1A23BA01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סליקה דיגיטלית של מקדמה, הנפקת קבלה ושריון סופי ביומן</w:t>
            </w:r>
          </w:p>
        </w:tc>
        <w:tc>
          <w:tcPr>
            <w:tcW w:w="2102" w:type="dxa"/>
            <w:shd w:val="clear" w:color="auto" w:fill="F4F6F4"/>
          </w:tcPr>
          <w:p w14:paraId="67A389F5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אישור תשלום ממוחשב -&gt; סטטוס 'טיול מאושר'</w:t>
            </w:r>
          </w:p>
        </w:tc>
        <w:tc>
          <w:tcPr>
            <w:tcW w:w="2102" w:type="dxa"/>
            <w:shd w:val="clear" w:color="auto" w:fill="F4F6F4"/>
          </w:tcPr>
          <w:p w14:paraId="07F074CB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שחרור תאריך זמני ביומן אם לא שולמה מקדמה תוך 48 שעות</w:t>
            </w:r>
          </w:p>
        </w:tc>
      </w:tr>
      <w:tr w:rsidR="009D3F1C" w14:paraId="476ED95E" w14:textId="77777777" w:rsidTr="00BD268C">
        <w:trPr>
          <w:jc w:val="center"/>
        </w:trPr>
        <w:tc>
          <w:tcPr>
            <w:tcW w:w="2102" w:type="dxa"/>
            <w:shd w:val="clear" w:color="auto" w:fill="FFFFFF"/>
          </w:tcPr>
          <w:p w14:paraId="2CA94050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5. הכנה והוצאה לפועל</w:t>
            </w:r>
          </w:p>
        </w:tc>
        <w:tc>
          <w:tcPr>
            <w:tcW w:w="2102" w:type="dxa"/>
            <w:shd w:val="clear" w:color="auto" w:fill="FFFFFF"/>
          </w:tcPr>
          <w:p w14:paraId="74150C8F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מועד הטיול מתקרב (7 ימים / 3 ימים לפני)</w:t>
            </w:r>
          </w:p>
        </w:tc>
        <w:tc>
          <w:tcPr>
            <w:tcW w:w="2102" w:type="dxa"/>
            <w:shd w:val="clear" w:color="auto" w:fill="FFFFFF"/>
          </w:tcPr>
          <w:p w14:paraId="668FBF6F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תיאום מדריך, שליחת דף מנהלות (Waze, ציוד, נוהל ביטולים) וביצוע</w:t>
            </w:r>
          </w:p>
        </w:tc>
        <w:tc>
          <w:tcPr>
            <w:tcW w:w="2102" w:type="dxa"/>
            <w:shd w:val="clear" w:color="auto" w:fill="FFFFFF"/>
          </w:tcPr>
          <w:p w14:paraId="33AFFE56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תאריך הטיול חלף</w:t>
            </w:r>
          </w:p>
        </w:tc>
        <w:tc>
          <w:tcPr>
            <w:tcW w:w="2102" w:type="dxa"/>
            <w:shd w:val="clear" w:color="auto" w:fill="FFFFFF"/>
          </w:tcPr>
          <w:p w14:paraId="01BCEA22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2 התראות מנהלות אוטומטיות + צ'ק-ליסט אישור מדריך וציוד</w:t>
            </w:r>
          </w:p>
        </w:tc>
      </w:tr>
      <w:tr w:rsidR="009D3F1C" w14:paraId="47D43C73" w14:textId="77777777" w:rsidTr="00BD268C">
        <w:trPr>
          <w:jc w:val="center"/>
        </w:trPr>
        <w:tc>
          <w:tcPr>
            <w:tcW w:w="2102" w:type="dxa"/>
            <w:shd w:val="clear" w:color="auto" w:fill="F4F6F4"/>
          </w:tcPr>
          <w:p w14:paraId="0295BBC7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6. פולו-אפ וקהילה</w:t>
            </w:r>
          </w:p>
        </w:tc>
        <w:tc>
          <w:tcPr>
            <w:tcW w:w="2102" w:type="dxa"/>
            <w:shd w:val="clear" w:color="auto" w:fill="F4F6F4"/>
          </w:tcPr>
          <w:p w14:paraId="4551767E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חלוף 24 שעות מסיום הטיול</w:t>
            </w:r>
          </w:p>
        </w:tc>
        <w:tc>
          <w:tcPr>
            <w:tcW w:w="2102" w:type="dxa"/>
            <w:shd w:val="clear" w:color="auto" w:fill="F4F6F4"/>
          </w:tcPr>
          <w:p w14:paraId="613B9844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גביית יתרה, שאלון NPS, איסוף המלצות וצירוף לקהילת המטיילים</w:t>
            </w:r>
          </w:p>
        </w:tc>
        <w:tc>
          <w:tcPr>
            <w:tcW w:w="2102" w:type="dxa"/>
            <w:shd w:val="clear" w:color="auto" w:fill="F4F6F4"/>
          </w:tcPr>
          <w:p w14:paraId="464D470A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העברת לקוח למועדון לקוחות / קהילה</w:t>
            </w:r>
          </w:p>
        </w:tc>
        <w:tc>
          <w:tcPr>
            <w:tcW w:w="2102" w:type="dxa"/>
            <w:shd w:val="clear" w:color="auto" w:fill="F4F6F4"/>
          </w:tcPr>
          <w:p w14:paraId="1DAB1869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סדרת מסרי שיווק אוטומטיים לקהילה + פולו-אפ גביית יתרה</w:t>
            </w:r>
          </w:p>
        </w:tc>
      </w:tr>
    </w:tbl>
    <w:p w14:paraId="341FEC7B" w14:textId="77777777" w:rsidR="009D3F1C" w:rsidRDefault="00000000" w:rsidP="00BD268C">
      <w:pPr>
        <w:ind w:left="720"/>
        <w:jc w:val="right"/>
      </w:pPr>
      <w:r>
        <w:br w:type="page"/>
      </w:r>
    </w:p>
    <w:p w14:paraId="47C00951" w14:textId="77777777" w:rsidR="009D3F1C" w:rsidRDefault="00000000" w:rsidP="00BD268C">
      <w:pPr>
        <w:ind w:left="720"/>
        <w:jc w:val="right"/>
      </w:pPr>
      <w:r>
        <w:rPr>
          <w:rFonts w:ascii="Arial" w:hAnsi="Arial"/>
          <w:b/>
          <w:color w:val="224C38"/>
          <w:sz w:val="36"/>
        </w:rPr>
        <w:lastRenderedPageBreak/>
        <w:t>מנגנון גידור זליגה ומערך האוטומציות המפורט</w:t>
      </w:r>
    </w:p>
    <w:p w14:paraId="2D325213" w14:textId="4E95F052" w:rsidR="009D3F1C" w:rsidRDefault="00000000" w:rsidP="00BD268C">
      <w:pPr>
        <w:ind w:left="720"/>
        <w:jc w:val="right"/>
      </w:pPr>
      <w:r>
        <w:rPr>
          <w:rFonts w:ascii="Arial" w:hAnsi="Arial"/>
          <w:b/>
          <w:color w:val="786E55"/>
          <w:sz w:val="20"/>
        </w:rPr>
        <w:t>עמוד 2: מנגנוני הגנה ואוטומציה</w:t>
      </w:r>
    </w:p>
    <w:tbl>
      <w:tblPr>
        <w:bidiVisual/>
        <w:tblW w:w="10512" w:type="dxa"/>
        <w:jc w:val="center"/>
        <w:tblBorders>
          <w:top w:val="single" w:sz="6" w:space="0" w:color="224C38"/>
          <w:left w:val="single" w:sz="6" w:space="0" w:color="224C38"/>
          <w:bottom w:val="single" w:sz="6" w:space="0" w:color="224C38"/>
          <w:right w:val="single" w:sz="6" w:space="0" w:color="224C38"/>
          <w:insideH w:val="single" w:sz="6" w:space="0" w:color="224C38"/>
          <w:insideV w:val="single" w:sz="6" w:space="0" w:color="224C38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9D3F1C" w14:paraId="180E6339" w14:textId="77777777" w:rsidTr="00BD268C">
        <w:trPr>
          <w:jc w:val="center"/>
        </w:trPr>
        <w:tc>
          <w:tcPr>
            <w:tcW w:w="2628" w:type="dxa"/>
            <w:shd w:val="clear" w:color="auto" w:fill="224C38"/>
          </w:tcPr>
          <w:p w14:paraId="7E838115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שלב במשפך</w:t>
            </w:r>
          </w:p>
        </w:tc>
        <w:tc>
          <w:tcPr>
            <w:tcW w:w="2628" w:type="dxa"/>
            <w:shd w:val="clear" w:color="auto" w:fill="224C38"/>
          </w:tcPr>
          <w:p w14:paraId="15FC0F33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סיכון זליגה מרכזי</w:t>
            </w:r>
          </w:p>
        </w:tc>
        <w:tc>
          <w:tcPr>
            <w:tcW w:w="2628" w:type="dxa"/>
            <w:shd w:val="clear" w:color="auto" w:fill="224C38"/>
          </w:tcPr>
          <w:p w14:paraId="01DFC1B7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אוטומציה מפורטת לפתרון וגידור הזליגה</w:t>
            </w:r>
          </w:p>
        </w:tc>
        <w:tc>
          <w:tcPr>
            <w:tcW w:w="2628" w:type="dxa"/>
            <w:shd w:val="clear" w:color="auto" w:fill="224C38"/>
          </w:tcPr>
          <w:p w14:paraId="00174713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תנאי/כלל מערכת לעקירת הזליגה</w:t>
            </w:r>
          </w:p>
        </w:tc>
      </w:tr>
      <w:tr w:rsidR="009D3F1C" w14:paraId="453C5E61" w14:textId="77777777" w:rsidTr="00BD268C">
        <w:trPr>
          <w:jc w:val="center"/>
        </w:trPr>
        <w:tc>
          <w:tcPr>
            <w:tcW w:w="2628" w:type="dxa"/>
            <w:shd w:val="clear" w:color="auto" w:fill="FFFFFF"/>
          </w:tcPr>
          <w:p w14:paraId="7B013879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1. פנייה ראשונית</w:t>
            </w:r>
          </w:p>
        </w:tc>
        <w:tc>
          <w:tcPr>
            <w:tcW w:w="2628" w:type="dxa"/>
            <w:shd w:val="clear" w:color="auto" w:fill="FFFFFF"/>
          </w:tcPr>
          <w:p w14:paraId="78E060B8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אי חזרה בזמן לליד ושיכחה של פניות נכנסות</w:t>
            </w:r>
          </w:p>
        </w:tc>
        <w:tc>
          <w:tcPr>
            <w:tcW w:w="2628" w:type="dxa"/>
            <w:shd w:val="clear" w:color="auto" w:fill="FFFFFF"/>
          </w:tcPr>
          <w:p w14:paraId="52EB6482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1. קליטת הליד ב-CRM באופן מיידי מכל ערוץ.</w:t>
            </w:r>
            <w:r>
              <w:rPr>
                <w:rFonts w:ascii="Arial" w:hAnsi="Arial"/>
                <w:color w:val="282828"/>
                <w:sz w:val="17"/>
              </w:rPr>
              <w:br/>
            </w:r>
            <w:proofErr w:type="gramStart"/>
            <w:r>
              <w:rPr>
                <w:rFonts w:ascii="Arial" w:hAnsi="Arial"/>
                <w:color w:val="282828"/>
                <w:sz w:val="17"/>
              </w:rPr>
              <w:t>2</w:t>
            </w:r>
            <w:proofErr w:type="gramEnd"/>
            <w:r>
              <w:rPr>
                <w:rFonts w:ascii="Arial" w:hAnsi="Arial"/>
                <w:color w:val="282828"/>
                <w:sz w:val="17"/>
              </w:rPr>
              <w:t>. שליחת הודעת WhatsApp אוטומטית: 'קיבלנו את פנייתך, סתיו יחזור אליך בהקדם'.</w:t>
            </w:r>
            <w:r>
              <w:rPr>
                <w:rFonts w:ascii="Arial" w:hAnsi="Arial"/>
                <w:color w:val="282828"/>
                <w:sz w:val="17"/>
              </w:rPr>
              <w:br/>
            </w:r>
            <w:proofErr w:type="gramStart"/>
            <w:r>
              <w:rPr>
                <w:rFonts w:ascii="Arial" w:hAnsi="Arial"/>
                <w:color w:val="282828"/>
                <w:sz w:val="17"/>
              </w:rPr>
              <w:t>3</w:t>
            </w:r>
            <w:proofErr w:type="gramEnd"/>
            <w:r>
              <w:rPr>
                <w:rFonts w:ascii="Arial" w:hAnsi="Arial"/>
                <w:color w:val="282828"/>
                <w:sz w:val="17"/>
              </w:rPr>
              <w:t>. הקפצת התראת דחיפות בסלולר של סתיו.</w:t>
            </w:r>
          </w:p>
        </w:tc>
        <w:tc>
          <w:tcPr>
            <w:tcW w:w="2628" w:type="dxa"/>
            <w:shd w:val="clear" w:color="auto" w:fill="FFFFFF"/>
          </w:tcPr>
          <w:p w14:paraId="2B7BBE32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אם לא בוצעה שיחה תוך שעתיים -&gt; התראה שניה + העברה לסטטוס 'טיפול דחוף'.</w:t>
            </w:r>
          </w:p>
        </w:tc>
      </w:tr>
      <w:tr w:rsidR="009D3F1C" w14:paraId="5AF50676" w14:textId="77777777" w:rsidTr="00BD268C">
        <w:trPr>
          <w:jc w:val="center"/>
        </w:trPr>
        <w:tc>
          <w:tcPr>
            <w:tcW w:w="2628" w:type="dxa"/>
            <w:shd w:val="clear" w:color="auto" w:fill="F4F6F4"/>
          </w:tcPr>
          <w:p w14:paraId="37FD7D64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2. בירור צרכים</w:t>
            </w:r>
          </w:p>
        </w:tc>
        <w:tc>
          <w:tcPr>
            <w:tcW w:w="2628" w:type="dxa"/>
            <w:shd w:val="clear" w:color="auto" w:fill="F4F6F4"/>
          </w:tcPr>
          <w:p w14:paraId="12C02A1E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שיחה חלקית, היעדר פרטים קריטיים ושיכחה לתאם</w:t>
            </w:r>
          </w:p>
        </w:tc>
        <w:tc>
          <w:tcPr>
            <w:tcW w:w="2628" w:type="dxa"/>
            <w:shd w:val="clear" w:color="auto" w:fill="F4F6F4"/>
          </w:tcPr>
          <w:p w14:paraId="711C6AA1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1. מנגנון תזכורת אוטומטי לתאם את שיחת האפיון.</w:t>
            </w:r>
            <w:r>
              <w:rPr>
                <w:rFonts w:ascii="Arial" w:hAnsi="Arial"/>
                <w:color w:val="282828"/>
                <w:sz w:val="17"/>
              </w:rPr>
              <w:br/>
              <w:t>2. טופס דיגיטלי/שדות ב-CRM המחייבים מילוי פרטי חובה (תאריך, כמות משתתפים, אופי הטיול, תקציב).</w:t>
            </w:r>
          </w:p>
        </w:tc>
        <w:tc>
          <w:tcPr>
            <w:tcW w:w="2628" w:type="dxa"/>
            <w:shd w:val="clear" w:color="auto" w:fill="F4F6F4"/>
          </w:tcPr>
          <w:p w14:paraId="6A33A95B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ה-CRM חוסם העברת הליד לשלב הצעת מחיר ללא מילוי כל שדות החובה.</w:t>
            </w:r>
          </w:p>
        </w:tc>
      </w:tr>
      <w:tr w:rsidR="009D3F1C" w14:paraId="5B398947" w14:textId="77777777" w:rsidTr="00BD268C">
        <w:trPr>
          <w:jc w:val="center"/>
        </w:trPr>
        <w:tc>
          <w:tcPr>
            <w:tcW w:w="2628" w:type="dxa"/>
            <w:shd w:val="clear" w:color="auto" w:fill="FFFFFF"/>
          </w:tcPr>
          <w:p w14:paraId="0505C71F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3. הצעת מחיר</w:t>
            </w:r>
          </w:p>
        </w:tc>
        <w:tc>
          <w:tcPr>
            <w:tcW w:w="2628" w:type="dxa"/>
            <w:shd w:val="clear" w:color="auto" w:fill="FFFFFF"/>
          </w:tcPr>
          <w:p w14:paraId="49B4931A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הצעה נשארת פתוחה ללא פולו-אפ והלקוח מתקרר</w:t>
            </w:r>
          </w:p>
        </w:tc>
        <w:tc>
          <w:tcPr>
            <w:tcW w:w="2628" w:type="dxa"/>
            <w:shd w:val="clear" w:color="auto" w:fill="FFFFFF"/>
          </w:tcPr>
          <w:p w14:paraId="2F7C380B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1. שליחת הצעת מחיר ב-Email וב-WhatsApp עם קישור דינמי.</w:t>
            </w:r>
            <w:r>
              <w:rPr>
                <w:rFonts w:ascii="Arial" w:hAnsi="Arial"/>
                <w:color w:val="282828"/>
                <w:sz w:val="17"/>
              </w:rPr>
              <w:br/>
            </w:r>
            <w:proofErr w:type="gramStart"/>
            <w:r>
              <w:rPr>
                <w:rFonts w:ascii="Arial" w:hAnsi="Arial"/>
                <w:color w:val="282828"/>
                <w:sz w:val="17"/>
              </w:rPr>
              <w:t>2</w:t>
            </w:r>
            <w:proofErr w:type="gramEnd"/>
            <w:r>
              <w:rPr>
                <w:rFonts w:ascii="Arial" w:hAnsi="Arial"/>
                <w:color w:val="282828"/>
                <w:sz w:val="17"/>
              </w:rPr>
              <w:t xml:space="preserve">. תזכורת WhatsApp אוטומטית ראשונה כעבור </w:t>
            </w:r>
            <w:proofErr w:type="gramStart"/>
            <w:r>
              <w:rPr>
                <w:rFonts w:ascii="Arial" w:hAnsi="Arial"/>
                <w:color w:val="282828"/>
                <w:sz w:val="17"/>
              </w:rPr>
              <w:t>24</w:t>
            </w:r>
            <w:proofErr w:type="gramEnd"/>
            <w:r>
              <w:rPr>
                <w:rFonts w:ascii="Arial" w:hAnsi="Arial"/>
                <w:color w:val="282828"/>
                <w:sz w:val="17"/>
              </w:rPr>
              <w:t xml:space="preserve"> שעות.</w:t>
            </w:r>
            <w:r>
              <w:rPr>
                <w:rFonts w:ascii="Arial" w:hAnsi="Arial"/>
                <w:color w:val="282828"/>
                <w:sz w:val="17"/>
              </w:rPr>
              <w:br/>
            </w:r>
            <w:proofErr w:type="gramStart"/>
            <w:r>
              <w:rPr>
                <w:rFonts w:ascii="Arial" w:hAnsi="Arial"/>
                <w:color w:val="282828"/>
                <w:sz w:val="17"/>
              </w:rPr>
              <w:t>3</w:t>
            </w:r>
            <w:proofErr w:type="gramEnd"/>
            <w:r>
              <w:rPr>
                <w:rFonts w:ascii="Arial" w:hAnsi="Arial"/>
                <w:color w:val="282828"/>
                <w:sz w:val="17"/>
              </w:rPr>
              <w:t xml:space="preserve">. תזכורת WhatsApp שניה כעבור </w:t>
            </w:r>
            <w:proofErr w:type="gramStart"/>
            <w:r>
              <w:rPr>
                <w:rFonts w:ascii="Arial" w:hAnsi="Arial"/>
                <w:color w:val="282828"/>
                <w:sz w:val="17"/>
              </w:rPr>
              <w:t>48</w:t>
            </w:r>
            <w:proofErr w:type="gramEnd"/>
            <w:r>
              <w:rPr>
                <w:rFonts w:ascii="Arial" w:hAnsi="Arial"/>
                <w:color w:val="282828"/>
                <w:sz w:val="17"/>
              </w:rPr>
              <w:t xml:space="preserve"> שעות.</w:t>
            </w:r>
          </w:p>
        </w:tc>
        <w:tc>
          <w:tcPr>
            <w:tcW w:w="2628" w:type="dxa"/>
            <w:shd w:val="clear" w:color="auto" w:fill="FFFFFF"/>
          </w:tcPr>
          <w:p w14:paraId="4B7ED18A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חלוף 48 שעות ללא מענה -&gt; פתיחת משימת 'פולו-אפ טלפוני דחוף' ביומן.</w:t>
            </w:r>
          </w:p>
        </w:tc>
      </w:tr>
      <w:tr w:rsidR="009D3F1C" w14:paraId="61F2EF2B" w14:textId="77777777" w:rsidTr="00BD268C">
        <w:trPr>
          <w:jc w:val="center"/>
        </w:trPr>
        <w:tc>
          <w:tcPr>
            <w:tcW w:w="2628" w:type="dxa"/>
            <w:shd w:val="clear" w:color="auto" w:fill="F4F6F4"/>
          </w:tcPr>
          <w:p w14:paraId="49544315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4. תשלום מקדמה</w:t>
            </w:r>
          </w:p>
        </w:tc>
        <w:tc>
          <w:tcPr>
            <w:tcW w:w="2628" w:type="dxa"/>
            <w:shd w:val="clear" w:color="auto" w:fill="F4F6F4"/>
          </w:tcPr>
          <w:p w14:paraId="409E51BF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שריון תאריך ביומן ללא כיסוי כספי וביטולים של הרגע האחרון</w:t>
            </w:r>
          </w:p>
        </w:tc>
        <w:tc>
          <w:tcPr>
            <w:tcW w:w="2628" w:type="dxa"/>
            <w:shd w:val="clear" w:color="auto" w:fill="F4F6F4"/>
          </w:tcPr>
          <w:p w14:paraId="14B2F36B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1. קישור לסליקה דיגיטלית מיידית המשולב בהצעה.</w:t>
            </w:r>
            <w:r>
              <w:rPr>
                <w:rFonts w:ascii="Arial" w:hAnsi="Arial"/>
                <w:color w:val="282828"/>
                <w:sz w:val="17"/>
              </w:rPr>
              <w:br/>
              <w:t>2. הגדרת תוקף לשריון התאריך (48 שעות בלבד).</w:t>
            </w:r>
            <w:r>
              <w:rPr>
                <w:rFonts w:ascii="Arial" w:hAnsi="Arial"/>
                <w:color w:val="282828"/>
                <w:sz w:val="17"/>
              </w:rPr>
              <w:br/>
              <w:t>3. הנפקת קבלה/חשבונית אוטומטית במייל ברגע הסליקה.</w:t>
            </w:r>
          </w:p>
        </w:tc>
        <w:tc>
          <w:tcPr>
            <w:tcW w:w="2628" w:type="dxa"/>
            <w:shd w:val="clear" w:color="auto" w:fill="F4F6F4"/>
          </w:tcPr>
          <w:p w14:paraId="3030F9FB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אם המקדמה לא שולמה תוך 48 שעות -&gt; התאריך משתחרר אוטומטית ביומן.</w:t>
            </w:r>
          </w:p>
        </w:tc>
      </w:tr>
      <w:tr w:rsidR="009D3F1C" w14:paraId="436FD8A1" w14:textId="77777777" w:rsidTr="00BD268C">
        <w:trPr>
          <w:jc w:val="center"/>
        </w:trPr>
        <w:tc>
          <w:tcPr>
            <w:tcW w:w="2628" w:type="dxa"/>
            <w:shd w:val="clear" w:color="auto" w:fill="FFFFFF"/>
          </w:tcPr>
          <w:p w14:paraId="3FCE2E6C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5. הכנה לטיול</w:t>
            </w:r>
          </w:p>
        </w:tc>
        <w:tc>
          <w:tcPr>
            <w:tcW w:w="2628" w:type="dxa"/>
            <w:shd w:val="clear" w:color="auto" w:fill="FFFFFF"/>
          </w:tcPr>
          <w:p w14:paraId="63D7AAFE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לקוח לא מעודכן בפרטים, ציוד חסר, אי-הגעה ואי-נעימות בביטולים</w:t>
            </w:r>
          </w:p>
        </w:tc>
        <w:tc>
          <w:tcPr>
            <w:tcW w:w="2628" w:type="dxa"/>
            <w:shd w:val="clear" w:color="auto" w:fill="FFFFFF"/>
          </w:tcPr>
          <w:p w14:paraId="63C7B03B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1. התראה 1 (7 ימים לפני): מכתב מנהלות אוטומטי (ציוד, נקודת Waze, לוח זמנים).</w:t>
            </w:r>
            <w:r>
              <w:rPr>
                <w:rFonts w:ascii="Arial" w:hAnsi="Arial"/>
                <w:color w:val="282828"/>
                <w:sz w:val="17"/>
              </w:rPr>
              <w:br/>
            </w:r>
            <w:proofErr w:type="gramStart"/>
            <w:r>
              <w:rPr>
                <w:rFonts w:ascii="Arial" w:hAnsi="Arial"/>
                <w:color w:val="282828"/>
                <w:sz w:val="17"/>
              </w:rPr>
              <w:t>2</w:t>
            </w:r>
            <w:proofErr w:type="gramEnd"/>
            <w:r>
              <w:rPr>
                <w:rFonts w:ascii="Arial" w:hAnsi="Arial"/>
                <w:color w:val="282828"/>
                <w:sz w:val="17"/>
              </w:rPr>
              <w:t>. התראה 2 (3 ימים לפני): הודעת תזכורת + סעיף משפטי ברור: 'ממועד זה ביטול כרוך בחילוט המקדמה'.</w:t>
            </w:r>
          </w:p>
        </w:tc>
        <w:tc>
          <w:tcPr>
            <w:tcW w:w="2628" w:type="dxa"/>
            <w:shd w:val="clear" w:color="auto" w:fill="FFFFFF"/>
          </w:tcPr>
          <w:p w14:paraId="7EC0BF17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אישור הגעה בדיגיטל ע"י הלקוח + צ'ק-ליסט אוטומטי למדריך לוודא ציוד ומנהלות.</w:t>
            </w:r>
          </w:p>
        </w:tc>
      </w:tr>
      <w:tr w:rsidR="009D3F1C" w14:paraId="7B4C658D" w14:textId="77777777" w:rsidTr="00BD268C">
        <w:trPr>
          <w:jc w:val="center"/>
        </w:trPr>
        <w:tc>
          <w:tcPr>
            <w:tcW w:w="2628" w:type="dxa"/>
            <w:shd w:val="clear" w:color="auto" w:fill="F4F6F4"/>
          </w:tcPr>
          <w:p w14:paraId="34D67B52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6. פולו-אפ וסיום</w:t>
            </w:r>
          </w:p>
        </w:tc>
        <w:tc>
          <w:tcPr>
            <w:tcW w:w="2628" w:type="dxa"/>
            <w:shd w:val="clear" w:color="auto" w:fill="F4F6F4"/>
          </w:tcPr>
          <w:p w14:paraId="2345C2AC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אי גביית יתרת תשלום, אובדן המלצות ונתק מלקוחות מרוצים</w:t>
            </w:r>
          </w:p>
        </w:tc>
        <w:tc>
          <w:tcPr>
            <w:tcW w:w="2628" w:type="dxa"/>
            <w:shd w:val="clear" w:color="auto" w:fill="F4F6F4"/>
          </w:tcPr>
          <w:p w14:paraId="4649F7B5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1. גביית יתרת תשלום אוטומטית 24 שעות לאחר הטיול.</w:t>
            </w:r>
            <w:r>
              <w:rPr>
                <w:rFonts w:ascii="Arial" w:hAnsi="Arial"/>
                <w:color w:val="282828"/>
                <w:sz w:val="17"/>
              </w:rPr>
              <w:br/>
              <w:t>2. שליחת שאלון שביעות רצון (NPS) + קישור להשארת ביקורת בגוגל/פייסבוק.</w:t>
            </w:r>
            <w:r>
              <w:rPr>
                <w:rFonts w:ascii="Arial" w:hAnsi="Arial"/>
                <w:color w:val="282828"/>
                <w:sz w:val="17"/>
              </w:rPr>
              <w:br/>
              <w:t>3. צירוף אוטומטי לרשימת תפוצה וקבוצת המטיילים.</w:t>
            </w:r>
          </w:p>
        </w:tc>
        <w:tc>
          <w:tcPr>
            <w:tcW w:w="2628" w:type="dxa"/>
            <w:shd w:val="clear" w:color="auto" w:fill="F4F6F4"/>
          </w:tcPr>
          <w:p w14:paraId="1EB0AF93" w14:textId="77777777" w:rsidR="009D3F1C" w:rsidRDefault="00000000" w:rsidP="00BD268C">
            <w:pPr>
              <w:jc w:val="right"/>
            </w:pPr>
            <w:r>
              <w:rPr>
                <w:rFonts w:ascii="Arial" w:hAnsi="Arial"/>
                <w:color w:val="282828"/>
                <w:sz w:val="17"/>
              </w:rPr>
              <w:t>משימת גבייה אוטומטית אם קיימת יתרה + העברת פרופיל לקוח ל'חבר קהילה'.</w:t>
            </w:r>
          </w:p>
        </w:tc>
      </w:tr>
    </w:tbl>
    <w:p w14:paraId="3CE0D98B" w14:textId="77777777" w:rsidR="006D1ADE" w:rsidRDefault="006D1ADE" w:rsidP="00BD268C">
      <w:pPr>
        <w:ind w:left="720"/>
        <w:jc w:val="right"/>
      </w:pPr>
    </w:p>
    <w:sectPr w:rsidR="006D1AD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675646">
    <w:abstractNumId w:val="8"/>
  </w:num>
  <w:num w:numId="2" w16cid:durableId="1262445658">
    <w:abstractNumId w:val="6"/>
  </w:num>
  <w:num w:numId="3" w16cid:durableId="1124539061">
    <w:abstractNumId w:val="5"/>
  </w:num>
  <w:num w:numId="4" w16cid:durableId="45955026">
    <w:abstractNumId w:val="4"/>
  </w:num>
  <w:num w:numId="5" w16cid:durableId="918171352">
    <w:abstractNumId w:val="7"/>
  </w:num>
  <w:num w:numId="6" w16cid:durableId="347761023">
    <w:abstractNumId w:val="3"/>
  </w:num>
  <w:num w:numId="7" w16cid:durableId="1357579320">
    <w:abstractNumId w:val="2"/>
  </w:num>
  <w:num w:numId="8" w16cid:durableId="1439448219">
    <w:abstractNumId w:val="1"/>
  </w:num>
  <w:num w:numId="9" w16cid:durableId="127377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3E8"/>
    <w:rsid w:val="0029639D"/>
    <w:rsid w:val="002B19B8"/>
    <w:rsid w:val="00326F90"/>
    <w:rsid w:val="00406B73"/>
    <w:rsid w:val="005C6375"/>
    <w:rsid w:val="006D1ADE"/>
    <w:rsid w:val="00897655"/>
    <w:rsid w:val="009D3F1C"/>
    <w:rsid w:val="00AA1D8D"/>
    <w:rsid w:val="00B47730"/>
    <w:rsid w:val="00BD26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28127"/>
  <w14:defaultImageDpi w14:val="300"/>
  <w15:docId w15:val="{71BB97D0-B6BB-4A5E-9BCB-BE88CA7F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549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גל שקרצ'י</cp:lastModifiedBy>
  <cp:revision>4</cp:revision>
  <dcterms:created xsi:type="dcterms:W3CDTF">2026-07-23T11:43:00Z</dcterms:created>
  <dcterms:modified xsi:type="dcterms:W3CDTF">2026-07-23T11:46:00Z</dcterms:modified>
  <cp:category/>
</cp:coreProperties>
</file>