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03" w:rsidRDefault="00425803" w:rsidP="00624F43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 xml:space="preserve">שיטות חישוביות </w:t>
      </w:r>
      <w:proofErr w:type="spellStart"/>
      <w:r>
        <w:rPr>
          <w:rFonts w:asciiTheme="majorBidi" w:hAnsiTheme="majorBidi" w:cstheme="majorBidi" w:hint="cs"/>
          <w:u w:val="single"/>
          <w:rtl/>
        </w:rPr>
        <w:t>לגיאופיזיקאים</w:t>
      </w:r>
      <w:proofErr w:type="spellEnd"/>
      <w:r w:rsidRPr="00075854">
        <w:rPr>
          <w:rFonts w:asciiTheme="majorBidi" w:hAnsiTheme="majorBidi" w:cstheme="majorBidi" w:hint="cs"/>
          <w:u w:val="single"/>
          <w:rtl/>
        </w:rPr>
        <w:t xml:space="preserve"> </w:t>
      </w:r>
      <w:r w:rsidRPr="00075854">
        <w:rPr>
          <w:rFonts w:asciiTheme="majorBidi" w:hAnsiTheme="majorBidi" w:cstheme="majorBidi"/>
          <w:u w:val="single"/>
          <w:rtl/>
        </w:rPr>
        <w:t>–</w:t>
      </w:r>
      <w:r w:rsidRPr="00075854">
        <w:rPr>
          <w:rFonts w:asciiTheme="majorBidi" w:hAnsiTheme="majorBidi" w:cstheme="majorBidi" w:hint="cs"/>
          <w:u w:val="single"/>
          <w:rtl/>
        </w:rPr>
        <w:t xml:space="preserve"> תשע</w:t>
      </w:r>
      <w:r>
        <w:rPr>
          <w:rFonts w:asciiTheme="majorBidi" w:hAnsiTheme="majorBidi" w:cstheme="majorBidi" w:hint="cs"/>
          <w:u w:val="single"/>
          <w:rtl/>
        </w:rPr>
        <w:t>"</w:t>
      </w:r>
      <w:r w:rsidR="00624F43">
        <w:rPr>
          <w:rFonts w:asciiTheme="majorBidi" w:hAnsiTheme="majorBidi" w:cstheme="majorBidi" w:hint="cs"/>
          <w:u w:val="single"/>
          <w:rtl/>
        </w:rPr>
        <w:t>ז</w:t>
      </w:r>
      <w:r w:rsidRPr="00075854">
        <w:rPr>
          <w:rFonts w:asciiTheme="majorBidi" w:hAnsiTheme="majorBidi" w:cstheme="majorBidi" w:hint="cs"/>
          <w:u w:val="single"/>
          <w:rtl/>
        </w:rPr>
        <w:t xml:space="preserve">, סמסטר </w:t>
      </w:r>
      <w:r w:rsidR="00624F43">
        <w:rPr>
          <w:rFonts w:asciiTheme="majorBidi" w:hAnsiTheme="majorBidi" w:cstheme="majorBidi" w:hint="cs"/>
          <w:u w:val="single"/>
          <w:rtl/>
        </w:rPr>
        <w:t>א</w:t>
      </w:r>
      <w:r w:rsidRPr="00075854">
        <w:rPr>
          <w:rFonts w:asciiTheme="majorBidi" w:hAnsiTheme="majorBidi" w:cstheme="majorBidi" w:hint="cs"/>
          <w:u w:val="single"/>
          <w:rtl/>
        </w:rPr>
        <w:t>'</w:t>
      </w:r>
    </w:p>
    <w:p w:rsidR="00425803" w:rsidRPr="00075854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425803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  <w:r w:rsidRPr="00075854">
        <w:rPr>
          <w:rFonts w:asciiTheme="majorBidi" w:hAnsiTheme="majorBidi" w:cstheme="majorBidi" w:hint="cs"/>
          <w:u w:val="single"/>
          <w:rtl/>
        </w:rPr>
        <w:t>תרגיל 1</w:t>
      </w:r>
    </w:p>
    <w:p w:rsidR="00425803" w:rsidRPr="00075854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425803" w:rsidRDefault="00425803" w:rsidP="00624F43">
      <w:pPr>
        <w:jc w:val="both"/>
        <w:rPr>
          <w:rFonts w:asciiTheme="majorBidi" w:hAnsiTheme="majorBidi" w:cstheme="majorBidi"/>
          <w:rtl/>
        </w:rPr>
      </w:pPr>
      <w:r w:rsidRPr="00E91484">
        <w:rPr>
          <w:rFonts w:asciiTheme="majorBidi" w:hAnsiTheme="majorBidi" w:cstheme="majorBidi"/>
          <w:rtl/>
        </w:rPr>
        <w:t xml:space="preserve">קראו את התיעוד של פקודת </w:t>
      </w:r>
      <w:r w:rsidRPr="00E91484">
        <w:rPr>
          <w:rFonts w:asciiTheme="majorBidi" w:hAnsiTheme="majorBidi" w:cstheme="majorBidi"/>
        </w:rPr>
        <w:t>diary</w:t>
      </w:r>
      <w:r w:rsidRPr="00E91484">
        <w:rPr>
          <w:rFonts w:asciiTheme="majorBidi" w:hAnsiTheme="majorBidi" w:cstheme="majorBidi"/>
          <w:rtl/>
        </w:rPr>
        <w:t xml:space="preserve">. להגשת התרגילים </w:t>
      </w:r>
      <w:r>
        <w:rPr>
          <w:rFonts w:asciiTheme="majorBidi" w:hAnsiTheme="majorBidi" w:cstheme="majorBidi" w:hint="cs"/>
          <w:rtl/>
        </w:rPr>
        <w:t xml:space="preserve">(גם בפעמים הבאות) </w:t>
      </w:r>
      <w:r w:rsidRPr="00E91484">
        <w:rPr>
          <w:rFonts w:asciiTheme="majorBidi" w:hAnsiTheme="majorBidi" w:cstheme="majorBidi"/>
          <w:rtl/>
        </w:rPr>
        <w:t xml:space="preserve">השתמשו בפקודה זו כדי לתעד את פעולותיכם במסך הפקודה של </w:t>
      </w:r>
      <w:r>
        <w:rPr>
          <w:rFonts w:asciiTheme="majorBidi" w:hAnsiTheme="majorBidi" w:cstheme="majorBidi"/>
        </w:rPr>
        <w:t>MATLAB</w:t>
      </w:r>
      <w:r w:rsidRPr="00E91484">
        <w:rPr>
          <w:rFonts w:asciiTheme="majorBidi" w:hAnsiTheme="majorBidi" w:cstheme="majorBidi"/>
          <w:rtl/>
        </w:rPr>
        <w:t xml:space="preserve"> ו</w:t>
      </w:r>
      <w:r w:rsidRPr="002553CD">
        <w:rPr>
          <w:rFonts w:asciiTheme="majorBidi" w:hAnsiTheme="majorBidi" w:cstheme="majorBidi"/>
          <w:b/>
          <w:bCs/>
          <w:rtl/>
        </w:rPr>
        <w:t>את התוצאות</w:t>
      </w:r>
      <w:r w:rsidRPr="00E91484">
        <w:rPr>
          <w:rFonts w:asciiTheme="majorBidi" w:hAnsiTheme="majorBidi" w:cstheme="majorBidi"/>
          <w:rtl/>
        </w:rPr>
        <w:t xml:space="preserve">. </w:t>
      </w:r>
      <w:r w:rsidR="00624F43">
        <w:rPr>
          <w:rFonts w:asciiTheme="majorBidi" w:hAnsiTheme="majorBidi" w:cstheme="majorBidi" w:hint="cs"/>
          <w:rtl/>
        </w:rPr>
        <w:t xml:space="preserve">עם זאת, אתם מתבקשים לערוך את הקובץ כדי לא להראות </w:t>
      </w:r>
      <w:proofErr w:type="spellStart"/>
      <w:r w:rsidR="00624F43">
        <w:rPr>
          <w:rFonts w:asciiTheme="majorBidi" w:hAnsiTheme="majorBidi" w:cstheme="majorBidi" w:hint="cs"/>
          <w:rtl/>
        </w:rPr>
        <w:t>נסיונות</w:t>
      </w:r>
      <w:proofErr w:type="spellEnd"/>
      <w:r w:rsidR="00624F43">
        <w:rPr>
          <w:rFonts w:asciiTheme="majorBidi" w:hAnsiTheme="majorBidi" w:cstheme="majorBidi" w:hint="cs"/>
          <w:rtl/>
        </w:rPr>
        <w:t xml:space="preserve"> לא מוצלחים או דברים לא </w:t>
      </w:r>
      <w:proofErr w:type="spellStart"/>
      <w:r w:rsidR="00624F43">
        <w:rPr>
          <w:rFonts w:asciiTheme="majorBidi" w:hAnsiTheme="majorBidi" w:cstheme="majorBidi" w:hint="cs"/>
          <w:rtl/>
        </w:rPr>
        <w:t>רלבנטים</w:t>
      </w:r>
      <w:proofErr w:type="spellEnd"/>
      <w:r w:rsidR="00624F43">
        <w:rPr>
          <w:rFonts w:asciiTheme="majorBidi" w:hAnsiTheme="majorBidi" w:cstheme="majorBidi" w:hint="cs"/>
          <w:rtl/>
        </w:rPr>
        <w:t xml:space="preserve"> (ובוודאי לא פלט ארוך ומיותר). </w:t>
      </w:r>
      <w:r w:rsidRPr="00E91484">
        <w:rPr>
          <w:rFonts w:asciiTheme="majorBidi" w:hAnsiTheme="majorBidi" w:cstheme="majorBidi"/>
          <w:rtl/>
        </w:rPr>
        <w:t>בנוסף</w:t>
      </w:r>
      <w:r w:rsidR="00624F43">
        <w:rPr>
          <w:rFonts w:asciiTheme="majorBidi" w:hAnsiTheme="majorBidi" w:cstheme="majorBidi" w:hint="cs"/>
          <w:rtl/>
        </w:rPr>
        <w:t>,</w:t>
      </w:r>
      <w:r w:rsidRPr="00E91484">
        <w:rPr>
          <w:rFonts w:asciiTheme="majorBidi" w:hAnsiTheme="majorBidi" w:cstheme="majorBidi"/>
          <w:rtl/>
        </w:rPr>
        <w:t xml:space="preserve"> אם תתבקשו לכתוב פונקציה או </w:t>
      </w:r>
      <w:r w:rsidRPr="00E91484">
        <w:rPr>
          <w:rFonts w:asciiTheme="majorBidi" w:hAnsiTheme="majorBidi" w:cstheme="majorBidi"/>
        </w:rPr>
        <w:t>script</w:t>
      </w:r>
      <w:r w:rsidRPr="00E91484">
        <w:rPr>
          <w:rFonts w:asciiTheme="majorBidi" w:hAnsiTheme="majorBidi" w:cstheme="majorBidi"/>
          <w:rtl/>
        </w:rPr>
        <w:t xml:space="preserve"> הגישו את הקבצים הרלבנטיים.</w:t>
      </w:r>
      <w:r>
        <w:rPr>
          <w:rFonts w:asciiTheme="majorBidi" w:hAnsiTheme="majorBidi" w:cstheme="majorBidi" w:hint="cs"/>
          <w:rtl/>
        </w:rPr>
        <w:t xml:space="preserve"> בהמשך תתבקשו גם להגיש פלט גרפי שאותו נלמד איך להפיק בהמשך.</w:t>
      </w:r>
      <w:r w:rsidR="002F74AA">
        <w:rPr>
          <w:rFonts w:asciiTheme="majorBidi" w:hAnsiTheme="majorBidi" w:cstheme="majorBidi" w:hint="cs"/>
          <w:rtl/>
        </w:rPr>
        <w:t xml:space="preserve"> את התרגילים </w:t>
      </w:r>
      <w:r w:rsidR="001B7065">
        <w:rPr>
          <w:rFonts w:asciiTheme="majorBidi" w:hAnsiTheme="majorBidi" w:cstheme="majorBidi" w:hint="cs"/>
          <w:rtl/>
        </w:rPr>
        <w:t>אנא שלחו באימייל</w:t>
      </w:r>
      <w:r w:rsidR="00C20B82">
        <w:rPr>
          <w:rFonts w:asciiTheme="majorBidi" w:hAnsiTheme="majorBidi" w:cstheme="majorBidi" w:hint="cs"/>
          <w:rtl/>
        </w:rPr>
        <w:t>, עם שמכם ומס' תעודת הזהות שלכם, כדי להקל על רישום ההגשה.</w:t>
      </w:r>
      <w:bookmarkStart w:id="0" w:name="_GoBack"/>
      <w:bookmarkEnd w:id="0"/>
    </w:p>
    <w:p w:rsidR="00425803" w:rsidRPr="00E91484" w:rsidRDefault="00425803" w:rsidP="00425803">
      <w:pPr>
        <w:tabs>
          <w:tab w:val="left" w:pos="1616"/>
        </w:tabs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</w:p>
    <w:p w:rsidR="00425803" w:rsidRPr="004C6BCA" w:rsidRDefault="00425803" w:rsidP="0042580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91484">
        <w:rPr>
          <w:rFonts w:asciiTheme="majorBidi" w:hAnsiTheme="majorBidi" w:cstheme="majorBidi"/>
          <w:sz w:val="24"/>
          <w:szCs w:val="24"/>
          <w:rtl/>
        </w:rPr>
        <w:t>כתבו פונקציה לפתרון משוואה ריבועית מהצורה</w:t>
      </w:r>
    </w:p>
    <w:p w:rsidR="00425803" w:rsidRPr="00E91484" w:rsidRDefault="00425803" w:rsidP="00425803">
      <w:pPr>
        <w:pStyle w:val="ListParagraph"/>
        <w:jc w:val="both"/>
        <w:rPr>
          <w:rFonts w:asciiTheme="majorBidi" w:hAnsiTheme="majorBidi" w:cstheme="majorBidi" w:hint="cs"/>
          <w:sz w:val="24"/>
          <w:szCs w:val="24"/>
        </w:rPr>
      </w:pPr>
    </w:p>
    <w:p w:rsidR="00425803" w:rsidRDefault="00425803" w:rsidP="00425803">
      <w:pPr>
        <w:pStyle w:val="ListParagraph"/>
        <w:bidi w:val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Theme="majorBidi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Theme="majorBidi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Theme="majorBidi" w:cstheme="majorBidi"/>
              <w:sz w:val="24"/>
              <w:szCs w:val="24"/>
            </w:rPr>
            <m:t>+</m:t>
          </m:r>
          <m:r>
            <w:rPr>
              <w:rFonts w:ascii="Cambria Math" w:hAnsi="Cambria Math" w:cstheme="majorBidi"/>
              <w:sz w:val="24"/>
              <w:szCs w:val="24"/>
            </w:rPr>
            <m:t>bx</m:t>
          </m:r>
          <m:r>
            <w:rPr>
              <w:rFonts w:ascii="Cambria Math" w:hAnsiTheme="majorBidi" w:cstheme="majorBidi"/>
              <w:sz w:val="24"/>
              <w:szCs w:val="24"/>
            </w:rPr>
            <m:t>+</m:t>
          </m:r>
          <m:r>
            <w:rPr>
              <w:rFonts w:ascii="Cambria Math" w:hAnsi="Cambria Math" w:cstheme="majorBidi"/>
              <w:sz w:val="24"/>
              <w:szCs w:val="24"/>
            </w:rPr>
            <m:t>c</m:t>
          </m:r>
          <m:r>
            <w:rPr>
              <w:rFonts w:ascii="Cambria Math" w:hAnsiTheme="majorBidi" w:cstheme="majorBidi"/>
              <w:sz w:val="24"/>
              <w:szCs w:val="24"/>
            </w:rPr>
            <m:t>=0</m:t>
          </m:r>
        </m:oMath>
      </m:oMathPara>
    </w:p>
    <w:p w:rsidR="00425803" w:rsidRPr="004C6BCA" w:rsidRDefault="00425803" w:rsidP="00425803">
      <w:pPr>
        <w:pStyle w:val="ListParagraph"/>
        <w:jc w:val="both"/>
        <w:rPr>
          <w:rFonts w:asciiTheme="majorBidi" w:hAnsiTheme="majorBidi" w:cstheme="majorBidi" w:hint="cs"/>
          <w:sz w:val="24"/>
          <w:szCs w:val="24"/>
          <w:rtl/>
        </w:rPr>
      </w:pPr>
    </w:p>
    <w:p w:rsidR="00425803" w:rsidRPr="00E91484" w:rsidRDefault="00425803" w:rsidP="00425803">
      <w:pPr>
        <w:pStyle w:val="ListParagraph"/>
        <w:jc w:val="both"/>
        <w:rPr>
          <w:rFonts w:asciiTheme="majorBidi" w:hAnsiTheme="majorBidi" w:cstheme="majorBidi"/>
          <w:sz w:val="24"/>
          <w:szCs w:val="24"/>
          <w:rtl/>
        </w:rPr>
      </w:pPr>
      <w:r w:rsidRPr="00E91484">
        <w:rPr>
          <w:rFonts w:asciiTheme="majorBidi" w:hAnsiTheme="majorBidi" w:cstheme="majorBidi"/>
          <w:sz w:val="24"/>
          <w:szCs w:val="24"/>
          <w:rtl/>
        </w:rPr>
        <w:t xml:space="preserve">כלומר, פונקציה שמשתני הקלט שלה יהיו </w:t>
      </w:r>
      <w:r w:rsidRPr="00E91484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E91484">
        <w:rPr>
          <w:rFonts w:asciiTheme="majorBidi" w:hAnsiTheme="majorBidi" w:cstheme="majorBidi"/>
          <w:i/>
          <w:iCs/>
          <w:sz w:val="24"/>
          <w:szCs w:val="24"/>
          <w:rtl/>
        </w:rPr>
        <w:t xml:space="preserve">, </w:t>
      </w:r>
      <w:r w:rsidRPr="00E91484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ו-</w:t>
      </w:r>
      <w:r w:rsidRPr="00E91484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E91484">
        <w:rPr>
          <w:rFonts w:asciiTheme="majorBidi" w:hAnsiTheme="majorBidi" w:cstheme="majorBidi"/>
          <w:sz w:val="24"/>
          <w:szCs w:val="24"/>
          <w:rtl/>
        </w:rPr>
        <w:t>, ומשתני הפלט יהיו שני השורשים. הפעילו את הפונקציה על כמה דוגמאות.</w:t>
      </w:r>
    </w:p>
    <w:p w:rsidR="00425803" w:rsidRDefault="00425803" w:rsidP="00425803">
      <w:pPr>
        <w:pStyle w:val="ListParagraph"/>
        <w:jc w:val="both"/>
        <w:rPr>
          <w:rFonts w:asciiTheme="majorBidi" w:hAnsiTheme="majorBidi" w:cstheme="majorBidi" w:hint="cs"/>
          <w:sz w:val="24"/>
          <w:szCs w:val="24"/>
        </w:rPr>
      </w:pPr>
    </w:p>
    <w:p w:rsidR="00425803" w:rsidRDefault="00425803" w:rsidP="0042580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91484">
        <w:rPr>
          <w:rFonts w:asciiTheme="majorBidi" w:hAnsiTheme="majorBidi" w:cstheme="majorBidi"/>
          <w:sz w:val="24"/>
          <w:szCs w:val="24"/>
          <w:rtl/>
        </w:rPr>
        <w:t xml:space="preserve">הגדירו את המשתנים </w:t>
      </w:r>
      <w:r w:rsidRPr="00E91484">
        <w:rPr>
          <w:rFonts w:asciiTheme="majorBidi" w:hAnsiTheme="majorBidi" w:cstheme="majorBidi"/>
          <w:sz w:val="24"/>
          <w:szCs w:val="24"/>
        </w:rPr>
        <w:t>x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ו-</w:t>
      </w:r>
      <w:r w:rsidRPr="00E91484">
        <w:rPr>
          <w:rFonts w:asciiTheme="majorBidi" w:hAnsiTheme="majorBidi" w:cstheme="majorBidi"/>
          <w:sz w:val="24"/>
          <w:szCs w:val="24"/>
        </w:rPr>
        <w:t>y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עפ"י:</w:t>
      </w:r>
    </w:p>
    <w:p w:rsidR="00425803" w:rsidRPr="00E91484" w:rsidRDefault="00425803" w:rsidP="00425803">
      <w:pPr>
        <w:pStyle w:val="ListParagraph"/>
        <w:jc w:val="both"/>
        <w:rPr>
          <w:rFonts w:asciiTheme="majorBidi" w:hAnsiTheme="majorBidi" w:cstheme="majorBidi" w:hint="cs"/>
          <w:sz w:val="24"/>
          <w:szCs w:val="24"/>
        </w:rPr>
      </w:pPr>
    </w:p>
    <w:p w:rsidR="00425803" w:rsidRDefault="00425803" w:rsidP="00425803">
      <w:pPr>
        <w:pStyle w:val="ListParagraph"/>
        <w:bidi w:val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x = [2 5 1 </m:t>
          </m:r>
          <m:r>
            <m:rPr>
              <m:nor/>
            </m:rPr>
            <w:rPr>
              <w:rFonts w:ascii="Cambria Math" w:hAnsiTheme="majorBidi" w:cstheme="majorBidi"/>
              <w:sz w:val="24"/>
              <w:szCs w:val="24"/>
            </w:rPr>
            <m:t>-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3 0 0]</m:t>
          </m:r>
        </m:oMath>
      </m:oMathPara>
    </w:p>
    <w:p w:rsidR="00425803" w:rsidRPr="00E91484" w:rsidRDefault="00425803" w:rsidP="00425803">
      <w:pPr>
        <w:pStyle w:val="ListParagraph"/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  <m:oMathPara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y = [5 3 1 4 2-4]</m:t>
          </m:r>
        </m:oMath>
      </m:oMathPara>
    </w:p>
    <w:p w:rsidR="00425803" w:rsidRPr="00E91484" w:rsidRDefault="00425803" w:rsidP="00425803">
      <w:pPr>
        <w:jc w:val="both"/>
        <w:rPr>
          <w:rFonts w:asciiTheme="majorBidi" w:hAnsiTheme="majorBidi" w:cstheme="majorBidi"/>
          <w:rtl/>
        </w:rPr>
      </w:pPr>
      <w:r w:rsidRPr="00E91484">
        <w:rPr>
          <w:rFonts w:asciiTheme="majorBidi" w:hAnsiTheme="majorBidi" w:cstheme="majorBidi"/>
          <w:rtl/>
        </w:rPr>
        <w:tab/>
        <w:t xml:space="preserve">השתמשו בפקודה </w:t>
      </w:r>
      <w:r w:rsidRPr="00E91484">
        <w:rPr>
          <w:rFonts w:asciiTheme="majorBidi" w:hAnsiTheme="majorBidi" w:cstheme="majorBidi"/>
        </w:rPr>
        <w:t xml:space="preserve">help </w:t>
      </w:r>
      <w:proofErr w:type="spellStart"/>
      <w:r w:rsidRPr="00E91484">
        <w:rPr>
          <w:rFonts w:asciiTheme="majorBidi" w:hAnsiTheme="majorBidi" w:cstheme="majorBidi"/>
        </w:rPr>
        <w:t>arith</w:t>
      </w:r>
      <w:proofErr w:type="spellEnd"/>
      <w:r w:rsidRPr="00E91484">
        <w:rPr>
          <w:rFonts w:asciiTheme="majorBidi" w:hAnsiTheme="majorBidi" w:cstheme="majorBidi"/>
          <w:rtl/>
        </w:rPr>
        <w:t xml:space="preserve"> כדי להכיר את האופרטורים הרלבנטיים ו</w:t>
      </w:r>
      <w:r>
        <w:rPr>
          <w:rFonts w:asciiTheme="majorBidi" w:hAnsiTheme="majorBidi" w:cstheme="majorBidi" w:hint="cs"/>
          <w:rtl/>
        </w:rPr>
        <w:t>בצע</w:t>
      </w:r>
      <w:r w:rsidRPr="00E91484">
        <w:rPr>
          <w:rFonts w:asciiTheme="majorBidi" w:hAnsiTheme="majorBidi" w:cstheme="majorBidi"/>
          <w:rtl/>
        </w:rPr>
        <w:t>ו</w:t>
      </w:r>
      <w:r>
        <w:rPr>
          <w:rFonts w:asciiTheme="majorBidi" w:hAnsiTheme="majorBidi" w:cstheme="majorBidi" w:hint="cs"/>
          <w:rtl/>
        </w:rPr>
        <w:t xml:space="preserve"> את החישובים הבאים</w:t>
      </w:r>
      <w:r w:rsidRPr="00E91484">
        <w:rPr>
          <w:rFonts w:asciiTheme="majorBidi" w:hAnsiTheme="majorBidi" w:cstheme="majorBidi"/>
          <w:rtl/>
        </w:rPr>
        <w:t>:</w:t>
      </w:r>
    </w:p>
    <w:p w:rsidR="00425803" w:rsidRPr="00E91484" w:rsidRDefault="00425803" w:rsidP="0042580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91484">
        <w:rPr>
          <w:rFonts w:asciiTheme="majorBidi" w:hAnsiTheme="majorBidi" w:cstheme="majorBidi"/>
          <w:sz w:val="24"/>
          <w:szCs w:val="24"/>
          <w:rtl/>
        </w:rPr>
        <w:t>חלקו את כל האיברים ב-</w:t>
      </w:r>
      <w:r w:rsidRPr="00E91484">
        <w:rPr>
          <w:rFonts w:asciiTheme="majorBidi" w:hAnsiTheme="majorBidi" w:cstheme="majorBidi"/>
          <w:sz w:val="24"/>
          <w:szCs w:val="24"/>
        </w:rPr>
        <w:t>y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באיברים המתאימים ב-</w:t>
      </w:r>
      <w:r>
        <w:rPr>
          <w:rFonts w:asciiTheme="majorBidi" w:hAnsiTheme="majorBidi" w:cstheme="majorBidi"/>
          <w:sz w:val="24"/>
          <w:szCs w:val="24"/>
        </w:rPr>
        <w:t>x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(חלוקה איבר-איבר).</w:t>
      </w:r>
    </w:p>
    <w:p w:rsidR="00425803" w:rsidRPr="00E91484" w:rsidRDefault="00425803" w:rsidP="0042580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91484">
        <w:rPr>
          <w:rFonts w:asciiTheme="majorBidi" w:hAnsiTheme="majorBidi" w:cstheme="majorBidi"/>
          <w:sz w:val="24"/>
          <w:szCs w:val="24"/>
          <w:rtl/>
        </w:rPr>
        <w:t>העלו את כל האיברים ב-</w:t>
      </w:r>
      <w:r w:rsidRPr="00E91484">
        <w:rPr>
          <w:rFonts w:asciiTheme="majorBidi" w:hAnsiTheme="majorBidi" w:cstheme="majorBidi"/>
          <w:sz w:val="24"/>
          <w:szCs w:val="24"/>
        </w:rPr>
        <w:t>x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בחזקת האיברים המתאימים להם ב-</w:t>
      </w:r>
      <w:r w:rsidRPr="00E91484">
        <w:rPr>
          <w:rFonts w:asciiTheme="majorBidi" w:hAnsiTheme="majorBidi" w:cstheme="majorBidi"/>
          <w:sz w:val="24"/>
          <w:szCs w:val="24"/>
        </w:rPr>
        <w:t>y</w:t>
      </w:r>
      <w:r w:rsidRPr="00E91484">
        <w:rPr>
          <w:rFonts w:asciiTheme="majorBidi" w:hAnsiTheme="majorBidi" w:cstheme="majorBidi"/>
          <w:sz w:val="24"/>
          <w:szCs w:val="24"/>
          <w:rtl/>
        </w:rPr>
        <w:t>.</w:t>
      </w:r>
    </w:p>
    <w:p w:rsidR="00425803" w:rsidRPr="00B840F2" w:rsidRDefault="00425803" w:rsidP="0042580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91484">
        <w:rPr>
          <w:rFonts w:asciiTheme="majorBidi" w:hAnsiTheme="majorBidi" w:cstheme="majorBidi"/>
          <w:sz w:val="24"/>
          <w:szCs w:val="24"/>
          <w:rtl/>
        </w:rPr>
        <w:t>הכפילו את האיברים ב-</w:t>
      </w:r>
      <w:r w:rsidRPr="00E91484">
        <w:rPr>
          <w:rFonts w:asciiTheme="majorBidi" w:hAnsiTheme="majorBidi" w:cstheme="majorBidi"/>
          <w:sz w:val="24"/>
          <w:szCs w:val="24"/>
        </w:rPr>
        <w:t>x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באיברים המתאימים ב-</w:t>
      </w:r>
      <w:r w:rsidRPr="00E91484">
        <w:rPr>
          <w:rFonts w:asciiTheme="majorBidi" w:hAnsiTheme="majorBidi" w:cstheme="majorBidi"/>
          <w:sz w:val="24"/>
          <w:szCs w:val="24"/>
        </w:rPr>
        <w:t>y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(הכפלה איבר-איבר) כך שתוצאת החישוב תאוכסן במשתנה </w:t>
      </w:r>
      <w:r w:rsidRPr="00E91484">
        <w:rPr>
          <w:rFonts w:asciiTheme="majorBidi" w:hAnsiTheme="majorBidi" w:cstheme="majorBidi"/>
          <w:sz w:val="24"/>
          <w:szCs w:val="24"/>
        </w:rPr>
        <w:t>z</w:t>
      </w:r>
      <w:r w:rsidRPr="00E91484">
        <w:rPr>
          <w:rFonts w:asciiTheme="majorBidi" w:hAnsiTheme="majorBidi" w:cstheme="majorBidi"/>
          <w:sz w:val="24"/>
          <w:szCs w:val="24"/>
          <w:rtl/>
        </w:rPr>
        <w:t>.</w:t>
      </w:r>
    </w:p>
    <w:p w:rsidR="00425803" w:rsidRPr="00E91484" w:rsidRDefault="00425803" w:rsidP="00425803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25803" w:rsidRDefault="00425803" w:rsidP="0042580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כתבו פונקציה שתקבל וקטור משקלים של אנשים (בק"ג) ווקטור גבהים של אותם אנשים (במטרים) ותחשב וקטור של "מדד מסת גוף" (</w:t>
      </w:r>
      <w:r>
        <w:rPr>
          <w:rFonts w:asciiTheme="majorBidi" w:hAnsiTheme="majorBidi" w:cstheme="majorBidi"/>
          <w:sz w:val="24"/>
          <w:szCs w:val="24"/>
        </w:rPr>
        <w:t>BMI</w:t>
      </w:r>
      <w:r>
        <w:rPr>
          <w:rFonts w:asciiTheme="majorBidi" w:hAnsiTheme="majorBidi" w:cstheme="majorBidi" w:hint="cs"/>
          <w:sz w:val="24"/>
          <w:szCs w:val="24"/>
          <w:rtl/>
        </w:rPr>
        <w:t>), לפי הנוסחה בוויקיפדיה:</w:t>
      </w:r>
    </w:p>
    <w:p w:rsidR="00425803" w:rsidRPr="00B840F2" w:rsidRDefault="00425803" w:rsidP="00425803">
      <w:pPr>
        <w:pStyle w:val="ListParagraph"/>
        <w:jc w:val="both"/>
        <w:rPr>
          <w:rFonts w:asciiTheme="majorBidi" w:hAnsiTheme="majorBidi" w:cstheme="majorBidi"/>
          <w:sz w:val="24"/>
          <w:szCs w:val="24"/>
          <w:rtl/>
        </w:rPr>
      </w:pPr>
      <w:r w:rsidRPr="00B840F2">
        <w:rPr>
          <w:rFonts w:asciiTheme="majorBidi" w:hAnsiTheme="majorBidi" w:cstheme="majorBidi"/>
          <w:sz w:val="24"/>
          <w:szCs w:val="24"/>
        </w:rPr>
        <w:t>http://en.wikipedia.org/wiki/Body_mass_index</w:t>
      </w:r>
    </w:p>
    <w:p w:rsidR="008A0DC3" w:rsidRDefault="008A0DC3" w:rsidP="005C5372">
      <w:pPr>
        <w:ind w:hanging="514"/>
        <w:jc w:val="right"/>
        <w:rPr>
          <w:rFonts w:hint="cs"/>
          <w:rtl/>
        </w:rPr>
      </w:pPr>
      <w:r>
        <w:rPr>
          <w:rFonts w:hint="eastAsia"/>
          <w:rtl/>
        </w:rPr>
        <w:t>‏</w:t>
      </w:r>
    </w:p>
    <w:p w:rsidR="00F6549B" w:rsidRPr="00126BF0" w:rsidRDefault="00F6549B" w:rsidP="00F328D3">
      <w:pPr>
        <w:pStyle w:val="Header"/>
        <w:tabs>
          <w:tab w:val="clear" w:pos="4153"/>
          <w:tab w:val="clear" w:pos="8306"/>
        </w:tabs>
        <w:rPr>
          <w:rtl/>
        </w:rPr>
      </w:pPr>
    </w:p>
    <w:sectPr w:rsidR="00F6549B" w:rsidRPr="00126BF0" w:rsidSect="00C71D71">
      <w:headerReference w:type="default" r:id="rId9"/>
      <w:footerReference w:type="default" r:id="rId10"/>
      <w:pgSz w:w="11906" w:h="16838" w:code="9"/>
      <w:pgMar w:top="1247" w:right="1469" w:bottom="1259" w:left="1440" w:header="284" w:footer="37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EF2" w:rsidRDefault="00416EF2">
      <w:r>
        <w:separator/>
      </w:r>
    </w:p>
  </w:endnote>
  <w:endnote w:type="continuationSeparator" w:id="0">
    <w:p w:rsidR="00416EF2" w:rsidRDefault="0041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BF0" w:rsidRDefault="00126BF0" w:rsidP="00950ECF">
    <w:pPr>
      <w:pStyle w:val="Footer"/>
      <w:jc w:val="center"/>
      <w:rPr>
        <w:rFonts w:cs="Miriam"/>
        <w:color w:val="000080"/>
        <w:position w:val="12"/>
        <w:sz w:val="18"/>
        <w:szCs w:val="18"/>
      </w:rPr>
    </w:pPr>
    <w:r>
      <w:rPr>
        <w:rFonts w:cs="Miriam" w:hint="cs"/>
        <w:color w:val="000080"/>
        <w:position w:val="12"/>
        <w:sz w:val="18"/>
        <w:szCs w:val="18"/>
        <w:rtl/>
      </w:rPr>
      <w:t xml:space="preserve">קריית האוניברסיטה, ת"ד 39040, רמת-אביב, תל-אביב </w:t>
    </w:r>
    <w:r w:rsidR="00950ECF" w:rsidRPr="00950ECF">
      <w:rPr>
        <w:rFonts w:cs="Miriam" w:hint="cs"/>
        <w:color w:val="000080"/>
        <w:position w:val="12"/>
        <w:sz w:val="18"/>
        <w:szCs w:val="18"/>
        <w:rtl/>
      </w:rPr>
      <w:t>6997801</w:t>
    </w:r>
    <w:r w:rsidR="003F75FB">
      <w:rPr>
        <w:rFonts w:cs="Miriam" w:hint="cs"/>
        <w:color w:val="000080"/>
        <w:position w:val="12"/>
        <w:sz w:val="18"/>
        <w:szCs w:val="18"/>
        <w:rtl/>
      </w:rPr>
      <w:t>;</w:t>
    </w:r>
    <w:r>
      <w:rPr>
        <w:rFonts w:cs="Miriam" w:hint="cs"/>
        <w:color w:val="000080"/>
        <w:position w:val="12"/>
        <w:sz w:val="18"/>
        <w:szCs w:val="18"/>
        <w:rtl/>
      </w:rPr>
      <w:t xml:space="preserve"> טל' 6409280, </w:t>
    </w:r>
    <w:r w:rsidR="003F75FB">
      <w:rPr>
        <w:rFonts w:cs="Miriam" w:hint="cs"/>
        <w:color w:val="000080"/>
        <w:position w:val="12"/>
        <w:sz w:val="18"/>
        <w:szCs w:val="18"/>
        <w:rtl/>
      </w:rPr>
      <w:t>03-6408633</w:t>
    </w:r>
    <w:r>
      <w:rPr>
        <w:rFonts w:cs="Miriam"/>
        <w:color w:val="000080"/>
        <w:position w:val="12"/>
        <w:sz w:val="18"/>
        <w:szCs w:val="18"/>
      </w:rPr>
      <w:t>;</w:t>
    </w:r>
    <w:r>
      <w:rPr>
        <w:rFonts w:cs="Miriam" w:hint="cs"/>
        <w:color w:val="000080"/>
        <w:position w:val="12"/>
        <w:sz w:val="18"/>
        <w:szCs w:val="18"/>
        <w:rtl/>
      </w:rPr>
      <w:t xml:space="preserve"> פקס' </w:t>
    </w:r>
    <w:r w:rsidR="003F75FB">
      <w:rPr>
        <w:rFonts w:cs="Miriam" w:hint="cs"/>
        <w:color w:val="000080"/>
        <w:position w:val="12"/>
        <w:sz w:val="18"/>
        <w:szCs w:val="18"/>
        <w:rtl/>
      </w:rPr>
      <w:t>03-6409282</w:t>
    </w:r>
  </w:p>
  <w:p w:rsidR="00126BF0" w:rsidRDefault="00126BF0" w:rsidP="00950ECF">
    <w:pPr>
      <w:pStyle w:val="Footer"/>
      <w:jc w:val="center"/>
      <w:rPr>
        <w:rFonts w:ascii="Arial Narrow" w:hAnsi="Arial Narrow" w:cs="Aharoni"/>
        <w:color w:val="000080"/>
        <w:position w:val="12"/>
        <w:sz w:val="16"/>
        <w:szCs w:val="16"/>
      </w:rPr>
    </w:pPr>
    <w:r>
      <w:rPr>
        <w:rFonts w:ascii="Arial Narrow" w:hAnsi="Arial Narrow" w:cs="Aharoni"/>
        <w:color w:val="000080"/>
        <w:position w:val="12"/>
        <w:sz w:val="16"/>
        <w:szCs w:val="16"/>
      </w:rPr>
      <w:t xml:space="preserve">TEL-AVIV UNIVERSITY, P.O.B 39040, RAMAT-AVIV, TEL-AVIV </w:t>
    </w:r>
    <w:r w:rsidR="00950ECF">
      <w:rPr>
        <w:rFonts w:ascii="Arial Narrow" w:hAnsi="Arial Narrow" w:cs="Aharoni"/>
        <w:color w:val="000080"/>
        <w:position w:val="12"/>
        <w:sz w:val="16"/>
        <w:szCs w:val="16"/>
      </w:rPr>
      <w:t>6997801</w:t>
    </w:r>
    <w:r>
      <w:rPr>
        <w:rFonts w:ascii="Arial Narrow" w:hAnsi="Arial Narrow" w:cs="Aharoni"/>
        <w:color w:val="000080"/>
        <w:position w:val="12"/>
        <w:sz w:val="16"/>
        <w:szCs w:val="16"/>
      </w:rPr>
      <w:t>, ISRAEL; TEL: 972-3-6408633, 6409280; FAX</w:t>
    </w:r>
    <w:r w:rsidR="000446A1">
      <w:rPr>
        <w:rFonts w:ascii="Arial Narrow" w:hAnsi="Arial Narrow" w:cs="Aharoni"/>
        <w:color w:val="000080"/>
        <w:position w:val="12"/>
        <w:sz w:val="16"/>
        <w:szCs w:val="16"/>
      </w:rPr>
      <w:t>:</w:t>
    </w:r>
    <w:r>
      <w:rPr>
        <w:rFonts w:ascii="Arial Narrow" w:hAnsi="Arial Narrow" w:cs="Aharoni"/>
        <w:color w:val="000080"/>
        <w:position w:val="12"/>
        <w:sz w:val="16"/>
        <w:szCs w:val="16"/>
      </w:rPr>
      <w:t xml:space="preserve"> 972-3-6409282</w:t>
    </w:r>
  </w:p>
  <w:tbl>
    <w:tblPr>
      <w:bidiVisual/>
      <w:tblW w:w="0" w:type="auto"/>
      <w:jc w:val="center"/>
      <w:tblInd w:w="-168" w:type="dxa"/>
      <w:tblLook w:val="0000" w:firstRow="0" w:lastRow="0" w:firstColumn="0" w:lastColumn="0" w:noHBand="0" w:noVBand="0"/>
    </w:tblPr>
    <w:tblGrid>
      <w:gridCol w:w="3182"/>
      <w:gridCol w:w="2787"/>
    </w:tblGrid>
    <w:tr w:rsidR="00126BF0">
      <w:trPr>
        <w:jc w:val="center"/>
      </w:trPr>
      <w:tc>
        <w:tcPr>
          <w:tcW w:w="3182" w:type="dxa"/>
        </w:tcPr>
        <w:p w:rsidR="00126BF0" w:rsidRDefault="00126BF0" w:rsidP="00A7231F">
          <w:pPr>
            <w:pStyle w:val="Footer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HOME PAGE: </w:t>
          </w:r>
          <w:r w:rsidR="00A7231F" w:rsidRPr="00A7231F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http://geophysics.tau.ac.il</w:t>
          </w:r>
        </w:p>
      </w:tc>
      <w:tc>
        <w:tcPr>
          <w:tcW w:w="2787" w:type="dxa"/>
        </w:tcPr>
        <w:p w:rsidR="00126BF0" w:rsidRDefault="00126BF0" w:rsidP="002B6DB5">
          <w:pPr>
            <w:pStyle w:val="Footer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OFFICE E-MAIL</w:t>
          </w:r>
          <w:r w:rsidR="006778A1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:</w:t>
          </w:r>
          <w:r w:rsidR="003F75FB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 </w:t>
          </w:r>
          <w:r w:rsidR="002B6DB5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inbars</w:t>
          </w: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@tauex.tau.ac.il</w:t>
          </w:r>
        </w:p>
      </w:tc>
    </w:tr>
  </w:tbl>
  <w:p w:rsidR="00126BF0" w:rsidRDefault="00126BF0">
    <w:pPr>
      <w:pStyle w:val="Footer"/>
      <w:jc w:val="right"/>
      <w:rPr>
        <w:rFonts w:ascii="Arial Narrow" w:hAnsi="Arial Narrow" w:cs="Aharon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EF2" w:rsidRDefault="00416EF2">
      <w:r>
        <w:separator/>
      </w:r>
    </w:p>
  </w:footnote>
  <w:footnote w:type="continuationSeparator" w:id="0">
    <w:p w:rsidR="00416EF2" w:rsidRDefault="00416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BF0" w:rsidRDefault="008B515F">
    <w:pPr>
      <w:pStyle w:val="Header"/>
      <w:tabs>
        <w:tab w:val="clear" w:pos="8306"/>
      </w:tabs>
      <w:ind w:left="-514"/>
      <w:rPr>
        <w:rtl/>
      </w:rPr>
    </w:pPr>
    <w:r>
      <w:rPr>
        <w:noProof/>
        <w:lang w:eastAsia="en-US"/>
      </w:rPr>
      <w:drawing>
        <wp:inline distT="0" distB="0" distL="0" distR="0" wp14:anchorId="0AF6A8CF" wp14:editId="33B6B55D">
          <wp:extent cx="5951220" cy="807720"/>
          <wp:effectExtent l="0" t="0" r="0" b="0"/>
          <wp:docPr id="1" name="תמונה 1" descr="Logo tel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l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122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10080" w:type="dxa"/>
      <w:tblInd w:w="-432" w:type="dxa"/>
      <w:tblLook w:val="0000" w:firstRow="0" w:lastRow="0" w:firstColumn="0" w:lastColumn="0" w:noHBand="0" w:noVBand="0"/>
    </w:tblPr>
    <w:tblGrid>
      <w:gridCol w:w="4500"/>
      <w:gridCol w:w="360"/>
      <w:gridCol w:w="5220"/>
    </w:tblGrid>
    <w:tr w:rsidR="00126BF0">
      <w:tc>
        <w:tcPr>
          <w:tcW w:w="4500" w:type="dxa"/>
        </w:tcPr>
        <w:p w:rsidR="00126BF0" w:rsidRDefault="00126BF0">
          <w:pPr>
            <w:pStyle w:val="Header"/>
            <w:jc w:val="right"/>
            <w:rPr>
              <w:rFonts w:cs="Miriam"/>
              <w:color w:val="000080"/>
              <w:sz w:val="20"/>
              <w:szCs w:val="20"/>
            </w:rPr>
          </w:pPr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הפקולטה למדעים מדויקים ע"ש </w:t>
          </w:r>
          <w:proofErr w:type="spellStart"/>
          <w:r>
            <w:rPr>
              <w:rFonts w:cs="Miriam" w:hint="cs"/>
              <w:color w:val="000080"/>
              <w:sz w:val="20"/>
              <w:szCs w:val="20"/>
              <w:rtl/>
            </w:rPr>
            <w:t>ריימונד</w:t>
          </w:r>
          <w:proofErr w:type="spellEnd"/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 </w:t>
          </w:r>
          <w:proofErr w:type="spellStart"/>
          <w:r>
            <w:rPr>
              <w:rFonts w:cs="Miriam" w:hint="cs"/>
              <w:color w:val="000080"/>
              <w:sz w:val="20"/>
              <w:szCs w:val="20"/>
              <w:rtl/>
            </w:rPr>
            <w:t>ובברלי</w:t>
          </w:r>
          <w:proofErr w:type="spellEnd"/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 סאקלר</w:t>
          </w:r>
        </w:p>
      </w:tc>
      <w:tc>
        <w:tcPr>
          <w:tcW w:w="360" w:type="dxa"/>
        </w:tcPr>
        <w:p w:rsidR="00126BF0" w:rsidRDefault="00126BF0">
          <w:pPr>
            <w:pStyle w:val="Header"/>
            <w:rPr>
              <w:rFonts w:ascii="Arial Narrow" w:hAnsi="Arial Narrow"/>
              <w:color w:val="000080"/>
            </w:rPr>
          </w:pPr>
        </w:p>
      </w:tc>
      <w:tc>
        <w:tcPr>
          <w:tcW w:w="5220" w:type="dxa"/>
        </w:tcPr>
        <w:p w:rsidR="00126BF0" w:rsidRPr="002437D2" w:rsidRDefault="00126BF0">
          <w:pPr>
            <w:pStyle w:val="Header"/>
            <w:rPr>
              <w:rFonts w:ascii="Arial Narrow" w:hAnsi="Arial Narrow"/>
              <w:color w:val="000080"/>
              <w:sz w:val="16"/>
              <w:szCs w:val="16"/>
            </w:rPr>
          </w:pPr>
          <w:r w:rsidRPr="002437D2">
            <w:rPr>
              <w:rFonts w:ascii="Arial Narrow" w:hAnsi="Arial Narrow"/>
              <w:color w:val="000080"/>
              <w:sz w:val="16"/>
              <w:szCs w:val="16"/>
            </w:rPr>
            <w:t>RAYMOND AND BEVERLY SACKLER FACULTY OF EXACT SCIENCES</w:t>
          </w:r>
          <w:r w:rsidR="002437D2" w:rsidRPr="002437D2">
            <w:rPr>
              <w:rFonts w:ascii="Arial Narrow" w:hAnsi="Arial Narrow"/>
              <w:color w:val="000080"/>
              <w:sz w:val="16"/>
              <w:szCs w:val="16"/>
            </w:rPr>
            <w:t xml:space="preserve"> </w:t>
          </w:r>
        </w:p>
      </w:tc>
    </w:tr>
    <w:tr w:rsidR="00126BF0">
      <w:tc>
        <w:tcPr>
          <w:tcW w:w="4500" w:type="dxa"/>
        </w:tcPr>
        <w:p w:rsidR="00126BF0" w:rsidRPr="002437D2" w:rsidRDefault="002437D2" w:rsidP="002437D2">
          <w:pPr>
            <w:pStyle w:val="Header"/>
            <w:jc w:val="center"/>
            <w:rPr>
              <w:rFonts w:cs="Miriam"/>
              <w:color w:val="000080"/>
              <w:sz w:val="22"/>
              <w:szCs w:val="22"/>
            </w:rPr>
          </w:pPr>
          <w:r>
            <w:rPr>
              <w:rFonts w:cs="Miriam" w:hint="cs"/>
              <w:color w:val="000080"/>
              <w:sz w:val="22"/>
              <w:szCs w:val="22"/>
              <w:rtl/>
            </w:rPr>
            <w:t xml:space="preserve">                                     </w:t>
          </w:r>
          <w:r w:rsidR="00126BF0" w:rsidRPr="002437D2">
            <w:rPr>
              <w:rFonts w:cs="Miriam" w:hint="cs"/>
              <w:color w:val="000080"/>
              <w:sz w:val="22"/>
              <w:szCs w:val="22"/>
              <w:rtl/>
            </w:rPr>
            <w:t xml:space="preserve">החוג </w:t>
          </w:r>
          <w:r w:rsidRPr="002437D2">
            <w:rPr>
              <w:rFonts w:cs="Miriam" w:hint="cs"/>
              <w:color w:val="000080"/>
              <w:sz w:val="22"/>
              <w:szCs w:val="22"/>
              <w:rtl/>
            </w:rPr>
            <w:t>למדעי כדור הארץ</w:t>
          </w:r>
        </w:p>
      </w:tc>
      <w:tc>
        <w:tcPr>
          <w:tcW w:w="360" w:type="dxa"/>
        </w:tcPr>
        <w:p w:rsidR="00126BF0" w:rsidRDefault="00126BF0">
          <w:pPr>
            <w:pStyle w:val="Header"/>
            <w:rPr>
              <w:color w:val="000080"/>
            </w:rPr>
          </w:pPr>
        </w:p>
      </w:tc>
      <w:tc>
        <w:tcPr>
          <w:tcW w:w="5220" w:type="dxa"/>
        </w:tcPr>
        <w:p w:rsidR="00126BF0" w:rsidRPr="002437D2" w:rsidRDefault="00126BF0" w:rsidP="002437D2">
          <w:pPr>
            <w:pStyle w:val="Header"/>
            <w:rPr>
              <w:rFonts w:ascii="Arial Narrow" w:hAnsi="Arial Narrow"/>
              <w:color w:val="000080"/>
              <w:sz w:val="18"/>
              <w:szCs w:val="18"/>
            </w:rPr>
          </w:pPr>
          <w:r w:rsidRPr="002437D2">
            <w:rPr>
              <w:rFonts w:ascii="Arial Narrow" w:hAnsi="Arial Narrow" w:hint="cs"/>
              <w:color w:val="000080"/>
              <w:sz w:val="18"/>
              <w:szCs w:val="18"/>
            </w:rPr>
            <w:t>DEPARTMENT</w:t>
          </w:r>
          <w:r w:rsidR="001962F1"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 OF </w:t>
          </w:r>
          <w:r w:rsidR="002437D2"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GEOSCIENCES </w:t>
          </w:r>
        </w:p>
      </w:tc>
    </w:tr>
  </w:tbl>
  <w:p w:rsidR="00126BF0" w:rsidRDefault="00126BF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099D"/>
    <w:multiLevelType w:val="hybridMultilevel"/>
    <w:tmpl w:val="5792FCFE"/>
    <w:lvl w:ilvl="0" w:tplc="80189B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05283"/>
    <w:multiLevelType w:val="hybridMultilevel"/>
    <w:tmpl w:val="118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0A275E"/>
    <w:multiLevelType w:val="hybridMultilevel"/>
    <w:tmpl w:val="008A0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02"/>
    <w:rsid w:val="000446A1"/>
    <w:rsid w:val="000D2625"/>
    <w:rsid w:val="001010D6"/>
    <w:rsid w:val="00126BF0"/>
    <w:rsid w:val="001403B0"/>
    <w:rsid w:val="00146F02"/>
    <w:rsid w:val="00150B53"/>
    <w:rsid w:val="001954C0"/>
    <w:rsid w:val="001962F1"/>
    <w:rsid w:val="001B7065"/>
    <w:rsid w:val="002437D2"/>
    <w:rsid w:val="00287482"/>
    <w:rsid w:val="002B6DB5"/>
    <w:rsid w:val="002F74AA"/>
    <w:rsid w:val="003021D0"/>
    <w:rsid w:val="00317791"/>
    <w:rsid w:val="003760DC"/>
    <w:rsid w:val="003F75FB"/>
    <w:rsid w:val="00416EF2"/>
    <w:rsid w:val="00425803"/>
    <w:rsid w:val="00434A0D"/>
    <w:rsid w:val="00484E1F"/>
    <w:rsid w:val="004C1C5A"/>
    <w:rsid w:val="005344C3"/>
    <w:rsid w:val="00551EA1"/>
    <w:rsid w:val="005C5372"/>
    <w:rsid w:val="00612AB0"/>
    <w:rsid w:val="00624F43"/>
    <w:rsid w:val="006759C4"/>
    <w:rsid w:val="006778A1"/>
    <w:rsid w:val="006A6991"/>
    <w:rsid w:val="006C6378"/>
    <w:rsid w:val="006D1C75"/>
    <w:rsid w:val="006D2CD6"/>
    <w:rsid w:val="007833B5"/>
    <w:rsid w:val="007A29AE"/>
    <w:rsid w:val="007A62EC"/>
    <w:rsid w:val="007B2863"/>
    <w:rsid w:val="0087371E"/>
    <w:rsid w:val="008A0DC3"/>
    <w:rsid w:val="008B515F"/>
    <w:rsid w:val="00922DE1"/>
    <w:rsid w:val="00950ECF"/>
    <w:rsid w:val="00951849"/>
    <w:rsid w:val="0096576F"/>
    <w:rsid w:val="00991F6E"/>
    <w:rsid w:val="00997A26"/>
    <w:rsid w:val="00A07196"/>
    <w:rsid w:val="00A16421"/>
    <w:rsid w:val="00A23B3B"/>
    <w:rsid w:val="00A45EDE"/>
    <w:rsid w:val="00A7231F"/>
    <w:rsid w:val="00B46A18"/>
    <w:rsid w:val="00B50C69"/>
    <w:rsid w:val="00B84B22"/>
    <w:rsid w:val="00B84E1D"/>
    <w:rsid w:val="00B95C87"/>
    <w:rsid w:val="00BB5480"/>
    <w:rsid w:val="00BE14C2"/>
    <w:rsid w:val="00C20B82"/>
    <w:rsid w:val="00C3397F"/>
    <w:rsid w:val="00C5271C"/>
    <w:rsid w:val="00C71D71"/>
    <w:rsid w:val="00C76C7C"/>
    <w:rsid w:val="00CB758C"/>
    <w:rsid w:val="00D54AA7"/>
    <w:rsid w:val="00D91B4D"/>
    <w:rsid w:val="00DA5F1F"/>
    <w:rsid w:val="00DC7136"/>
    <w:rsid w:val="00EF2B21"/>
    <w:rsid w:val="00F069C1"/>
    <w:rsid w:val="00F328D3"/>
    <w:rsid w:val="00F6549B"/>
    <w:rsid w:val="00FE310B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50E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0ECF"/>
    <w:rPr>
      <w:rFonts w:ascii="Tahoma" w:hAnsi="Tahoma" w:cs="Tahoma"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4258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50E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0ECF"/>
    <w:rPr>
      <w:rFonts w:ascii="Tahoma" w:hAnsi="Tahoma" w:cs="Tahoma"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4258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1B9AC-C85D-4A34-A5F8-01EA11F7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‏</vt:lpstr>
      <vt:lpstr>‏</vt:lpstr>
    </vt:vector>
  </TitlesOfParts>
  <Company>tau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‏</dc:title>
  <dc:creator>office</dc:creator>
  <cp:lastModifiedBy>user</cp:lastModifiedBy>
  <cp:revision>5</cp:revision>
  <cp:lastPrinted>2016-11-01T22:14:00Z</cp:lastPrinted>
  <dcterms:created xsi:type="dcterms:W3CDTF">2016-11-01T22:12:00Z</dcterms:created>
  <dcterms:modified xsi:type="dcterms:W3CDTF">2016-11-01T22:28:00Z</dcterms:modified>
</cp:coreProperties>
</file>