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Information Report</w:t>
      </w:r>
    </w:p>
    <w:p>
      <w:pPr>
        <w:pStyle w:val="Heading1"/>
      </w:pPr>
      <w:r>
        <w:t>Meta Data</w:t>
      </w:r>
    </w:p>
    <w:p>
      <w:r>
        <w:t>Report generated on: 2024-07-20 23:00:51</w:t>
      </w:r>
    </w:p>
    <w:p>
      <w:r>
        <w:t>Scanned file: ../example_data/financials.csv</w:t>
      </w:r>
    </w:p>
    <w:p>
      <w:pPr>
        <w:pStyle w:val="Heading1"/>
      </w:pPr>
      <w:r>
        <w:t>Scan Results</w:t>
      </w:r>
    </w:p>
    <w:p>
      <w:r>
        <w:t>Personal Information Identified in Columns: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Heuristic</w:t>
            </w:r>
          </w:p>
        </w:tc>
        <w:tc>
          <w:tcPr>
            <w:tcW w:type="dxa" w:w="1728"/>
          </w:tcPr>
          <w:p>
            <w:r>
              <w:t>Matched Column</w:t>
            </w:r>
          </w:p>
        </w:tc>
        <w:tc>
          <w:tcPr>
            <w:tcW w:type="dxa" w:w="1728"/>
          </w:tcPr>
          <w:p>
            <w:r>
              <w:t>Percentage Match</w:t>
            </w:r>
          </w:p>
        </w:tc>
        <w:tc>
          <w:tcPr>
            <w:tcW w:type="dxa" w:w="1728"/>
          </w:tcPr>
          <w:p>
            <w:r>
              <w:t>Number of Appearances</w:t>
            </w:r>
          </w:p>
        </w:tc>
        <w:tc>
          <w:tcPr>
            <w:tcW w:type="dxa" w:w="1728"/>
          </w:tcPr>
          <w:p>
            <w:r>
              <w:t>Number of Unique Values</w:t>
            </w:r>
          </w:p>
        </w:tc>
      </w:tr>
      <w:tr>
        <w:tc>
          <w:tcPr>
            <w:tcW w:type="dxa" w:w="1728"/>
          </w:tcPr>
          <w:p>
            <w:r>
              <w:t>Credit Card Number</w:t>
            </w:r>
          </w:p>
        </w:tc>
        <w:tc>
          <w:tcPr>
            <w:tcW w:type="dxa" w:w="1728"/>
          </w:tcPr>
          <w:p>
            <w:r>
              <w:t>cc_num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99</w:t>
            </w:r>
          </w:p>
        </w:tc>
      </w:tr>
      <w:tr>
        <w:tc>
          <w:tcPr>
            <w:tcW w:type="dxa" w:w="1728"/>
          </w:tcPr>
          <w:p>
            <w:r>
              <w:t>Medicare Beneficiary Identifier</w:t>
            </w:r>
          </w:p>
        </w:tc>
        <w:tc>
          <w:tcPr>
            <w:tcW w:type="dxa" w:w="1728"/>
          </w:tcPr>
          <w:p>
            <w:r>
              <w:t>medicare_id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99</w:t>
            </w:r>
          </w:p>
        </w:tc>
      </w:tr>
    </w:tbl>
    <w:p>
      <w:pPr>
        <w:pStyle w:val="Heading1"/>
      </w:pPr>
      <w:r>
        <w:t>Other columns with more than 10% match</w:t>
      </w:r>
    </w:p>
    <w:p>
      <w:r>
        <w:t>Credit Card Number: phone_num - 21.2%</w:t>
      </w:r>
    </w:p>
    <w:p>
      <w:pPr>
        <w:pStyle w:val="Heading1"/>
      </w:pPr>
      <w:r>
        <w:t>Total Matches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Heuristic</w:t>
            </w:r>
          </w:p>
        </w:tc>
        <w:tc>
          <w:tcPr>
            <w:tcW w:type="dxa" w:w="4320"/>
          </w:tcPr>
          <w:p>
            <w:r>
              <w:t>Total Matches</w:t>
            </w:r>
          </w:p>
        </w:tc>
      </w:tr>
      <w:tr>
        <w:tc>
          <w:tcPr>
            <w:tcW w:type="dxa" w:w="4320"/>
          </w:tcPr>
          <w:p>
            <w:r>
              <w:t>Credit Card Number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Medicare Beneficiary Identifier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