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1BF2" w:rsidRPr="00861BF2" w:rsidRDefault="00861BF2" w:rsidP="00861BF2">
      <w:pPr>
        <w:spacing w:before="100" w:beforeAutospacing="1" w:after="0" w:line="240" w:lineRule="auto"/>
        <w:outlineLvl w:val="1"/>
        <w:rPr>
          <w:rFonts w:eastAsia="Times New Roman" w:cstheme="minorHAnsi"/>
          <w:b/>
          <w:bCs/>
          <w:color w:val="1F1F1F"/>
          <w:sz w:val="36"/>
          <w:szCs w:val="36"/>
          <w:lang w:val="fr-FR"/>
        </w:rPr>
      </w:pPr>
      <w:r>
        <w:rPr>
          <w:rFonts w:eastAsia="Times New Roman" w:cstheme="minorHAnsi"/>
          <w:b/>
          <w:bCs/>
          <w:color w:val="1F1F1F"/>
          <w:sz w:val="36"/>
          <w:szCs w:val="36"/>
          <w:lang w:val="fr-FR"/>
        </w:rPr>
        <w:t>Conférence : « L’IA et l’éducation à Madagascar »</w:t>
      </w:r>
    </w:p>
    <w:p w:rsidR="00861BF2" w:rsidRPr="00861BF2" w:rsidRDefault="00861BF2" w:rsidP="00861BF2">
      <w:pPr>
        <w:spacing w:before="100" w:beforeAutospacing="1" w:after="0" w:line="240" w:lineRule="auto"/>
        <w:jc w:val="both"/>
        <w:rPr>
          <w:rFonts w:eastAsia="Times New Roman" w:cstheme="minorHAnsi"/>
          <w:color w:val="1F1F1F"/>
          <w:sz w:val="24"/>
          <w:szCs w:val="24"/>
          <w:lang w:val="fr-FR"/>
        </w:rPr>
      </w:pPr>
      <w:r w:rsidRPr="00861BF2">
        <w:rPr>
          <w:rFonts w:eastAsia="Times New Roman" w:cstheme="minorHAnsi"/>
          <w:color w:val="1F1F1F"/>
          <w:sz w:val="24"/>
          <w:szCs w:val="24"/>
          <w:lang w:val="fr-FR"/>
        </w:rPr>
        <w:t>« L’intelligence artificielle… Qui n’en parle pas aujourd’hui ? Elle fascine, elle effraie, elle inspire. Les avis s'affrontent : apporte-t-elle plus de progrès que de dérives, ou est-ce l'inverse ?</w:t>
      </w:r>
    </w:p>
    <w:p w:rsidR="00861BF2" w:rsidRPr="00861BF2" w:rsidRDefault="00861BF2" w:rsidP="00861BF2">
      <w:pPr>
        <w:spacing w:before="100" w:beforeAutospacing="1" w:after="0" w:line="240" w:lineRule="auto"/>
        <w:jc w:val="both"/>
        <w:rPr>
          <w:rFonts w:eastAsia="Times New Roman" w:cstheme="minorHAnsi"/>
          <w:color w:val="1F1F1F"/>
          <w:sz w:val="24"/>
          <w:szCs w:val="24"/>
          <w:lang w:val="fr-FR"/>
        </w:rPr>
      </w:pPr>
      <w:r w:rsidRPr="00861BF2">
        <w:rPr>
          <w:rFonts w:eastAsia="Times New Roman" w:cstheme="minorHAnsi"/>
          <w:color w:val="1F1F1F"/>
          <w:sz w:val="24"/>
          <w:szCs w:val="24"/>
          <w:lang w:val="fr-FR"/>
        </w:rPr>
        <w:t>Pour ma part, je pense que l’IA est comme l’argent. En soi, elle n’a ni vertu ni vice intrinsèque. C’est l’usage que l’on en fait qui révèle une valeur ou un danger caché. C'est l'humain qui la rend bonne ou mauvaise.</w:t>
      </w:r>
    </w:p>
    <w:p w:rsidR="00861BF2" w:rsidRPr="00861BF2" w:rsidRDefault="00861BF2" w:rsidP="00861BF2">
      <w:pPr>
        <w:spacing w:before="100" w:beforeAutospacing="1" w:after="0" w:line="240" w:lineRule="auto"/>
        <w:jc w:val="both"/>
        <w:rPr>
          <w:rFonts w:eastAsia="Times New Roman" w:cstheme="minorHAnsi"/>
          <w:color w:val="1F1F1F"/>
          <w:sz w:val="24"/>
          <w:szCs w:val="24"/>
          <w:lang w:val="fr-FR"/>
        </w:rPr>
      </w:pPr>
      <w:r w:rsidRPr="00861BF2">
        <w:rPr>
          <w:rFonts w:eastAsia="Times New Roman" w:cstheme="minorHAnsi"/>
          <w:color w:val="1F1F1F"/>
          <w:sz w:val="24"/>
          <w:szCs w:val="24"/>
          <w:lang w:val="fr-FR"/>
        </w:rPr>
        <w:t>Entre l’IA et moi, c’est une longue histoire. Une alliance scientifique qui dure depuis trente-cinq ans. J'ai toujours été son alliée, et elle a toujours été la mienne. Mais notre relation s'est construite « pour le pire et pour le meilleur » — et j'insiste sur cet ordre, car nous avons commencé par le pire.</w:t>
      </w:r>
    </w:p>
    <w:p w:rsidR="00861BF2" w:rsidRPr="00861BF2" w:rsidRDefault="00861BF2" w:rsidP="00861BF2">
      <w:pPr>
        <w:spacing w:before="100" w:beforeAutospacing="1" w:after="0" w:line="240" w:lineRule="auto"/>
        <w:jc w:val="both"/>
        <w:rPr>
          <w:rFonts w:eastAsia="Times New Roman" w:cstheme="minorHAnsi"/>
          <w:color w:val="1F1F1F"/>
          <w:sz w:val="24"/>
          <w:szCs w:val="24"/>
          <w:lang w:val="fr-FR"/>
        </w:rPr>
      </w:pPr>
      <w:r w:rsidRPr="00861BF2">
        <w:rPr>
          <w:rFonts w:eastAsia="Times New Roman" w:cstheme="minorHAnsi"/>
          <w:color w:val="1F1F1F"/>
          <w:sz w:val="24"/>
          <w:szCs w:val="24"/>
          <w:lang w:val="fr-FR"/>
        </w:rPr>
        <w:t>Je suis entrée dans son sillage à une époque où elle traversait son hiver le plus sombre. Sa popularité était au plus bas, plus personne ne croyait en elle. Dans les laboratoires de recherche, on la tournait en dérision. On disait d'elle qu'elle était un « cheval mort », une impasse technologique dont personne ne voulait. Mais je savais qu'elle avait un avenir, et nous étions quelques-uns à partager cette conviction. C'est ainsi qu'il y a 35 ans, j'ai intégré le DFKI, le Centre de recherche allemand en IA, un lien que je n'ai jamais rompu.</w:t>
      </w:r>
    </w:p>
    <w:p w:rsidR="00861BF2" w:rsidRPr="00861BF2" w:rsidRDefault="00861BF2" w:rsidP="00B27C3E">
      <w:pPr>
        <w:spacing w:before="100" w:beforeAutospacing="1" w:after="0" w:line="240" w:lineRule="auto"/>
        <w:jc w:val="both"/>
        <w:rPr>
          <w:rFonts w:eastAsia="Times New Roman" w:cstheme="minorHAnsi"/>
          <w:color w:val="1F1F1F"/>
          <w:sz w:val="24"/>
          <w:szCs w:val="24"/>
          <w:lang w:val="fr-FR"/>
        </w:rPr>
      </w:pPr>
      <w:r w:rsidRPr="00861BF2">
        <w:rPr>
          <w:rFonts w:eastAsia="Times New Roman" w:cstheme="minorHAnsi"/>
          <w:color w:val="1F1F1F"/>
          <w:sz w:val="24"/>
          <w:szCs w:val="24"/>
          <w:lang w:val="fr-FR"/>
        </w:rPr>
        <w:t xml:space="preserve">En février dernier, lors d’une visioconférence avec un ancien collègue de cette époque, le docteur Kader Diagne, qui y travaille toujours, nos trajectoires se sont à nouveau croisées. Il m'a parlé d’un projet panafricain initié par le DFKI, baptisé </w:t>
      </w:r>
      <w:r w:rsidRPr="00861BF2">
        <w:rPr>
          <w:rFonts w:eastAsia="Times New Roman" w:cstheme="minorHAnsi"/>
          <w:i/>
          <w:iCs/>
          <w:color w:val="1F1F1F"/>
          <w:sz w:val="24"/>
          <w:szCs w:val="24"/>
          <w:bdr w:val="none" w:sz="0" w:space="0" w:color="auto" w:frame="1"/>
          <w:lang w:val="fr-FR"/>
        </w:rPr>
        <w:t>« Leapfrogging Africa »</w:t>
      </w:r>
      <w:r w:rsidRPr="00861BF2">
        <w:rPr>
          <w:rFonts w:eastAsia="Times New Roman" w:cstheme="minorHAnsi"/>
          <w:color w:val="1F1F1F"/>
          <w:sz w:val="24"/>
          <w:szCs w:val="24"/>
          <w:lang w:val="fr-FR"/>
        </w:rPr>
        <w:t xml:space="preserve">. Ses mots ont résonné en moi : </w:t>
      </w:r>
      <w:r w:rsidRPr="00861BF2">
        <w:rPr>
          <w:rFonts w:eastAsia="Times New Roman" w:cstheme="minorHAnsi"/>
          <w:i/>
          <w:iCs/>
          <w:color w:val="1F1F1F"/>
          <w:sz w:val="24"/>
          <w:szCs w:val="24"/>
          <w:bdr w:val="none" w:sz="0" w:space="0" w:color="auto" w:frame="1"/>
          <w:lang w:val="fr-FR"/>
        </w:rPr>
        <w:t>« L’IA, sous sa forme actuelle, est une chance historique pour le développement de l'Afrique. Si nous sommes audacieux, si nous l'utilisons à bon escient, le continent ne va pas simplement progresser pas à pas, il va faire un bond de géant. Toi qui connais l’IA, regarde ce que tu peux faire pour ton pays. »</w:t>
      </w:r>
    </w:p>
    <w:p w:rsidR="00861BF2" w:rsidRPr="00861BF2" w:rsidRDefault="00861BF2" w:rsidP="00861BF2">
      <w:pPr>
        <w:spacing w:before="100" w:beforeAutospacing="1" w:after="0" w:line="240" w:lineRule="auto"/>
        <w:rPr>
          <w:rFonts w:eastAsia="Times New Roman" w:cstheme="minorHAnsi"/>
          <w:color w:val="1F1F1F"/>
          <w:sz w:val="24"/>
          <w:szCs w:val="24"/>
          <w:lang w:val="fr-FR"/>
        </w:rPr>
      </w:pPr>
      <w:r w:rsidRPr="00861BF2">
        <w:rPr>
          <w:rFonts w:eastAsia="Times New Roman" w:cstheme="minorHAnsi"/>
          <w:color w:val="1F1F1F"/>
          <w:sz w:val="24"/>
          <w:szCs w:val="24"/>
          <w:lang w:val="fr-FR"/>
        </w:rPr>
        <w:t xml:space="preserve">Je partage cette vision à 100 %. Mais sur le terrain, c'est une autre histoire. Par où commencer ? </w:t>
      </w:r>
      <w:bookmarkStart w:id="0" w:name="_GoBack"/>
      <w:bookmarkEnd w:id="0"/>
      <w:r w:rsidRPr="00861BF2">
        <w:rPr>
          <w:rFonts w:eastAsia="Times New Roman" w:cstheme="minorHAnsi"/>
          <w:color w:val="1F1F1F"/>
          <w:sz w:val="24"/>
          <w:szCs w:val="24"/>
          <w:lang w:val="fr-FR"/>
        </w:rPr>
        <w:t>Comment s'y prendre ?</w:t>
      </w:r>
    </w:p>
    <w:p w:rsidR="00861BF2" w:rsidRPr="00861BF2" w:rsidRDefault="00861BF2" w:rsidP="00B27C3E">
      <w:pPr>
        <w:spacing w:before="100" w:beforeAutospacing="1" w:after="0" w:line="240" w:lineRule="auto"/>
        <w:jc w:val="both"/>
        <w:rPr>
          <w:rFonts w:eastAsia="Times New Roman" w:cstheme="minorHAnsi"/>
          <w:color w:val="1F1F1F"/>
          <w:sz w:val="24"/>
          <w:szCs w:val="24"/>
          <w:lang w:val="fr-FR"/>
        </w:rPr>
      </w:pPr>
      <w:r w:rsidRPr="00861BF2">
        <w:rPr>
          <w:rFonts w:eastAsia="Times New Roman" w:cstheme="minorHAnsi"/>
          <w:color w:val="1F1F1F"/>
          <w:sz w:val="24"/>
          <w:szCs w:val="24"/>
          <w:lang w:val="fr-FR"/>
        </w:rPr>
        <w:t xml:space="preserve">Face à ce vertige, j'ai pris du recul. Je me suis tournée vers mon alliée de toujours, l'IA, et je lui ai parlé d'égal à égal : </w:t>
      </w:r>
      <w:r w:rsidRPr="00861BF2">
        <w:rPr>
          <w:rFonts w:eastAsia="Times New Roman" w:cstheme="minorHAnsi"/>
          <w:i/>
          <w:iCs/>
          <w:color w:val="1F1F1F"/>
          <w:sz w:val="24"/>
          <w:szCs w:val="24"/>
          <w:bdr w:val="none" w:sz="0" w:space="0" w:color="auto" w:frame="1"/>
          <w:lang w:val="fr-FR"/>
        </w:rPr>
        <w:t>« Écoute. Quand tu étais au plus bas, je ne t’ai pas abandonnée. Je suis restée à tes côtés, j'ai travaillé pour toi. Aujourd'hui, tu es au zénith, mais mon pays, Madagascar, traverse l'une des périodes les plus difficiles de son histoire. Renvoie-moi l'ascenseur. Viens travailler pour moi, viens travailler pour mon pays. Qu’as-tu à nous proposer pour nous relever ? »</w:t>
      </w:r>
    </w:p>
    <w:p w:rsidR="00861BF2" w:rsidRPr="00861BF2" w:rsidRDefault="00861BF2" w:rsidP="00861BF2">
      <w:pPr>
        <w:spacing w:before="100" w:beforeAutospacing="1" w:after="0" w:line="240" w:lineRule="auto"/>
        <w:rPr>
          <w:rFonts w:eastAsia="Times New Roman" w:cstheme="minorHAnsi"/>
          <w:color w:val="1F1F1F"/>
          <w:sz w:val="24"/>
          <w:szCs w:val="24"/>
          <w:lang w:val="fr-FR"/>
        </w:rPr>
      </w:pPr>
      <w:r w:rsidRPr="00861BF2">
        <w:rPr>
          <w:rFonts w:eastAsia="Times New Roman" w:cstheme="minorHAnsi"/>
          <w:color w:val="1F1F1F"/>
          <w:sz w:val="24"/>
          <w:szCs w:val="24"/>
          <w:lang w:val="fr-FR"/>
        </w:rPr>
        <w:t xml:space="preserve">Et elle m’a répondu : </w:t>
      </w:r>
      <w:r w:rsidRPr="00861BF2">
        <w:rPr>
          <w:rFonts w:eastAsia="Times New Roman" w:cstheme="minorHAnsi"/>
          <w:i/>
          <w:iCs/>
          <w:color w:val="1F1F1F"/>
          <w:sz w:val="24"/>
          <w:szCs w:val="24"/>
          <w:bdr w:val="none" w:sz="0" w:space="0" w:color="auto" w:frame="1"/>
          <w:lang w:val="fr-FR"/>
        </w:rPr>
        <w:t xml:space="preserve">« L’IA générative </w:t>
      </w:r>
      <w:r>
        <w:rPr>
          <w:rFonts w:eastAsia="Times New Roman" w:cstheme="minorHAnsi"/>
          <w:i/>
          <w:iCs/>
          <w:color w:val="1F1F1F"/>
          <w:sz w:val="24"/>
          <w:szCs w:val="24"/>
          <w:bdr w:val="none" w:sz="0" w:space="0" w:color="auto" w:frame="1"/>
          <w:lang w:val="fr-FR"/>
        </w:rPr>
        <w:t>…pour commencer</w:t>
      </w:r>
      <w:r w:rsidRPr="00861BF2">
        <w:rPr>
          <w:rFonts w:eastAsia="Times New Roman" w:cstheme="minorHAnsi"/>
          <w:i/>
          <w:iCs/>
          <w:color w:val="1F1F1F"/>
          <w:sz w:val="24"/>
          <w:szCs w:val="24"/>
          <w:bdr w:val="none" w:sz="0" w:space="0" w:color="auto" w:frame="1"/>
          <w:lang w:val="fr-FR"/>
        </w:rPr>
        <w:t>! »</w:t>
      </w:r>
      <w:r>
        <w:rPr>
          <w:rFonts w:eastAsia="Times New Roman" w:cstheme="minorHAnsi"/>
          <w:color w:val="1F1F1F"/>
          <w:sz w:val="24"/>
          <w:szCs w:val="24"/>
          <w:lang w:val="fr-FR"/>
        </w:rPr>
        <w:t xml:space="preserve"> </w:t>
      </w:r>
    </w:p>
    <w:p w:rsidR="002651DD" w:rsidRPr="00861BF2" w:rsidRDefault="002651DD" w:rsidP="00861BF2">
      <w:pPr>
        <w:rPr>
          <w:rFonts w:cstheme="minorHAnsi"/>
          <w:lang w:val="fr-FR"/>
        </w:rPr>
      </w:pPr>
    </w:p>
    <w:sectPr w:rsidR="002651DD" w:rsidRPr="00861BF2">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E44268"/>
    <w:multiLevelType w:val="multilevel"/>
    <w:tmpl w:val="AF78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CB0401"/>
    <w:multiLevelType w:val="hybridMultilevel"/>
    <w:tmpl w:val="8CCCD7D0"/>
    <w:lvl w:ilvl="0" w:tplc="FA0E8CB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51DD"/>
    <w:rsid w:val="002651DD"/>
    <w:rsid w:val="00480055"/>
    <w:rsid w:val="0052368A"/>
    <w:rsid w:val="006044DF"/>
    <w:rsid w:val="006B1585"/>
    <w:rsid w:val="006E5480"/>
    <w:rsid w:val="006F0814"/>
    <w:rsid w:val="00861BF2"/>
    <w:rsid w:val="00AD55D4"/>
    <w:rsid w:val="00B27C3E"/>
    <w:rsid w:val="00BE3474"/>
    <w:rsid w:val="00DB0E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D3542"/>
  <w15:chartTrackingRefBased/>
  <w15:docId w15:val="{F83B8F71-92B7-4286-A9A1-4382C4531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2">
    <w:name w:val="heading 2"/>
    <w:basedOn w:val="Normal"/>
    <w:link w:val="Titre2Car"/>
    <w:uiPriority w:val="9"/>
    <w:qFormat/>
    <w:rsid w:val="00861BF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itre3">
    <w:name w:val="heading 3"/>
    <w:basedOn w:val="Normal"/>
    <w:link w:val="Titre3Car"/>
    <w:uiPriority w:val="9"/>
    <w:qFormat/>
    <w:rsid w:val="00861BF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651DD"/>
    <w:pPr>
      <w:ind w:left="720"/>
      <w:contextualSpacing/>
    </w:pPr>
  </w:style>
  <w:style w:type="character" w:customStyle="1" w:styleId="Titre2Car">
    <w:name w:val="Titre 2 Car"/>
    <w:basedOn w:val="Policepardfaut"/>
    <w:link w:val="Titre2"/>
    <w:uiPriority w:val="9"/>
    <w:rsid w:val="00861BF2"/>
    <w:rPr>
      <w:rFonts w:ascii="Times New Roman" w:eastAsia="Times New Roman" w:hAnsi="Times New Roman" w:cs="Times New Roman"/>
      <w:b/>
      <w:bCs/>
      <w:sz w:val="36"/>
      <w:szCs w:val="36"/>
    </w:rPr>
  </w:style>
  <w:style w:type="character" w:customStyle="1" w:styleId="Titre3Car">
    <w:name w:val="Titre 3 Car"/>
    <w:basedOn w:val="Policepardfaut"/>
    <w:link w:val="Titre3"/>
    <w:uiPriority w:val="9"/>
    <w:rsid w:val="00861BF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61BF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546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Pages>
  <Words>390</Words>
  <Characters>2227</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Randriambololona Nivo</dc:creator>
  <cp:keywords/>
  <dc:description/>
  <cp:lastModifiedBy>Randriambololona Nivo</cp:lastModifiedBy>
  <cp:revision>2</cp:revision>
  <dcterms:created xsi:type="dcterms:W3CDTF">2026-07-03T17:13:00Z</dcterms:created>
  <dcterms:modified xsi:type="dcterms:W3CDTF">2026-07-03T18:47:00Z</dcterms:modified>
</cp:coreProperties>
</file>