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DFKai-SB" w:cs="DFKai-SB" w:eastAsia="DFKai-SB" w:hAnsi="DFKai-SB"/>
          <w:b w:val="1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建立「加油站POS系統及周邊設備問題處理」資料庫</w:t>
        <w:br w:type="textWrapping"/>
        <w:t xml:space="preserve">結案報告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2" w:right="-166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提案名稱：建立結合LINE工具之「加油站POS與周邊設備問題通報資料庫」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" w:right="-166" w:firstLine="476.0000000000001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(內容詳如附件)。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993" w:right="0" w:hanging="993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提案目的：加油站人員在操作POS系統時，若遇到問題，通常會在Line的積慧群組中發問。目前已累積了許多問題及解決方法，應將其統整，以便人員在遇到問題時，先參考過往解決方式，自行排除簡單問題，並作為後續系統改善之參考。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993" w:right="0" w:hanging="993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提案測試結果：由十餘位站長及值班站長協助測試，透過LINE機器人進行問答互動。目前因資料庫內容不完整，尚無法精確回應所有問題，但對於簡單且明確的問題已能提供基本答覆。另新人可透過既有資料庫先行學習基本操作與故障排除，有助於縮短培訓時間。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2" w:right="0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專案效益：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減少重工、提升效率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：人員能快速查找過去的經驗與問題解決方式，提升工作效率。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避免知識流失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：將關鍵知識與經驗系統化保存，避免因人員流動或退休導致知識流失，有助於企業的長期發展。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縮短培訓時間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：人員可透過資料庫快速學習所需知識，降低培訓成本。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AI輔助答覆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：結合AI，可更精準判斷使用者之問題，給予正確之答覆，並以口語化的方式提供諮詢，讓使用者能更容易理解。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LINE工具整合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：可於Line機器人中，放入站上常用工具查詢，例如電話簿、行銷活動內容查詢、贈品兌換點數查詢等，增加工具實用度。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2" w:right="0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專案限制及未來發展：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4" w:right="0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資料量仍不足，AI需更多訓練資料以提升回答準確性，後續需專人持續整理問答之內容。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4" w:right="0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問答格式未統一，且含多餘符號，影響AI判讀，仍需進一步整理。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4" w:right="0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免費版本有流量及天數限制，若欲擴大使用，需採用付費版本。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2" w:right="0" w:hanging="482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專案時程：</w:t>
      </w:r>
    </w:p>
    <w:p w:rsidR="00000000" w:rsidDel="00000000" w:rsidP="00000000" w:rsidRDefault="00000000" w:rsidRPr="00000000" w14:paraId="0000001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75565</wp:posOffset>
            </wp:positionH>
            <wp:positionV relativeFrom="paragraph">
              <wp:posOffset>11430</wp:posOffset>
            </wp:positionV>
            <wp:extent cx="6636385" cy="1676400"/>
            <wp:effectExtent b="0" l="0" r="0" t="0"/>
            <wp:wrapNone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0" w:lineRule="auto"/>
        <w:jc w:val="center"/>
        <w:rPr>
          <w:rFonts w:ascii="DFKai-SB" w:cs="DFKai-SB" w:eastAsia="DFKai-SB" w:hAnsi="DFKai-SB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DFKai-SB" w:cs="DFKai-SB" w:eastAsia="DFKai-SB" w:hAnsi="DFKai-SB"/>
          <w:b w:val="1"/>
          <w:sz w:val="40"/>
          <w:szCs w:val="40"/>
          <w:rtl w:val="0"/>
        </w:rPr>
        <w:t xml:space="preserve">附件、建立結合LINE工具之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" w:right="0" w:firstLine="0"/>
        <w:jc w:val="center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「加油站POS與周邊設備問題通報資料庫」說明書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2" w:right="0" w:firstLine="0"/>
        <w:jc w:val="righ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主要內容由開發者AI規劃師Cynthia提供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系統需求分析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功能需求：</w:t>
      </w:r>
    </w:p>
    <w:tbl>
      <w:tblPr>
        <w:tblStyle w:val="Table1"/>
        <w:tblW w:w="8651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3"/>
        <w:gridCol w:w="3475"/>
        <w:gridCol w:w="2293"/>
        <w:tblGridChange w:id="0">
          <w:tblGrid>
            <w:gridCol w:w="2883"/>
            <w:gridCol w:w="3475"/>
            <w:gridCol w:w="2293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主要功能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次要功能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優先順序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1.使用對話查詢解答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1.1到資料庫查找問題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1.2評估機制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2.使用卡片快速搜尋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2.1問題分類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2.2問題列表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3.查詢中油點數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DFKai-SB" w:cs="DFKai-SB" w:eastAsia="DFKai-SB" w:hAnsi="DFKai-SB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3.1查詢中油點數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4.通訊錄查詢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4.1通訊錄查詢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5.熱門詢問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5.1熱門詢問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color w:val="434343"/>
                <w:sz w:val="28"/>
                <w:szCs w:val="28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非功能需求</w:t>
      </w:r>
    </w:p>
    <w:p w:rsidR="00000000" w:rsidDel="00000000" w:rsidP="00000000" w:rsidRDefault="00000000" w:rsidRPr="00000000" w14:paraId="00000034">
      <w:pPr>
        <w:widowControl w:val="1"/>
        <w:numPr>
          <w:ilvl w:val="1"/>
          <w:numId w:val="2"/>
        </w:numPr>
        <w:spacing w:after="0" w:line="276" w:lineRule="auto"/>
        <w:ind w:left="1440" w:hanging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效能要求:速度回應1秒內。</w:t>
      </w:r>
    </w:p>
    <w:p w:rsidR="00000000" w:rsidDel="00000000" w:rsidP="00000000" w:rsidRDefault="00000000" w:rsidRPr="00000000" w14:paraId="00000035">
      <w:pPr>
        <w:widowControl w:val="1"/>
        <w:numPr>
          <w:ilvl w:val="1"/>
          <w:numId w:val="2"/>
        </w:numPr>
        <w:spacing w:after="0" w:line="276" w:lineRule="auto"/>
        <w:ind w:left="1440" w:hanging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易用性要求:以Line為介面。</w:t>
      </w:r>
    </w:p>
    <w:p w:rsidR="00000000" w:rsidDel="00000000" w:rsidP="00000000" w:rsidRDefault="00000000" w:rsidRPr="00000000" w14:paraId="00000036">
      <w:pPr>
        <w:widowControl w:val="1"/>
        <w:numPr>
          <w:ilvl w:val="1"/>
          <w:numId w:val="2"/>
        </w:numPr>
        <w:spacing w:after="0" w:line="276" w:lineRule="auto"/>
        <w:ind w:left="1440" w:hanging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AI模型:開源或是商用API皆可。</w:t>
      </w:r>
    </w:p>
    <w:p w:rsidR="00000000" w:rsidDel="00000000" w:rsidP="00000000" w:rsidRDefault="00000000" w:rsidRPr="00000000" w14:paraId="00000037">
      <w:pPr>
        <w:widowControl w:val="1"/>
        <w:numPr>
          <w:ilvl w:val="1"/>
          <w:numId w:val="2"/>
        </w:numPr>
        <w:spacing w:after="0" w:line="276" w:lineRule="auto"/>
        <w:ind w:left="1440" w:hanging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以手機為主，電腦為輔。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部署及維護計畫</w:t>
      </w:r>
    </w:p>
    <w:p w:rsidR="00000000" w:rsidDel="00000000" w:rsidP="00000000" w:rsidRDefault="00000000" w:rsidRPr="00000000" w14:paraId="00000039">
      <w:pPr>
        <w:widowControl w:val="1"/>
        <w:numPr>
          <w:ilvl w:val="0"/>
          <w:numId w:val="3"/>
        </w:numPr>
        <w:spacing w:after="0" w:line="276" w:lineRule="auto"/>
        <w:ind w:left="1440" w:hanging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部署:</w:t>
      </w:r>
    </w:p>
    <w:p w:rsidR="00000000" w:rsidDel="00000000" w:rsidP="00000000" w:rsidRDefault="00000000" w:rsidRPr="00000000" w14:paraId="0000003A">
      <w:pPr>
        <w:widowControl w:val="1"/>
        <w:numPr>
          <w:ilvl w:val="1"/>
          <w:numId w:val="4"/>
        </w:numPr>
        <w:spacing w:after="0" w:line="276" w:lineRule="auto"/>
        <w:ind w:left="1922" w:hanging="481.9999999999999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採GCP serverless架構，方便監控效益，也易於移植到台糖現有系統。</w:t>
      </w:r>
    </w:p>
    <w:p w:rsidR="00000000" w:rsidDel="00000000" w:rsidP="00000000" w:rsidRDefault="00000000" w:rsidRPr="00000000" w14:paraId="0000003B">
      <w:pPr>
        <w:widowControl w:val="1"/>
        <w:numPr>
          <w:ilvl w:val="1"/>
          <w:numId w:val="4"/>
        </w:numPr>
        <w:spacing w:after="0" w:line="276" w:lineRule="auto"/>
        <w:ind w:left="1922" w:hanging="481.9999999999999"/>
        <w:rPr>
          <w:rFonts w:ascii="DFKai-SB" w:cs="DFKai-SB" w:eastAsia="DFKai-SB" w:hAnsi="DFKai-SB"/>
          <w:sz w:val="28"/>
          <w:szCs w:val="28"/>
        </w:rPr>
      </w:pPr>
      <w:bookmarkStart w:colFirst="0" w:colLast="0" w:name="_heading=h.t6qhond8q2pk" w:id="0"/>
      <w:bookmarkEnd w:id="0"/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帳號:開發環境(由Cynthia提供【本工具開發者】)/正式環境(由台糖提供)。</w:t>
      </w:r>
    </w:p>
    <w:p w:rsidR="00000000" w:rsidDel="00000000" w:rsidP="00000000" w:rsidRDefault="00000000" w:rsidRPr="00000000" w14:paraId="0000003C">
      <w:pPr>
        <w:widowControl w:val="1"/>
        <w:numPr>
          <w:ilvl w:val="0"/>
          <w:numId w:val="3"/>
        </w:numPr>
        <w:spacing w:after="0" w:line="276" w:lineRule="auto"/>
        <w:ind w:left="1440" w:hanging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維護:UAT測試完成後，交由台糖IT維護。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系統分析與設計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使用案例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06296" cy="3871123"/>
            <wp:effectExtent b="0" l="0" r="0" t="0"/>
            <wp:docPr id="4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296" cy="387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系統流程圖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267812" cy="3810220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812" cy="381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系統架構圖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439273" cy="4105513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9273" cy="410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使用者操作畫面</w:t>
      </w:r>
    </w:p>
    <w:tbl>
      <w:tblPr>
        <w:tblStyle w:val="Table2"/>
        <w:tblW w:w="9976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77"/>
        <w:gridCol w:w="5499"/>
        <w:tblGridChange w:id="0">
          <w:tblGrid>
            <w:gridCol w:w="4477"/>
            <w:gridCol w:w="549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bookmarkStart w:colFirst="0" w:colLast="0" w:name="_heading=h.sf3rghu2f0kb" w:id="1"/>
            <w:bookmarkEnd w:id="1"/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Line 官方帳號初始畫面</w:t>
            </w:r>
          </w:p>
          <w:p w:rsidR="00000000" w:rsidDel="00000000" w:rsidP="00000000" w:rsidRDefault="00000000" w:rsidRPr="00000000" w14:paraId="0000004A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(可從下方選取選單)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問答畫面</w:t>
            </w:r>
          </w:p>
        </w:tc>
      </w:tr>
      <w:tr>
        <w:trPr>
          <w:cantSplit w:val="0"/>
          <w:trHeight w:val="594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40" w:line="278.00000000000006" w:lineRule="auto"/>
              <w:ind w:left="0" w:right="0" w:firstLine="0"/>
              <w:jc w:val="center"/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439420</wp:posOffset>
                  </wp:positionH>
                  <wp:positionV relativeFrom="paragraph">
                    <wp:posOffset>13970</wp:posOffset>
                  </wp:positionV>
                  <wp:extent cx="1654810" cy="3385820"/>
                  <wp:effectExtent b="0" l="0" r="0" t="0"/>
                  <wp:wrapNone/>
                  <wp:docPr id="43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810" cy="3385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40" w:line="278.00000000000006" w:lineRule="auto"/>
              <w:ind w:left="0" w:right="0" w:firstLine="0"/>
              <w:jc w:val="center"/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3067885" cy="2077015"/>
                  <wp:effectExtent b="0" l="0" r="0" t="0"/>
                  <wp:docPr id="4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885" cy="2077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知識寶典-問題分類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列表清單</w:t>
            </w:r>
          </w:p>
        </w:tc>
      </w:tr>
      <w:tr>
        <w:trPr>
          <w:cantSplit w:val="0"/>
          <w:trHeight w:val="30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40" w:line="278.00000000000006" w:lineRule="auto"/>
              <w:ind w:left="0" w:right="0" w:firstLine="0"/>
              <w:jc w:val="left"/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-31114</wp:posOffset>
                  </wp:positionV>
                  <wp:extent cx="2581275" cy="1792605"/>
                  <wp:effectExtent b="0" l="0" r="0" t="0"/>
                  <wp:wrapNone/>
                  <wp:docPr id="3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926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40" w:line="278.00000000000006" w:lineRule="auto"/>
              <w:ind w:left="0" w:right="0" w:firstLine="0"/>
              <w:jc w:val="center"/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-15239</wp:posOffset>
                  </wp:positionV>
                  <wp:extent cx="3162300" cy="1744980"/>
                  <wp:effectExtent b="0" l="0" r="0" t="0"/>
                  <wp:wrapNone/>
                  <wp:docPr id="3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7449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查詢中油點數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查詢通訊錄</w:t>
            </w:r>
          </w:p>
        </w:tc>
      </w:tr>
      <w:tr>
        <w:trPr>
          <w:cantSplit w:val="0"/>
          <w:trHeight w:val="322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widowControl w:val="1"/>
              <w:spacing w:line="276" w:lineRule="auto"/>
              <w:ind w:left="1440" w:firstLine="0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-26669</wp:posOffset>
                  </wp:positionV>
                  <wp:extent cx="2619375" cy="1866900"/>
                  <wp:effectExtent b="0" l="0" r="0" t="0"/>
                  <wp:wrapNone/>
                  <wp:docPr id="4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40" w:line="278.00000000000006" w:lineRule="auto"/>
              <w:ind w:left="0" w:right="0" w:firstLine="0"/>
              <w:jc w:val="center"/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開啟瀏覽器新分頁連結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查詢熱門詢問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widowControl w:val="1"/>
              <w:spacing w:line="276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電腦無常用選單</w:t>
            </w:r>
          </w:p>
        </w:tc>
      </w:tr>
      <w:tr>
        <w:trPr>
          <w:cantSplit w:val="0"/>
          <w:trHeight w:val="323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widowControl w:val="1"/>
              <w:spacing w:line="276" w:lineRule="auto"/>
              <w:ind w:left="1440" w:firstLine="0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-14603</wp:posOffset>
                  </wp:positionV>
                  <wp:extent cx="2676525" cy="1885950"/>
                  <wp:effectExtent b="0" l="0" r="0" t="0"/>
                  <wp:wrapNone/>
                  <wp:docPr id="3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885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40" w:line="278.00000000000006" w:lineRule="auto"/>
              <w:ind w:left="0" w:right="0" w:firstLine="0"/>
              <w:jc w:val="center"/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可以直接對話框輸入關鍵字開啟相同內容</w:t>
            </w:r>
          </w:p>
        </w:tc>
      </w:tr>
    </w:tbl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196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資料庫欄位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Google sheet(可替換關聯式DB)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QA</w:t>
      </w:r>
    </w:p>
    <w:tbl>
      <w:tblPr>
        <w:tblStyle w:val="Table3"/>
        <w:tblW w:w="762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14"/>
        <w:gridCol w:w="3815"/>
        <w:tblGridChange w:id="0">
          <w:tblGrid>
            <w:gridCol w:w="3814"/>
            <w:gridCol w:w="3815"/>
          </w:tblGrid>
        </w:tblGridChange>
      </w:tblGrid>
      <w:tr>
        <w:trPr>
          <w:cantSplit w:val="0"/>
          <w:trHeight w:val="241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欄位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型態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時間戳記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timestamp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問題分類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  <w:tr>
        <w:trPr>
          <w:cantSplit w:val="0"/>
          <w:trHeight w:val="3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問題描述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解決方式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統計紀錄</w:t>
      </w:r>
    </w:p>
    <w:tbl>
      <w:tblPr>
        <w:tblStyle w:val="Table4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4"/>
        <w:gridCol w:w="3795"/>
        <w:tblGridChange w:id="0">
          <w:tblGrid>
            <w:gridCol w:w="3794"/>
            <w:gridCol w:w="3795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欄位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時間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timestamp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使用者ID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使用者名稱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詢問文字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熱門排行</w:t>
      </w:r>
    </w:p>
    <w:tbl>
      <w:tblPr>
        <w:tblStyle w:val="Table5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4"/>
        <w:gridCol w:w="3795"/>
        <w:tblGridChange w:id="0">
          <w:tblGrid>
            <w:gridCol w:w="3794"/>
            <w:gridCol w:w="3795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欄位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排名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項目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2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中油點數</w:t>
      </w:r>
    </w:p>
    <w:tbl>
      <w:tblPr>
        <w:tblStyle w:val="Table6"/>
        <w:tblW w:w="7589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19"/>
        <w:gridCol w:w="5070"/>
        <w:tblGridChange w:id="0">
          <w:tblGrid>
            <w:gridCol w:w="2519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欄位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型態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問題描述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(文字格式:G005:中油兌換點數)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解決方式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(文字格式:需要800點兌換)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點數說明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string</w:t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(文字格式:G001:中油兌換點數800點)</w:t>
            </w:r>
          </w:p>
        </w:tc>
      </w:tr>
    </w:tbl>
    <w:p w:rsidR="00000000" w:rsidDel="00000000" w:rsidP="00000000" w:rsidRDefault="00000000" w:rsidRPr="00000000" w14:paraId="00000090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Firestore(No SQL)</w:t>
      </w:r>
    </w:p>
    <w:p w:rsidR="00000000" w:rsidDel="00000000" w:rsidP="00000000" w:rsidRDefault="00000000" w:rsidRPr="00000000" w14:paraId="00000092">
      <w:pPr>
        <w:widowControl w:val="1"/>
        <w:numPr>
          <w:ilvl w:val="0"/>
          <w:numId w:val="5"/>
        </w:numPr>
        <w:spacing w:after="0" w:line="276" w:lineRule="auto"/>
        <w:ind w:left="144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對話紀錄conversation collection</w:t>
      </w:r>
    </w:p>
    <w:p w:rsidR="00000000" w:rsidDel="00000000" w:rsidP="00000000" w:rsidRDefault="00000000" w:rsidRPr="00000000" w14:paraId="00000093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4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"conversation_id": conversation_id,</w:t>
      </w:r>
    </w:p>
    <w:p w:rsidR="00000000" w:rsidDel="00000000" w:rsidP="00000000" w:rsidRDefault="00000000" w:rsidRPr="00000000" w14:paraId="00000095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"user_id": user_id,</w:t>
      </w:r>
    </w:p>
    <w:p w:rsidR="00000000" w:rsidDel="00000000" w:rsidP="00000000" w:rsidRDefault="00000000" w:rsidRPr="00000000" w14:paraId="00000096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"question": user_input,</w:t>
      </w:r>
    </w:p>
    <w:p w:rsidR="00000000" w:rsidDel="00000000" w:rsidP="00000000" w:rsidRDefault="00000000" w:rsidRPr="00000000" w14:paraId="00000097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"answer": result_bundle["answer"],</w:t>
      </w:r>
    </w:p>
    <w:p w:rsidR="00000000" w:rsidDel="00000000" w:rsidP="00000000" w:rsidRDefault="00000000" w:rsidRPr="00000000" w14:paraId="00000098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"matched_question": top1["question"],</w:t>
      </w:r>
    </w:p>
    <w:p w:rsidR="00000000" w:rsidDel="00000000" w:rsidP="00000000" w:rsidRDefault="00000000" w:rsidRPr="00000000" w14:paraId="00000099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"bm25_score": top1["bm25_score"],</w:t>
      </w:r>
    </w:p>
    <w:p w:rsidR="00000000" w:rsidDel="00000000" w:rsidP="00000000" w:rsidRDefault="00000000" w:rsidRPr="00000000" w14:paraId="0000009A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"semantic_score": top1["semantic_score"],</w:t>
      </w:r>
    </w:p>
    <w:p w:rsidR="00000000" w:rsidDel="00000000" w:rsidP="00000000" w:rsidRDefault="00000000" w:rsidRPr="00000000" w14:paraId="0000009B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"combined_score": top1["combined_score"],</w:t>
      </w:r>
    </w:p>
    <w:p w:rsidR="00000000" w:rsidDel="00000000" w:rsidP="00000000" w:rsidRDefault="00000000" w:rsidRPr="00000000" w14:paraId="0000009C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"model_version": version_code,</w:t>
      </w:r>
    </w:p>
    <w:p w:rsidR="00000000" w:rsidDel="00000000" w:rsidP="00000000" w:rsidRDefault="00000000" w:rsidRPr="00000000" w14:paraId="0000009D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      "timestamp": firestore.SERVER_TIMESTAMP</w:t>
      </w:r>
    </w:p>
    <w:p w:rsidR="00000000" w:rsidDel="00000000" w:rsidP="00000000" w:rsidRDefault="00000000" w:rsidRPr="00000000" w14:paraId="0000009E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9F">
      <w:pPr>
        <w:widowControl w:val="1"/>
        <w:numPr>
          <w:ilvl w:val="0"/>
          <w:numId w:val="5"/>
        </w:numPr>
        <w:spacing w:after="0" w:line="276" w:lineRule="auto"/>
        <w:ind w:left="144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回饋 feedback collection</w:t>
      </w:r>
    </w:p>
    <w:p w:rsidR="00000000" w:rsidDel="00000000" w:rsidP="00000000" w:rsidRDefault="00000000" w:rsidRPr="00000000" w14:paraId="000000A0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A1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"user_id": user_id,</w:t>
      </w:r>
    </w:p>
    <w:p w:rsidR="00000000" w:rsidDel="00000000" w:rsidP="00000000" w:rsidRDefault="00000000" w:rsidRPr="00000000" w14:paraId="000000A2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"conversation_id": conversation_id,</w:t>
      </w:r>
    </w:p>
    <w:p w:rsidR="00000000" w:rsidDel="00000000" w:rsidP="00000000" w:rsidRDefault="00000000" w:rsidRPr="00000000" w14:paraId="000000A3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"feedback_type": feedback_type,</w:t>
      </w:r>
    </w:p>
    <w:p w:rsidR="00000000" w:rsidDel="00000000" w:rsidP="00000000" w:rsidRDefault="00000000" w:rsidRPr="00000000" w14:paraId="000000A4">
      <w:pPr>
        <w:ind w:left="72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  "timestamp": firestore.SERVER_TIMESTAMP</w:t>
      </w:r>
    </w:p>
    <w:p w:rsidR="00000000" w:rsidDel="00000000" w:rsidP="00000000" w:rsidRDefault="00000000" w:rsidRPr="00000000" w14:paraId="000000A5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}</w:t>
      </w:r>
    </w:p>
    <w:p w:rsidR="00000000" w:rsidDel="00000000" w:rsidP="00000000" w:rsidRDefault="00000000" w:rsidRPr="00000000" w14:paraId="000000A6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Line帳號設定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Line官方帳號設定</w:t>
      </w:r>
    </w:p>
    <w:p w:rsidR="00000000" w:rsidDel="00000000" w:rsidP="00000000" w:rsidRDefault="00000000" w:rsidRPr="00000000" w14:paraId="000000A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41275</wp:posOffset>
            </wp:positionV>
            <wp:extent cx="5731200" cy="1943100"/>
            <wp:effectExtent b="0" l="0" r="0" t="0"/>
            <wp:wrapSquare wrapText="bothSides" distB="0" distT="0" distL="114300" distR="11430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版型選大型四格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542100</wp:posOffset>
            </wp:positionV>
            <wp:extent cx="5462588" cy="4772025"/>
            <wp:effectExtent b="0" l="0" r="0" t="0"/>
            <wp:wrapSquare wrapText="bothSides" distB="0" distT="0" distL="114300" distR="11430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772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2676525</wp:posOffset>
            </wp:positionH>
            <wp:positionV relativeFrom="paragraph">
              <wp:posOffset>283464</wp:posOffset>
            </wp:positionV>
            <wp:extent cx="4111271" cy="1674051"/>
            <wp:effectExtent b="0" l="0" r="0" t="0"/>
            <wp:wrapSquare wrapText="bothSides" distB="0" distT="0" distL="114300" distR="11430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271" cy="1674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圖片上傳單張四格圖</w:t>
      </w:r>
    </w:p>
    <w:p w:rsidR="00000000" w:rsidDel="00000000" w:rsidP="00000000" w:rsidRDefault="00000000" w:rsidRPr="00000000" w14:paraId="000000B7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動作A~D輸入相對應文字以及URL</w:t>
      </w:r>
    </w:p>
    <w:p w:rsidR="00000000" w:rsidDel="00000000" w:rsidP="00000000" w:rsidRDefault="00000000" w:rsidRPr="00000000" w14:paraId="000000B9">
      <w:pPr>
        <w:ind w:left="1440" w:firstLine="480"/>
        <w:rPr>
          <w:rFonts w:ascii="DFKai-SB" w:cs="DFKai-SB" w:eastAsia="DFKai-SB" w:hAnsi="DFKai-SB"/>
          <w:color w:val="ff0000"/>
        </w:rPr>
      </w:pPr>
      <w:r w:rsidDel="00000000" w:rsidR="00000000" w:rsidRPr="00000000">
        <w:rPr>
          <w:rFonts w:ascii="DFKai-SB" w:cs="DFKai-SB" w:eastAsia="DFKai-SB" w:hAnsi="DFKai-SB"/>
          <w:color w:val="ff0000"/>
          <w:rtl w:val="0"/>
        </w:rPr>
        <w:t xml:space="preserve">**注意:目前程式碼寫死，文字內容變動程式碼內要跟著動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361315</wp:posOffset>
            </wp:positionV>
            <wp:extent cx="5731200" cy="4076700"/>
            <wp:effectExtent b="0" l="0" r="0" t="0"/>
            <wp:wrapSquare wrapText="bothSides" distB="0" distT="0" distL="114300" distR="11430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0</wp:posOffset>
            </wp:positionV>
            <wp:extent cx="5731200" cy="4140200"/>
            <wp:effectExtent b="0" l="0" r="0" t="0"/>
            <wp:wrapSquare wrapText="bothSides" distB="0" distT="0" distL="114300" distR="11430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911550</wp:posOffset>
            </wp:positionH>
            <wp:positionV relativeFrom="paragraph">
              <wp:posOffset>1475571</wp:posOffset>
            </wp:positionV>
            <wp:extent cx="5731200" cy="2184400"/>
            <wp:effectExtent b="0" l="0" r="0" t="0"/>
            <wp:wrapSquare wrapText="bothSides" distB="0" distT="0" distL="114300" distR="11430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92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輸入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常用功能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四個字</w:t>
      </w:r>
    </w:p>
    <w:p w:rsidR="00000000" w:rsidDel="00000000" w:rsidP="00000000" w:rsidRDefault="00000000" w:rsidRPr="00000000" w14:paraId="000000D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92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 Developers設定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4" w:right="0" w:hanging="482.00000000000017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建立一個專屬channel。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4" w:right="0" w:hanging="482.00000000000017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Messaging API的Webhook settings放上程式碼URL，每次改完均需Verify測試。</w:t>
      </w:r>
    </w:p>
    <w:p w:rsidR="00000000" w:rsidDel="00000000" w:rsidP="00000000" w:rsidRDefault="00000000" w:rsidRPr="00000000" w14:paraId="000000D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807085</wp:posOffset>
            </wp:positionH>
            <wp:positionV relativeFrom="paragraph">
              <wp:posOffset>58419</wp:posOffset>
            </wp:positionV>
            <wp:extent cx="5731200" cy="1422400"/>
            <wp:effectExtent b="0" l="0" r="0" t="0"/>
            <wp:wrapSquare wrapText="bothSides" distB="0" distT="0" distL="114300" distR="11430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m7jvrpouwauv" w:id="2"/>
      <w:bookmarkEnd w:id="2"/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GCP設定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主程式設定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進入cloud run console建立專屬專案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Cloud run函式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6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執行階段Python3.10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6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資源選到4G以上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114300" distT="114300" distL="114300" distR="114300">
            <wp:extent cx="5731200" cy="153670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4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6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環境變數</w:t>
      </w:r>
    </w:p>
    <w:tbl>
      <w:tblPr>
        <w:tblStyle w:val="Table7"/>
        <w:tblW w:w="9029.0" w:type="dxa"/>
        <w:jc w:val="left"/>
        <w:tblInd w:w="1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環境變數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GOOGLESHEET_URL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Google sheet URL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LINE_BOT_CHANNEL_SECRET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Line Developers裡的Channel secret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LINE_BOT_CHANNEL_ACCESS_TOKEN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Line Developers裡的Channel access token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ALLOWED_DESTINATION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Line Developers裡的user ID(綁定的Line官方帳號,與channel id 不同)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GEMINI_API_KEY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GEMINI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FIRESTORE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FIRESTORE key</w:t>
            </w:r>
          </w:p>
        </w:tc>
      </w:tr>
    </w:tbl>
    <w:p w:rsidR="00000000" w:rsidDel="00000000" w:rsidP="00000000" w:rsidRDefault="00000000" w:rsidRPr="00000000" w14:paraId="000000ED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4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6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程式檔案共3個</w:t>
      </w:r>
    </w:p>
    <w:p w:rsidR="00000000" w:rsidDel="00000000" w:rsidP="00000000" w:rsidRDefault="00000000" w:rsidRPr="00000000" w14:paraId="000000EF">
      <w:pPr>
        <w:ind w:left="2398" w:firstLine="48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service_account_key.json為GCP服務帳戶的金鑰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482600</wp:posOffset>
            </wp:positionV>
            <wp:extent cx="3933825" cy="1485900"/>
            <wp:effectExtent b="0" l="0" r="0" t="0"/>
            <wp:wrapSquare wrapText="bothSides" distB="0" distT="0" distL="114300" distR="11430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ind w:left="1440" w:firstLine="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API和服務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開啟Google sheet API、Firestore API、Cloud run Admin API、Cloud Logging API、Cloud Build API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0" w:right="0" w:hanging="481.9999999999999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IAM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到服務帳戶頁面-建立服務帳戶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點選該服務帳戶-管理金鑰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建立JSON金鑰並妥善保存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atz7ojenss13" w:id="3"/>
      <w:bookmarkEnd w:id="3"/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Google sheet設定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google sheet的共用權限，要把GCP服務帳戶設為編輯者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561975</wp:posOffset>
            </wp:positionV>
            <wp:extent cx="5731200" cy="1079500"/>
            <wp:effectExtent b="0" l="0" r="0" t="0"/>
            <wp:wrapSquare wrapText="bothSides" distB="0" distT="0" distL="114300" distR="11430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DFKai-SB" w:cs="DFKai-SB" w:eastAsia="DFKai-SB" w:hAnsi="DFKai-SB"/>
        </w:rPr>
      </w:pPr>
      <w:bookmarkStart w:colFirst="0" w:colLast="0" w:name="_heading=h.mqh4xxl20c8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rPr>
          <w:rFonts w:ascii="DFKai-SB" w:cs="DFKai-SB" w:eastAsia="DFKai-SB" w:hAnsi="DFKai-SB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70c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h57lwbtq36j" w:id="5"/>
      <w:bookmarkEnd w:id="5"/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70c0"/>
          <w:sz w:val="40"/>
          <w:szCs w:val="40"/>
          <w:u w:val="none"/>
          <w:shd w:fill="auto" w:val="clear"/>
          <w:vertAlign w:val="baseline"/>
          <w:rtl w:val="0"/>
        </w:rPr>
        <w:t xml:space="preserve">開發者測試案例</w:t>
      </w:r>
    </w:p>
    <w:tbl>
      <w:tblPr>
        <w:tblStyle w:val="Table8"/>
        <w:tblW w:w="103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5824"/>
        <w:tblGridChange w:id="0">
          <w:tblGrid>
            <w:gridCol w:w="4514"/>
            <w:gridCol w:w="58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情境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預期結果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1.輸入不相關文字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1.形式:訊息+評分欄</w:t>
            </w:r>
          </w:p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2.內容:此問題目前找不到合適解答，請聯絡積慧幫忙協助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2.點擊知識寶典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1.形式:分類卡</w:t>
            </w:r>
          </w:p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2.內容:各項問題分類表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3.點擊知識寶典卡片(問題分類:信用卡紙)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1.形式:分類卡+返回問題分類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2.內容:該分類問題清單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4.點擊問題列表(信用卡紙)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1.形式:分類卡+返回問題分類</w:t>
            </w:r>
          </w:p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2.內容:答案(DB文字)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5.點擊返回問題分類(答案下方)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1.形式:分類卡</w:t>
            </w:r>
          </w:p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2.內容:各項問題分類表</w:t>
            </w:r>
          </w:p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(同知識寶典)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6.點擊查中油點數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1.形式:訊息</w:t>
            </w:r>
          </w:p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2.內容:中油兌換表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7.點擊查詢通訊錄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在瀏覽器開新視窗出現通訊錄連結內容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8.點擊熱門詢問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1.形式:分類卡+返回問題分類</w:t>
            </w:r>
          </w:p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2.內容:熱門問題Top5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9.輸入特定物品編號查詢兌換點數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1.形式:訊息</w:t>
            </w:r>
          </w:p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</w:t>
            </w:r>
          </w:p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</w:rPr>
              <w:drawing>
                <wp:inline distB="114300" distT="114300" distL="114300" distR="114300">
                  <wp:extent cx="2724150" cy="2501900"/>
                  <wp:effectExtent b="0" l="0" r="0" t="0"/>
                  <wp:docPr id="3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10.詢問:空白電子發票號碼上傳作法?(同DB文字)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1.形式:訊息</w:t>
            </w:r>
          </w:p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</w:t>
            </w:r>
          </w:p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</w:rPr>
              <w:drawing>
                <wp:inline distB="114300" distT="114300" distL="114300" distR="114300">
                  <wp:extent cx="2724150" cy="3619500"/>
                  <wp:effectExtent b="0" l="0" r="0" t="0"/>
                  <wp:docPr id="3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11.詢問:台糖忘記積點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1.形式:訊息</w:t>
            </w:r>
          </w:p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  <w:rtl w:val="0"/>
              </w:rPr>
              <w:t xml:space="preserve">2.內容:</w:t>
            </w:r>
          </w:p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DFKai-SB" w:cs="DFKai-SB" w:eastAsia="DFKai-SB" w:hAnsi="DFKai-SB"/>
                <w:sz w:val="28"/>
                <w:szCs w:val="28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8"/>
                <w:szCs w:val="28"/>
              </w:rPr>
              <w:drawing>
                <wp:inline distB="114300" distT="114300" distL="114300" distR="114300">
                  <wp:extent cx="2724150" cy="2857500"/>
                  <wp:effectExtent b="0" l="0" r="0" t="0"/>
                  <wp:docPr id="3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DFKai-SB" w:cs="DFKai-SB" w:eastAsia="DFKai-SB" w:hAnsi="DFKai-SB"/>
        </w:rPr>
      </w:pPr>
      <w:bookmarkStart w:colFirst="0" w:colLast="0" w:name="_heading=h.qrip6kggei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rkjxmg4lpsz" w:id="7"/>
      <w:bookmarkEnd w:id="7"/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附錄</w:t>
      </w:r>
    </w:p>
    <w:p w:rsidR="00000000" w:rsidDel="00000000" w:rsidP="00000000" w:rsidRDefault="00000000" w:rsidRPr="00000000" w14:paraId="00000135">
      <w:pPr>
        <w:widowControl w:val="1"/>
        <w:numPr>
          <w:ilvl w:val="0"/>
          <w:numId w:val="7"/>
        </w:numPr>
        <w:spacing w:after="0" w:line="276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github連結:https://github.com/cynthiaiii4/TSCBot</w:t>
      </w:r>
    </w:p>
    <w:p w:rsidR="00000000" w:rsidDel="00000000" w:rsidP="00000000" w:rsidRDefault="00000000" w:rsidRPr="00000000" w14:paraId="00000136">
      <w:pPr>
        <w:widowControl w:val="1"/>
        <w:numPr>
          <w:ilvl w:val="0"/>
          <w:numId w:val="7"/>
        </w:numPr>
        <w:spacing w:after="0" w:line="276" w:lineRule="auto"/>
        <w:ind w:left="720" w:hanging="360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google sheet 結構:</w:t>
        <w:br w:type="textWrapping"/>
        <w:t xml:space="preserve">https://docs.google.com/spreadsheets/d/13ohhljNfKJQUdXEIUyENcwl8_YH_vvGqSXtIYsz5XNs/edit?usp</w:t>
      </w:r>
    </w:p>
    <w:sectPr>
      <w:pgSz w:h="16838" w:w="11906" w:orient="portrait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DFKai-SB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、"/>
      <w:lvlJc w:val="left"/>
      <w:pPr>
        <w:ind w:left="960" w:hanging="480"/>
      </w:pPr>
      <w:rPr/>
    </w:lvl>
    <w:lvl w:ilvl="1">
      <w:start w:val="1"/>
      <w:numFmt w:val="decimal"/>
      <w:lvlText w:val="%2、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abstractNum w:abstractNumId="2">
    <w:lvl w:ilvl="0">
      <w:start w:val="1"/>
      <w:numFmt w:val="decimal"/>
      <w:lvlText w:val="(%1)"/>
      <w:lvlJc w:val="left"/>
      <w:pPr>
        <w:ind w:left="960" w:hanging="480"/>
      </w:pPr>
      <w:rPr/>
    </w:lvl>
    <w:lvl w:ilvl="1">
      <w:start w:val="1"/>
      <w:numFmt w:val="decimal"/>
      <w:lvlText w:val="(%2)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abstractNum w:abstractNumId="3">
    <w:lvl w:ilvl="0">
      <w:start w:val="1"/>
      <w:numFmt w:val="decimal"/>
      <w:lvlText w:val="(%1)"/>
      <w:lvlJc w:val="left"/>
      <w:pPr>
        <w:ind w:left="1440" w:hanging="480"/>
      </w:pPr>
      <w:rPr/>
    </w:lvl>
    <w:lvl w:ilvl="1">
      <w:start w:val="1"/>
      <w:numFmt w:val="decimal"/>
      <w:lvlText w:val="%2、"/>
      <w:lvlJc w:val="left"/>
      <w:pPr>
        <w:ind w:left="1920" w:hanging="480"/>
      </w:pPr>
      <w:rPr/>
    </w:lvl>
    <w:lvl w:ilvl="2">
      <w:start w:val="1"/>
      <w:numFmt w:val="lowerRoman"/>
      <w:lvlText w:val="%3."/>
      <w:lvlJc w:val="right"/>
      <w:pPr>
        <w:ind w:left="240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、"/>
      <w:lvlJc w:val="left"/>
      <w:pPr>
        <w:ind w:left="3360" w:hanging="480"/>
      </w:pPr>
      <w:rPr/>
    </w:lvl>
    <w:lvl w:ilvl="5">
      <w:start w:val="1"/>
      <w:numFmt w:val="lowerRoman"/>
      <w:lvlText w:val="%6."/>
      <w:lvlJc w:val="right"/>
      <w:pPr>
        <w:ind w:left="3840" w:hanging="480"/>
      </w:pPr>
      <w:rPr/>
    </w:lvl>
    <w:lvl w:ilvl="6">
      <w:start w:val="1"/>
      <w:numFmt w:val="decimal"/>
      <w:lvlText w:val="%7."/>
      <w:lvlJc w:val="left"/>
      <w:pPr>
        <w:ind w:left="4320" w:hanging="480"/>
      </w:pPr>
      <w:rPr/>
    </w:lvl>
    <w:lvl w:ilvl="7">
      <w:start w:val="1"/>
      <w:numFmt w:val="decimal"/>
      <w:lvlText w:val="%8、"/>
      <w:lvlJc w:val="left"/>
      <w:pPr>
        <w:ind w:left="4800" w:hanging="480"/>
      </w:pPr>
      <w:rPr/>
    </w:lvl>
    <w:lvl w:ilvl="8">
      <w:start w:val="1"/>
      <w:numFmt w:val="lowerRoman"/>
      <w:lvlText w:val="%9."/>
      <w:lvlJc w:val="right"/>
      <w:pPr>
        <w:ind w:left="5280" w:hanging="480"/>
      </w:pPr>
      <w:rPr/>
    </w:lvl>
  </w:abstractNum>
  <w:abstractNum w:abstractNumId="4">
    <w:lvl w:ilvl="0">
      <w:start w:val="1"/>
      <w:numFmt w:val="decimal"/>
      <w:lvlText w:val="(%1)"/>
      <w:lvlJc w:val="left"/>
      <w:pPr>
        <w:ind w:left="1440" w:hanging="480"/>
      </w:pPr>
      <w:rPr/>
    </w:lvl>
    <w:lvl w:ilvl="1">
      <w:start w:val="1"/>
      <w:numFmt w:val="decimal"/>
      <w:lvlText w:val="%2."/>
      <w:lvlJc w:val="left"/>
      <w:pPr>
        <w:ind w:left="1920" w:hanging="480"/>
      </w:pPr>
      <w:rPr/>
    </w:lvl>
    <w:lvl w:ilvl="2">
      <w:start w:val="1"/>
      <w:numFmt w:val="lowerRoman"/>
      <w:lvlText w:val="%3."/>
      <w:lvlJc w:val="right"/>
      <w:pPr>
        <w:ind w:left="240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、"/>
      <w:lvlJc w:val="left"/>
      <w:pPr>
        <w:ind w:left="3360" w:hanging="480"/>
      </w:pPr>
      <w:rPr/>
    </w:lvl>
    <w:lvl w:ilvl="5">
      <w:start w:val="1"/>
      <w:numFmt w:val="lowerRoman"/>
      <w:lvlText w:val="%6."/>
      <w:lvlJc w:val="right"/>
      <w:pPr>
        <w:ind w:left="3840" w:hanging="480"/>
      </w:pPr>
      <w:rPr/>
    </w:lvl>
    <w:lvl w:ilvl="6">
      <w:start w:val="1"/>
      <w:numFmt w:val="decimal"/>
      <w:lvlText w:val="%7."/>
      <w:lvlJc w:val="left"/>
      <w:pPr>
        <w:ind w:left="4320" w:hanging="480"/>
      </w:pPr>
      <w:rPr/>
    </w:lvl>
    <w:lvl w:ilvl="7">
      <w:start w:val="1"/>
      <w:numFmt w:val="decimal"/>
      <w:lvlText w:val="%8、"/>
      <w:lvlJc w:val="left"/>
      <w:pPr>
        <w:ind w:left="4800" w:hanging="480"/>
      </w:pPr>
      <w:rPr/>
    </w:lvl>
    <w:lvl w:ilvl="8">
      <w:start w:val="1"/>
      <w:numFmt w:val="lowerRoman"/>
      <w:lvlText w:val="%9."/>
      <w:lvlJc w:val="right"/>
      <w:pPr>
        <w:ind w:left="5280" w:hanging="4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(%1)"/>
      <w:lvlJc w:val="left"/>
      <w:pPr>
        <w:ind w:left="1440" w:hanging="480"/>
      </w:pPr>
      <w:rPr/>
    </w:lvl>
    <w:lvl w:ilvl="1">
      <w:start w:val="1"/>
      <w:numFmt w:val="decimal"/>
      <w:lvlText w:val="%2."/>
      <w:lvlJc w:val="left"/>
      <w:pPr>
        <w:ind w:left="1920" w:hanging="480"/>
      </w:pPr>
      <w:rPr/>
    </w:lvl>
    <w:lvl w:ilvl="2">
      <w:start w:val="1"/>
      <w:numFmt w:val="decimal"/>
      <w:lvlText w:val="(%3)"/>
      <w:lvlJc w:val="left"/>
      <w:pPr>
        <w:ind w:left="2400" w:hanging="480"/>
      </w:pPr>
      <w:rPr/>
    </w:lvl>
    <w:lvl w:ilvl="3">
      <w:start w:val="1"/>
      <w:numFmt w:val="upperLetter"/>
      <w:lvlText w:val="%4."/>
      <w:lvlJc w:val="left"/>
      <w:pPr>
        <w:ind w:left="2880" w:hanging="480"/>
      </w:pPr>
      <w:rPr/>
    </w:lvl>
    <w:lvl w:ilvl="4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lowerRoman"/>
      <w:lvlText w:val="%6."/>
      <w:lvlJc w:val="right"/>
      <w:pPr>
        <w:ind w:left="3840" w:hanging="480"/>
      </w:pPr>
      <w:rPr/>
    </w:lvl>
    <w:lvl w:ilvl="6">
      <w:start w:val="1"/>
      <w:numFmt w:val="decimal"/>
      <w:lvlText w:val="%7."/>
      <w:lvlJc w:val="left"/>
      <w:pPr>
        <w:ind w:left="4320" w:hanging="480"/>
      </w:pPr>
      <w:rPr/>
    </w:lvl>
    <w:lvl w:ilvl="7">
      <w:start w:val="1"/>
      <w:numFmt w:val="decimal"/>
      <w:lvlText w:val="%8、"/>
      <w:lvlJc w:val="left"/>
      <w:pPr>
        <w:ind w:left="4800" w:hanging="480"/>
      </w:pPr>
      <w:rPr/>
    </w:lvl>
    <w:lvl w:ilvl="8">
      <w:start w:val="1"/>
      <w:numFmt w:val="lowerRoman"/>
      <w:lvlText w:val="%9."/>
      <w:lvlJc w:val="right"/>
      <w:pPr>
        <w:ind w:left="5280" w:hanging="480"/>
      </w:pPr>
      <w:rPr/>
    </w:lvl>
  </w:abstractNum>
  <w:abstractNum w:abstractNumId="7">
    <w:lvl w:ilvl="0">
      <w:start w:val="1"/>
      <w:numFmt w:val="decimal"/>
      <w:lvlText w:val="%1、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、"/>
      <w:lvlJc w:val="left"/>
      <w:pPr>
        <w:ind w:left="480" w:hanging="480"/>
      </w:pPr>
      <w:rPr/>
    </w:lvl>
    <w:lvl w:ilvl="1">
      <w:start w:val="1"/>
      <w:numFmt w:val="decimal"/>
      <w:lvlText w:val="(%2)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9">
    <w:lvl w:ilvl="0">
      <w:start w:val="1"/>
      <w:numFmt w:val="decimal"/>
      <w:lvlText w:val="(%1)"/>
      <w:lvlJc w:val="left"/>
      <w:pPr>
        <w:ind w:left="96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0">
    <w:lvl w:ilvl="0">
      <w:start w:val="1"/>
      <w:numFmt w:val="decimal"/>
      <w:lvlText w:val="%1、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480" w:hanging="480"/>
      </w:pPr>
      <w:rPr/>
    </w:lvl>
    <w:lvl w:ilvl="2">
      <w:start w:val="1"/>
      <w:numFmt w:val="decimal"/>
      <w:lvlText w:val="(%3)"/>
      <w:lvlJc w:val="lef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480" w:lineRule="auto"/>
    </w:pPr>
    <w:rPr>
      <w:rFonts w:ascii="Cambria" w:cs="Cambria" w:eastAsia="Cambria" w:hAnsi="Cambria"/>
      <w:color w:val="36609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mbria" w:cs="Cambria" w:eastAsia="Cambria" w:hAnsi="Cambria"/>
      <w:color w:val="36609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60" w:lineRule="auto"/>
    </w:pPr>
    <w:rPr>
      <w:color w:val="36609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160" w:lineRule="auto"/>
    </w:pPr>
    <w:rPr>
      <w:color w:val="36609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color w:val="595959"/>
    </w:rPr>
  </w:style>
  <w:style w:type="paragraph" w:styleId="Title">
    <w:name w:val="Title"/>
    <w:basedOn w:val="Normal"/>
    <w:next w:val="Normal"/>
    <w:pPr>
      <w:spacing w:after="80" w:line="240" w:lineRule="auto"/>
      <w:jc w:val="center"/>
    </w:pPr>
    <w:rPr>
      <w:rFonts w:ascii="Cambria" w:cs="Cambria" w:eastAsia="Cambria" w:hAnsi="Cambria"/>
      <w:sz w:val="56"/>
      <w:szCs w:val="56"/>
    </w:rPr>
  </w:style>
  <w:style w:type="paragraph" w:styleId="a" w:default="1">
    <w:name w:val="Normal"/>
    <w:qFormat w:val="1"/>
    <w:pPr>
      <w:widowControl w:val="0"/>
    </w:pPr>
  </w:style>
  <w:style w:type="paragraph" w:styleId="1">
    <w:name w:val="heading 1"/>
    <w:basedOn w:val="a"/>
    <w:next w:val="a"/>
    <w:link w:val="10"/>
    <w:uiPriority w:val="9"/>
    <w:qFormat w:val="1"/>
    <w:rsid w:val="00D164C9"/>
    <w:pPr>
      <w:keepNext w:val="1"/>
      <w:keepLines w:val="1"/>
      <w:spacing w:after="80" w:before="48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D164C9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D164C9"/>
    <w:pPr>
      <w:keepNext w:val="1"/>
      <w:keepLines w:val="1"/>
      <w:spacing w:after="40" w:before="160"/>
      <w:outlineLvl w:val="2"/>
    </w:pPr>
    <w:rPr>
      <w:rFonts w:cstheme="majorBidi" w:eastAsiaTheme="majorEastAsia"/>
      <w:color w:val="365f91" w:themeColor="accent1" w:themeShade="0000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D164C9"/>
    <w:pPr>
      <w:keepNext w:val="1"/>
      <w:keepLines w:val="1"/>
      <w:spacing w:after="40" w:before="160"/>
      <w:outlineLvl w:val="3"/>
    </w:pPr>
    <w:rPr>
      <w:rFonts w:cstheme="majorBidi" w:eastAsiaTheme="majorEastAsia"/>
      <w:color w:val="365f91" w:themeColor="accent1" w:themeShade="0000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D164C9"/>
    <w:pPr>
      <w:keepNext w:val="1"/>
      <w:keepLines w:val="1"/>
      <w:spacing w:after="40" w:before="80"/>
      <w:outlineLvl w:val="4"/>
    </w:pPr>
    <w:rPr>
      <w:rFonts w:cstheme="majorBidi" w:eastAsiaTheme="majorEastAsia"/>
      <w:color w:val="365f9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D164C9"/>
    <w:pPr>
      <w:keepNext w:val="1"/>
      <w:keepLines w:val="1"/>
      <w:spacing w:after="0" w:before="40"/>
      <w:outlineLvl w:val="5"/>
    </w:pPr>
    <w:rPr>
      <w:rFonts w:cstheme="majorBidi" w:eastAsiaTheme="majorEastAsia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D164C9"/>
    <w:pPr>
      <w:keepNext w:val="1"/>
      <w:keepLines w:val="1"/>
      <w:spacing w:after="0" w:before="40"/>
      <w:ind w:left="100" w:leftChars="10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D164C9"/>
    <w:pPr>
      <w:keepNext w:val="1"/>
      <w:keepLines w:val="1"/>
      <w:spacing w:after="0" w:before="40"/>
      <w:ind w:left="200" w:leftChars="200"/>
      <w:outlineLvl w:val="7"/>
    </w:pPr>
    <w:rPr>
      <w:rFonts w:cstheme="majorBidi" w:eastAsiaTheme="majorEastAsia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D164C9"/>
    <w:pPr>
      <w:keepNext w:val="1"/>
      <w:keepLines w:val="1"/>
      <w:spacing w:after="0" w:before="40"/>
      <w:ind w:left="300" w:leftChars="30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標題 1 字元"/>
    <w:basedOn w:val="a0"/>
    <w:link w:val="1"/>
    <w:uiPriority w:val="9"/>
    <w:rsid w:val="00D164C9"/>
    <w:rPr>
      <w:rFonts w:asciiTheme="majorHAnsi" w:cstheme="majorBidi" w:eastAsiaTheme="majorEastAsia" w:hAnsiTheme="majorHAnsi"/>
      <w:color w:val="365f91" w:themeColor="accent1" w:themeShade="0000BF"/>
      <w:sz w:val="48"/>
      <w:szCs w:val="48"/>
    </w:rPr>
  </w:style>
  <w:style w:type="character" w:styleId="20" w:customStyle="1">
    <w:name w:val="標題 2 字元"/>
    <w:basedOn w:val="a0"/>
    <w:link w:val="2"/>
    <w:uiPriority w:val="9"/>
    <w:semiHidden w:val="1"/>
    <w:rsid w:val="00D164C9"/>
    <w:rPr>
      <w:rFonts w:asciiTheme="majorHAnsi" w:cstheme="majorBidi" w:eastAsiaTheme="majorEastAsia" w:hAnsiTheme="majorHAnsi"/>
      <w:color w:val="365f91" w:themeColor="accent1" w:themeShade="0000BF"/>
      <w:sz w:val="40"/>
      <w:szCs w:val="40"/>
    </w:rPr>
  </w:style>
  <w:style w:type="character" w:styleId="30" w:customStyle="1">
    <w:name w:val="標題 3 字元"/>
    <w:basedOn w:val="a0"/>
    <w:link w:val="3"/>
    <w:uiPriority w:val="9"/>
    <w:semiHidden w:val="1"/>
    <w:rsid w:val="00D164C9"/>
    <w:rPr>
      <w:rFonts w:cstheme="majorBidi" w:eastAsiaTheme="majorEastAsia"/>
      <w:color w:val="365f91" w:themeColor="accent1" w:themeShade="0000BF"/>
      <w:sz w:val="32"/>
      <w:szCs w:val="32"/>
    </w:rPr>
  </w:style>
  <w:style w:type="character" w:styleId="40" w:customStyle="1">
    <w:name w:val="標題 4 字元"/>
    <w:basedOn w:val="a0"/>
    <w:link w:val="4"/>
    <w:uiPriority w:val="9"/>
    <w:semiHidden w:val="1"/>
    <w:rsid w:val="00D164C9"/>
    <w:rPr>
      <w:rFonts w:cstheme="majorBidi" w:eastAsiaTheme="majorEastAsia"/>
      <w:color w:val="365f91" w:themeColor="accent1" w:themeShade="0000BF"/>
      <w:sz w:val="28"/>
      <w:szCs w:val="28"/>
    </w:rPr>
  </w:style>
  <w:style w:type="character" w:styleId="50" w:customStyle="1">
    <w:name w:val="標題 5 字元"/>
    <w:basedOn w:val="a0"/>
    <w:link w:val="5"/>
    <w:uiPriority w:val="9"/>
    <w:semiHidden w:val="1"/>
    <w:rsid w:val="00D164C9"/>
    <w:rPr>
      <w:rFonts w:cstheme="majorBidi" w:eastAsiaTheme="majorEastAsia"/>
      <w:color w:val="365f91" w:themeColor="accent1" w:themeShade="0000BF"/>
    </w:rPr>
  </w:style>
  <w:style w:type="character" w:styleId="60" w:customStyle="1">
    <w:name w:val="標題 6 字元"/>
    <w:basedOn w:val="a0"/>
    <w:link w:val="6"/>
    <w:uiPriority w:val="9"/>
    <w:semiHidden w:val="1"/>
    <w:rsid w:val="00D164C9"/>
    <w:rPr>
      <w:rFonts w:cstheme="majorBidi" w:eastAsiaTheme="majorEastAsia"/>
      <w:color w:val="595959" w:themeColor="text1" w:themeTint="0000A6"/>
    </w:rPr>
  </w:style>
  <w:style w:type="character" w:styleId="70" w:customStyle="1">
    <w:name w:val="標題 7 字元"/>
    <w:basedOn w:val="a0"/>
    <w:link w:val="7"/>
    <w:uiPriority w:val="9"/>
    <w:semiHidden w:val="1"/>
    <w:rsid w:val="00D164C9"/>
    <w:rPr>
      <w:rFonts w:cstheme="majorBidi" w:eastAsiaTheme="majorEastAsia"/>
      <w:color w:val="595959" w:themeColor="text1" w:themeTint="0000A6"/>
    </w:rPr>
  </w:style>
  <w:style w:type="character" w:styleId="80" w:customStyle="1">
    <w:name w:val="標題 8 字元"/>
    <w:basedOn w:val="a0"/>
    <w:link w:val="8"/>
    <w:uiPriority w:val="9"/>
    <w:semiHidden w:val="1"/>
    <w:rsid w:val="00D164C9"/>
    <w:rPr>
      <w:rFonts w:cstheme="majorBidi" w:eastAsiaTheme="majorEastAsia"/>
      <w:color w:val="272727" w:themeColor="text1" w:themeTint="0000D8"/>
    </w:rPr>
  </w:style>
  <w:style w:type="character" w:styleId="90" w:customStyle="1">
    <w:name w:val="標題 9 字元"/>
    <w:basedOn w:val="a0"/>
    <w:link w:val="9"/>
    <w:uiPriority w:val="9"/>
    <w:semiHidden w:val="1"/>
    <w:rsid w:val="00D164C9"/>
    <w:rPr>
      <w:rFonts w:cstheme="majorBidi" w:eastAsiaTheme="majorEastAsia"/>
      <w:color w:val="272727" w:themeColor="text1" w:themeTint="0000D8"/>
    </w:rPr>
  </w:style>
  <w:style w:type="paragraph" w:styleId="a3">
    <w:name w:val="Title"/>
    <w:basedOn w:val="a"/>
    <w:next w:val="a"/>
    <w:link w:val="a4"/>
    <w:uiPriority w:val="10"/>
    <w:qFormat w:val="1"/>
    <w:rsid w:val="00D164C9"/>
    <w:pPr>
      <w:spacing w:after="80" w:line="240" w:lineRule="auto"/>
      <w:contextualSpacing w:val="1"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標題 字元"/>
    <w:basedOn w:val="a0"/>
    <w:link w:val="a3"/>
    <w:uiPriority w:val="10"/>
    <w:rsid w:val="00D164C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sid w:val="00D164C9"/>
    <w:pPr>
      <w:numPr>
        <w:ilvl w:val="1"/>
      </w:numPr>
      <w:jc w:val="center"/>
    </w:pPr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character" w:styleId="a6" w:customStyle="1">
    <w:name w:val="副標題 字元"/>
    <w:basedOn w:val="a0"/>
    <w:link w:val="a5"/>
    <w:uiPriority w:val="11"/>
    <w:rsid w:val="00D164C9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 w:val="1"/>
    <w:rsid w:val="00D164C9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a8" w:customStyle="1">
    <w:name w:val="引文 字元"/>
    <w:basedOn w:val="a0"/>
    <w:link w:val="a7"/>
    <w:uiPriority w:val="29"/>
    <w:rsid w:val="00D164C9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D164C9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D164C9"/>
    <w:rPr>
      <w:i w:val="1"/>
      <w:iCs w:val="1"/>
      <w:color w:val="365f9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D164C9"/>
    <w:pPr>
      <w:pBdr>
        <w:top w:color="365f91" w:space="10" w:sz="4" w:themeColor="accent1" w:themeShade="0000BF" w:val="single"/>
        <w:bottom w:color="365f9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365f91" w:themeColor="accent1" w:themeShade="0000BF"/>
    </w:rPr>
  </w:style>
  <w:style w:type="character" w:styleId="ac" w:customStyle="1">
    <w:name w:val="鮮明引文 字元"/>
    <w:basedOn w:val="a0"/>
    <w:link w:val="ab"/>
    <w:uiPriority w:val="30"/>
    <w:rsid w:val="00D164C9"/>
    <w:rPr>
      <w:i w:val="1"/>
      <w:iCs w:val="1"/>
      <w:color w:val="365f91" w:themeColor="accent1" w:themeShade="0000BF"/>
    </w:rPr>
  </w:style>
  <w:style w:type="character" w:styleId="ad">
    <w:name w:val="Intense Reference"/>
    <w:basedOn w:val="a0"/>
    <w:uiPriority w:val="32"/>
    <w:qFormat w:val="1"/>
    <w:rsid w:val="00D164C9"/>
    <w:rPr>
      <w:b w:val="1"/>
      <w:bCs w:val="1"/>
      <w:smallCaps w:val="1"/>
      <w:color w:val="365f91" w:themeColor="accent1" w:themeShade="0000BF"/>
      <w:spacing w:val="5"/>
    </w:rPr>
  </w:style>
  <w:style w:type="paragraph" w:styleId="ae">
    <w:name w:val="Plain Text"/>
    <w:basedOn w:val="a"/>
    <w:link w:val="af"/>
    <w:semiHidden w:val="1"/>
    <w:unhideWhenUsed w:val="1"/>
    <w:rsid w:val="00D164C9"/>
    <w:rPr>
      <w:rFonts w:ascii="細明體" w:cs="Courier New" w:eastAsia="細明體" w:hAnsi="Courier New"/>
    </w:rPr>
  </w:style>
  <w:style w:type="character" w:styleId="af" w:customStyle="1">
    <w:name w:val="純文字 字元"/>
    <w:basedOn w:val="a0"/>
    <w:link w:val="ae"/>
    <w:semiHidden w:val="1"/>
    <w:rsid w:val="00D164C9"/>
    <w:rPr>
      <w:rFonts w:ascii="細明體" w:cs="Courier New" w:eastAsia="細明體" w:hAnsi="Courier New"/>
    </w:rPr>
  </w:style>
  <w:style w:type="table" w:styleId="af0">
    <w:name w:val="Table Grid"/>
    <w:basedOn w:val="a1"/>
    <w:uiPriority w:val="59"/>
    <w:rsid w:val="00D164C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jc w:val="center"/>
    </w:pPr>
    <w:rPr>
      <w:rFonts w:ascii="Cambria" w:cs="Cambria" w:eastAsia="Cambria" w:hAnsi="Cambria"/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19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2.png"/><Relationship Id="rId25" Type="http://schemas.openxmlformats.org/officeDocument/2006/relationships/image" Target="media/image23.png"/><Relationship Id="rId28" Type="http://schemas.openxmlformats.org/officeDocument/2006/relationships/image" Target="media/image11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31" Type="http://schemas.openxmlformats.org/officeDocument/2006/relationships/image" Target="media/image1.png"/><Relationship Id="rId30" Type="http://schemas.openxmlformats.org/officeDocument/2006/relationships/image" Target="media/image12.png"/><Relationship Id="rId11" Type="http://schemas.openxmlformats.org/officeDocument/2006/relationships/image" Target="media/image20.jpg"/><Relationship Id="rId10" Type="http://schemas.openxmlformats.org/officeDocument/2006/relationships/image" Target="media/image25.png"/><Relationship Id="rId13" Type="http://schemas.openxmlformats.org/officeDocument/2006/relationships/image" Target="media/image15.png"/><Relationship Id="rId12" Type="http://schemas.openxmlformats.org/officeDocument/2006/relationships/image" Target="media/image2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VNXvuJpDYZYxKjyxRqQygnVpLQ==">CgMxLjAyDmgudDZxaG9uZDhxMnBrMg5oLnNmM3JnaHUyZjBrYjIOaC5tN2p2cnBvdXdhdXYyDmguYXR6N29qZW5zczEzMg5oLm1xaDR4eGwyMGM4YzIOaC5naDU3bHdidHEzNmoyDWgucXJpcDZrZ2dlaTcyDmguMnJranhtZzRscHN6OAByITFhNDVvNG9CV09BNHF2Y3J5MDhGMDloQWJ0NTduVlJRNQ==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2025-06-16T01:47:00Z</dcterms:created>
  <dc:creator>hsuan tsai</dc:creator>
</cp:coreProperties>
</file>