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MBTI 性格测评程序 — 产品需求文档（PRD）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产品需求文档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纯前端 · 精简版 · 企业团建场景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文档信息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产品名称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 性格测评程序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文档版本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2026-09-15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文档状态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已确认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背景与问题陈述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背景</w:t>
      </w:r>
    </w:p>
    <w:p>
      <w:pPr>
        <w:ind w:firstLine="480"/>
      </w:pPr>
      <w:r>
        <w:t xml:space="preserve">MBTI（Myers-Briggs Type Indicator）是企业团建、入职培训中常用的性格了解工具。通过四个维度的偏好组合，将人的性格分为 16 种类型，帮助员工了解自我、促进团队沟通。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问题陈述</w:t>
      </w:r>
    </w:p>
    <w:p>
      <w:pPr>
        <w:ind w:firstLine="480"/>
      </w:pPr>
      <w:r>
        <w:t xml:space="preserve">企业团建、入职培训等活动中，组织者（HR/部门主管）缺少一个</w:t>
      </w:r>
      <w:r>
        <w:rPr>
          <w:b/>
          <w:bCs/>
        </w:rPr>
        <w:t xml:space="preserve">轻量、零部署、即开即用</w:t>
      </w:r>
      <w:r>
        <w:t xml:space="preserve">的性格了解工具。现有 MBTI 测试存在以下痛点：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题目过多</w:t>
      </w:r>
      <w:r>
        <w:t xml:space="preserve">：完整版 60+ 题，耗时 15 分钟以上，不适合活动现场快速体验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使用门槛高</w:t>
      </w:r>
      <w:r>
        <w:t xml:space="preserve">：需要注册账号、下载 App 或安装软件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隐私顾虑</w:t>
      </w:r>
      <w:r>
        <w:t xml:space="preserve">：结果被上传存储，参与者不放心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部署复杂</w:t>
      </w:r>
      <w:r>
        <w:t xml:space="preserve">：需要后端服务器、数据库配置，非技术人员难以自行部署</w:t>
      </w:r>
    </w:p>
    <w:p>
      <w:pPr>
        <w:ind w:firstLine="480"/>
      </w:pPr>
      <w:r>
        <w:t xml:space="preserve">我们需要一个精简、快速、无门槛的 MBTI 测评网页，帮助员工在 3-5 分钟内了解自己的 MBTI 性格类型。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方案描述</w:t>
      </w:r>
    </w:p>
    <w:p>
      <w:pPr>
        <w:ind w:firstLine="480"/>
      </w:pPr>
      <w:r>
        <w:t xml:space="preserve">开发一个</w:t>
      </w:r>
      <w:r>
        <w:rPr>
          <w:b/>
          <w:bCs/>
        </w:rPr>
        <w:t xml:space="preserve">纯前端单页 Web 应用</w:t>
      </w:r>
      <w:r>
        <w:t xml:space="preserve">（单个 HTML 文件，零后端依赖），核心特点：</w:t>
      </w:r>
    </w:p>
    <w:p>
      <w:pPr>
        <w:pStyle w:val="ListParagraph"/>
        <w:numPr>
          <w:ilvl w:val="0"/>
          <w:numId w:val="3"/>
        </w:numPr>
      </w:pPr>
      <w:r>
        <w:t xml:space="preserve">15 道精简二选一题目，覆盖 MBTI 四个维度</w:t>
      </w:r>
    </w:p>
    <w:p>
      <w:pPr>
        <w:pStyle w:val="ListParagraph"/>
        <w:numPr>
          <w:ilvl w:val="0"/>
          <w:numId w:val="3"/>
        </w:numPr>
      </w:pPr>
      <w:r>
        <w:t xml:space="preserve">简单计票制计算结果</w:t>
      </w:r>
    </w:p>
    <w:p>
      <w:pPr>
        <w:pStyle w:val="ListParagraph"/>
        <w:numPr>
          <w:ilvl w:val="0"/>
          <w:numId w:val="3"/>
        </w:numPr>
      </w:pPr>
      <w:r>
        <w:t xml:space="preserve">测评完成后展示 MBTI 四字母类型 + 对应性格的文字描述</w:t>
      </w:r>
    </w:p>
    <w:p>
      <w:pPr>
        <w:pStyle w:val="ListParagraph"/>
        <w:numPr>
          <w:ilvl w:val="0"/>
          <w:numId w:val="3"/>
        </w:numPr>
      </w:pPr>
      <w:r>
        <w:t xml:space="preserve">全中文界面，简洁现代视觉风格，移动端/PC 端自适应</w:t>
      </w:r>
    </w:p>
    <w:p>
      <w:pPr>
        <w:pStyle w:val="ListParagraph"/>
        <w:numPr>
          <w:ilvl w:val="0"/>
          <w:numId w:val="3"/>
        </w:numPr>
      </w:pPr>
      <w:r>
        <w:t xml:space="preserve">无需注册、无需登录、不存储任何数据，测完即走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目标用户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参与者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身份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企业员工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使用场景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团建活动、入职培训、团队融合活动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设备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手机（扫码进入）或电脑（点击链接）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技术水平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无特殊要求，会用浏览器即可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使用频率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偶尔使用，通常为一次性体验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组织者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身份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HR 或部门主管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在活动前将测评链接/二维码分享给参与者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仅分享链接，不参与系统操作，无需管理后台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技术水平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无特殊要求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用户流程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整体流程</w:t>
      </w:r>
    </w:p>
    <w:p>
      <w:pPr>
        <w:ind w:firstLine="480"/>
      </w:pPr>
      <w:r>
        <w:t xml:space="preserve">参与者从打开链接到完成测评，共经历以下步骤：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进入页面</w:t>
      </w:r>
      <w:r>
        <w:t xml:space="preserve">：参与者通过扫码或点击链接打开测评页面，看到欢迎页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开始测评</w:t>
      </w:r>
      <w:r>
        <w:t xml:space="preserve">：点击"开始测评"按钮，进入第一道题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逐题作答</w:t>
      </w:r>
      <w:r>
        <w:t xml:space="preserve">：依次回答 15 道二选一题目，每题选择 A 或 B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查看结果</w:t>
      </w:r>
      <w:r>
        <w:t xml:space="preserve">：全部回答完毕后，自动跳转结果页，展示 MBTI 类型和性格描述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重新测评</w:t>
      </w:r>
      <w:r>
        <w:t xml:space="preserve">（可选）：点击"重新测评"按钮回到欢迎页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流程图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[扫码/点击链接] → [欢迎页] → [第1题] → [第2题] → ... → [第15题] → [结果页]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↑                                                   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└──────────── [重新测评按钮] ←────────────────────────┘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页面说明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4.3.1 欢迎页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"MBTI 性格测评"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副标题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简短说明，如"15 题快速了解你的性格类型"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预计时长提示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"约需 3-5 分钟"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开始按钮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"开始测评"，点击后进入第一题</w:t>
            </w:r>
          </w:p>
        </w:tc>
      </w:tr>
    </w:tbl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4.3.2 答题页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进度指示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显示"第 X / 15 题"或进度条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显示当前题目内容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选项 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选项文字，可点击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选项 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选项文字，可点击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交互反馈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选中某项后短暂高亮（约 300ms），然后自动进入下一题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最后一题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选中后自动跳转结果页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返回上一题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（可选）支持点击返回或左滑手势回到上一题修改答案</w:t>
            </w:r>
          </w:p>
        </w:tc>
      </w:tr>
    </w:tbl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4.3.3 结果页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类型展示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醒目展示 MBTI 四字母类型（如 INTJ）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类型名称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展示类型中文名称（如"建筑师"）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维度偏好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展示四个维度各自的偏好结果（如 E 67% / I 33%）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性格描述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展示该类型的性格特征描述文字（约 150-200 字）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重新测评按钮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"重新测评"，点击回到欢迎页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核心功能详述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测评问卷（F1）</w:t>
      </w:r>
    </w:p>
    <w:p>
      <w:pPr>
        <w:pStyle w:val="ListParagraph"/>
        <w:numPr>
          <w:ilvl w:val="0"/>
          <w:numId w:val="5"/>
        </w:numPr>
      </w:pPr>
      <w:r>
        <w:t xml:space="preserve">题目总数：15 道</w:t>
      </w:r>
    </w:p>
    <w:p>
      <w:pPr>
        <w:pStyle w:val="ListParagraph"/>
        <w:numPr>
          <w:ilvl w:val="0"/>
          <w:numId w:val="5"/>
        </w:numPr>
      </w:pPr>
      <w:r>
        <w:t xml:space="preserve">题目形式：每题两个选项（A/B），二选一</w:t>
      </w:r>
    </w:p>
    <w:p>
      <w:pPr>
        <w:pStyle w:val="ListParagraph"/>
        <w:numPr>
          <w:ilvl w:val="0"/>
          <w:numId w:val="5"/>
        </w:numPr>
      </w:pPr>
      <w:r>
        <w:t xml:space="preserve">维度分配：四个维度各约 3-4 题</w:t>
      </w:r>
    </w:p>
    <w:p>
      <w:pPr>
        <w:pStyle w:val="ListParagraph"/>
        <w:numPr>
          <w:ilvl w:val="0"/>
          <w:numId w:val="5"/>
        </w:numPr>
      </w:pPr>
      <w:r>
        <w:t xml:space="preserve">E/I（外向/内向）：4 题</w:t>
      </w:r>
    </w:p>
    <w:p>
      <w:pPr>
        <w:pStyle w:val="ListParagraph"/>
        <w:numPr>
          <w:ilvl w:val="0"/>
          <w:numId w:val="5"/>
        </w:numPr>
      </w:pPr>
      <w:r>
        <w:t xml:space="preserve">S/N（感觉/直觉）：4 题</w:t>
      </w:r>
    </w:p>
    <w:p>
      <w:pPr>
        <w:pStyle w:val="ListParagraph"/>
        <w:numPr>
          <w:ilvl w:val="0"/>
          <w:numId w:val="5"/>
        </w:numPr>
      </w:pPr>
      <w:r>
        <w:t xml:space="preserve">T/F（思考/情感）：4 题</w:t>
      </w:r>
    </w:p>
    <w:p>
      <w:pPr>
        <w:pStyle w:val="ListParagraph"/>
        <w:numPr>
          <w:ilvl w:val="0"/>
          <w:numId w:val="5"/>
        </w:numPr>
      </w:pPr>
      <w:r>
        <w:t xml:space="preserve">J/P（判断/感知）：3 题</w:t>
      </w:r>
    </w:p>
    <w:p>
      <w:pPr>
        <w:pStyle w:val="ListParagraph"/>
        <w:numPr>
          <w:ilvl w:val="0"/>
          <w:numId w:val="5"/>
        </w:numPr>
      </w:pPr>
      <w:r>
        <w:t xml:space="preserve">题目内容：使用贴近职场场景的中文表述，避免学术化用语</w:t>
      </w:r>
    </w:p>
    <w:p>
      <w:pPr>
        <w:pStyle w:val="ListParagraph"/>
        <w:numPr>
          <w:ilvl w:val="0"/>
          <w:numId w:val="5"/>
        </w:numPr>
      </w:pPr>
      <w:r>
        <w:t xml:space="preserve">题目顺序：四个维度的题目交叉排列，避免连续多题同一维度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计票计算（F2）</w:t>
      </w:r>
    </w:p>
    <w:p>
      <w:pPr>
        <w:ind w:firstLine="480"/>
      </w:pPr>
      <w:r>
        <w:rPr>
          <w:b/>
          <w:bCs/>
        </w:rPr>
        <w:t xml:space="preserve">计算规则：</w:t>
      </w:r>
    </w:p>
    <w:p>
      <w:pPr>
        <w:pStyle w:val="ListParagraph"/>
        <w:numPr>
          <w:ilvl w:val="0"/>
          <w:numId w:val="6"/>
        </w:numPr>
      </w:pPr>
      <w:r>
        <w:t xml:space="preserve">每题选 A 给该维度一侧加 1 票，选 B 给另一侧加 1 票</w:t>
      </w:r>
    </w:p>
    <w:p>
      <w:pPr>
        <w:pStyle w:val="ListParagraph"/>
        <w:numPr>
          <w:ilvl w:val="0"/>
          <w:numId w:val="6"/>
        </w:numPr>
      </w:pPr>
      <w:r>
        <w:t xml:space="preserve">每个维度统计两侧总票数，票多的一侧为偏好类型</w:t>
      </w:r>
    </w:p>
    <w:p>
      <w:pPr>
        <w:pStyle w:val="ListParagraph"/>
        <w:numPr>
          <w:ilvl w:val="0"/>
          <w:numId w:val="6"/>
        </w:numPr>
      </w:pPr>
      <w:r>
        <w:t xml:space="preserve">平票规则：出现平票时，取该维度中最后一道题的选择作为判定依据</w:t>
      </w:r>
    </w:p>
    <w:p>
      <w:pPr>
        <w:ind w:firstLine="480"/>
      </w:pPr>
      <w:r>
        <w:rPr>
          <w:b/>
          <w:bCs/>
        </w:rPr>
        <w:t xml:space="preserve">维度与类型对应：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选项 A 对应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选项 B 对应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E/I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E（外向）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I（内向）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S/N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S（感觉）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N（直觉）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T/F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T（思考）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F（情感）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J/P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J（判断）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P（感知）</w:t>
            </w:r>
          </w:p>
        </w:tc>
      </w:tr>
    </w:tbl>
    <w:p>
      <w:pPr>
        <w:ind w:firstLine="480"/>
      </w:pPr>
      <w:r>
        <w:rPr>
          <w:b/>
          <w:bCs/>
        </w:rPr>
        <w:t xml:space="preserve">百分比计算：</w:t>
      </w:r>
    </w:p>
    <w:p>
      <w:pPr>
        <w:ind w:firstLine="480"/>
      </w:pPr>
      <w:r>
        <w:t xml:space="preserve">每个维度展示偏好强度百分比，公式为：</w:t>
      </w:r>
    </w:p>
    <w:p>
      <w:pPr>
        <w:ind w:firstLine="480"/>
      </w:pPr>
      <w:r>
        <w:t xml:space="preserve">&gt; 偏好侧票数 / 该维度总题数 × 100%</w:t>
      </w:r>
    </w:p>
    <w:p>
      <w:pPr>
        <w:ind w:firstLine="480"/>
      </w:pPr>
      <w:r>
        <w:t xml:space="preserve">示例：E/I 维度共 4 题，选 E 侧 3 题、I 侧 1 题，则显示 E 75% / I 25%。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结果展示（F3）</w:t>
      </w:r>
    </w:p>
    <w:p>
      <w:pPr>
        <w:pStyle w:val="ListParagraph"/>
        <w:numPr>
          <w:ilvl w:val="0"/>
          <w:numId w:val="7"/>
        </w:numPr>
      </w:pPr>
      <w:r>
        <w:t xml:space="preserve">16 种 MBTI 类型各有独立的性格描述文案</w:t>
      </w:r>
    </w:p>
    <w:p>
      <w:pPr>
        <w:pStyle w:val="ListParagraph"/>
        <w:numPr>
          <w:ilvl w:val="0"/>
          <w:numId w:val="7"/>
        </w:numPr>
      </w:pPr>
      <w:r>
        <w:t xml:space="preserve">描述内容包括：性格特征概要、优势特点、工作中可能的表现</w:t>
      </w:r>
    </w:p>
    <w:p>
      <w:pPr>
        <w:pStyle w:val="ListParagraph"/>
        <w:numPr>
          <w:ilvl w:val="0"/>
          <w:numId w:val="7"/>
        </w:numPr>
      </w:pPr>
      <w:r>
        <w:t xml:space="preserve">描述字数：每类型约 150-200 字</w:t>
      </w:r>
    </w:p>
    <w:p>
      <w:pPr>
        <w:pStyle w:val="ListParagraph"/>
        <w:numPr>
          <w:ilvl w:val="0"/>
          <w:numId w:val="7"/>
        </w:numPr>
      </w:pPr>
      <w:r>
        <w:t xml:space="preserve">描述风格：正面积极、通俗易懂，避免负面标签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响应式布局（F4）</w:t>
      </w:r>
    </w:p>
    <w:p>
      <w:pPr>
        <w:pStyle w:val="ListParagraph"/>
        <w:numPr>
          <w:ilvl w:val="0"/>
          <w:numId w:val="8"/>
        </w:numPr>
      </w:pPr>
      <w:r>
        <w:t xml:space="preserve">移动端（手机）：单栏布局，选项按钮全宽显示，适合单手操作</w:t>
      </w:r>
    </w:p>
    <w:p>
      <w:pPr>
        <w:pStyle w:val="ListParagraph"/>
        <w:numPr>
          <w:ilvl w:val="0"/>
          <w:numId w:val="8"/>
        </w:numPr>
      </w:pPr>
      <w:r>
        <w:t xml:space="preserve">平板：居中布局，最大宽度 600px</w:t>
      </w:r>
    </w:p>
    <w:p>
      <w:pPr>
        <w:pStyle w:val="ListParagraph"/>
        <w:numPr>
          <w:ilvl w:val="0"/>
          <w:numId w:val="8"/>
        </w:numPr>
      </w:pPr>
      <w:r>
        <w:t xml:space="preserve">PC 端：居中布局，最大宽度 700px，选项按钮并排或全宽</w:t>
      </w:r>
    </w:p>
    <w:p>
      <w:pPr>
        <w:pStyle w:val="ListParagraph"/>
        <w:numPr>
          <w:ilvl w:val="0"/>
          <w:numId w:val="8"/>
        </w:numPr>
      </w:pPr>
      <w:r>
        <w:t xml:space="preserve">字体大小：移动端正文不小于 16px，标题不小于 20px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5.5 重新测评（F5）</w:t>
      </w:r>
    </w:p>
    <w:p>
      <w:pPr>
        <w:pStyle w:val="ListParagraph"/>
        <w:numPr>
          <w:ilvl w:val="0"/>
          <w:numId w:val="9"/>
        </w:numPr>
      </w:pPr>
      <w:r>
        <w:t xml:space="preserve">结果页底部提供"重新测评"按钮</w:t>
      </w:r>
    </w:p>
    <w:p>
      <w:pPr>
        <w:pStyle w:val="ListParagraph"/>
        <w:numPr>
          <w:ilvl w:val="0"/>
          <w:numId w:val="9"/>
        </w:numPr>
      </w:pPr>
      <w:r>
        <w:t xml:space="preserve">点击后清除当前答题数据，回到欢迎页</w:t>
      </w:r>
    </w:p>
    <w:p>
      <w:pPr>
        <w:pStyle w:val="ListParagraph"/>
        <w:numPr>
          <w:ilvl w:val="0"/>
          <w:numId w:val="9"/>
        </w:numPr>
      </w:pPr>
      <w:r>
        <w:t xml:space="preserve">不保留任何历史记录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技术约束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纯 HTML + CSS + 原生 JavaScript，零依赖、零构建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部署形态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单个 HTML 文件，可放在任意静态服务器或直接本地打开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界面语言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全中文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浏览器兼容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Chrome、Safari、Edge、微信内置浏览器（最新两个版本）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无后端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不依赖任何服务端，全部计算在浏览器端完成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文件体积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单个 HTML 文件不超过 100KB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无外部请求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不加载任何外部 CDN 资源，完全离线可用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非功能需求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7.1 性能</w:t>
      </w:r>
    </w:p>
    <w:p>
      <w:pPr>
        <w:pStyle w:val="ListParagraph"/>
        <w:numPr>
          <w:ilvl w:val="0"/>
          <w:numId w:val="10"/>
        </w:numPr>
      </w:pPr>
      <w:r>
        <w:t xml:space="preserve">页面首次加载时间不超过 1 秒（正常网络环境）</w:t>
      </w:r>
    </w:p>
    <w:p>
      <w:pPr>
        <w:pStyle w:val="ListParagraph"/>
        <w:numPr>
          <w:ilvl w:val="0"/>
          <w:numId w:val="10"/>
        </w:numPr>
      </w:pPr>
      <w:r>
        <w:t xml:space="preserve">题目切换无延迟，选中后 300ms 内进入下一题</w:t>
      </w:r>
    </w:p>
    <w:p>
      <w:pPr>
        <w:pStyle w:val="ListParagraph"/>
        <w:numPr>
          <w:ilvl w:val="0"/>
          <w:numId w:val="10"/>
        </w:numPr>
      </w:pPr>
      <w:r>
        <w:t xml:space="preserve">结果计算瞬时完成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 兼容性</w:t>
      </w:r>
    </w:p>
    <w:p>
      <w:pPr>
        <w:pStyle w:val="ListParagraph"/>
        <w:numPr>
          <w:ilvl w:val="0"/>
          <w:numId w:val="11"/>
        </w:numPr>
      </w:pPr>
      <w:r>
        <w:t xml:space="preserve">移动端：iOS 14+、Android 10+ 主流浏览器</w:t>
      </w:r>
    </w:p>
    <w:p>
      <w:pPr>
        <w:pStyle w:val="ListParagraph"/>
        <w:numPr>
          <w:ilvl w:val="0"/>
          <w:numId w:val="11"/>
        </w:numPr>
      </w:pPr>
      <w:r>
        <w:t xml:space="preserve">PC 端：Chrome、Edge、Safari 最新两个版本</w:t>
      </w:r>
    </w:p>
    <w:p>
      <w:pPr>
        <w:pStyle w:val="ListParagraph"/>
        <w:numPr>
          <w:ilvl w:val="0"/>
          <w:numId w:val="11"/>
        </w:numPr>
      </w:pPr>
      <w:r>
        <w:t xml:space="preserve">微信内置浏览器完整支持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 可访问性</w:t>
      </w:r>
    </w:p>
    <w:p>
      <w:pPr>
        <w:pStyle w:val="ListParagraph"/>
        <w:numPr>
          <w:ilvl w:val="0"/>
          <w:numId w:val="12"/>
        </w:numPr>
      </w:pPr>
      <w:r>
        <w:t xml:space="preserve">选项按钮有足够大的点击区域（最小 44×44px）</w:t>
      </w:r>
    </w:p>
    <w:p>
      <w:pPr>
        <w:pStyle w:val="ListParagraph"/>
        <w:numPr>
          <w:ilvl w:val="0"/>
          <w:numId w:val="12"/>
        </w:numPr>
      </w:pPr>
      <w:r>
        <w:t xml:space="preserve">颜色对比度符合 WCAG AA 标准</w:t>
      </w:r>
    </w:p>
    <w:p>
      <w:pPr>
        <w:pStyle w:val="ListParagraph"/>
        <w:numPr>
          <w:ilvl w:val="0"/>
          <w:numId w:val="12"/>
        </w:numPr>
      </w:pPr>
      <w:r>
        <w:t xml:space="preserve">支持键盘操作（Tab 切换选项，Enter 确认选择）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8. 明确不做的事（Non-goals）</w:t>
      </w:r>
    </w:p>
    <w:p>
      <w:pPr>
        <w:pStyle w:val="ListParagraph"/>
        <w:numPr>
          <w:ilvl w:val="0"/>
          <w:numId w:val="13"/>
        </w:numPr>
      </w:pPr>
      <w:r>
        <w:t xml:space="preserve">不做数据持久化存储——结果仅在当前浏览器会话存在，不做任何数据库/文件保存</w:t>
      </w:r>
    </w:p>
    <w:p>
      <w:pPr>
        <w:pStyle w:val="ListParagraph"/>
        <w:numPr>
          <w:ilvl w:val="0"/>
          <w:numId w:val="13"/>
        </w:numPr>
      </w:pPr>
      <w:r>
        <w:t xml:space="preserve">不做用户注册/登录/账号系统</w:t>
      </w:r>
    </w:p>
    <w:p>
      <w:pPr>
        <w:pStyle w:val="ListParagraph"/>
        <w:numPr>
          <w:ilvl w:val="0"/>
          <w:numId w:val="13"/>
        </w:numPr>
      </w:pPr>
      <w:r>
        <w:t xml:space="preserve">不做团队统计分析、管理员后台</w:t>
      </w:r>
    </w:p>
    <w:p>
      <w:pPr>
        <w:pStyle w:val="ListParagraph"/>
        <w:numPr>
          <w:ilvl w:val="0"/>
          <w:numId w:val="13"/>
        </w:numPr>
      </w:pPr>
      <w:r>
        <w:t xml:space="preserve">不做商业化功能（付费、广告）</w:t>
      </w:r>
    </w:p>
    <w:p>
      <w:pPr>
        <w:pStyle w:val="ListParagraph"/>
        <w:numPr>
          <w:ilvl w:val="0"/>
          <w:numId w:val="13"/>
        </w:numPr>
      </w:pPr>
      <w:r>
        <w:t xml:space="preserve">不做 AI 分析报告或个性化推荐</w:t>
      </w:r>
    </w:p>
    <w:p>
      <w:pPr>
        <w:pStyle w:val="ListParagraph"/>
        <w:numPr>
          <w:ilvl w:val="0"/>
          <w:numId w:val="13"/>
        </w:numPr>
      </w:pPr>
      <w:r>
        <w:t xml:space="preserve">不做与其他心理测评（九型人格、大五人格等）的整合</w:t>
      </w:r>
    </w:p>
    <w:p>
      <w:pPr>
        <w:pStyle w:val="ListParagraph"/>
        <w:numPr>
          <w:ilvl w:val="0"/>
          <w:numId w:val="13"/>
        </w:numPr>
      </w:pPr>
      <w:r>
        <w:t xml:space="preserve">不做社交分享功能（分享到微信、微博等）</w:t>
      </w:r>
    </w:p>
    <w:p>
      <w:pPr>
        <w:pStyle w:val="ListParagraph"/>
        <w:numPr>
          <w:ilvl w:val="0"/>
          <w:numId w:val="13"/>
        </w:numPr>
      </w:pPr>
      <w:r>
        <w:t xml:space="preserve">不做多语言支持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9. 验收标准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验收标准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页面加载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单个 HTML 文件，浏览器直接打开可正常显示，无需安装任何依赖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答题流程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 道题依次显示，选择后自动进入下一题，最后一题选择后自动显示结果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结果计算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结果与作答选择一致，维度百分比计算正确，16 种类型均有对应描述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响应式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手机（375px）和 PC（1920px）下页面布局正常，无溢出/错位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重新测评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点击"重新测评"后回到欢迎页，可重新作答并获得新结果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微信浏览器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在微信内置浏览器中扫码打开，页面正常显示、交互正常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离线可用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断网状态下，本地打开 HTML 文件仍可正常使用全部功能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完成时间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 名用户测试，均在 5 分钟内完成全部测评并看到结果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 —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2026-09-15T11:41:57.111Z</dcterms:created>
  <dcterms:modified xsi:type="dcterms:W3CDTF">2026-09-15T11:41:57.111Z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