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安信证券--路路畅项目方案</w:t>
      </w:r>
    </w:p>
    <w:p>
      <w:pPr>
        <w:jc w:val="both"/>
        <w:rPr>
          <w:rFonts w:hint="eastAsia"/>
          <w:lang w:val="en-US" w:eastAsia="zh-CN"/>
        </w:rPr>
      </w:pPr>
      <w:r>
        <w:rPr>
          <w:rFonts w:hint="eastAsia"/>
          <w:lang w:val="en-US" w:eastAsia="zh-CN"/>
        </w:rPr>
        <w:t>项目背景：</w:t>
      </w:r>
    </w:p>
    <w:p>
      <w:pPr>
        <w:ind w:firstLine="420" w:firstLineChars="200"/>
        <w:jc w:val="both"/>
        <w:rPr>
          <w:rFonts w:hint="eastAsia"/>
          <w:lang w:val="en-US" w:eastAsia="zh-CN"/>
        </w:rPr>
      </w:pPr>
      <w:r>
        <w:rPr>
          <w:rFonts w:hint="eastAsia"/>
          <w:lang w:val="en-US" w:eastAsia="zh-CN"/>
        </w:rPr>
        <w:t>安信证券致力于发展互联网渠道拓展及跨界合作，具有良好的互联网推广及服务能力。</w:t>
      </w:r>
    </w:p>
    <w:p>
      <w:pPr>
        <w:jc w:val="both"/>
        <w:rPr>
          <w:rFonts w:hint="eastAsia"/>
          <w:lang w:val="en-US" w:eastAsia="zh-CN"/>
        </w:rPr>
      </w:pPr>
      <w:r>
        <w:rPr>
          <w:rFonts w:hint="eastAsia"/>
          <w:lang w:val="en-US" w:eastAsia="zh-CN"/>
        </w:rPr>
        <w:t xml:space="preserve">    路路畅科技有限公司为冠德石油旗下专注电子商务平台，目前致力于提高冠德石油微信公众号及微信小程序的服务范围，为其客户提供综合服务。</w:t>
      </w:r>
    </w:p>
    <w:p>
      <w:pPr>
        <w:jc w:val="both"/>
        <w:rPr>
          <w:rFonts w:hint="eastAsia"/>
          <w:lang w:val="en-US" w:eastAsia="zh-CN"/>
        </w:rPr>
      </w:pPr>
    </w:p>
    <w:p>
      <w:pPr>
        <w:jc w:val="both"/>
        <w:rPr>
          <w:rFonts w:hint="eastAsia"/>
          <w:lang w:val="en-US" w:eastAsia="zh-CN"/>
        </w:rPr>
      </w:pPr>
      <w:r>
        <w:rPr>
          <w:rFonts w:hint="eastAsia"/>
          <w:lang w:val="en-US" w:eastAsia="zh-CN"/>
        </w:rPr>
        <w:t>项目目标：1、安信证券通过服务及活动吸引冠德客户进行开户入金</w:t>
      </w:r>
    </w:p>
    <w:p>
      <w:pPr>
        <w:numPr>
          <w:ilvl w:val="0"/>
          <w:numId w:val="1"/>
        </w:numPr>
        <w:ind w:left="1050" w:leftChars="0" w:firstLine="0" w:firstLineChars="0"/>
        <w:jc w:val="both"/>
        <w:rPr>
          <w:rFonts w:hint="eastAsia"/>
          <w:lang w:val="en-US" w:eastAsia="zh-CN"/>
        </w:rPr>
      </w:pPr>
      <w:r>
        <w:rPr>
          <w:rFonts w:hint="eastAsia"/>
          <w:lang w:val="en-US" w:eastAsia="zh-CN"/>
        </w:rPr>
        <w:t>安信证券帮助冠德石油完善丰富其微信小程序及微信公众号的功能</w:t>
      </w:r>
    </w:p>
    <w:p>
      <w:pPr>
        <w:numPr>
          <w:ilvl w:val="0"/>
          <w:numId w:val="1"/>
        </w:numPr>
        <w:ind w:left="1050" w:leftChars="0" w:firstLine="0" w:firstLineChars="0"/>
        <w:jc w:val="both"/>
        <w:rPr>
          <w:rFonts w:hint="eastAsia"/>
          <w:lang w:val="en-US" w:eastAsia="zh-CN"/>
        </w:rPr>
      </w:pPr>
      <w:r>
        <w:rPr>
          <w:rFonts w:hint="eastAsia"/>
          <w:lang w:val="en-US" w:eastAsia="zh-CN"/>
        </w:rPr>
        <w:t>促进双方客户对安信证券及冠德石油的品牌认可</w:t>
      </w:r>
    </w:p>
    <w:p>
      <w:pPr>
        <w:jc w:val="both"/>
        <w:rPr>
          <w:rFonts w:hint="eastAsia"/>
          <w:lang w:val="en-US" w:eastAsia="zh-CN"/>
        </w:rPr>
      </w:pPr>
    </w:p>
    <w:p>
      <w:pPr>
        <w:jc w:val="both"/>
        <w:rPr>
          <w:rFonts w:hint="eastAsia"/>
          <w:lang w:val="en-US" w:eastAsia="zh-CN"/>
        </w:rPr>
      </w:pPr>
      <w:r>
        <w:rPr>
          <w:rFonts w:hint="eastAsia"/>
          <w:lang w:val="en-US" w:eastAsia="zh-CN"/>
        </w:rPr>
        <w:t>项目计划：</w:t>
      </w:r>
    </w:p>
    <w:p>
      <w:pPr>
        <w:numPr>
          <w:ilvl w:val="0"/>
          <w:numId w:val="2"/>
        </w:numPr>
        <w:jc w:val="both"/>
        <w:rPr>
          <w:rFonts w:hint="eastAsia"/>
          <w:lang w:val="en-US" w:eastAsia="zh-CN"/>
        </w:rPr>
      </w:pPr>
      <w:r>
        <w:rPr>
          <w:rFonts w:hint="eastAsia"/>
          <w:lang w:val="en-US" w:eastAsia="zh-CN"/>
        </w:rPr>
        <w:t>线上部分：</w:t>
      </w:r>
    </w:p>
    <w:p>
      <w:pPr>
        <w:numPr>
          <w:ilvl w:val="0"/>
          <w:numId w:val="3"/>
        </w:numPr>
        <w:jc w:val="both"/>
        <w:rPr>
          <w:rFonts w:hint="eastAsia"/>
          <w:lang w:val="en-US" w:eastAsia="zh-CN"/>
        </w:rPr>
      </w:pPr>
      <w:r>
        <w:rPr>
          <w:rFonts w:hint="eastAsia"/>
          <w:lang w:val="en-US" w:eastAsia="zh-CN"/>
        </w:rPr>
        <w:t>安信证券H5 开户页面嵌入冠德石油微信小程序及微信公众号</w:t>
      </w:r>
    </w:p>
    <w:p>
      <w:pPr>
        <w:numPr>
          <w:ilvl w:val="0"/>
          <w:numId w:val="3"/>
        </w:numPr>
        <w:jc w:val="both"/>
        <w:rPr>
          <w:rFonts w:hint="eastAsia"/>
          <w:lang w:val="en-US" w:eastAsia="zh-CN"/>
        </w:rPr>
      </w:pPr>
      <w:r>
        <w:rPr>
          <w:rFonts w:hint="eastAsia"/>
          <w:lang w:val="en-US" w:eastAsia="zh-CN"/>
        </w:rPr>
        <w:t>安信证券将冠德石油代金券或者加油卡等产品纳入安信证券积分体系，供推广活动使用。（安信证券积分平台每年产生约为人民币1100万元等值积分）</w:t>
      </w:r>
    </w:p>
    <w:p>
      <w:pPr>
        <w:numPr>
          <w:ilvl w:val="0"/>
          <w:numId w:val="3"/>
        </w:numPr>
        <w:jc w:val="both"/>
        <w:rPr>
          <w:rFonts w:hint="eastAsia"/>
          <w:lang w:val="en-US" w:eastAsia="zh-CN"/>
        </w:rPr>
      </w:pPr>
      <w:r>
        <w:rPr>
          <w:rFonts w:hint="eastAsia"/>
          <w:lang w:val="en-US" w:eastAsia="zh-CN"/>
        </w:rPr>
        <w:t>策划新开户营销活动，对新开通并有效激活的冠德石油渠道客户进行专项激励，激励方向是加油满减、加油打折等与冠德客户密切相关方向。</w:t>
      </w:r>
    </w:p>
    <w:p>
      <w:pPr>
        <w:numPr>
          <w:numId w:val="0"/>
        </w:numPr>
        <w:jc w:val="both"/>
        <w:rPr>
          <w:rFonts w:hint="eastAsia"/>
          <w:lang w:val="en-US" w:eastAsia="zh-CN"/>
        </w:rPr>
      </w:pPr>
    </w:p>
    <w:p>
      <w:pPr>
        <w:numPr>
          <w:numId w:val="0"/>
        </w:numPr>
        <w:jc w:val="both"/>
        <w:rPr>
          <w:rFonts w:hint="eastAsia"/>
          <w:lang w:val="en-US" w:eastAsia="zh-CN"/>
        </w:rPr>
      </w:pPr>
      <w:r>
        <w:rPr>
          <w:rFonts w:hint="eastAsia"/>
          <w:lang w:val="en-US" w:eastAsia="zh-CN"/>
        </w:rPr>
        <w:t>线下部分：</w:t>
      </w:r>
    </w:p>
    <w:p>
      <w:pPr>
        <w:numPr>
          <w:ilvl w:val="0"/>
          <w:numId w:val="4"/>
        </w:numPr>
        <w:jc w:val="both"/>
        <w:rPr>
          <w:rFonts w:hint="eastAsia"/>
          <w:lang w:val="en-US" w:eastAsia="zh-CN"/>
        </w:rPr>
      </w:pPr>
      <w:r>
        <w:rPr>
          <w:rFonts w:hint="eastAsia"/>
          <w:lang w:val="en-US" w:eastAsia="zh-CN"/>
        </w:rPr>
        <w:t>由冠德石油通过大数据分析邀约核心客户，安信证券安排行业顶尖投顾进行证券投资、家庭理财、健康养生（安信证券合作伙伴提供）的服务，以服务形式回馈冠德客户并宣传安信证券。</w:t>
      </w:r>
    </w:p>
    <w:p>
      <w:pPr>
        <w:numPr>
          <w:ilvl w:val="0"/>
          <w:numId w:val="4"/>
        </w:numPr>
        <w:jc w:val="both"/>
        <w:rPr>
          <w:rFonts w:hint="eastAsia"/>
          <w:lang w:val="en-US" w:eastAsia="zh-CN"/>
        </w:rPr>
      </w:pPr>
      <w:r>
        <w:rPr>
          <w:rFonts w:hint="eastAsia"/>
          <w:lang w:val="en-US" w:eastAsia="zh-CN"/>
        </w:rPr>
        <w:t>冠德石油旗下网点可供安信证券业务人员进行摆摊等推广模式</w:t>
      </w: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 xml:space="preserve">注：为项目切实可行，首期活动按有浅入深，快速上线的原则进行，后续可就资金管理，员工优惠等方向深入发展。          </w:t>
      </w:r>
    </w:p>
    <w:p>
      <w:pPr>
        <w:jc w:val="both"/>
        <w:rPr>
          <w:rFonts w:hint="eastAsia"/>
          <w:lang w:val="en-US" w:eastAsia="zh-CN"/>
        </w:rPr>
      </w:pPr>
    </w:p>
    <w:p>
      <w:pPr>
        <w:jc w:val="both"/>
        <w:rPr>
          <w:rFonts w:hint="eastAsia"/>
          <w:lang w:val="en-US" w:eastAsia="zh-CN"/>
        </w:rPr>
      </w:pPr>
      <w:r>
        <w:rPr>
          <w:rFonts w:hint="eastAsia"/>
          <w:lang w:val="en-US" w:eastAsia="zh-CN"/>
        </w:rPr>
        <w:t>具体工作及时间进度：</w:t>
      </w:r>
    </w:p>
    <w:p>
      <w:pPr>
        <w:jc w:val="both"/>
        <w:rPr>
          <w:rFonts w:hint="eastAsia"/>
          <w:lang w:val="en-US" w:eastAsia="zh-CN"/>
        </w:rPr>
      </w:pPr>
      <w:r>
        <w:rPr>
          <w:rFonts w:hint="eastAsia"/>
          <w:lang w:val="en-US" w:eastAsia="zh-CN"/>
        </w:rPr>
        <w:t>1、3月9日前----安信证券提供初步方案</w:t>
      </w:r>
    </w:p>
    <w:p>
      <w:pPr>
        <w:jc w:val="both"/>
        <w:rPr>
          <w:rFonts w:hint="eastAsia"/>
          <w:lang w:val="en-US" w:eastAsia="zh-CN"/>
        </w:rPr>
      </w:pPr>
      <w:r>
        <w:rPr>
          <w:rFonts w:hint="eastAsia"/>
          <w:lang w:val="en-US" w:eastAsia="zh-CN"/>
        </w:rPr>
        <w:t>2、3月13日前---路路畅反馈方案</w:t>
      </w:r>
    </w:p>
    <w:p>
      <w:pPr>
        <w:jc w:val="both"/>
        <w:rPr>
          <w:rFonts w:hint="eastAsia"/>
          <w:lang w:val="en-US" w:eastAsia="zh-CN"/>
        </w:rPr>
      </w:pPr>
      <w:r>
        <w:rPr>
          <w:rFonts w:hint="eastAsia"/>
          <w:lang w:val="en-US" w:eastAsia="zh-CN"/>
        </w:rPr>
        <w:t>3、3月15日前完成初步方案制定</w:t>
      </w:r>
    </w:p>
    <w:p>
      <w:pPr>
        <w:jc w:val="both"/>
        <w:rPr>
          <w:rFonts w:hint="eastAsia"/>
          <w:lang w:val="en-US" w:eastAsia="zh-CN"/>
        </w:rPr>
      </w:pPr>
      <w:r>
        <w:rPr>
          <w:rFonts w:hint="eastAsia"/>
          <w:lang w:val="en-US" w:eastAsia="zh-CN"/>
        </w:rPr>
        <w:t>4、3月16日前根据初步方案制动具体行规划及时间里程碑梳理</w:t>
      </w:r>
    </w:p>
    <w:p>
      <w:pPr>
        <w:jc w:val="both"/>
        <w:rPr>
          <w:rFonts w:hint="eastAsia"/>
          <w:lang w:val="en-US" w:eastAsia="zh-CN"/>
        </w:rPr>
      </w:pPr>
      <w:r>
        <w:rPr>
          <w:rFonts w:hint="eastAsia"/>
          <w:lang w:val="en-US" w:eastAsia="zh-CN"/>
        </w:rPr>
        <w:t>5、3月第四周 （19-23）日</w:t>
      </w:r>
      <w:bookmarkStart w:id="0" w:name="_GoBack"/>
      <w:bookmarkEnd w:id="0"/>
      <w:r>
        <w:rPr>
          <w:rFonts w:hint="eastAsia"/>
          <w:lang w:val="en-US" w:eastAsia="zh-CN"/>
        </w:rPr>
        <w:t>实现初步项目上线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1E0AB"/>
    <w:multiLevelType w:val="singleLevel"/>
    <w:tmpl w:val="5AA1E0AB"/>
    <w:lvl w:ilvl="0" w:tentative="0">
      <w:start w:val="2"/>
      <w:numFmt w:val="decimal"/>
      <w:suff w:val="nothing"/>
      <w:lvlText w:val="%1、"/>
      <w:lvlJc w:val="left"/>
      <w:pPr>
        <w:ind w:left="1050" w:leftChars="0" w:firstLine="0" w:firstLineChars="0"/>
      </w:pPr>
    </w:lvl>
  </w:abstractNum>
  <w:abstractNum w:abstractNumId="1">
    <w:nsid w:val="5AA1E11B"/>
    <w:multiLevelType w:val="singleLevel"/>
    <w:tmpl w:val="5AA1E11B"/>
    <w:lvl w:ilvl="0" w:tentative="0">
      <w:start w:val="1"/>
      <w:numFmt w:val="chineseCounting"/>
      <w:suff w:val="nothing"/>
      <w:lvlText w:val="%1、"/>
      <w:lvlJc w:val="left"/>
    </w:lvl>
  </w:abstractNum>
  <w:abstractNum w:abstractNumId="2">
    <w:nsid w:val="5AA1E12B"/>
    <w:multiLevelType w:val="singleLevel"/>
    <w:tmpl w:val="5AA1E12B"/>
    <w:lvl w:ilvl="0" w:tentative="0">
      <w:start w:val="1"/>
      <w:numFmt w:val="decimal"/>
      <w:suff w:val="nothing"/>
      <w:lvlText w:val="%1、"/>
      <w:lvlJc w:val="left"/>
    </w:lvl>
  </w:abstractNum>
  <w:abstractNum w:abstractNumId="3">
    <w:nsid w:val="5AA1E248"/>
    <w:multiLevelType w:val="singleLevel"/>
    <w:tmpl w:val="5AA1E248"/>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A93DD2"/>
    <w:rsid w:val="01AA2558"/>
    <w:rsid w:val="3FA93D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2018-03-08T07:23:00Z</dcterms:created>
  <dc:creator>安信证券</dc:creator>
  <cp:lastModifiedBy>安信证券</cp:lastModifiedBy>
  <dcterms:modified xsi:type="dcterms:W3CDTF">2018-03-09T01:27:37Z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