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F3849" w14:textId="7032780A" w:rsidR="000B06B6" w:rsidRDefault="000B06B6" w:rsidP="000B06B6">
      <w:pPr>
        <w:spacing w:line="360" w:lineRule="exact"/>
        <w:jc w:val="center"/>
        <w:rPr>
          <w:rFonts w:ascii="微软雅黑" w:eastAsia="微软雅黑" w:hAnsi="微软雅黑" w:hint="eastAsia"/>
          <w:sz w:val="28"/>
          <w:szCs w:val="28"/>
        </w:rPr>
      </w:pPr>
      <w:r w:rsidRPr="000B06B6">
        <w:rPr>
          <w:rFonts w:ascii="微软雅黑" w:eastAsia="微软雅黑" w:hAnsi="微软雅黑" w:hint="eastAsia"/>
          <w:sz w:val="28"/>
          <w:szCs w:val="28"/>
        </w:rPr>
        <w:t>车发发&amp;冠德保险业务合作</w:t>
      </w:r>
    </w:p>
    <w:p w14:paraId="5B33FCC9" w14:textId="77777777" w:rsidR="000B06B6" w:rsidRPr="000B06B6" w:rsidRDefault="000B06B6" w:rsidP="000B06B6">
      <w:pPr>
        <w:spacing w:line="360" w:lineRule="exact"/>
        <w:jc w:val="center"/>
        <w:rPr>
          <w:rFonts w:ascii="微软雅黑" w:eastAsia="微软雅黑" w:hAnsi="微软雅黑" w:hint="eastAsia"/>
          <w:sz w:val="28"/>
          <w:szCs w:val="28"/>
        </w:rPr>
      </w:pPr>
      <w:bookmarkStart w:id="0" w:name="_GoBack"/>
      <w:bookmarkEnd w:id="0"/>
    </w:p>
    <w:p w14:paraId="5EE598AC" w14:textId="7EDB576B"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一、合作保险公司</w:t>
      </w:r>
    </w:p>
    <w:p w14:paraId="291EEBA8" w14:textId="77777777" w:rsidR="00D03E2C" w:rsidRPr="000B06B6" w:rsidRDefault="000B06B6" w:rsidP="000B06B6">
      <w:pPr>
        <w:spacing w:line="360" w:lineRule="exact"/>
        <w:rPr>
          <w:rFonts w:ascii="微软雅黑" w:eastAsia="微软雅黑" w:hAnsi="微软雅黑" w:hint="eastAsia"/>
          <w:sz w:val="22"/>
        </w:rPr>
      </w:pPr>
      <w:r w:rsidRPr="000B06B6">
        <w:rPr>
          <w:rFonts w:ascii="微软雅黑" w:eastAsia="微软雅黑" w:hAnsi="微软雅黑" w:hint="eastAsia"/>
          <w:sz w:val="22"/>
        </w:rPr>
        <w:t>车发发目前与人保、平安、太平洋、中国人寿均建立了战略合作关系，其中人保已上升至全面战略合作关系。</w:t>
      </w:r>
    </w:p>
    <w:p w14:paraId="22435876" w14:textId="77777777" w:rsidR="00D03E2C" w:rsidRPr="000B06B6" w:rsidRDefault="000B06B6" w:rsidP="000B06B6">
      <w:pPr>
        <w:spacing w:line="360" w:lineRule="exact"/>
        <w:rPr>
          <w:rFonts w:ascii="微软雅黑" w:eastAsia="微软雅黑" w:hAnsi="微软雅黑" w:cs="Arial" w:hint="eastAsia"/>
          <w:color w:val="333333"/>
          <w:sz w:val="22"/>
          <w:shd w:val="clear" w:color="auto" w:fill="FFFFFF"/>
        </w:rPr>
      </w:pPr>
      <w:r w:rsidRPr="000B06B6">
        <w:rPr>
          <w:rFonts w:ascii="微软雅黑" w:eastAsia="微软雅黑" w:hAnsi="微软雅黑" w:hint="eastAsia"/>
          <w:sz w:val="22"/>
        </w:rPr>
        <w:t>1</w:t>
      </w:r>
      <w:r w:rsidRPr="000B06B6">
        <w:rPr>
          <w:rFonts w:ascii="微软雅黑" w:eastAsia="微软雅黑" w:hAnsi="微软雅黑" w:hint="eastAsia"/>
          <w:sz w:val="22"/>
        </w:rPr>
        <w:t>月</w:t>
      </w:r>
      <w:r w:rsidRPr="000B06B6">
        <w:rPr>
          <w:rFonts w:ascii="微软雅黑" w:eastAsia="微软雅黑" w:hAnsi="微软雅黑" w:hint="eastAsia"/>
          <w:sz w:val="22"/>
        </w:rPr>
        <w:t>25</w:t>
      </w:r>
      <w:r w:rsidRPr="000B06B6">
        <w:rPr>
          <w:rFonts w:ascii="微软雅黑" w:eastAsia="微软雅黑" w:hAnsi="微软雅黑" w:hint="eastAsia"/>
          <w:sz w:val="22"/>
        </w:rPr>
        <w:t>日与人保在深圳人保大厦共同召开了发布会，双方正式启动车险无忧保工作。</w:t>
      </w:r>
      <w:r w:rsidRPr="000B06B6">
        <w:rPr>
          <w:rFonts w:ascii="微软雅黑" w:eastAsia="微软雅黑" w:hAnsi="微软雅黑" w:cs="Arial"/>
          <w:color w:val="333333"/>
          <w:sz w:val="22"/>
          <w:shd w:val="clear" w:color="auto" w:fill="FFFFFF"/>
        </w:rPr>
        <w:t>车发发线上系统将与中国人保的车险系统打通，</w:t>
      </w:r>
      <w:proofErr w:type="spellStart"/>
      <w:r w:rsidRPr="000B06B6">
        <w:rPr>
          <w:rFonts w:ascii="微软雅黑" w:eastAsia="微软雅黑" w:hAnsi="微软雅黑" w:cs="Arial"/>
          <w:color w:val="333333"/>
          <w:sz w:val="22"/>
          <w:shd w:val="clear" w:color="auto" w:fill="FFFFFF"/>
        </w:rPr>
        <w:t>SaaS</w:t>
      </w:r>
      <w:proofErr w:type="spellEnd"/>
      <w:r w:rsidRPr="000B06B6">
        <w:rPr>
          <w:rFonts w:ascii="微软雅黑" w:eastAsia="微软雅黑" w:hAnsi="微软雅黑" w:cs="Arial"/>
          <w:color w:val="333333"/>
          <w:sz w:val="22"/>
          <w:shd w:val="clear" w:color="auto" w:fill="FFFFFF"/>
        </w:rPr>
        <w:t>养车系统的大数据将对接人保事故维修中心，客户可以在线上解决日常保险理赔的各项繁琐操作理赔流程和业务资料来回送修。车发发线上商城系统将同步保费报价与实时</w:t>
      </w:r>
      <w:r w:rsidRPr="000B06B6">
        <w:rPr>
          <w:rFonts w:ascii="微软雅黑" w:eastAsia="微软雅黑" w:hAnsi="微软雅黑" w:cs="Arial" w:hint="eastAsia"/>
          <w:color w:val="333333"/>
          <w:sz w:val="22"/>
          <w:shd w:val="clear" w:color="auto" w:fill="FFFFFF"/>
        </w:rPr>
        <w:t>消息。</w:t>
      </w:r>
    </w:p>
    <w:p w14:paraId="0CA564D6" w14:textId="77777777" w:rsidR="00D03E2C" w:rsidRPr="000B06B6" w:rsidRDefault="000B06B6" w:rsidP="000B06B6">
      <w:pPr>
        <w:spacing w:line="360" w:lineRule="exact"/>
        <w:rPr>
          <w:rFonts w:ascii="微软雅黑" w:eastAsia="微软雅黑" w:hAnsi="微软雅黑" w:cs="Arial" w:hint="eastAsia"/>
          <w:color w:val="333333"/>
          <w:sz w:val="22"/>
          <w:shd w:val="clear" w:color="auto" w:fill="FFFFFF"/>
        </w:rPr>
      </w:pPr>
      <w:r w:rsidRPr="000B06B6">
        <w:rPr>
          <w:rFonts w:ascii="微软雅黑" w:eastAsia="微软雅黑" w:hAnsi="微软雅黑" w:cs="Arial" w:hint="eastAsia"/>
          <w:color w:val="333333"/>
          <w:sz w:val="22"/>
          <w:shd w:val="clear" w:color="auto" w:fill="FFFFFF"/>
        </w:rPr>
        <w:t>除人保外，车发发在各大保险内部合作级别均为最高级。</w:t>
      </w:r>
    </w:p>
    <w:p w14:paraId="401A2189" w14:textId="77777777" w:rsidR="00E663E4" w:rsidRPr="000B06B6" w:rsidRDefault="000B06B6" w:rsidP="000B06B6">
      <w:pPr>
        <w:spacing w:line="360" w:lineRule="exact"/>
        <w:rPr>
          <w:rFonts w:ascii="微软雅黑" w:eastAsia="微软雅黑" w:hAnsi="微软雅黑" w:cs="Arial" w:hint="eastAsia"/>
          <w:color w:val="333333"/>
          <w:sz w:val="22"/>
          <w:shd w:val="clear" w:color="auto" w:fill="FFFFFF"/>
        </w:rPr>
      </w:pPr>
      <w:r w:rsidRPr="000B06B6">
        <w:rPr>
          <w:rFonts w:ascii="微软雅黑" w:eastAsia="微软雅黑" w:hAnsi="微软雅黑" w:cs="Arial" w:hint="eastAsia"/>
          <w:color w:val="333333"/>
          <w:sz w:val="22"/>
          <w:shd w:val="clear" w:color="auto" w:fill="FFFFFF"/>
        </w:rPr>
        <w:t>同时，车发发还是平安车主服务中心，太平洋、人寿指定服务提供商，为各大保险公司客户提供养车服务。</w:t>
      </w:r>
    </w:p>
    <w:p w14:paraId="45855CA9" w14:textId="77777777" w:rsidR="00D03E2C" w:rsidRPr="000B06B6" w:rsidRDefault="00D03E2C" w:rsidP="000B06B6">
      <w:pPr>
        <w:spacing w:line="360" w:lineRule="exact"/>
        <w:rPr>
          <w:rFonts w:ascii="微软雅黑" w:eastAsia="微软雅黑" w:hAnsi="微软雅黑" w:cs="Arial"/>
          <w:color w:val="333333"/>
          <w:sz w:val="22"/>
          <w:shd w:val="clear" w:color="auto" w:fill="FFFFFF"/>
        </w:rPr>
      </w:pPr>
    </w:p>
    <w:p w14:paraId="28409BB5"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二、服务优势</w:t>
      </w:r>
    </w:p>
    <w:p w14:paraId="51A24033"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1</w:t>
      </w:r>
      <w:r w:rsidRPr="000B06B6">
        <w:rPr>
          <w:rFonts w:ascii="微软雅黑" w:eastAsia="微软雅黑" w:hAnsi="微软雅黑" w:hint="eastAsia"/>
          <w:sz w:val="22"/>
        </w:rPr>
        <w:t>、互联网报价出单</w:t>
      </w:r>
    </w:p>
    <w:p w14:paraId="5885CF60" w14:textId="77777777" w:rsidR="00E663E4" w:rsidRPr="000B06B6" w:rsidRDefault="000B06B6" w:rsidP="000B06B6">
      <w:pPr>
        <w:spacing w:line="360" w:lineRule="exact"/>
        <w:rPr>
          <w:rFonts w:ascii="微软雅黑" w:eastAsia="微软雅黑" w:hAnsi="微软雅黑" w:hint="eastAsia"/>
          <w:sz w:val="22"/>
        </w:rPr>
      </w:pPr>
      <w:r w:rsidRPr="000B06B6">
        <w:rPr>
          <w:rFonts w:ascii="微软雅黑" w:eastAsia="微软雅黑" w:hAnsi="微软雅黑" w:hint="eastAsia"/>
          <w:sz w:val="22"/>
        </w:rPr>
        <w:t>车发发</w:t>
      </w:r>
      <w:r w:rsidRPr="000B06B6">
        <w:rPr>
          <w:rFonts w:ascii="微软雅黑" w:eastAsia="微软雅黑" w:hAnsi="微软雅黑" w:hint="eastAsia"/>
          <w:sz w:val="22"/>
        </w:rPr>
        <w:t>ERP3.0</w:t>
      </w:r>
      <w:r w:rsidRPr="000B06B6">
        <w:rPr>
          <w:rFonts w:ascii="微软雅黑" w:eastAsia="微软雅黑" w:hAnsi="微软雅黑" w:hint="eastAsia"/>
          <w:sz w:val="22"/>
        </w:rPr>
        <w:t>系统已与各大保险公司数据库实现互联互通，实现保险数据实时返回，无需客户提供繁琐的资料即可实现快速报价，充分利用互联网工具提升效率。手机自主报价目前正在研发中，只需轻轻一点即可实现出单。</w:t>
      </w:r>
    </w:p>
    <w:p w14:paraId="20717077" w14:textId="77777777" w:rsidR="00D03E2C" w:rsidRPr="000B06B6" w:rsidRDefault="00D03E2C" w:rsidP="000B06B6">
      <w:pPr>
        <w:spacing w:line="360" w:lineRule="exact"/>
        <w:rPr>
          <w:rFonts w:ascii="微软雅黑" w:eastAsia="微软雅黑" w:hAnsi="微软雅黑"/>
          <w:sz w:val="22"/>
        </w:rPr>
      </w:pPr>
    </w:p>
    <w:p w14:paraId="3AF44FDC"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2</w:t>
      </w:r>
      <w:r w:rsidRPr="000B06B6">
        <w:rPr>
          <w:rFonts w:ascii="微软雅黑" w:eastAsia="微软雅黑" w:hAnsi="微软雅黑" w:hint="eastAsia"/>
          <w:sz w:val="22"/>
        </w:rPr>
        <w:t>、连锁优势</w:t>
      </w:r>
    </w:p>
    <w:p w14:paraId="49A88177" w14:textId="77777777" w:rsidR="00E663E4" w:rsidRPr="000B06B6" w:rsidRDefault="000B06B6" w:rsidP="000B06B6">
      <w:pPr>
        <w:spacing w:line="360" w:lineRule="exact"/>
        <w:rPr>
          <w:rFonts w:ascii="微软雅黑" w:eastAsia="微软雅黑" w:hAnsi="微软雅黑" w:hint="eastAsia"/>
          <w:sz w:val="22"/>
        </w:rPr>
      </w:pPr>
      <w:r w:rsidRPr="000B06B6">
        <w:rPr>
          <w:rFonts w:ascii="微软雅黑" w:eastAsia="微软雅黑" w:hAnsi="微软雅黑" w:hint="eastAsia"/>
          <w:sz w:val="22"/>
        </w:rPr>
        <w:t>遍布深圳的直营连锁门店，标准化服务流程，确保客户体验无差异。</w:t>
      </w:r>
    </w:p>
    <w:p w14:paraId="607B8433" w14:textId="77777777" w:rsidR="00D03E2C" w:rsidRPr="000B06B6" w:rsidRDefault="00D03E2C" w:rsidP="000B06B6">
      <w:pPr>
        <w:spacing w:line="360" w:lineRule="exact"/>
        <w:rPr>
          <w:rFonts w:ascii="微软雅黑" w:eastAsia="微软雅黑" w:hAnsi="微软雅黑"/>
          <w:sz w:val="22"/>
        </w:rPr>
      </w:pPr>
    </w:p>
    <w:p w14:paraId="7D8B8DC9"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3</w:t>
      </w:r>
      <w:r w:rsidRPr="000B06B6">
        <w:rPr>
          <w:rFonts w:ascii="微软雅黑" w:eastAsia="微软雅黑" w:hAnsi="微软雅黑" w:hint="eastAsia"/>
          <w:sz w:val="22"/>
        </w:rPr>
        <w:t>、团队优势</w:t>
      </w:r>
    </w:p>
    <w:p w14:paraId="6DCB627C" w14:textId="77777777" w:rsidR="00E663E4" w:rsidRPr="000B06B6" w:rsidRDefault="000B06B6" w:rsidP="000B06B6">
      <w:pPr>
        <w:spacing w:line="360" w:lineRule="exact"/>
        <w:rPr>
          <w:rFonts w:ascii="微软雅黑" w:eastAsia="微软雅黑" w:hAnsi="微软雅黑" w:hint="eastAsia"/>
          <w:sz w:val="22"/>
        </w:rPr>
      </w:pPr>
      <w:r w:rsidRPr="000B06B6">
        <w:rPr>
          <w:rFonts w:ascii="微软雅黑" w:eastAsia="微软雅黑" w:hAnsi="微软雅黑" w:hint="eastAsia"/>
          <w:sz w:val="22"/>
        </w:rPr>
        <w:t>专业化续保团队，均有各大公司从业</w:t>
      </w:r>
      <w:r w:rsidRPr="000B06B6">
        <w:rPr>
          <w:rFonts w:ascii="微软雅黑" w:eastAsia="微软雅黑" w:hAnsi="微软雅黑" w:hint="eastAsia"/>
          <w:sz w:val="22"/>
        </w:rPr>
        <w:t>经历，能够提供快速准确的保险服务。同时对接多家保险公司，一次合作，解决所有售后问题。</w:t>
      </w:r>
    </w:p>
    <w:p w14:paraId="2E8E22AA" w14:textId="77777777" w:rsidR="00D03E2C" w:rsidRPr="000B06B6" w:rsidRDefault="00D03E2C" w:rsidP="000B06B6">
      <w:pPr>
        <w:spacing w:line="360" w:lineRule="exact"/>
        <w:rPr>
          <w:rFonts w:ascii="微软雅黑" w:eastAsia="微软雅黑" w:hAnsi="微软雅黑"/>
          <w:sz w:val="22"/>
        </w:rPr>
      </w:pPr>
    </w:p>
    <w:p w14:paraId="1DD491BA"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4</w:t>
      </w:r>
      <w:r w:rsidRPr="000B06B6">
        <w:rPr>
          <w:rFonts w:ascii="微软雅黑" w:eastAsia="微软雅黑" w:hAnsi="微软雅黑" w:hint="eastAsia"/>
          <w:sz w:val="22"/>
        </w:rPr>
        <w:t>、增值服务</w:t>
      </w:r>
    </w:p>
    <w:p w14:paraId="7EE7485C"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投保理赔一站式服务；</w:t>
      </w:r>
    </w:p>
    <w:p w14:paraId="09CFEFAE"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全国免费道路救援；</w:t>
      </w:r>
    </w:p>
    <w:p w14:paraId="092A9C3D"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单方事故、轻微事故快撤快赔，无需等待；</w:t>
      </w:r>
    </w:p>
    <w:p w14:paraId="42B88236"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小额案件极速赔付；</w:t>
      </w:r>
    </w:p>
    <w:p w14:paraId="3B683858"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维修定损零差价；</w:t>
      </w:r>
    </w:p>
    <w:p w14:paraId="284662EF"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出险同级别代步车服务；</w:t>
      </w:r>
    </w:p>
    <w:p w14:paraId="2F4E31EF"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车发发会员礼包</w:t>
      </w:r>
      <w:r w:rsidRPr="000B06B6">
        <w:rPr>
          <w:rFonts w:ascii="微软雅黑" w:eastAsia="微软雅黑" w:hAnsi="微软雅黑"/>
          <w:sz w:val="22"/>
        </w:rPr>
        <w:t>……</w:t>
      </w:r>
      <w:r w:rsidRPr="000B06B6">
        <w:rPr>
          <w:rFonts w:ascii="微软雅黑" w:eastAsia="微软雅黑" w:hAnsi="微软雅黑" w:hint="eastAsia"/>
          <w:sz w:val="22"/>
        </w:rPr>
        <w:t>.</w:t>
      </w:r>
      <w:r w:rsidRPr="000B06B6">
        <w:rPr>
          <w:rFonts w:ascii="微软雅黑" w:eastAsia="微软雅黑" w:hAnsi="微软雅黑" w:hint="eastAsia"/>
          <w:sz w:val="22"/>
        </w:rPr>
        <w:t>；</w:t>
      </w:r>
    </w:p>
    <w:p w14:paraId="65DE5FC2" w14:textId="77777777" w:rsidR="00E663E4" w:rsidRPr="000B06B6" w:rsidRDefault="000B06B6" w:rsidP="000B06B6">
      <w:pPr>
        <w:spacing w:line="360" w:lineRule="exact"/>
        <w:rPr>
          <w:rFonts w:ascii="微软雅黑" w:eastAsia="微软雅黑" w:hAnsi="微软雅黑" w:hint="eastAsia"/>
          <w:sz w:val="22"/>
        </w:rPr>
      </w:pPr>
      <w:r w:rsidRPr="000B06B6">
        <w:rPr>
          <w:rFonts w:ascii="微软雅黑" w:eastAsia="微软雅黑" w:hAnsi="微软雅黑" w:hint="eastAsia"/>
          <w:sz w:val="22"/>
        </w:rPr>
        <w:t>金币积累兑换；</w:t>
      </w:r>
    </w:p>
    <w:p w14:paraId="1F0C8FB0" w14:textId="77777777" w:rsidR="00D03E2C" w:rsidRPr="000B06B6" w:rsidRDefault="00D03E2C" w:rsidP="000B06B6">
      <w:pPr>
        <w:spacing w:line="360" w:lineRule="exact"/>
        <w:rPr>
          <w:rFonts w:ascii="微软雅黑" w:eastAsia="微软雅黑" w:hAnsi="微软雅黑"/>
          <w:sz w:val="22"/>
        </w:rPr>
      </w:pPr>
    </w:p>
    <w:p w14:paraId="3FF1103B"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续保赠送超值大礼包，续保</w:t>
      </w:r>
      <w:r w:rsidRPr="000B06B6">
        <w:rPr>
          <w:rFonts w:ascii="微软雅黑" w:eastAsia="微软雅黑" w:hAnsi="微软雅黑" w:hint="eastAsia"/>
          <w:sz w:val="22"/>
        </w:rPr>
        <w:t>9</w:t>
      </w:r>
      <w:r w:rsidRPr="000B06B6">
        <w:rPr>
          <w:rFonts w:ascii="微软雅黑" w:eastAsia="微软雅黑" w:hAnsi="微软雅黑" w:hint="eastAsia"/>
          <w:sz w:val="22"/>
        </w:rPr>
        <w:t>选</w:t>
      </w:r>
      <w:r w:rsidRPr="000B06B6">
        <w:rPr>
          <w:rFonts w:ascii="微软雅黑" w:eastAsia="微软雅黑" w:hAnsi="微软雅黑" w:hint="eastAsia"/>
          <w:sz w:val="22"/>
        </w:rPr>
        <w:t>2</w:t>
      </w:r>
      <w:r w:rsidRPr="000B06B6">
        <w:rPr>
          <w:rFonts w:ascii="微软雅黑" w:eastAsia="微软雅黑" w:hAnsi="微软雅黑" w:hint="eastAsia"/>
          <w:sz w:val="22"/>
        </w:rPr>
        <w:t>礼包升级为</w:t>
      </w:r>
      <w:r w:rsidRPr="000B06B6">
        <w:rPr>
          <w:rFonts w:ascii="微软雅黑" w:eastAsia="微软雅黑" w:hAnsi="微软雅黑" w:hint="eastAsia"/>
          <w:sz w:val="22"/>
        </w:rPr>
        <w:t>9</w:t>
      </w:r>
      <w:r w:rsidRPr="000B06B6">
        <w:rPr>
          <w:rFonts w:ascii="微软雅黑" w:eastAsia="微软雅黑" w:hAnsi="微软雅黑" w:hint="eastAsia"/>
          <w:sz w:val="22"/>
        </w:rPr>
        <w:t>选</w:t>
      </w:r>
      <w:r w:rsidRPr="000B06B6">
        <w:rPr>
          <w:rFonts w:ascii="微软雅黑" w:eastAsia="微软雅黑" w:hAnsi="微软雅黑" w:hint="eastAsia"/>
          <w:sz w:val="22"/>
        </w:rPr>
        <w:t>3</w:t>
      </w:r>
      <w:r w:rsidRPr="000B06B6">
        <w:rPr>
          <w:rFonts w:ascii="微软雅黑" w:eastAsia="微软雅黑" w:hAnsi="微软雅黑" w:hint="eastAsia"/>
          <w:sz w:val="22"/>
        </w:rPr>
        <w:t>（</w:t>
      </w: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1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①</w:t>
      </w:r>
      <w:r w:rsidRPr="000B06B6">
        <w:rPr>
          <w:rFonts w:ascii="微软雅黑" w:eastAsia="微软雅黑" w:hAnsi="微软雅黑"/>
          <w:sz w:val="22"/>
        </w:rPr>
        <w:fldChar w:fldCharType="end"/>
      </w:r>
      <w:r w:rsidRPr="000B06B6">
        <w:rPr>
          <w:rFonts w:ascii="微软雅黑" w:eastAsia="微软雅黑" w:hAnsi="微软雅黑" w:hint="eastAsia"/>
          <w:sz w:val="22"/>
        </w:rPr>
        <w:t>和</w:t>
      </w: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3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③</w:t>
      </w:r>
      <w:r w:rsidRPr="000B06B6">
        <w:rPr>
          <w:rFonts w:ascii="微软雅黑" w:eastAsia="微软雅黑" w:hAnsi="微软雅黑"/>
          <w:sz w:val="22"/>
        </w:rPr>
        <w:fldChar w:fldCharType="end"/>
      </w:r>
      <w:r w:rsidRPr="000B06B6">
        <w:rPr>
          <w:rFonts w:ascii="微软雅黑" w:eastAsia="微软雅黑" w:hAnsi="微软雅黑" w:hint="eastAsia"/>
          <w:sz w:val="22"/>
        </w:rPr>
        <w:t>不可同时选择）：</w:t>
      </w:r>
    </w:p>
    <w:p w14:paraId="1E08713E"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1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①</w:t>
      </w:r>
      <w:r w:rsidRPr="000B06B6">
        <w:rPr>
          <w:rFonts w:ascii="微软雅黑" w:eastAsia="微软雅黑" w:hAnsi="微软雅黑"/>
          <w:sz w:val="22"/>
        </w:rPr>
        <w:fldChar w:fldCharType="end"/>
      </w:r>
      <w:r w:rsidRPr="000B06B6">
        <w:rPr>
          <w:rFonts w:ascii="微软雅黑" w:eastAsia="微软雅黑" w:hAnsi="微软雅黑" w:hint="eastAsia"/>
          <w:sz w:val="22"/>
        </w:rPr>
        <w:t>单幅喷漆</w:t>
      </w:r>
      <w:r w:rsidRPr="000B06B6">
        <w:rPr>
          <w:rFonts w:ascii="微软雅黑" w:eastAsia="微软雅黑" w:hAnsi="微软雅黑" w:hint="eastAsia"/>
          <w:sz w:val="22"/>
        </w:rPr>
        <w:t>1</w:t>
      </w:r>
      <w:r w:rsidRPr="000B06B6">
        <w:rPr>
          <w:rFonts w:ascii="微软雅黑" w:eastAsia="微软雅黑" w:hAnsi="微软雅黑" w:hint="eastAsia"/>
          <w:sz w:val="22"/>
        </w:rPr>
        <w:t>次，价值</w:t>
      </w:r>
      <w:r w:rsidRPr="000B06B6">
        <w:rPr>
          <w:rFonts w:ascii="微软雅黑" w:eastAsia="微软雅黑" w:hAnsi="微软雅黑" w:hint="eastAsia"/>
          <w:sz w:val="22"/>
        </w:rPr>
        <w:t>450</w:t>
      </w:r>
      <w:r w:rsidRPr="000B06B6">
        <w:rPr>
          <w:rFonts w:ascii="微软雅黑" w:eastAsia="微软雅黑" w:hAnsi="微软雅黑" w:hint="eastAsia"/>
          <w:sz w:val="22"/>
        </w:rPr>
        <w:t>元；</w:t>
      </w:r>
    </w:p>
    <w:p w14:paraId="44ED07C7"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lastRenderedPageBreak/>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2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②</w:t>
      </w:r>
      <w:r w:rsidRPr="000B06B6">
        <w:rPr>
          <w:rFonts w:ascii="微软雅黑" w:eastAsia="微软雅黑" w:hAnsi="微软雅黑"/>
          <w:sz w:val="22"/>
        </w:rPr>
        <w:fldChar w:fldCharType="end"/>
      </w:r>
      <w:r w:rsidRPr="000B06B6">
        <w:rPr>
          <w:rFonts w:ascii="微软雅黑" w:eastAsia="微软雅黑" w:hAnsi="微软雅黑" w:hint="eastAsia"/>
          <w:sz w:val="22"/>
        </w:rPr>
        <w:t>双重磨泥去污打蜡</w:t>
      </w:r>
      <w:r w:rsidRPr="000B06B6">
        <w:rPr>
          <w:rFonts w:ascii="微软雅黑" w:eastAsia="微软雅黑" w:hAnsi="微软雅黑" w:hint="eastAsia"/>
          <w:sz w:val="22"/>
        </w:rPr>
        <w:t>1</w:t>
      </w:r>
      <w:r w:rsidRPr="000B06B6">
        <w:rPr>
          <w:rFonts w:ascii="微软雅黑" w:eastAsia="微软雅黑" w:hAnsi="微软雅黑" w:hint="eastAsia"/>
          <w:sz w:val="22"/>
        </w:rPr>
        <w:t>次，价值</w:t>
      </w:r>
      <w:r w:rsidRPr="000B06B6">
        <w:rPr>
          <w:rFonts w:ascii="微软雅黑" w:eastAsia="微软雅黑" w:hAnsi="微软雅黑" w:hint="eastAsia"/>
          <w:sz w:val="22"/>
        </w:rPr>
        <w:t>280</w:t>
      </w:r>
      <w:r w:rsidRPr="000B06B6">
        <w:rPr>
          <w:rFonts w:ascii="微软雅黑" w:eastAsia="微软雅黑" w:hAnsi="微软雅黑" w:hint="eastAsia"/>
          <w:sz w:val="22"/>
        </w:rPr>
        <w:t>元；</w:t>
      </w:r>
    </w:p>
    <w:p w14:paraId="5450363B"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3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③</w:t>
      </w:r>
      <w:r w:rsidRPr="000B06B6">
        <w:rPr>
          <w:rFonts w:ascii="微软雅黑" w:eastAsia="微软雅黑" w:hAnsi="微软雅黑"/>
          <w:sz w:val="22"/>
        </w:rPr>
        <w:fldChar w:fldCharType="end"/>
      </w:r>
      <w:r w:rsidRPr="000B06B6">
        <w:rPr>
          <w:rFonts w:ascii="微软雅黑" w:eastAsia="微软雅黑" w:hAnsi="微软雅黑" w:hint="eastAsia"/>
          <w:sz w:val="22"/>
        </w:rPr>
        <w:t>小保养</w:t>
      </w:r>
      <w:r w:rsidRPr="000B06B6">
        <w:rPr>
          <w:rFonts w:ascii="微软雅黑" w:eastAsia="微软雅黑" w:hAnsi="微软雅黑" w:hint="eastAsia"/>
          <w:sz w:val="22"/>
        </w:rPr>
        <w:t>1</w:t>
      </w:r>
      <w:r w:rsidRPr="000B06B6">
        <w:rPr>
          <w:rFonts w:ascii="微软雅黑" w:eastAsia="微软雅黑" w:hAnsi="微软雅黑" w:hint="eastAsia"/>
          <w:sz w:val="22"/>
        </w:rPr>
        <w:t>次（包含</w:t>
      </w:r>
      <w:r w:rsidRPr="000B06B6">
        <w:rPr>
          <w:rFonts w:ascii="微软雅黑" w:eastAsia="微软雅黑" w:hAnsi="微软雅黑" w:hint="eastAsia"/>
          <w:sz w:val="22"/>
        </w:rPr>
        <w:t>4L</w:t>
      </w:r>
      <w:r w:rsidRPr="000B06B6">
        <w:rPr>
          <w:rFonts w:ascii="微软雅黑" w:eastAsia="微软雅黑" w:hAnsi="微软雅黑" w:hint="eastAsia"/>
          <w:sz w:val="22"/>
        </w:rPr>
        <w:t>黄喜力</w:t>
      </w:r>
      <w:r w:rsidRPr="000B06B6">
        <w:rPr>
          <w:rFonts w:ascii="微软雅黑" w:eastAsia="微软雅黑" w:hAnsi="微软雅黑" w:hint="eastAsia"/>
          <w:sz w:val="22"/>
        </w:rPr>
        <w:t>HX5</w:t>
      </w:r>
      <w:r w:rsidRPr="000B06B6">
        <w:rPr>
          <w:rFonts w:ascii="微软雅黑" w:eastAsia="微软雅黑" w:hAnsi="微软雅黑" w:hint="eastAsia"/>
          <w:sz w:val="22"/>
        </w:rPr>
        <w:t>机油一瓶</w:t>
      </w:r>
      <w:r w:rsidRPr="000B06B6">
        <w:rPr>
          <w:rFonts w:ascii="微软雅黑" w:eastAsia="微软雅黑" w:hAnsi="微软雅黑" w:hint="eastAsia"/>
          <w:sz w:val="22"/>
        </w:rPr>
        <w:t>+</w:t>
      </w:r>
      <w:r w:rsidRPr="000B06B6">
        <w:rPr>
          <w:rFonts w:ascii="微软雅黑" w:eastAsia="微软雅黑" w:hAnsi="微软雅黑" w:hint="eastAsia"/>
          <w:sz w:val="22"/>
        </w:rPr>
        <w:t>正品机滤</w:t>
      </w:r>
      <w:r w:rsidRPr="000B06B6">
        <w:rPr>
          <w:rFonts w:ascii="微软雅黑" w:eastAsia="微软雅黑" w:hAnsi="微软雅黑" w:hint="eastAsia"/>
          <w:sz w:val="22"/>
        </w:rPr>
        <w:t>+</w:t>
      </w:r>
      <w:r w:rsidRPr="000B06B6">
        <w:rPr>
          <w:rFonts w:ascii="微软雅黑" w:eastAsia="微软雅黑" w:hAnsi="微软雅黑" w:hint="eastAsia"/>
          <w:sz w:val="22"/>
        </w:rPr>
        <w:t>保养工时，价值</w:t>
      </w:r>
      <w:r w:rsidRPr="000B06B6">
        <w:rPr>
          <w:rFonts w:ascii="微软雅黑" w:eastAsia="微软雅黑" w:hAnsi="微软雅黑" w:hint="eastAsia"/>
          <w:sz w:val="22"/>
        </w:rPr>
        <w:t>36</w:t>
      </w:r>
      <w:r w:rsidRPr="000B06B6">
        <w:rPr>
          <w:rFonts w:ascii="微软雅黑" w:eastAsia="微软雅黑" w:hAnsi="微软雅黑" w:hint="eastAsia"/>
          <w:sz w:val="22"/>
        </w:rPr>
        <w:t>元）；</w:t>
      </w:r>
    </w:p>
    <w:p w14:paraId="243D6694"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4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④</w:t>
      </w:r>
      <w:r w:rsidRPr="000B06B6">
        <w:rPr>
          <w:rFonts w:ascii="微软雅黑" w:eastAsia="微软雅黑" w:hAnsi="微软雅黑"/>
          <w:sz w:val="22"/>
        </w:rPr>
        <w:fldChar w:fldCharType="end"/>
      </w:r>
      <w:r w:rsidRPr="000B06B6">
        <w:rPr>
          <w:rFonts w:ascii="微软雅黑" w:eastAsia="微软雅黑" w:hAnsi="微软雅黑" w:hint="eastAsia"/>
          <w:sz w:val="22"/>
        </w:rPr>
        <w:t>精致洗车</w:t>
      </w:r>
      <w:r w:rsidRPr="000B06B6">
        <w:rPr>
          <w:rFonts w:ascii="微软雅黑" w:eastAsia="微软雅黑" w:hAnsi="微软雅黑" w:hint="eastAsia"/>
          <w:sz w:val="22"/>
        </w:rPr>
        <w:t>3</w:t>
      </w:r>
      <w:r w:rsidRPr="000B06B6">
        <w:rPr>
          <w:rFonts w:ascii="微软雅黑" w:eastAsia="微软雅黑" w:hAnsi="微软雅黑" w:hint="eastAsia"/>
          <w:sz w:val="22"/>
        </w:rPr>
        <w:t>次、全车安全检测</w:t>
      </w:r>
      <w:r w:rsidRPr="000B06B6">
        <w:rPr>
          <w:rFonts w:ascii="微软雅黑" w:eastAsia="微软雅黑" w:hAnsi="微软雅黑" w:hint="eastAsia"/>
          <w:sz w:val="22"/>
        </w:rPr>
        <w:t>6</w:t>
      </w:r>
      <w:r w:rsidRPr="000B06B6">
        <w:rPr>
          <w:rFonts w:ascii="微软雅黑" w:eastAsia="微软雅黑" w:hAnsi="微软雅黑" w:hint="eastAsia"/>
          <w:sz w:val="22"/>
        </w:rPr>
        <w:t>次（价值</w:t>
      </w:r>
      <w:r w:rsidRPr="000B06B6">
        <w:rPr>
          <w:rFonts w:ascii="微软雅黑" w:eastAsia="微软雅黑" w:hAnsi="微软雅黑" w:hint="eastAsia"/>
          <w:sz w:val="22"/>
        </w:rPr>
        <w:t>488</w:t>
      </w:r>
      <w:r w:rsidRPr="000B06B6">
        <w:rPr>
          <w:rFonts w:ascii="微软雅黑" w:eastAsia="微软雅黑" w:hAnsi="微软雅黑" w:hint="eastAsia"/>
          <w:sz w:val="22"/>
        </w:rPr>
        <w:t>元）；</w:t>
      </w:r>
    </w:p>
    <w:p w14:paraId="6294F9E1"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5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⑤</w:t>
      </w:r>
      <w:r w:rsidRPr="000B06B6">
        <w:rPr>
          <w:rFonts w:ascii="微软雅黑" w:eastAsia="微软雅黑" w:hAnsi="微软雅黑"/>
          <w:sz w:val="22"/>
        </w:rPr>
        <w:fldChar w:fldCharType="end"/>
      </w:r>
      <w:r w:rsidRPr="000B06B6">
        <w:rPr>
          <w:rFonts w:ascii="微软雅黑" w:eastAsia="微软雅黑" w:hAnsi="微软雅黑" w:hint="eastAsia"/>
          <w:sz w:val="22"/>
        </w:rPr>
        <w:t>处女座内饰深度清洁</w:t>
      </w:r>
      <w:r w:rsidRPr="000B06B6">
        <w:rPr>
          <w:rFonts w:ascii="微软雅黑" w:eastAsia="微软雅黑" w:hAnsi="微软雅黑" w:hint="eastAsia"/>
          <w:sz w:val="22"/>
        </w:rPr>
        <w:t>1</w:t>
      </w:r>
      <w:r w:rsidRPr="000B06B6">
        <w:rPr>
          <w:rFonts w:ascii="微软雅黑" w:eastAsia="微软雅黑" w:hAnsi="微软雅黑" w:hint="eastAsia"/>
          <w:sz w:val="22"/>
        </w:rPr>
        <w:t>次（价值</w:t>
      </w:r>
      <w:r w:rsidRPr="000B06B6">
        <w:rPr>
          <w:rFonts w:ascii="微软雅黑" w:eastAsia="微软雅黑" w:hAnsi="微软雅黑" w:hint="eastAsia"/>
          <w:sz w:val="22"/>
        </w:rPr>
        <w:t>480</w:t>
      </w:r>
      <w:r w:rsidRPr="000B06B6">
        <w:rPr>
          <w:rFonts w:ascii="微软雅黑" w:eastAsia="微软雅黑" w:hAnsi="微软雅黑" w:hint="eastAsia"/>
          <w:sz w:val="22"/>
        </w:rPr>
        <w:t>元）；</w:t>
      </w:r>
    </w:p>
    <w:p w14:paraId="08431CD6"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6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⑥</w:t>
      </w:r>
      <w:r w:rsidRPr="000B06B6">
        <w:rPr>
          <w:rFonts w:ascii="微软雅黑" w:eastAsia="微软雅黑" w:hAnsi="微软雅黑"/>
          <w:sz w:val="22"/>
        </w:rPr>
        <w:fldChar w:fldCharType="end"/>
      </w:r>
      <w:r w:rsidRPr="000B06B6">
        <w:rPr>
          <w:rFonts w:ascii="微软雅黑" w:eastAsia="微软雅黑" w:hAnsi="微软雅黑" w:hint="eastAsia"/>
          <w:sz w:val="22"/>
        </w:rPr>
        <w:t>全车玻璃镀膜</w:t>
      </w:r>
      <w:r w:rsidRPr="000B06B6">
        <w:rPr>
          <w:rFonts w:ascii="微软雅黑" w:eastAsia="微软雅黑" w:hAnsi="微软雅黑" w:hint="eastAsia"/>
          <w:sz w:val="22"/>
        </w:rPr>
        <w:t>1</w:t>
      </w:r>
      <w:r w:rsidRPr="000B06B6">
        <w:rPr>
          <w:rFonts w:ascii="微软雅黑" w:eastAsia="微软雅黑" w:hAnsi="微软雅黑" w:hint="eastAsia"/>
          <w:sz w:val="22"/>
        </w:rPr>
        <w:t>次（价值</w:t>
      </w:r>
      <w:r w:rsidRPr="000B06B6">
        <w:rPr>
          <w:rFonts w:ascii="微软雅黑" w:eastAsia="微软雅黑" w:hAnsi="微软雅黑" w:hint="eastAsia"/>
          <w:sz w:val="22"/>
        </w:rPr>
        <w:t>380</w:t>
      </w:r>
      <w:r w:rsidRPr="000B06B6">
        <w:rPr>
          <w:rFonts w:ascii="微软雅黑" w:eastAsia="微软雅黑" w:hAnsi="微软雅黑" w:hint="eastAsia"/>
          <w:sz w:val="22"/>
        </w:rPr>
        <w:t>元）；</w:t>
      </w:r>
    </w:p>
    <w:p w14:paraId="11B5E708"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7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⑦</w:t>
      </w:r>
      <w:r w:rsidRPr="000B06B6">
        <w:rPr>
          <w:rFonts w:ascii="微软雅黑" w:eastAsia="微软雅黑" w:hAnsi="微软雅黑"/>
          <w:sz w:val="22"/>
        </w:rPr>
        <w:fldChar w:fldCharType="end"/>
      </w:r>
      <w:r w:rsidRPr="000B06B6">
        <w:rPr>
          <w:rFonts w:ascii="微软雅黑" w:eastAsia="微软雅黑" w:hAnsi="微软雅黑" w:hint="eastAsia"/>
          <w:sz w:val="22"/>
        </w:rPr>
        <w:t>室内消毒</w:t>
      </w:r>
      <w:r w:rsidRPr="000B06B6">
        <w:rPr>
          <w:rFonts w:ascii="微软雅黑" w:eastAsia="微软雅黑" w:hAnsi="微软雅黑" w:hint="eastAsia"/>
          <w:sz w:val="22"/>
        </w:rPr>
        <w:t>2</w:t>
      </w:r>
      <w:r w:rsidRPr="000B06B6">
        <w:rPr>
          <w:rFonts w:ascii="微软雅黑" w:eastAsia="微软雅黑" w:hAnsi="微软雅黑" w:hint="eastAsia"/>
          <w:sz w:val="22"/>
        </w:rPr>
        <w:t>次（价值</w:t>
      </w:r>
      <w:r w:rsidRPr="000B06B6">
        <w:rPr>
          <w:rFonts w:ascii="微软雅黑" w:eastAsia="微软雅黑" w:hAnsi="微软雅黑" w:hint="eastAsia"/>
          <w:sz w:val="22"/>
        </w:rPr>
        <w:t>198</w:t>
      </w:r>
      <w:r w:rsidRPr="000B06B6">
        <w:rPr>
          <w:rFonts w:ascii="微软雅黑" w:eastAsia="微软雅黑" w:hAnsi="微软雅黑" w:hint="eastAsia"/>
          <w:sz w:val="22"/>
        </w:rPr>
        <w:t>元）；</w:t>
      </w:r>
    </w:p>
    <w:p w14:paraId="0A6CD49C"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8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⑧</w:t>
      </w:r>
      <w:r w:rsidRPr="000B06B6">
        <w:rPr>
          <w:rFonts w:ascii="微软雅黑" w:eastAsia="微软雅黑" w:hAnsi="微软雅黑"/>
          <w:sz w:val="22"/>
        </w:rPr>
        <w:fldChar w:fldCharType="end"/>
      </w:r>
      <w:r w:rsidRPr="000B06B6">
        <w:rPr>
          <w:rFonts w:ascii="微软雅黑" w:eastAsia="微软雅黑" w:hAnsi="微软雅黑" w:hint="eastAsia"/>
          <w:sz w:val="22"/>
        </w:rPr>
        <w:t>全车四轮动平衡</w:t>
      </w:r>
      <w:r w:rsidRPr="000B06B6">
        <w:rPr>
          <w:rFonts w:ascii="微软雅黑" w:eastAsia="微软雅黑" w:hAnsi="微软雅黑" w:hint="eastAsia"/>
          <w:sz w:val="22"/>
        </w:rPr>
        <w:t>1</w:t>
      </w:r>
      <w:r w:rsidRPr="000B06B6">
        <w:rPr>
          <w:rFonts w:ascii="微软雅黑" w:eastAsia="微软雅黑" w:hAnsi="微软雅黑" w:hint="eastAsia"/>
          <w:sz w:val="22"/>
        </w:rPr>
        <w:t>次（价值</w:t>
      </w:r>
      <w:r w:rsidRPr="000B06B6">
        <w:rPr>
          <w:rFonts w:ascii="微软雅黑" w:eastAsia="微软雅黑" w:hAnsi="微软雅黑" w:hint="eastAsia"/>
          <w:sz w:val="22"/>
        </w:rPr>
        <w:t>200</w:t>
      </w:r>
      <w:r w:rsidRPr="000B06B6">
        <w:rPr>
          <w:rFonts w:ascii="微软雅黑" w:eastAsia="微软雅黑" w:hAnsi="微软雅黑" w:hint="eastAsia"/>
          <w:sz w:val="22"/>
        </w:rPr>
        <w:t>元）；</w:t>
      </w:r>
    </w:p>
    <w:p w14:paraId="0C2508B7"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sz w:val="22"/>
        </w:rPr>
        <w:fldChar w:fldCharType="begin"/>
      </w:r>
      <w:r w:rsidRPr="000B06B6">
        <w:rPr>
          <w:rFonts w:ascii="微软雅黑" w:eastAsia="微软雅黑" w:hAnsi="微软雅黑"/>
          <w:sz w:val="22"/>
        </w:rPr>
        <w:instrText xml:space="preserve"> </w:instrText>
      </w:r>
      <w:r w:rsidRPr="000B06B6">
        <w:rPr>
          <w:rFonts w:ascii="微软雅黑" w:eastAsia="微软雅黑" w:hAnsi="微软雅黑" w:hint="eastAsia"/>
          <w:sz w:val="22"/>
        </w:rPr>
        <w:instrText xml:space="preserve">= </w:instrText>
      </w:r>
      <w:r w:rsidRPr="000B06B6">
        <w:rPr>
          <w:rFonts w:ascii="微软雅黑" w:eastAsia="微软雅黑" w:hAnsi="微软雅黑" w:hint="eastAsia"/>
          <w:sz w:val="22"/>
        </w:rPr>
        <w:instrText>9 \* GB3</w:instrText>
      </w:r>
      <w:r w:rsidRPr="000B06B6">
        <w:rPr>
          <w:rFonts w:ascii="微软雅黑" w:eastAsia="微软雅黑" w:hAnsi="微软雅黑"/>
          <w:sz w:val="22"/>
        </w:rPr>
        <w:instrText xml:space="preserve"> </w:instrText>
      </w:r>
      <w:r w:rsidRPr="000B06B6">
        <w:rPr>
          <w:rFonts w:ascii="微软雅黑" w:eastAsia="微软雅黑" w:hAnsi="微软雅黑"/>
          <w:sz w:val="22"/>
        </w:rPr>
        <w:fldChar w:fldCharType="separate"/>
      </w:r>
      <w:r w:rsidRPr="000B06B6">
        <w:rPr>
          <w:rFonts w:ascii="微软雅黑" w:eastAsia="微软雅黑" w:hAnsi="微软雅黑" w:hint="eastAsia"/>
          <w:sz w:val="22"/>
        </w:rPr>
        <w:t>⑨</w:t>
      </w:r>
      <w:r w:rsidRPr="000B06B6">
        <w:rPr>
          <w:rFonts w:ascii="微软雅黑" w:eastAsia="微软雅黑" w:hAnsi="微软雅黑"/>
          <w:sz w:val="22"/>
        </w:rPr>
        <w:fldChar w:fldCharType="end"/>
      </w:r>
      <w:r w:rsidRPr="000B06B6">
        <w:rPr>
          <w:rFonts w:ascii="微软雅黑" w:eastAsia="微软雅黑" w:hAnsi="微软雅黑" w:hint="eastAsia"/>
          <w:sz w:val="22"/>
        </w:rPr>
        <w:t>发动机仓清洁</w:t>
      </w:r>
      <w:r w:rsidRPr="000B06B6">
        <w:rPr>
          <w:rFonts w:ascii="微软雅黑" w:eastAsia="微软雅黑" w:hAnsi="微软雅黑" w:hint="eastAsia"/>
          <w:sz w:val="22"/>
        </w:rPr>
        <w:t>1</w:t>
      </w:r>
      <w:r w:rsidRPr="000B06B6">
        <w:rPr>
          <w:rFonts w:ascii="微软雅黑" w:eastAsia="微软雅黑" w:hAnsi="微软雅黑" w:hint="eastAsia"/>
          <w:sz w:val="22"/>
        </w:rPr>
        <w:t>次（价值</w:t>
      </w:r>
      <w:r w:rsidRPr="000B06B6">
        <w:rPr>
          <w:rFonts w:ascii="微软雅黑" w:eastAsia="微软雅黑" w:hAnsi="微软雅黑" w:hint="eastAsia"/>
          <w:sz w:val="22"/>
        </w:rPr>
        <w:t>160</w:t>
      </w:r>
      <w:r w:rsidRPr="000B06B6">
        <w:rPr>
          <w:rFonts w:ascii="微软雅黑" w:eastAsia="微软雅黑" w:hAnsi="微软雅黑" w:hint="eastAsia"/>
          <w:sz w:val="22"/>
        </w:rPr>
        <w:t>元）；</w:t>
      </w:r>
    </w:p>
    <w:p w14:paraId="03CC161F"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三、具体操作</w:t>
      </w:r>
    </w:p>
    <w:p w14:paraId="47795B3C"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1</w:t>
      </w:r>
      <w:r w:rsidRPr="000B06B6">
        <w:rPr>
          <w:rFonts w:ascii="微软雅黑" w:eastAsia="微软雅黑" w:hAnsi="微软雅黑" w:hint="eastAsia"/>
          <w:sz w:val="22"/>
        </w:rPr>
        <w:t>、车发发制作专门的后台链接，冠德用户通过链接询价后转入车发发线上运营部，由其进行报价处理并反馈客户。客户同意报价后完善相关资料并提交保险公司核保。核保通过进入支付通道，客户全额向保险公司支付保费，次日保险公司进行保单配送。双方进行增值服务资源配置，月底统一进行推广费用结算。</w:t>
      </w:r>
    </w:p>
    <w:p w14:paraId="15ADDA93"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2</w:t>
      </w:r>
      <w:r w:rsidRPr="000B06B6">
        <w:rPr>
          <w:rFonts w:ascii="微软雅黑" w:eastAsia="微软雅黑" w:hAnsi="微软雅黑" w:hint="eastAsia"/>
          <w:sz w:val="22"/>
        </w:rPr>
        <w:t>、作业流程</w:t>
      </w:r>
    </w:p>
    <w:p w14:paraId="49A701B5" w14:textId="77777777" w:rsidR="00E663E4" w:rsidRPr="000B06B6" w:rsidRDefault="000B06B6">
      <w:pPr>
        <w:rPr>
          <w:rFonts w:ascii="微软雅黑" w:eastAsia="微软雅黑" w:hAnsi="微软雅黑"/>
          <w:sz w:val="22"/>
        </w:rPr>
      </w:pPr>
      <w:r w:rsidRPr="000B06B6">
        <w:rPr>
          <w:rFonts w:ascii="微软雅黑" w:eastAsia="微软雅黑" w:hAnsi="微软雅黑" w:hint="eastAsia"/>
          <w:noProof/>
          <w:sz w:val="22"/>
        </w:rPr>
        <w:drawing>
          <wp:inline distT="0" distB="0" distL="0" distR="0" wp14:anchorId="6C74331B" wp14:editId="40D97ACF">
            <wp:extent cx="6048375" cy="13239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6F96176"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3</w:t>
      </w:r>
      <w:r w:rsidRPr="000B06B6">
        <w:rPr>
          <w:rFonts w:ascii="微软雅黑" w:eastAsia="微软雅黑" w:hAnsi="微软雅黑" w:hint="eastAsia"/>
          <w:sz w:val="22"/>
        </w:rPr>
        <w:t>、推广费</w:t>
      </w:r>
    </w:p>
    <w:p w14:paraId="481CA423" w14:textId="77777777" w:rsidR="00E663E4" w:rsidRPr="000B06B6" w:rsidRDefault="000B06B6" w:rsidP="000B06B6">
      <w:pPr>
        <w:spacing w:line="360" w:lineRule="exact"/>
        <w:rPr>
          <w:rFonts w:ascii="微软雅黑" w:eastAsia="微软雅黑" w:hAnsi="微软雅黑"/>
          <w:sz w:val="22"/>
        </w:rPr>
      </w:pPr>
      <w:r w:rsidRPr="000B06B6">
        <w:rPr>
          <w:rFonts w:ascii="微软雅黑" w:eastAsia="微软雅黑" w:hAnsi="微软雅黑" w:hint="eastAsia"/>
          <w:sz w:val="22"/>
        </w:rPr>
        <w:t>根据市场行情进行资源配置，确保同业最优。如后期规模扩大，可额外进行其它资源配置。</w:t>
      </w:r>
    </w:p>
    <w:sectPr w:rsidR="00E663E4" w:rsidRPr="000B0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5EA"/>
    <w:rsid w:val="00005B5E"/>
    <w:rsid w:val="000B06B6"/>
    <w:rsid w:val="001F23E0"/>
    <w:rsid w:val="0088146E"/>
    <w:rsid w:val="008D1D42"/>
    <w:rsid w:val="00A00A3F"/>
    <w:rsid w:val="00BC5E80"/>
    <w:rsid w:val="00BF5803"/>
    <w:rsid w:val="00C415EA"/>
    <w:rsid w:val="00D03E2C"/>
    <w:rsid w:val="00E663E4"/>
    <w:rsid w:val="00FE0189"/>
    <w:rsid w:val="582D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F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character" w:customStyle="1" w:styleId="a4">
    <w:name w:val="批注框文本字符"/>
    <w:basedOn w:val="a0"/>
    <w:link w:val="a3"/>
    <w:uiPriority w:val="99"/>
    <w:semiHidden/>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character" w:customStyle="1" w:styleId="a4">
    <w:name w:val="批注框文本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4F22A54-CFB7-4FBE-9327-1A525A1929DC}" type="doc">
      <dgm:prSet loTypeId="urn:microsoft.com/office/officeart/2005/8/layout/hProcess11#1" loCatId="process" qsTypeId="urn:microsoft.com/office/officeart/2005/8/quickstyle/simple1#1" qsCatId="simple" csTypeId="urn:microsoft.com/office/officeart/2005/8/colors/accent1_2#1" csCatId="accent1" phldr="1"/>
      <dgm:spPr/>
      <dgm:t>
        <a:bodyPr/>
        <a:lstStyle/>
        <a:p>
          <a:endParaRPr lang="zh-CN" altLang="en-US"/>
        </a:p>
      </dgm:t>
    </dgm:pt>
    <dgm:pt modelId="{CB6E6EEE-B7E4-4B5A-9437-7C5CB48A3F37}">
      <dgm:prSet phldrT="[文本]"/>
      <dgm:spPr/>
      <dgm:t>
        <a:bodyPr/>
        <a:lstStyle/>
        <a:p>
          <a:r>
            <a:rPr lang="zh-CN" altLang="en-US"/>
            <a:t>提供客户信息（冠德）</a:t>
          </a:r>
        </a:p>
      </dgm:t>
    </dgm:pt>
    <dgm:pt modelId="{51A90BD0-D052-4DAF-9FD3-9ECD8C9F7A5B}" type="parTrans" cxnId="{F99FBE2B-F592-49BA-A59B-3016A2022332}">
      <dgm:prSet/>
      <dgm:spPr/>
      <dgm:t>
        <a:bodyPr/>
        <a:lstStyle/>
        <a:p>
          <a:endParaRPr lang="zh-CN" altLang="en-US"/>
        </a:p>
      </dgm:t>
    </dgm:pt>
    <dgm:pt modelId="{3C698DB4-0B14-4330-8ECF-C46AE91D6240}" type="sibTrans" cxnId="{F99FBE2B-F592-49BA-A59B-3016A2022332}">
      <dgm:prSet/>
      <dgm:spPr/>
      <dgm:t>
        <a:bodyPr/>
        <a:lstStyle/>
        <a:p>
          <a:endParaRPr lang="zh-CN" altLang="en-US"/>
        </a:p>
      </dgm:t>
    </dgm:pt>
    <dgm:pt modelId="{8E1A289C-A4F4-4618-9AC1-79C9DC49EA37}">
      <dgm:prSet phldrT="[文本]"/>
      <dgm:spPr/>
      <dgm:t>
        <a:bodyPr/>
        <a:lstStyle/>
        <a:p>
          <a:r>
            <a:rPr lang="zh-CN" altLang="en-US"/>
            <a:t>报价、促成（车发发）</a:t>
          </a:r>
        </a:p>
      </dgm:t>
    </dgm:pt>
    <dgm:pt modelId="{DB7765B1-7A82-452D-AC4E-40441A1E339B}" type="parTrans" cxnId="{09873459-E816-48F4-8009-55863472DE22}">
      <dgm:prSet/>
      <dgm:spPr/>
      <dgm:t>
        <a:bodyPr/>
        <a:lstStyle/>
        <a:p>
          <a:endParaRPr lang="zh-CN" altLang="en-US"/>
        </a:p>
      </dgm:t>
    </dgm:pt>
    <dgm:pt modelId="{4AADB9B2-CDF0-4DCE-B897-D28DCADC6D65}" type="sibTrans" cxnId="{09873459-E816-48F4-8009-55863472DE22}">
      <dgm:prSet/>
      <dgm:spPr/>
      <dgm:t>
        <a:bodyPr/>
        <a:lstStyle/>
        <a:p>
          <a:endParaRPr lang="zh-CN" altLang="en-US"/>
        </a:p>
      </dgm:t>
    </dgm:pt>
    <dgm:pt modelId="{CE77C7E2-E779-4288-905E-933EDD97D0D2}">
      <dgm:prSet phldrT="[文本]"/>
      <dgm:spPr/>
      <dgm:t>
        <a:bodyPr/>
        <a:lstStyle/>
        <a:p>
          <a:r>
            <a:rPr lang="zh-CN" altLang="en-US"/>
            <a:t>支付保费（客户）</a:t>
          </a:r>
        </a:p>
      </dgm:t>
    </dgm:pt>
    <dgm:pt modelId="{75EB4267-95D7-4347-BE4E-A0DB185E7C66}" type="parTrans" cxnId="{30C022BE-571C-4FCE-AF5C-15060940BE80}">
      <dgm:prSet/>
      <dgm:spPr/>
      <dgm:t>
        <a:bodyPr/>
        <a:lstStyle/>
        <a:p>
          <a:endParaRPr lang="zh-CN" altLang="en-US"/>
        </a:p>
      </dgm:t>
    </dgm:pt>
    <dgm:pt modelId="{3A6BA51B-B670-4F48-895A-6681D3B63BE4}" type="sibTrans" cxnId="{30C022BE-571C-4FCE-AF5C-15060940BE80}">
      <dgm:prSet/>
      <dgm:spPr/>
      <dgm:t>
        <a:bodyPr/>
        <a:lstStyle/>
        <a:p>
          <a:endParaRPr lang="zh-CN" altLang="en-US"/>
        </a:p>
      </dgm:t>
    </dgm:pt>
    <dgm:pt modelId="{405393BB-7841-4E91-941B-8BEEB80BBA85}">
      <dgm:prSet phldrT="[文本]"/>
      <dgm:spPr/>
      <dgm:t>
        <a:bodyPr/>
        <a:lstStyle/>
        <a:p>
          <a:r>
            <a:rPr lang="zh-CN" altLang="en-US"/>
            <a:t>保单配送（保险公司）</a:t>
          </a:r>
        </a:p>
      </dgm:t>
    </dgm:pt>
    <dgm:pt modelId="{62EC5204-D429-4DD6-911D-9E59468CD7B6}" type="parTrans" cxnId="{8B65D35F-B471-4073-BD3B-BB8066A7BD78}">
      <dgm:prSet/>
      <dgm:spPr/>
      <dgm:t>
        <a:bodyPr/>
        <a:lstStyle/>
        <a:p>
          <a:endParaRPr lang="zh-CN" altLang="en-US"/>
        </a:p>
      </dgm:t>
    </dgm:pt>
    <dgm:pt modelId="{864113FF-EFAF-4DA9-8321-0AA64F3ABA78}" type="sibTrans" cxnId="{8B65D35F-B471-4073-BD3B-BB8066A7BD78}">
      <dgm:prSet/>
      <dgm:spPr/>
      <dgm:t>
        <a:bodyPr/>
        <a:lstStyle/>
        <a:p>
          <a:endParaRPr lang="zh-CN" altLang="en-US"/>
        </a:p>
      </dgm:t>
    </dgm:pt>
    <dgm:pt modelId="{97108E66-D2C9-46F2-B47C-59BBD9D5CB4A}">
      <dgm:prSet phldrT="[文本]"/>
      <dgm:spPr/>
      <dgm:t>
        <a:bodyPr/>
        <a:lstStyle/>
        <a:p>
          <a:r>
            <a:rPr lang="zh-CN" altLang="en-US"/>
            <a:t>赠送项目（冠德、车发发）</a:t>
          </a:r>
        </a:p>
      </dgm:t>
    </dgm:pt>
    <dgm:pt modelId="{21CD1FC1-0412-4571-BA44-20D238475CDC}" type="parTrans" cxnId="{9C5FAFB7-492D-42A4-9989-DEFB9419DB2B}">
      <dgm:prSet/>
      <dgm:spPr/>
      <dgm:t>
        <a:bodyPr/>
        <a:lstStyle/>
        <a:p>
          <a:endParaRPr lang="zh-CN" altLang="en-US"/>
        </a:p>
      </dgm:t>
    </dgm:pt>
    <dgm:pt modelId="{518E015A-34E1-436A-AB02-BC3710047AB3}" type="sibTrans" cxnId="{9C5FAFB7-492D-42A4-9989-DEFB9419DB2B}">
      <dgm:prSet/>
      <dgm:spPr/>
      <dgm:t>
        <a:bodyPr/>
        <a:lstStyle/>
        <a:p>
          <a:endParaRPr lang="zh-CN" altLang="en-US"/>
        </a:p>
      </dgm:t>
    </dgm:pt>
    <dgm:pt modelId="{70C84B15-0A03-48BA-91ED-FB54004D04B4}">
      <dgm:prSet phldrT="[文本]"/>
      <dgm:spPr/>
      <dgm:t>
        <a:bodyPr/>
        <a:lstStyle/>
        <a:p>
          <a:r>
            <a:rPr lang="zh-CN" altLang="en-US"/>
            <a:t>结算对账（冠德、车发发）</a:t>
          </a:r>
        </a:p>
      </dgm:t>
    </dgm:pt>
    <dgm:pt modelId="{3DAE6DAE-2021-40B1-AF49-128940D5A3B5}" type="parTrans" cxnId="{AE9C3C8B-11C1-4CDA-94D5-A54B1C39079B}">
      <dgm:prSet/>
      <dgm:spPr/>
      <dgm:t>
        <a:bodyPr/>
        <a:lstStyle/>
        <a:p>
          <a:endParaRPr lang="zh-CN" altLang="en-US"/>
        </a:p>
      </dgm:t>
    </dgm:pt>
    <dgm:pt modelId="{DBCF2D1D-C548-46C0-96F8-6383F761ADCE}" type="sibTrans" cxnId="{AE9C3C8B-11C1-4CDA-94D5-A54B1C39079B}">
      <dgm:prSet/>
      <dgm:spPr/>
      <dgm:t>
        <a:bodyPr/>
        <a:lstStyle/>
        <a:p>
          <a:endParaRPr lang="zh-CN" altLang="en-US"/>
        </a:p>
      </dgm:t>
    </dgm:pt>
    <dgm:pt modelId="{F097C403-9903-420E-9433-3D6559543C63}" type="pres">
      <dgm:prSet presAssocID="{E4F22A54-CFB7-4FBE-9327-1A525A1929DC}" presName="Name0" presStyleCnt="0">
        <dgm:presLayoutVars>
          <dgm:dir/>
          <dgm:resizeHandles val="exact"/>
        </dgm:presLayoutVars>
      </dgm:prSet>
      <dgm:spPr/>
      <dgm:t>
        <a:bodyPr/>
        <a:lstStyle/>
        <a:p>
          <a:endParaRPr lang="zh-CN" altLang="en-US"/>
        </a:p>
      </dgm:t>
    </dgm:pt>
    <dgm:pt modelId="{6F3146A2-D883-4E6B-BD2F-BE2178CF9A4D}" type="pres">
      <dgm:prSet presAssocID="{E4F22A54-CFB7-4FBE-9327-1A525A1929DC}" presName="arrow" presStyleLbl="bgShp" presStyleIdx="0" presStyleCnt="1"/>
      <dgm:spPr/>
    </dgm:pt>
    <dgm:pt modelId="{57972332-8D89-49EE-9966-386AB3FE3C9F}" type="pres">
      <dgm:prSet presAssocID="{E4F22A54-CFB7-4FBE-9327-1A525A1929DC}" presName="points" presStyleCnt="0"/>
      <dgm:spPr/>
    </dgm:pt>
    <dgm:pt modelId="{934A461A-152F-4E3F-92C0-0C106764F574}" type="pres">
      <dgm:prSet presAssocID="{CB6E6EEE-B7E4-4B5A-9437-7C5CB48A3F37}" presName="compositeA" presStyleCnt="0"/>
      <dgm:spPr/>
    </dgm:pt>
    <dgm:pt modelId="{D57B227E-BA6B-4F3C-BB4A-5655C8A4178D}" type="pres">
      <dgm:prSet presAssocID="{CB6E6EEE-B7E4-4B5A-9437-7C5CB48A3F37}" presName="textA" presStyleLbl="revTx" presStyleIdx="0" presStyleCnt="6">
        <dgm:presLayoutVars>
          <dgm:bulletEnabled val="1"/>
        </dgm:presLayoutVars>
      </dgm:prSet>
      <dgm:spPr/>
      <dgm:t>
        <a:bodyPr/>
        <a:lstStyle/>
        <a:p>
          <a:endParaRPr lang="zh-CN" altLang="en-US"/>
        </a:p>
      </dgm:t>
    </dgm:pt>
    <dgm:pt modelId="{D4097322-BB3C-4383-9E49-1987655DE85F}" type="pres">
      <dgm:prSet presAssocID="{CB6E6EEE-B7E4-4B5A-9437-7C5CB48A3F37}" presName="circleA" presStyleLbl="node1" presStyleIdx="0" presStyleCnt="6"/>
      <dgm:spPr/>
    </dgm:pt>
    <dgm:pt modelId="{D2FB4F2C-A906-4EF5-841A-531CB81D0BFE}" type="pres">
      <dgm:prSet presAssocID="{CB6E6EEE-B7E4-4B5A-9437-7C5CB48A3F37}" presName="spaceA" presStyleCnt="0"/>
      <dgm:spPr/>
    </dgm:pt>
    <dgm:pt modelId="{F830A948-6113-4DAE-BFBE-E0100411EF49}" type="pres">
      <dgm:prSet presAssocID="{3C698DB4-0B14-4330-8ECF-C46AE91D6240}" presName="space" presStyleCnt="0"/>
      <dgm:spPr/>
    </dgm:pt>
    <dgm:pt modelId="{673E3F08-DAC4-4456-8ACB-257154195FE2}" type="pres">
      <dgm:prSet presAssocID="{8E1A289C-A4F4-4618-9AC1-79C9DC49EA37}" presName="compositeB" presStyleCnt="0"/>
      <dgm:spPr/>
    </dgm:pt>
    <dgm:pt modelId="{45F5F1BE-06D7-4BCD-A889-810E46263D21}" type="pres">
      <dgm:prSet presAssocID="{8E1A289C-A4F4-4618-9AC1-79C9DC49EA37}" presName="textB" presStyleLbl="revTx" presStyleIdx="1" presStyleCnt="6">
        <dgm:presLayoutVars>
          <dgm:bulletEnabled val="1"/>
        </dgm:presLayoutVars>
      </dgm:prSet>
      <dgm:spPr/>
      <dgm:t>
        <a:bodyPr/>
        <a:lstStyle/>
        <a:p>
          <a:endParaRPr lang="zh-CN" altLang="en-US"/>
        </a:p>
      </dgm:t>
    </dgm:pt>
    <dgm:pt modelId="{281B369A-289A-4038-818F-2BF5E193FBFF}" type="pres">
      <dgm:prSet presAssocID="{8E1A289C-A4F4-4618-9AC1-79C9DC49EA37}" presName="circleB" presStyleLbl="node1" presStyleIdx="1" presStyleCnt="6"/>
      <dgm:spPr/>
    </dgm:pt>
    <dgm:pt modelId="{B069A29D-8F41-4925-8C41-32702C70CB41}" type="pres">
      <dgm:prSet presAssocID="{8E1A289C-A4F4-4618-9AC1-79C9DC49EA37}" presName="spaceB" presStyleCnt="0"/>
      <dgm:spPr/>
    </dgm:pt>
    <dgm:pt modelId="{B7F6BE24-0021-4C9E-AACF-105B5811642E}" type="pres">
      <dgm:prSet presAssocID="{4AADB9B2-CDF0-4DCE-B897-D28DCADC6D65}" presName="space" presStyleCnt="0"/>
      <dgm:spPr/>
    </dgm:pt>
    <dgm:pt modelId="{F80BC2B0-8324-4982-9191-5E14E33D79DB}" type="pres">
      <dgm:prSet presAssocID="{CE77C7E2-E779-4288-905E-933EDD97D0D2}" presName="compositeA" presStyleCnt="0"/>
      <dgm:spPr/>
    </dgm:pt>
    <dgm:pt modelId="{FA7CC584-0C16-4B28-BC12-531470AE9F48}" type="pres">
      <dgm:prSet presAssocID="{CE77C7E2-E779-4288-905E-933EDD97D0D2}" presName="textA" presStyleLbl="revTx" presStyleIdx="2" presStyleCnt="6">
        <dgm:presLayoutVars>
          <dgm:bulletEnabled val="1"/>
        </dgm:presLayoutVars>
      </dgm:prSet>
      <dgm:spPr/>
      <dgm:t>
        <a:bodyPr/>
        <a:lstStyle/>
        <a:p>
          <a:endParaRPr lang="zh-CN" altLang="en-US"/>
        </a:p>
      </dgm:t>
    </dgm:pt>
    <dgm:pt modelId="{C3F7FAC6-A547-4EE0-9B12-8DA01C714AC7}" type="pres">
      <dgm:prSet presAssocID="{CE77C7E2-E779-4288-905E-933EDD97D0D2}" presName="circleA" presStyleLbl="node1" presStyleIdx="2" presStyleCnt="6"/>
      <dgm:spPr/>
    </dgm:pt>
    <dgm:pt modelId="{94FA7C57-8085-4272-817F-096FA51786A5}" type="pres">
      <dgm:prSet presAssocID="{CE77C7E2-E779-4288-905E-933EDD97D0D2}" presName="spaceA" presStyleCnt="0"/>
      <dgm:spPr/>
    </dgm:pt>
    <dgm:pt modelId="{5C95C3B9-9775-400C-A78E-3F173CD41621}" type="pres">
      <dgm:prSet presAssocID="{3A6BA51B-B670-4F48-895A-6681D3B63BE4}" presName="space" presStyleCnt="0"/>
      <dgm:spPr/>
    </dgm:pt>
    <dgm:pt modelId="{61B7DFB5-E559-4B5C-86FD-5A6E31BA8F26}" type="pres">
      <dgm:prSet presAssocID="{405393BB-7841-4E91-941B-8BEEB80BBA85}" presName="compositeB" presStyleCnt="0"/>
      <dgm:spPr/>
    </dgm:pt>
    <dgm:pt modelId="{F389E678-2BF0-4AE1-B2E7-AF6068A29D21}" type="pres">
      <dgm:prSet presAssocID="{405393BB-7841-4E91-941B-8BEEB80BBA85}" presName="textB" presStyleLbl="revTx" presStyleIdx="3" presStyleCnt="6">
        <dgm:presLayoutVars>
          <dgm:bulletEnabled val="1"/>
        </dgm:presLayoutVars>
      </dgm:prSet>
      <dgm:spPr/>
      <dgm:t>
        <a:bodyPr/>
        <a:lstStyle/>
        <a:p>
          <a:endParaRPr lang="zh-CN" altLang="en-US"/>
        </a:p>
      </dgm:t>
    </dgm:pt>
    <dgm:pt modelId="{C5282593-1E14-45FE-9261-F65B9A4D2813}" type="pres">
      <dgm:prSet presAssocID="{405393BB-7841-4E91-941B-8BEEB80BBA85}" presName="circleB" presStyleLbl="node1" presStyleIdx="3" presStyleCnt="6"/>
      <dgm:spPr/>
    </dgm:pt>
    <dgm:pt modelId="{E97A8050-6658-4BCA-8D90-702855CA83EB}" type="pres">
      <dgm:prSet presAssocID="{405393BB-7841-4E91-941B-8BEEB80BBA85}" presName="spaceB" presStyleCnt="0"/>
      <dgm:spPr/>
    </dgm:pt>
    <dgm:pt modelId="{0D46213A-CCA4-4A24-8AB8-AC6B3DB4D4CB}" type="pres">
      <dgm:prSet presAssocID="{864113FF-EFAF-4DA9-8321-0AA64F3ABA78}" presName="space" presStyleCnt="0"/>
      <dgm:spPr/>
    </dgm:pt>
    <dgm:pt modelId="{4D89F816-BF47-47FA-9937-4DBBF76EC537}" type="pres">
      <dgm:prSet presAssocID="{97108E66-D2C9-46F2-B47C-59BBD9D5CB4A}" presName="compositeA" presStyleCnt="0"/>
      <dgm:spPr/>
    </dgm:pt>
    <dgm:pt modelId="{32079744-0A6E-4A28-92E6-48F6CC976CBE}" type="pres">
      <dgm:prSet presAssocID="{97108E66-D2C9-46F2-B47C-59BBD9D5CB4A}" presName="textA" presStyleLbl="revTx" presStyleIdx="4" presStyleCnt="6">
        <dgm:presLayoutVars>
          <dgm:bulletEnabled val="1"/>
        </dgm:presLayoutVars>
      </dgm:prSet>
      <dgm:spPr/>
      <dgm:t>
        <a:bodyPr/>
        <a:lstStyle/>
        <a:p>
          <a:endParaRPr lang="zh-CN" altLang="en-US"/>
        </a:p>
      </dgm:t>
    </dgm:pt>
    <dgm:pt modelId="{F6189A16-A9C2-433E-8786-683C45BCA1E4}" type="pres">
      <dgm:prSet presAssocID="{97108E66-D2C9-46F2-B47C-59BBD9D5CB4A}" presName="circleA" presStyleLbl="node1" presStyleIdx="4" presStyleCnt="6"/>
      <dgm:spPr/>
    </dgm:pt>
    <dgm:pt modelId="{E1C52A98-10AE-4EB3-83D2-817710BC95BA}" type="pres">
      <dgm:prSet presAssocID="{97108E66-D2C9-46F2-B47C-59BBD9D5CB4A}" presName="spaceA" presStyleCnt="0"/>
      <dgm:spPr/>
    </dgm:pt>
    <dgm:pt modelId="{7FA7E933-510B-4A6E-9D63-B10963FC0AA1}" type="pres">
      <dgm:prSet presAssocID="{518E015A-34E1-436A-AB02-BC3710047AB3}" presName="space" presStyleCnt="0"/>
      <dgm:spPr/>
    </dgm:pt>
    <dgm:pt modelId="{FF4EBE48-434D-4DCB-8B28-78A0FEF60985}" type="pres">
      <dgm:prSet presAssocID="{70C84B15-0A03-48BA-91ED-FB54004D04B4}" presName="compositeB" presStyleCnt="0"/>
      <dgm:spPr/>
    </dgm:pt>
    <dgm:pt modelId="{CCAF2CE1-72E7-45F9-B907-D50C085C90AD}" type="pres">
      <dgm:prSet presAssocID="{70C84B15-0A03-48BA-91ED-FB54004D04B4}" presName="textB" presStyleLbl="revTx" presStyleIdx="5" presStyleCnt="6">
        <dgm:presLayoutVars>
          <dgm:bulletEnabled val="1"/>
        </dgm:presLayoutVars>
      </dgm:prSet>
      <dgm:spPr/>
      <dgm:t>
        <a:bodyPr/>
        <a:lstStyle/>
        <a:p>
          <a:endParaRPr lang="zh-CN" altLang="en-US"/>
        </a:p>
      </dgm:t>
    </dgm:pt>
    <dgm:pt modelId="{87086BB7-4BF5-4CF5-B0D8-3B0CD21338B1}" type="pres">
      <dgm:prSet presAssocID="{70C84B15-0A03-48BA-91ED-FB54004D04B4}" presName="circleB" presStyleLbl="node1" presStyleIdx="5" presStyleCnt="6"/>
      <dgm:spPr/>
    </dgm:pt>
    <dgm:pt modelId="{4E2FE6FF-0DA7-4AD9-8EBF-2A264C641D01}" type="pres">
      <dgm:prSet presAssocID="{70C84B15-0A03-48BA-91ED-FB54004D04B4}" presName="spaceB" presStyleCnt="0"/>
      <dgm:spPr/>
    </dgm:pt>
  </dgm:ptLst>
  <dgm:cxnLst>
    <dgm:cxn modelId="{9C5FAFB7-492D-42A4-9989-DEFB9419DB2B}" srcId="{E4F22A54-CFB7-4FBE-9327-1A525A1929DC}" destId="{97108E66-D2C9-46F2-B47C-59BBD9D5CB4A}" srcOrd="4" destOrd="0" parTransId="{21CD1FC1-0412-4571-BA44-20D238475CDC}" sibTransId="{518E015A-34E1-436A-AB02-BC3710047AB3}"/>
    <dgm:cxn modelId="{AE9C3C8B-11C1-4CDA-94D5-A54B1C39079B}" srcId="{E4F22A54-CFB7-4FBE-9327-1A525A1929DC}" destId="{70C84B15-0A03-48BA-91ED-FB54004D04B4}" srcOrd="5" destOrd="0" parTransId="{3DAE6DAE-2021-40B1-AF49-128940D5A3B5}" sibTransId="{DBCF2D1D-C548-46C0-96F8-6383F761ADCE}"/>
    <dgm:cxn modelId="{F5CFE467-79D2-4004-88C2-3CA271061C0D}" type="presOf" srcId="{70C84B15-0A03-48BA-91ED-FB54004D04B4}" destId="{CCAF2CE1-72E7-45F9-B907-D50C085C90AD}" srcOrd="0" destOrd="0" presId="urn:microsoft.com/office/officeart/2005/8/layout/hProcess11#1"/>
    <dgm:cxn modelId="{ABDE133F-DE03-426F-BF4F-D50192EC6B63}" type="presOf" srcId="{CB6E6EEE-B7E4-4B5A-9437-7C5CB48A3F37}" destId="{D57B227E-BA6B-4F3C-BB4A-5655C8A4178D}" srcOrd="0" destOrd="0" presId="urn:microsoft.com/office/officeart/2005/8/layout/hProcess11#1"/>
    <dgm:cxn modelId="{ABCA6248-0122-41A3-8F47-2154AD6AFC2E}" type="presOf" srcId="{8E1A289C-A4F4-4618-9AC1-79C9DC49EA37}" destId="{45F5F1BE-06D7-4BCD-A889-810E46263D21}" srcOrd="0" destOrd="0" presId="urn:microsoft.com/office/officeart/2005/8/layout/hProcess11#1"/>
    <dgm:cxn modelId="{30C022BE-571C-4FCE-AF5C-15060940BE80}" srcId="{E4F22A54-CFB7-4FBE-9327-1A525A1929DC}" destId="{CE77C7E2-E779-4288-905E-933EDD97D0D2}" srcOrd="2" destOrd="0" parTransId="{75EB4267-95D7-4347-BE4E-A0DB185E7C66}" sibTransId="{3A6BA51B-B670-4F48-895A-6681D3B63BE4}"/>
    <dgm:cxn modelId="{954D1EB2-7682-4C0D-ABAB-C7C904F028AA}" type="presOf" srcId="{97108E66-D2C9-46F2-B47C-59BBD9D5CB4A}" destId="{32079744-0A6E-4A28-92E6-48F6CC976CBE}" srcOrd="0" destOrd="0" presId="urn:microsoft.com/office/officeart/2005/8/layout/hProcess11#1"/>
    <dgm:cxn modelId="{B00C7CA2-4336-4424-9171-6314D3C039CB}" type="presOf" srcId="{CE77C7E2-E779-4288-905E-933EDD97D0D2}" destId="{FA7CC584-0C16-4B28-BC12-531470AE9F48}" srcOrd="0" destOrd="0" presId="urn:microsoft.com/office/officeart/2005/8/layout/hProcess11#1"/>
    <dgm:cxn modelId="{BBF2B7CC-0EA6-470B-B7D9-A8DA101BE768}" type="presOf" srcId="{405393BB-7841-4E91-941B-8BEEB80BBA85}" destId="{F389E678-2BF0-4AE1-B2E7-AF6068A29D21}" srcOrd="0" destOrd="0" presId="urn:microsoft.com/office/officeart/2005/8/layout/hProcess11#1"/>
    <dgm:cxn modelId="{6C5D3F64-CB57-47B6-95CD-5843727EA816}" type="presOf" srcId="{E4F22A54-CFB7-4FBE-9327-1A525A1929DC}" destId="{F097C403-9903-420E-9433-3D6559543C63}" srcOrd="0" destOrd="0" presId="urn:microsoft.com/office/officeart/2005/8/layout/hProcess11#1"/>
    <dgm:cxn modelId="{09873459-E816-48F4-8009-55863472DE22}" srcId="{E4F22A54-CFB7-4FBE-9327-1A525A1929DC}" destId="{8E1A289C-A4F4-4618-9AC1-79C9DC49EA37}" srcOrd="1" destOrd="0" parTransId="{DB7765B1-7A82-452D-AC4E-40441A1E339B}" sibTransId="{4AADB9B2-CDF0-4DCE-B897-D28DCADC6D65}"/>
    <dgm:cxn modelId="{F99FBE2B-F592-49BA-A59B-3016A2022332}" srcId="{E4F22A54-CFB7-4FBE-9327-1A525A1929DC}" destId="{CB6E6EEE-B7E4-4B5A-9437-7C5CB48A3F37}" srcOrd="0" destOrd="0" parTransId="{51A90BD0-D052-4DAF-9FD3-9ECD8C9F7A5B}" sibTransId="{3C698DB4-0B14-4330-8ECF-C46AE91D6240}"/>
    <dgm:cxn modelId="{8B65D35F-B471-4073-BD3B-BB8066A7BD78}" srcId="{E4F22A54-CFB7-4FBE-9327-1A525A1929DC}" destId="{405393BB-7841-4E91-941B-8BEEB80BBA85}" srcOrd="3" destOrd="0" parTransId="{62EC5204-D429-4DD6-911D-9E59468CD7B6}" sibTransId="{864113FF-EFAF-4DA9-8321-0AA64F3ABA78}"/>
    <dgm:cxn modelId="{33421161-2C9D-493C-827E-4F2947BA9101}" type="presParOf" srcId="{F097C403-9903-420E-9433-3D6559543C63}" destId="{6F3146A2-D883-4E6B-BD2F-BE2178CF9A4D}" srcOrd="0" destOrd="0" presId="urn:microsoft.com/office/officeart/2005/8/layout/hProcess11#1"/>
    <dgm:cxn modelId="{C3D68DF9-1BF6-4383-B206-B8A526F1F29C}" type="presParOf" srcId="{F097C403-9903-420E-9433-3D6559543C63}" destId="{57972332-8D89-49EE-9966-386AB3FE3C9F}" srcOrd="1" destOrd="0" presId="urn:microsoft.com/office/officeart/2005/8/layout/hProcess11#1"/>
    <dgm:cxn modelId="{CE83F93B-E755-4D72-85FD-9E0165B5343C}" type="presParOf" srcId="{57972332-8D89-49EE-9966-386AB3FE3C9F}" destId="{934A461A-152F-4E3F-92C0-0C106764F574}" srcOrd="0" destOrd="0" presId="urn:microsoft.com/office/officeart/2005/8/layout/hProcess11#1"/>
    <dgm:cxn modelId="{D90104D7-2BE0-4A1A-A3A9-1012F62701C3}" type="presParOf" srcId="{934A461A-152F-4E3F-92C0-0C106764F574}" destId="{D57B227E-BA6B-4F3C-BB4A-5655C8A4178D}" srcOrd="0" destOrd="0" presId="urn:microsoft.com/office/officeart/2005/8/layout/hProcess11#1"/>
    <dgm:cxn modelId="{85D397B0-EA04-4F5C-8251-A8EE9212680A}" type="presParOf" srcId="{934A461A-152F-4E3F-92C0-0C106764F574}" destId="{D4097322-BB3C-4383-9E49-1987655DE85F}" srcOrd="1" destOrd="0" presId="urn:microsoft.com/office/officeart/2005/8/layout/hProcess11#1"/>
    <dgm:cxn modelId="{4275B273-C684-41C2-AF17-E06493313EBD}" type="presParOf" srcId="{934A461A-152F-4E3F-92C0-0C106764F574}" destId="{D2FB4F2C-A906-4EF5-841A-531CB81D0BFE}" srcOrd="2" destOrd="0" presId="urn:microsoft.com/office/officeart/2005/8/layout/hProcess11#1"/>
    <dgm:cxn modelId="{04344990-1139-4FFF-8F5E-9AE7DF76C8B3}" type="presParOf" srcId="{57972332-8D89-49EE-9966-386AB3FE3C9F}" destId="{F830A948-6113-4DAE-BFBE-E0100411EF49}" srcOrd="1" destOrd="0" presId="urn:microsoft.com/office/officeart/2005/8/layout/hProcess11#1"/>
    <dgm:cxn modelId="{4FAA17E3-3221-488F-A722-E611FC637015}" type="presParOf" srcId="{57972332-8D89-49EE-9966-386AB3FE3C9F}" destId="{673E3F08-DAC4-4456-8ACB-257154195FE2}" srcOrd="2" destOrd="0" presId="urn:microsoft.com/office/officeart/2005/8/layout/hProcess11#1"/>
    <dgm:cxn modelId="{122CED4A-05D0-485C-AAEE-A183D1FFA816}" type="presParOf" srcId="{673E3F08-DAC4-4456-8ACB-257154195FE2}" destId="{45F5F1BE-06D7-4BCD-A889-810E46263D21}" srcOrd="0" destOrd="0" presId="urn:microsoft.com/office/officeart/2005/8/layout/hProcess11#1"/>
    <dgm:cxn modelId="{B004E09B-96CB-4B65-A46A-FFA812EDBBE8}" type="presParOf" srcId="{673E3F08-DAC4-4456-8ACB-257154195FE2}" destId="{281B369A-289A-4038-818F-2BF5E193FBFF}" srcOrd="1" destOrd="0" presId="urn:microsoft.com/office/officeart/2005/8/layout/hProcess11#1"/>
    <dgm:cxn modelId="{4DA42589-E1EB-4605-B326-8EEECC9EA462}" type="presParOf" srcId="{673E3F08-DAC4-4456-8ACB-257154195FE2}" destId="{B069A29D-8F41-4925-8C41-32702C70CB41}" srcOrd="2" destOrd="0" presId="urn:microsoft.com/office/officeart/2005/8/layout/hProcess11#1"/>
    <dgm:cxn modelId="{DFCF445B-7002-46E1-AB78-009499DD44F9}" type="presParOf" srcId="{57972332-8D89-49EE-9966-386AB3FE3C9F}" destId="{B7F6BE24-0021-4C9E-AACF-105B5811642E}" srcOrd="3" destOrd="0" presId="urn:microsoft.com/office/officeart/2005/8/layout/hProcess11#1"/>
    <dgm:cxn modelId="{1461A649-8352-421E-9AEA-4B2D9EC37E2D}" type="presParOf" srcId="{57972332-8D89-49EE-9966-386AB3FE3C9F}" destId="{F80BC2B0-8324-4982-9191-5E14E33D79DB}" srcOrd="4" destOrd="0" presId="urn:microsoft.com/office/officeart/2005/8/layout/hProcess11#1"/>
    <dgm:cxn modelId="{C8F726B8-098D-40C8-8C93-D257EBF7CD16}" type="presParOf" srcId="{F80BC2B0-8324-4982-9191-5E14E33D79DB}" destId="{FA7CC584-0C16-4B28-BC12-531470AE9F48}" srcOrd="0" destOrd="0" presId="urn:microsoft.com/office/officeart/2005/8/layout/hProcess11#1"/>
    <dgm:cxn modelId="{5BA9ED2C-24C8-404F-8D02-AB9F89E9BFEA}" type="presParOf" srcId="{F80BC2B0-8324-4982-9191-5E14E33D79DB}" destId="{C3F7FAC6-A547-4EE0-9B12-8DA01C714AC7}" srcOrd="1" destOrd="0" presId="urn:microsoft.com/office/officeart/2005/8/layout/hProcess11#1"/>
    <dgm:cxn modelId="{45D02AD0-AC2C-4875-930E-6F89B82ADE27}" type="presParOf" srcId="{F80BC2B0-8324-4982-9191-5E14E33D79DB}" destId="{94FA7C57-8085-4272-817F-096FA51786A5}" srcOrd="2" destOrd="0" presId="urn:microsoft.com/office/officeart/2005/8/layout/hProcess11#1"/>
    <dgm:cxn modelId="{CDF9699B-DBCD-4490-85D9-D9087ADD99EB}" type="presParOf" srcId="{57972332-8D89-49EE-9966-386AB3FE3C9F}" destId="{5C95C3B9-9775-400C-A78E-3F173CD41621}" srcOrd="5" destOrd="0" presId="urn:microsoft.com/office/officeart/2005/8/layout/hProcess11#1"/>
    <dgm:cxn modelId="{8B970A1F-D053-4B33-A5A0-4684D82FFF5A}" type="presParOf" srcId="{57972332-8D89-49EE-9966-386AB3FE3C9F}" destId="{61B7DFB5-E559-4B5C-86FD-5A6E31BA8F26}" srcOrd="6" destOrd="0" presId="urn:microsoft.com/office/officeart/2005/8/layout/hProcess11#1"/>
    <dgm:cxn modelId="{D5A87B30-7CC4-4D36-B30E-53111BB75AF8}" type="presParOf" srcId="{61B7DFB5-E559-4B5C-86FD-5A6E31BA8F26}" destId="{F389E678-2BF0-4AE1-B2E7-AF6068A29D21}" srcOrd="0" destOrd="0" presId="urn:microsoft.com/office/officeart/2005/8/layout/hProcess11#1"/>
    <dgm:cxn modelId="{A6A7DD61-29A0-48C3-AB34-185798F225BB}" type="presParOf" srcId="{61B7DFB5-E559-4B5C-86FD-5A6E31BA8F26}" destId="{C5282593-1E14-45FE-9261-F65B9A4D2813}" srcOrd="1" destOrd="0" presId="urn:microsoft.com/office/officeart/2005/8/layout/hProcess11#1"/>
    <dgm:cxn modelId="{E70FC57B-4C8C-4169-8AC8-D08F136537DE}" type="presParOf" srcId="{61B7DFB5-E559-4B5C-86FD-5A6E31BA8F26}" destId="{E97A8050-6658-4BCA-8D90-702855CA83EB}" srcOrd="2" destOrd="0" presId="urn:microsoft.com/office/officeart/2005/8/layout/hProcess11#1"/>
    <dgm:cxn modelId="{F7EF81C3-EAC9-4836-9D18-6B56FA8A81BF}" type="presParOf" srcId="{57972332-8D89-49EE-9966-386AB3FE3C9F}" destId="{0D46213A-CCA4-4A24-8AB8-AC6B3DB4D4CB}" srcOrd="7" destOrd="0" presId="urn:microsoft.com/office/officeart/2005/8/layout/hProcess11#1"/>
    <dgm:cxn modelId="{E61E0254-5344-4BEF-AB2A-F6405C587833}" type="presParOf" srcId="{57972332-8D89-49EE-9966-386AB3FE3C9F}" destId="{4D89F816-BF47-47FA-9937-4DBBF76EC537}" srcOrd="8" destOrd="0" presId="urn:microsoft.com/office/officeart/2005/8/layout/hProcess11#1"/>
    <dgm:cxn modelId="{C62548ED-39B9-4D41-9200-CDB39CAF0A47}" type="presParOf" srcId="{4D89F816-BF47-47FA-9937-4DBBF76EC537}" destId="{32079744-0A6E-4A28-92E6-48F6CC976CBE}" srcOrd="0" destOrd="0" presId="urn:microsoft.com/office/officeart/2005/8/layout/hProcess11#1"/>
    <dgm:cxn modelId="{528D7EAC-F08D-4C0C-9A6D-7F9E44DEE30A}" type="presParOf" srcId="{4D89F816-BF47-47FA-9937-4DBBF76EC537}" destId="{F6189A16-A9C2-433E-8786-683C45BCA1E4}" srcOrd="1" destOrd="0" presId="urn:microsoft.com/office/officeart/2005/8/layout/hProcess11#1"/>
    <dgm:cxn modelId="{299FE4D1-34EE-404B-ADF1-8ADF84C7D8E0}" type="presParOf" srcId="{4D89F816-BF47-47FA-9937-4DBBF76EC537}" destId="{E1C52A98-10AE-4EB3-83D2-817710BC95BA}" srcOrd="2" destOrd="0" presId="urn:microsoft.com/office/officeart/2005/8/layout/hProcess11#1"/>
    <dgm:cxn modelId="{A152EB8A-8EB3-4856-8257-C49F59B01408}" type="presParOf" srcId="{57972332-8D89-49EE-9966-386AB3FE3C9F}" destId="{7FA7E933-510B-4A6E-9D63-B10963FC0AA1}" srcOrd="9" destOrd="0" presId="urn:microsoft.com/office/officeart/2005/8/layout/hProcess11#1"/>
    <dgm:cxn modelId="{A2065D96-5C15-4732-BB4C-7C31E24F5831}" type="presParOf" srcId="{57972332-8D89-49EE-9966-386AB3FE3C9F}" destId="{FF4EBE48-434D-4DCB-8B28-78A0FEF60985}" srcOrd="10" destOrd="0" presId="urn:microsoft.com/office/officeart/2005/8/layout/hProcess11#1"/>
    <dgm:cxn modelId="{CA0D2392-9265-4890-A8CB-0811FAA46DB3}" type="presParOf" srcId="{FF4EBE48-434D-4DCB-8B28-78A0FEF60985}" destId="{CCAF2CE1-72E7-45F9-B907-D50C085C90AD}" srcOrd="0" destOrd="0" presId="urn:microsoft.com/office/officeart/2005/8/layout/hProcess11#1"/>
    <dgm:cxn modelId="{2F812FB7-5074-4C73-98C5-DA004F2C3EEE}" type="presParOf" srcId="{FF4EBE48-434D-4DCB-8B28-78A0FEF60985}" destId="{87086BB7-4BF5-4CF5-B0D8-3B0CD21338B1}" srcOrd="1" destOrd="0" presId="urn:microsoft.com/office/officeart/2005/8/layout/hProcess11#1"/>
    <dgm:cxn modelId="{3D21D6B5-9B60-4349-8915-E20895E1FF10}" type="presParOf" srcId="{FF4EBE48-434D-4DCB-8B28-78A0FEF60985}" destId="{4E2FE6FF-0DA7-4AD9-8EBF-2A264C641D01}" srcOrd="2" destOrd="0" presId="urn:microsoft.com/office/officeart/2005/8/layout/hProcess1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146A2-D883-4E6B-BD2F-BE2178CF9A4D}">
      <dsp:nvSpPr>
        <dsp:cNvPr id="0" name=""/>
        <dsp:cNvSpPr/>
      </dsp:nvSpPr>
      <dsp:spPr>
        <a:xfrm>
          <a:off x="0" y="397192"/>
          <a:ext cx="6048375" cy="5295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57B227E-BA6B-4F3C-BB4A-5655C8A4178D}">
      <dsp:nvSpPr>
        <dsp:cNvPr id="0" name=""/>
        <dsp:cNvSpPr/>
      </dsp:nvSpPr>
      <dsp:spPr>
        <a:xfrm>
          <a:off x="1495" y="0"/>
          <a:ext cx="870487" cy="529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zh-CN" altLang="en-US" sz="900" kern="1200"/>
            <a:t>提供客户信息（冠德）</a:t>
          </a:r>
        </a:p>
      </dsp:txBody>
      <dsp:txXfrm>
        <a:off x="1495" y="0"/>
        <a:ext cx="870487" cy="529590"/>
      </dsp:txXfrm>
    </dsp:sp>
    <dsp:sp modelId="{D4097322-BB3C-4383-9E49-1987655DE85F}">
      <dsp:nvSpPr>
        <dsp:cNvPr id="0" name=""/>
        <dsp:cNvSpPr/>
      </dsp:nvSpPr>
      <dsp:spPr>
        <a:xfrm>
          <a:off x="370540" y="595788"/>
          <a:ext cx="132397" cy="1323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F5F1BE-06D7-4BCD-A889-810E46263D21}">
      <dsp:nvSpPr>
        <dsp:cNvPr id="0" name=""/>
        <dsp:cNvSpPr/>
      </dsp:nvSpPr>
      <dsp:spPr>
        <a:xfrm>
          <a:off x="915507" y="794384"/>
          <a:ext cx="870487" cy="529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zh-CN" altLang="en-US" sz="900" kern="1200"/>
            <a:t>报价、促成（车发发）</a:t>
          </a:r>
        </a:p>
      </dsp:txBody>
      <dsp:txXfrm>
        <a:off x="915507" y="794384"/>
        <a:ext cx="870487" cy="529590"/>
      </dsp:txXfrm>
    </dsp:sp>
    <dsp:sp modelId="{281B369A-289A-4038-818F-2BF5E193FBFF}">
      <dsp:nvSpPr>
        <dsp:cNvPr id="0" name=""/>
        <dsp:cNvSpPr/>
      </dsp:nvSpPr>
      <dsp:spPr>
        <a:xfrm>
          <a:off x="1284552" y="595788"/>
          <a:ext cx="132397" cy="1323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CC584-0C16-4B28-BC12-531470AE9F48}">
      <dsp:nvSpPr>
        <dsp:cNvPr id="0" name=""/>
        <dsp:cNvSpPr/>
      </dsp:nvSpPr>
      <dsp:spPr>
        <a:xfrm>
          <a:off x="1829518" y="0"/>
          <a:ext cx="870487" cy="529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zh-CN" altLang="en-US" sz="900" kern="1200"/>
            <a:t>支付保费（客户）</a:t>
          </a:r>
        </a:p>
      </dsp:txBody>
      <dsp:txXfrm>
        <a:off x="1829518" y="0"/>
        <a:ext cx="870487" cy="529590"/>
      </dsp:txXfrm>
    </dsp:sp>
    <dsp:sp modelId="{C3F7FAC6-A547-4EE0-9B12-8DA01C714AC7}">
      <dsp:nvSpPr>
        <dsp:cNvPr id="0" name=""/>
        <dsp:cNvSpPr/>
      </dsp:nvSpPr>
      <dsp:spPr>
        <a:xfrm>
          <a:off x="2198564" y="595788"/>
          <a:ext cx="132397" cy="1323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89E678-2BF0-4AE1-B2E7-AF6068A29D21}">
      <dsp:nvSpPr>
        <dsp:cNvPr id="0" name=""/>
        <dsp:cNvSpPr/>
      </dsp:nvSpPr>
      <dsp:spPr>
        <a:xfrm>
          <a:off x="2743530" y="794384"/>
          <a:ext cx="870487" cy="529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zh-CN" altLang="en-US" sz="900" kern="1200"/>
            <a:t>保单配送（保险公司）</a:t>
          </a:r>
        </a:p>
      </dsp:txBody>
      <dsp:txXfrm>
        <a:off x="2743530" y="794384"/>
        <a:ext cx="870487" cy="529590"/>
      </dsp:txXfrm>
    </dsp:sp>
    <dsp:sp modelId="{C5282593-1E14-45FE-9261-F65B9A4D2813}">
      <dsp:nvSpPr>
        <dsp:cNvPr id="0" name=""/>
        <dsp:cNvSpPr/>
      </dsp:nvSpPr>
      <dsp:spPr>
        <a:xfrm>
          <a:off x="3112575" y="595788"/>
          <a:ext cx="132397" cy="1323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079744-0A6E-4A28-92E6-48F6CC976CBE}">
      <dsp:nvSpPr>
        <dsp:cNvPr id="0" name=""/>
        <dsp:cNvSpPr/>
      </dsp:nvSpPr>
      <dsp:spPr>
        <a:xfrm>
          <a:off x="3657542" y="0"/>
          <a:ext cx="870487" cy="529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zh-CN" altLang="en-US" sz="900" kern="1200"/>
            <a:t>赠送项目（冠德、车发发）</a:t>
          </a:r>
        </a:p>
      </dsp:txBody>
      <dsp:txXfrm>
        <a:off x="3657542" y="0"/>
        <a:ext cx="870487" cy="529590"/>
      </dsp:txXfrm>
    </dsp:sp>
    <dsp:sp modelId="{F6189A16-A9C2-433E-8786-683C45BCA1E4}">
      <dsp:nvSpPr>
        <dsp:cNvPr id="0" name=""/>
        <dsp:cNvSpPr/>
      </dsp:nvSpPr>
      <dsp:spPr>
        <a:xfrm>
          <a:off x="4026587" y="595788"/>
          <a:ext cx="132397" cy="1323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AF2CE1-72E7-45F9-B907-D50C085C90AD}">
      <dsp:nvSpPr>
        <dsp:cNvPr id="0" name=""/>
        <dsp:cNvSpPr/>
      </dsp:nvSpPr>
      <dsp:spPr>
        <a:xfrm>
          <a:off x="4571554" y="794384"/>
          <a:ext cx="870487" cy="529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zh-CN" altLang="en-US" sz="900" kern="1200"/>
            <a:t>结算对账（冠德、车发发）</a:t>
          </a:r>
        </a:p>
      </dsp:txBody>
      <dsp:txXfrm>
        <a:off x="4571554" y="794384"/>
        <a:ext cx="870487" cy="529590"/>
      </dsp:txXfrm>
    </dsp:sp>
    <dsp:sp modelId="{87086BB7-4BF5-4CF5-B0D8-3B0CD21338B1}">
      <dsp:nvSpPr>
        <dsp:cNvPr id="0" name=""/>
        <dsp:cNvSpPr/>
      </dsp:nvSpPr>
      <dsp:spPr>
        <a:xfrm>
          <a:off x="4940599" y="595788"/>
          <a:ext cx="132397" cy="1323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HorzCh" val="ctr"/>
                  <dgm:param type="txAnchorVertCh" val="b"/>
                  <dgm:param type="txAnchorVert" val="b"/>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HorzCh" val="ctr"/>
                  <dgm:param type="txAnchorVertCh" val="t"/>
                  <dgm:param type="txAnchorVert" val="t"/>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Macintosh Word</Application>
  <DocSecurity>4</DocSecurity>
  <Lines>8</Lines>
  <Paragraphs>2</Paragraphs>
  <ScaleCrop>false</ScaleCrop>
  <Company>Microsoft</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joyce zhan</cp:lastModifiedBy>
  <cp:revision>2</cp:revision>
  <dcterms:created xsi:type="dcterms:W3CDTF">2018-03-12T06:07:00Z</dcterms:created>
  <dcterms:modified xsi:type="dcterms:W3CDTF">2018-03-12T06:07:00Z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