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F05284" w:rsidRDefault="00A16A98" w:rsidP="00A16A98">
      <w:pPr>
        <w:jc w:val="center"/>
        <w:rPr>
          <w:rFonts w:ascii="Arial" w:hAnsi="Arial" w:cs="Arial"/>
          <w:sz w:val="40"/>
          <w:szCs w:val="40"/>
        </w:rPr>
      </w:pPr>
      <w:r w:rsidRPr="00A16A98">
        <w:rPr>
          <w:rFonts w:ascii="Arial" w:hAnsi="Arial" w:cs="Arial"/>
          <w:sz w:val="40"/>
          <w:szCs w:val="40"/>
        </w:rPr>
        <w:t>Philip Dumaresq</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Business Information Systems</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Amazon 2015 report</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May 19, 2016</w:t>
      </w: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DB75EF" w:rsidRPr="00DB75EF" w:rsidRDefault="00DB75EF" w:rsidP="00DB75EF">
      <w:pPr>
        <w:rPr>
          <w:b/>
          <w:sz w:val="28"/>
          <w:szCs w:val="28"/>
          <w:u w:val="single"/>
        </w:rPr>
      </w:pPr>
      <w:r w:rsidRPr="00DB75EF">
        <w:rPr>
          <w:b/>
          <w:sz w:val="28"/>
          <w:szCs w:val="28"/>
          <w:u w:val="single"/>
        </w:rPr>
        <w:lastRenderedPageBreak/>
        <w:t>Table of Contents</w:t>
      </w:r>
    </w:p>
    <w:sdt>
      <w:sdtPr>
        <w:rPr>
          <w:rFonts w:asciiTheme="minorHAnsi" w:eastAsiaTheme="minorHAnsi" w:hAnsiTheme="minorHAnsi" w:cstheme="minorBidi"/>
          <w:color w:val="auto"/>
          <w:sz w:val="22"/>
          <w:szCs w:val="22"/>
          <w:lang w:val="en-CA"/>
        </w:rPr>
        <w:id w:val="-492491372"/>
        <w:docPartObj>
          <w:docPartGallery w:val="Table of Contents"/>
          <w:docPartUnique/>
        </w:docPartObj>
      </w:sdtPr>
      <w:sdtEndPr>
        <w:rPr>
          <w:b/>
          <w:bCs/>
          <w:noProof/>
        </w:rPr>
      </w:sdtEndPr>
      <w:sdtContent>
        <w:p w:rsidR="00CE3E31" w:rsidRDefault="00CE3E31">
          <w:pPr>
            <w:pStyle w:val="TOCHeading"/>
          </w:pPr>
        </w:p>
        <w:p w:rsidR="001571D7" w:rsidRPr="001571D7" w:rsidRDefault="00CE3E31">
          <w:pPr>
            <w:pStyle w:val="TOC1"/>
            <w:tabs>
              <w:tab w:val="right" w:leader="dot" w:pos="9350"/>
            </w:tabs>
            <w:rPr>
              <w:rFonts w:eastAsiaTheme="minorEastAsia"/>
              <w:noProof/>
              <w:sz w:val="16"/>
              <w:szCs w:val="16"/>
              <w:lang w:val="en-US"/>
            </w:rPr>
          </w:pPr>
          <w:r w:rsidRPr="001571D7">
            <w:rPr>
              <w:sz w:val="16"/>
              <w:szCs w:val="16"/>
            </w:rPr>
            <w:fldChar w:fldCharType="begin"/>
          </w:r>
          <w:r w:rsidRPr="001571D7">
            <w:rPr>
              <w:sz w:val="16"/>
              <w:szCs w:val="16"/>
            </w:rPr>
            <w:instrText xml:space="preserve"> TOC \o "1-3" \h \z \u </w:instrText>
          </w:r>
          <w:r w:rsidRPr="001571D7">
            <w:rPr>
              <w:sz w:val="16"/>
              <w:szCs w:val="16"/>
            </w:rPr>
            <w:fldChar w:fldCharType="separate"/>
          </w:r>
          <w:hyperlink w:anchor="_Toc451511673" w:history="1">
            <w:r w:rsidR="001571D7" w:rsidRPr="001571D7">
              <w:rPr>
                <w:rStyle w:val="Hyperlink"/>
                <w:noProof/>
                <w:sz w:val="16"/>
                <w:szCs w:val="16"/>
              </w:rPr>
              <w:t>Amazon mission statement</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_Toc451511673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3</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74" w:history="1">
            <w:r w:rsidR="001571D7" w:rsidRPr="001571D7">
              <w:rPr>
                <w:rStyle w:val="Hyperlink"/>
                <w:noProof/>
                <w:sz w:val="16"/>
                <w:szCs w:val="16"/>
                <w:shd w:val="clear" w:color="auto" w:fill="FFFFFF"/>
              </w:rPr>
              <w:t>Types of Information Systems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_Toc451511674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3</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75" w:history="1">
            <w:r w:rsidR="001571D7" w:rsidRPr="001571D7">
              <w:rPr>
                <w:rStyle w:val="Hyperlink"/>
                <w:noProof/>
                <w:sz w:val="16"/>
                <w:szCs w:val="16"/>
              </w:rPr>
              <w:t>TPS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_Toc451511675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3</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76" w:history="1">
            <w:r w:rsidR="001571D7" w:rsidRPr="001571D7">
              <w:rPr>
                <w:rStyle w:val="Hyperlink"/>
                <w:noProof/>
                <w:sz w:val="16"/>
                <w:szCs w:val="16"/>
              </w:rPr>
              <w:t>ERP</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_Toc451511676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3</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77" w:history="1">
            <w:r w:rsidR="001571D7" w:rsidRPr="001571D7">
              <w:rPr>
                <w:rStyle w:val="Hyperlink"/>
                <w:noProof/>
                <w:sz w:val="16"/>
                <w:szCs w:val="16"/>
              </w:rPr>
              <w:t>DSS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_Toc451511677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3</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78" w:history="1">
            <w:r w:rsidR="001571D7" w:rsidRPr="001571D7">
              <w:rPr>
                <w:rStyle w:val="Hyperlink"/>
                <w:noProof/>
                <w:sz w:val="16"/>
                <w:szCs w:val="16"/>
              </w:rPr>
              <w:t>SCM</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_Toc451511678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79" w:history="1">
            <w:r w:rsidR="001571D7" w:rsidRPr="001571D7">
              <w:rPr>
                <w:rStyle w:val="Hyperlink"/>
                <w:noProof/>
                <w:sz w:val="16"/>
                <w:szCs w:val="16"/>
              </w:rPr>
              <w:t>Porter’s Competitive Forces Analysis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_Toc451511679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0" w:history="1">
            <w:r w:rsidR="001571D7" w:rsidRPr="001571D7">
              <w:rPr>
                <w:rStyle w:val="Hyperlink"/>
                <w:noProof/>
                <w:sz w:val="16"/>
                <w:szCs w:val="16"/>
              </w:rPr>
              <w:t>Threat of entrance of new competitors: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_Toc451511680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1" w:history="1">
            <w:r w:rsidR="001571D7" w:rsidRPr="001571D7">
              <w:rPr>
                <w:rStyle w:val="Hyperlink"/>
                <w:noProof/>
                <w:sz w:val="16"/>
                <w:szCs w:val="16"/>
              </w:rPr>
              <w:t>Threat of substitute products or services: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_Toc451511681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2" w:history="1">
            <w:r w:rsidR="001571D7" w:rsidRPr="001571D7">
              <w:rPr>
                <w:rStyle w:val="Hyperlink"/>
                <w:noProof/>
                <w:sz w:val="16"/>
                <w:szCs w:val="16"/>
              </w:rPr>
              <w:t>Rivalry among existing firms in the industry:</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_Toc451511682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3" w:history="1">
            <w:r w:rsidR="001571D7" w:rsidRPr="001571D7">
              <w:rPr>
                <w:rStyle w:val="Hyperlink"/>
                <w:noProof/>
                <w:sz w:val="16"/>
                <w:szCs w:val="16"/>
              </w:rPr>
              <w:t>Bargaining power of buyers: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_Toc451511683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4" w:history="1">
            <w:r w:rsidR="001571D7" w:rsidRPr="001571D7">
              <w:rPr>
                <w:rStyle w:val="Hyperlink"/>
                <w:noProof/>
                <w:sz w:val="16"/>
                <w:szCs w:val="16"/>
              </w:rPr>
              <w:t>Bargaining power of suppliers: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_Toc451511684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4</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85" w:history="1">
            <w:r w:rsidR="001571D7" w:rsidRPr="001571D7">
              <w:rPr>
                <w:rStyle w:val="Hyperlink"/>
                <w:noProof/>
                <w:sz w:val="16"/>
                <w:szCs w:val="16"/>
              </w:rPr>
              <w:t>Porter’s Competitive Advantage Analysis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_Toc451511685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5</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6" w:history="1">
            <w:r w:rsidR="001571D7" w:rsidRPr="001571D7">
              <w:rPr>
                <w:rStyle w:val="Hyperlink"/>
                <w:noProof/>
                <w:sz w:val="16"/>
                <w:szCs w:val="16"/>
              </w:rPr>
              <w:t>Cost leadership:</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_Toc451511686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5</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7" w:history="1">
            <w:r w:rsidR="001571D7" w:rsidRPr="001571D7">
              <w:rPr>
                <w:rStyle w:val="Hyperlink"/>
                <w:noProof/>
                <w:sz w:val="16"/>
                <w:szCs w:val="16"/>
              </w:rPr>
              <w:t>Differentiation:</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_Toc451511687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5</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8" w:history="1">
            <w:r w:rsidR="001571D7" w:rsidRPr="001571D7">
              <w:rPr>
                <w:rStyle w:val="Hyperlink"/>
                <w:noProof/>
                <w:sz w:val="16"/>
                <w:szCs w:val="16"/>
              </w:rPr>
              <w:t>Innovation:</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_Toc451511688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5</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89" w:history="1">
            <w:r w:rsidR="001571D7" w:rsidRPr="001571D7">
              <w:rPr>
                <w:rStyle w:val="Hyperlink"/>
                <w:noProof/>
                <w:sz w:val="16"/>
                <w:szCs w:val="16"/>
              </w:rPr>
              <w:t>Operational Effectiveness: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_Toc451511689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5</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0" w:history="1">
            <w:r w:rsidR="001571D7" w:rsidRPr="001571D7">
              <w:rPr>
                <w:rStyle w:val="Hyperlink"/>
                <w:noProof/>
                <w:sz w:val="16"/>
                <w:szCs w:val="16"/>
              </w:rPr>
              <w:t>Customer-orientation:</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_Toc451511690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6</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91" w:history="1">
            <w:r w:rsidR="001571D7" w:rsidRPr="001571D7">
              <w:rPr>
                <w:rStyle w:val="Hyperlink"/>
                <w:noProof/>
                <w:sz w:val="16"/>
                <w:szCs w:val="16"/>
              </w:rPr>
              <w:t>Code of Ethics Analysis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_Toc451511691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6</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92" w:history="1">
            <w:r w:rsidR="001571D7" w:rsidRPr="001571D7">
              <w:rPr>
                <w:rStyle w:val="Hyperlink"/>
                <w:noProof/>
                <w:sz w:val="16"/>
                <w:szCs w:val="16"/>
              </w:rPr>
              <w:t>Business Intelligence</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_Toc451511692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6</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3" w:history="1">
            <w:r w:rsidR="001571D7" w:rsidRPr="001571D7">
              <w:rPr>
                <w:rStyle w:val="Hyperlink"/>
                <w:noProof/>
                <w:sz w:val="16"/>
                <w:szCs w:val="16"/>
              </w:rPr>
              <w:t>Big data:</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_Toc451511693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6</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4" w:history="1">
            <w:r w:rsidR="001571D7" w:rsidRPr="001571D7">
              <w:rPr>
                <w:rStyle w:val="Hyperlink"/>
                <w:noProof/>
                <w:sz w:val="16"/>
                <w:szCs w:val="16"/>
              </w:rPr>
              <w:t>Data Analytics: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_Toc451511694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6</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5" w:history="1">
            <w:r w:rsidR="001571D7" w:rsidRPr="001571D7">
              <w:rPr>
                <w:rStyle w:val="Hyperlink"/>
                <w:noProof/>
                <w:sz w:val="16"/>
                <w:szCs w:val="16"/>
              </w:rPr>
              <w:t>Business Intelligence:</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_Toc451511695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6" w:history="1">
            <w:r w:rsidR="001571D7" w:rsidRPr="001571D7">
              <w:rPr>
                <w:rStyle w:val="Hyperlink"/>
                <w:noProof/>
                <w:sz w:val="16"/>
                <w:szCs w:val="16"/>
              </w:rPr>
              <w:t>QuickSight:</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_Toc451511696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697" w:history="1">
            <w:r w:rsidR="001571D7" w:rsidRPr="001571D7">
              <w:rPr>
                <w:rStyle w:val="Hyperlink"/>
                <w:noProof/>
                <w:sz w:val="16"/>
                <w:szCs w:val="16"/>
              </w:rPr>
              <w:t>E-Commerce Types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_Toc451511697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8" w:history="1">
            <w:r w:rsidR="001571D7" w:rsidRPr="001571D7">
              <w:rPr>
                <w:rStyle w:val="Hyperlink"/>
                <w:noProof/>
                <w:sz w:val="16"/>
                <w:szCs w:val="16"/>
              </w:rPr>
              <w:t>Business to business: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_Toc451511698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699" w:history="1">
            <w:r w:rsidR="001571D7" w:rsidRPr="001571D7">
              <w:rPr>
                <w:rStyle w:val="Hyperlink"/>
                <w:noProof/>
                <w:sz w:val="16"/>
                <w:szCs w:val="16"/>
              </w:rPr>
              <w:t>Business to Customer:</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_Toc451511699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700" w:history="1">
            <w:r w:rsidR="001571D7" w:rsidRPr="001571D7">
              <w:rPr>
                <w:rStyle w:val="Hyperlink"/>
                <w:noProof/>
                <w:sz w:val="16"/>
                <w:szCs w:val="16"/>
              </w:rPr>
              <w:t>Customer to Business: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_Toc451511700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701" w:history="1">
            <w:r w:rsidR="001571D7" w:rsidRPr="001571D7">
              <w:rPr>
                <w:rStyle w:val="Hyperlink"/>
                <w:noProof/>
                <w:sz w:val="16"/>
                <w:szCs w:val="16"/>
              </w:rPr>
              <w:t>Customer to Customer:</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_Toc451511701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7</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702" w:history="1">
            <w:r w:rsidR="001571D7" w:rsidRPr="001571D7">
              <w:rPr>
                <w:rStyle w:val="Hyperlink"/>
                <w:noProof/>
                <w:sz w:val="16"/>
                <w:szCs w:val="16"/>
              </w:rPr>
              <w:t>Ratio Analysis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_Toc451511702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8</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703" w:history="1">
            <w:r w:rsidR="001571D7" w:rsidRPr="001571D7">
              <w:rPr>
                <w:rStyle w:val="Hyperlink"/>
                <w:noProof/>
                <w:sz w:val="16"/>
                <w:szCs w:val="16"/>
              </w:rPr>
              <w:t>Quick/Acid test Ratio:</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_Toc451511703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8</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704" w:history="1">
            <w:r w:rsidR="001571D7" w:rsidRPr="001571D7">
              <w:rPr>
                <w:rStyle w:val="Hyperlink"/>
                <w:noProof/>
                <w:sz w:val="16"/>
                <w:szCs w:val="16"/>
              </w:rPr>
              <w:t>Debt/Equity Ratio:</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_Toc451511704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8</w:t>
            </w:r>
            <w:r w:rsidR="001571D7" w:rsidRPr="001571D7">
              <w:rPr>
                <w:noProof/>
                <w:webHidden/>
                <w:sz w:val="16"/>
                <w:szCs w:val="16"/>
              </w:rPr>
              <w:fldChar w:fldCharType="end"/>
            </w:r>
          </w:hyperlink>
        </w:p>
        <w:p w:rsidR="001571D7" w:rsidRPr="001571D7" w:rsidRDefault="00ED2786">
          <w:pPr>
            <w:pStyle w:val="TOC2"/>
            <w:tabs>
              <w:tab w:val="right" w:leader="dot" w:pos="9350"/>
            </w:tabs>
            <w:rPr>
              <w:rFonts w:eastAsiaTheme="minorEastAsia"/>
              <w:noProof/>
              <w:sz w:val="16"/>
              <w:szCs w:val="16"/>
              <w:lang w:val="en-US"/>
            </w:rPr>
          </w:pPr>
          <w:hyperlink w:anchor="_Toc451511705" w:history="1">
            <w:r w:rsidR="001571D7" w:rsidRPr="001571D7">
              <w:rPr>
                <w:rStyle w:val="Hyperlink"/>
                <w:noProof/>
                <w:sz w:val="16"/>
                <w:szCs w:val="16"/>
              </w:rPr>
              <w:t>P/E Ratio:</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_Toc451511705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9</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706" w:history="1">
            <w:r w:rsidR="001571D7" w:rsidRPr="001571D7">
              <w:rPr>
                <w:rStyle w:val="Hyperlink"/>
                <w:noProof/>
                <w:sz w:val="16"/>
                <w:szCs w:val="16"/>
              </w:rPr>
              <w:t>Excel Charts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_Toc451511706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9</w:t>
            </w:r>
            <w:r w:rsidR="001571D7" w:rsidRPr="001571D7">
              <w:rPr>
                <w:noProof/>
                <w:webHidden/>
                <w:sz w:val="16"/>
                <w:szCs w:val="16"/>
              </w:rPr>
              <w:fldChar w:fldCharType="end"/>
            </w:r>
          </w:hyperlink>
        </w:p>
        <w:p w:rsidR="001571D7" w:rsidRPr="001571D7" w:rsidRDefault="00ED2786">
          <w:pPr>
            <w:pStyle w:val="TOC3"/>
            <w:tabs>
              <w:tab w:val="left" w:pos="3167"/>
              <w:tab w:val="right" w:leader="dot" w:pos="9350"/>
            </w:tabs>
            <w:rPr>
              <w:rFonts w:eastAsiaTheme="minorEastAsia"/>
              <w:noProof/>
              <w:sz w:val="16"/>
              <w:szCs w:val="16"/>
              <w:lang w:val="en-US"/>
            </w:rPr>
          </w:pPr>
          <w:hyperlink w:anchor="_Toc451511707" w:history="1">
            <w:r w:rsidR="001571D7" w:rsidRPr="001571D7">
              <w:rPr>
                <w:rStyle w:val="Hyperlink"/>
                <w:noProof/>
                <w:sz w:val="16"/>
                <w:szCs w:val="16"/>
              </w:rPr>
              <w:t>Figure 1 Balance sheet 2012</w:t>
            </w:r>
            <w:r w:rsidR="001571D7" w:rsidRPr="001571D7">
              <w:rPr>
                <w:rFonts w:eastAsiaTheme="minorEastAsia"/>
                <w:noProof/>
                <w:sz w:val="16"/>
                <w:szCs w:val="16"/>
                <w:lang w:val="en-US"/>
              </w:rPr>
              <w:tab/>
            </w:r>
            <w:r w:rsidR="001571D7" w:rsidRPr="001571D7">
              <w:rPr>
                <w:rStyle w:val="Hyperlink"/>
                <w:noProof/>
                <w:sz w:val="16"/>
                <w:szCs w:val="16"/>
              </w:rPr>
              <w:t xml:space="preserve">    Figure 2 Balance sheet 2013</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_Toc451511707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9</w:t>
            </w:r>
            <w:r w:rsidR="001571D7" w:rsidRPr="001571D7">
              <w:rPr>
                <w:noProof/>
                <w:webHidden/>
                <w:sz w:val="16"/>
                <w:szCs w:val="16"/>
              </w:rPr>
              <w:fldChar w:fldCharType="end"/>
            </w:r>
          </w:hyperlink>
        </w:p>
        <w:p w:rsidR="001571D7" w:rsidRPr="001571D7" w:rsidRDefault="00ED2786">
          <w:pPr>
            <w:pStyle w:val="TOC3"/>
            <w:tabs>
              <w:tab w:val="left" w:pos="3216"/>
              <w:tab w:val="right" w:leader="dot" w:pos="9350"/>
            </w:tabs>
            <w:rPr>
              <w:rFonts w:eastAsiaTheme="minorEastAsia"/>
              <w:noProof/>
              <w:sz w:val="16"/>
              <w:szCs w:val="16"/>
              <w:lang w:val="en-US"/>
            </w:rPr>
          </w:pPr>
          <w:hyperlink w:anchor="_Toc451511708" w:history="1">
            <w:r w:rsidR="001571D7" w:rsidRPr="001571D7">
              <w:rPr>
                <w:rStyle w:val="Hyperlink"/>
                <w:noProof/>
                <w:sz w:val="16"/>
                <w:szCs w:val="16"/>
              </w:rPr>
              <w:t xml:space="preserve">Figure 3 Balance sheet 2014 </w:t>
            </w:r>
            <w:r w:rsidR="001571D7" w:rsidRPr="001571D7">
              <w:rPr>
                <w:rFonts w:eastAsiaTheme="minorEastAsia"/>
                <w:noProof/>
                <w:sz w:val="16"/>
                <w:szCs w:val="16"/>
                <w:lang w:val="en-US"/>
              </w:rPr>
              <w:tab/>
            </w:r>
            <w:r w:rsidR="001571D7" w:rsidRPr="001571D7">
              <w:rPr>
                <w:rStyle w:val="Hyperlink"/>
                <w:noProof/>
                <w:sz w:val="16"/>
                <w:szCs w:val="16"/>
              </w:rPr>
              <w:t xml:space="preserve">    Figure 4 Balance sheet 2015</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_Toc451511708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10</w:t>
            </w:r>
            <w:r w:rsidR="001571D7" w:rsidRPr="001571D7">
              <w:rPr>
                <w:noProof/>
                <w:webHidden/>
                <w:sz w:val="16"/>
                <w:szCs w:val="16"/>
              </w:rPr>
              <w:fldChar w:fldCharType="end"/>
            </w:r>
          </w:hyperlink>
        </w:p>
        <w:p w:rsidR="001571D7" w:rsidRPr="001571D7" w:rsidRDefault="00ED2786">
          <w:pPr>
            <w:pStyle w:val="TOC1"/>
            <w:tabs>
              <w:tab w:val="right" w:leader="dot" w:pos="9350"/>
            </w:tabs>
            <w:rPr>
              <w:rFonts w:eastAsiaTheme="minorEastAsia"/>
              <w:noProof/>
              <w:sz w:val="16"/>
              <w:szCs w:val="16"/>
              <w:lang w:val="en-US"/>
            </w:rPr>
          </w:pPr>
          <w:hyperlink w:anchor="_Toc451511709" w:history="1">
            <w:r w:rsidR="001571D7" w:rsidRPr="001571D7">
              <w:rPr>
                <w:rStyle w:val="Hyperlink"/>
                <w:noProof/>
                <w:sz w:val="16"/>
                <w:szCs w:val="16"/>
              </w:rPr>
              <w:t>Balance Sheet and Income Statement Analysis</w:t>
            </w:r>
            <w:r w:rsidR="001571D7" w:rsidRPr="001571D7">
              <w:rPr>
                <w:noProof/>
                <w:webHidden/>
                <w:sz w:val="16"/>
                <w:szCs w:val="16"/>
              </w:rPr>
              <w:tab/>
            </w:r>
            <w:r w:rsidR="001571D7" w:rsidRPr="001571D7">
              <w:rPr>
                <w:noProof/>
                <w:webHidden/>
                <w:sz w:val="16"/>
                <w:szCs w:val="16"/>
              </w:rPr>
              <w:fldChar w:fldCharType="begin"/>
            </w:r>
            <w:r w:rsidR="001571D7" w:rsidRPr="001571D7">
              <w:rPr>
                <w:noProof/>
                <w:webHidden/>
                <w:sz w:val="16"/>
                <w:szCs w:val="16"/>
              </w:rPr>
              <w:instrText xml:space="preserve"> PAGEREF _Toc451511709 \h </w:instrText>
            </w:r>
            <w:r w:rsidR="001571D7" w:rsidRPr="001571D7">
              <w:rPr>
                <w:noProof/>
                <w:webHidden/>
                <w:sz w:val="16"/>
                <w:szCs w:val="16"/>
              </w:rPr>
            </w:r>
            <w:r w:rsidR="001571D7" w:rsidRPr="001571D7">
              <w:rPr>
                <w:noProof/>
                <w:webHidden/>
                <w:sz w:val="16"/>
                <w:szCs w:val="16"/>
              </w:rPr>
              <w:fldChar w:fldCharType="separate"/>
            </w:r>
            <w:r w:rsidR="001571D7" w:rsidRPr="001571D7">
              <w:rPr>
                <w:noProof/>
                <w:webHidden/>
                <w:sz w:val="16"/>
                <w:szCs w:val="16"/>
              </w:rPr>
              <w:t>10</w:t>
            </w:r>
            <w:r w:rsidR="001571D7" w:rsidRPr="001571D7">
              <w:rPr>
                <w:noProof/>
                <w:webHidden/>
                <w:sz w:val="16"/>
                <w:szCs w:val="16"/>
              </w:rPr>
              <w:fldChar w:fldCharType="end"/>
            </w:r>
          </w:hyperlink>
        </w:p>
        <w:p w:rsidR="00CE3E31" w:rsidRDefault="00CE3E31">
          <w:r w:rsidRPr="001571D7">
            <w:rPr>
              <w:b/>
              <w:bCs/>
              <w:noProof/>
              <w:sz w:val="16"/>
              <w:szCs w:val="16"/>
            </w:rPr>
            <w:fldChar w:fldCharType="end"/>
          </w:r>
        </w:p>
      </w:sdtContent>
    </w:sdt>
    <w:p w:rsidR="00DB75EF" w:rsidRDefault="00DB75EF" w:rsidP="00DB75EF"/>
    <w:p w:rsidR="00A16A98" w:rsidRDefault="00A16A98" w:rsidP="00DB75EF">
      <w:pPr>
        <w:pStyle w:val="Heading1"/>
      </w:pPr>
      <w:bookmarkStart w:id="0" w:name="_Toc451511673"/>
      <w:r w:rsidRPr="00A16A98">
        <w:t xml:space="preserve">Amazon </w:t>
      </w:r>
      <w:r w:rsidRPr="00DB75EF">
        <w:t>mission</w:t>
      </w:r>
      <w:r w:rsidRPr="00A16A98">
        <w:t xml:space="preserve"> statement</w:t>
      </w:r>
      <w:bookmarkEnd w:id="0"/>
      <w:r w:rsidRPr="00A16A98">
        <w:t xml:space="preserve"> </w:t>
      </w:r>
    </w:p>
    <w:p w:rsidR="00A16A98" w:rsidRPr="009107EA" w:rsidRDefault="00A16A98" w:rsidP="00A16A98">
      <w:pPr>
        <w:rPr>
          <w:rFonts w:ascii="Times New Roman" w:hAnsi="Times New Roman" w:cs="Times New Roman"/>
          <w:sz w:val="24"/>
          <w:szCs w:val="24"/>
        </w:rPr>
      </w:pPr>
      <w:r w:rsidRPr="009107EA">
        <w:rPr>
          <w:rFonts w:ascii="Times New Roman" w:hAnsi="Times New Roman" w:cs="Times New Roman"/>
          <w:sz w:val="24"/>
          <w:szCs w:val="24"/>
        </w:rPr>
        <w:t>It’s our goal to be the Earth’s most customer-centric company, where customers can find and discover anything at Amazon.com.</w:t>
      </w:r>
    </w:p>
    <w:p w:rsidR="00A16A98" w:rsidRPr="009107EA" w:rsidRDefault="00A16A98" w:rsidP="00A16A98">
      <w:pPr>
        <w:rPr>
          <w:rFonts w:ascii="Times New Roman" w:hAnsi="Times New Roman" w:cs="Times New Roman"/>
          <w:sz w:val="24"/>
          <w:szCs w:val="24"/>
        </w:rPr>
      </w:pPr>
      <w:r w:rsidRPr="009107EA">
        <w:rPr>
          <w:rFonts w:ascii="Times New Roman" w:hAnsi="Times New Roman" w:cs="Times New Roman"/>
          <w:sz w:val="24"/>
          <w:szCs w:val="24"/>
        </w:rPr>
        <w:t xml:space="preserve">Amazon’s mission statement is essentially to be the most customer-oriented company that they can be. They aim to be a company to fulfill customer expectations and achieve full customer satisfaction. </w:t>
      </w:r>
    </w:p>
    <w:p w:rsidR="00A16A98" w:rsidRPr="009107EA" w:rsidRDefault="00A16A98" w:rsidP="00A16A98">
      <w:pPr>
        <w:suppressAutoHyphens/>
        <w:rPr>
          <w:rFonts w:ascii="Times New Roman" w:hAnsi="Times New Roman" w:cs="Times New Roman"/>
          <w:color w:val="222222"/>
          <w:sz w:val="24"/>
          <w:szCs w:val="24"/>
          <w:shd w:val="clear" w:color="auto" w:fill="FFFFFF"/>
        </w:rPr>
      </w:pPr>
      <w:r w:rsidRPr="009107EA">
        <w:rPr>
          <w:rFonts w:ascii="Times New Roman" w:hAnsi="Times New Roman" w:cs="Times New Roman"/>
          <w:color w:val="222222"/>
          <w:sz w:val="24"/>
          <w:szCs w:val="24"/>
          <w:shd w:val="clear" w:color="auto" w:fill="FFFFFF"/>
        </w:rPr>
        <w:t xml:space="preserve">At Amazon’s website you can buy just about anything from books, to canned food, to sports car. Because of their wide variety of products, amazon is able maintain a dedicated customer base across all different target markets. </w:t>
      </w:r>
    </w:p>
    <w:p w:rsidR="00A16A98" w:rsidRDefault="00A16A98" w:rsidP="00A16A98">
      <w:pPr>
        <w:suppressAutoHyphens/>
        <w:rPr>
          <w:color w:val="222222"/>
          <w:sz w:val="28"/>
          <w:szCs w:val="28"/>
          <w:shd w:val="clear" w:color="auto" w:fill="FFFFFF"/>
        </w:rPr>
      </w:pPr>
    </w:p>
    <w:p w:rsidR="00A16A98" w:rsidRDefault="009A0473" w:rsidP="00DB75EF">
      <w:pPr>
        <w:pStyle w:val="Heading1"/>
        <w:rPr>
          <w:shd w:val="clear" w:color="auto" w:fill="FFFFFF"/>
        </w:rPr>
      </w:pPr>
      <w:bookmarkStart w:id="1" w:name="_Toc451511674"/>
      <w:r>
        <w:rPr>
          <w:shd w:val="clear" w:color="auto" w:fill="FFFFFF"/>
        </w:rPr>
        <w:t>Types of Information Systems</w:t>
      </w:r>
      <w:bookmarkEnd w:id="1"/>
      <w:r w:rsidR="00A16A98">
        <w:rPr>
          <w:shd w:val="clear" w:color="auto" w:fill="FFFFFF"/>
        </w:rPr>
        <w:t xml:space="preserve"> </w:t>
      </w:r>
    </w:p>
    <w:p w:rsidR="00A16A98" w:rsidRPr="00CE3E31" w:rsidRDefault="00A16A98" w:rsidP="00CE3E31">
      <w:pPr>
        <w:pStyle w:val="Heading2"/>
      </w:pPr>
      <w:bookmarkStart w:id="2" w:name="_Toc451511675"/>
      <w:r w:rsidRPr="00CE3E31">
        <w:t>TPS</w:t>
      </w:r>
      <w:bookmarkEnd w:id="2"/>
    </w:p>
    <w:p w:rsidR="00A16A98" w:rsidRPr="00A16A98" w:rsidRDefault="00A16A98" w:rsidP="00C1219D">
      <w:pPr>
        <w:pStyle w:val="ListParagraph"/>
        <w:suppressAutoHyphens/>
        <w:rPr>
          <w:color w:val="222222"/>
          <w:sz w:val="28"/>
          <w:szCs w:val="28"/>
          <w:shd w:val="clear" w:color="auto" w:fill="FFFFFF"/>
        </w:rPr>
      </w:pPr>
      <w:r w:rsidRPr="003C0157">
        <w:t>A transaction processing system is a system that helps support data analysis from basic business transactions.</w:t>
      </w:r>
      <w:r w:rsidR="00C1219D">
        <w:t xml:space="preserve"> </w:t>
      </w:r>
      <w:r w:rsidRPr="003C0157">
        <w:t xml:space="preserve">This is used in their store every time a user makes a purchase. The purchase information is recorded and the stock in their databases is decreased whenever someone makes a purchase. </w:t>
      </w:r>
    </w:p>
    <w:p w:rsidR="00A16A98" w:rsidRPr="00CE3E31" w:rsidRDefault="00A16A98" w:rsidP="00CE3E31">
      <w:pPr>
        <w:pStyle w:val="Heading2"/>
      </w:pPr>
      <w:bookmarkStart w:id="3" w:name="_Toc451511676"/>
      <w:r w:rsidRPr="00CE3E31">
        <w:t>ERP</w:t>
      </w:r>
      <w:bookmarkEnd w:id="3"/>
    </w:p>
    <w:p w:rsidR="00A16A98" w:rsidRPr="00A16A98" w:rsidRDefault="00A16A98" w:rsidP="00C1219D">
      <w:pPr>
        <w:pStyle w:val="ListParagraph"/>
        <w:suppressAutoHyphens/>
        <w:rPr>
          <w:color w:val="222222"/>
          <w:sz w:val="28"/>
          <w:szCs w:val="28"/>
          <w:shd w:val="clear" w:color="auto" w:fill="FFFFFF"/>
        </w:rPr>
      </w:pPr>
      <w:r w:rsidRPr="003C0157">
        <w:t>An enterprise resource planning system is a system designed to allow companies to store and manage data from across all their business activities.</w:t>
      </w:r>
      <w:r w:rsidR="00C1219D">
        <w:t xml:space="preserve"> </w:t>
      </w:r>
      <w:r w:rsidRPr="003C0157">
        <w:t>ERPs are critical to Amazon because they are the databases Amazon uses to keep track of all of their data. Without the systems in place, Amazon would need people to manually do checks of all their warehouses and all their data would have to be kept physically.</w:t>
      </w:r>
    </w:p>
    <w:p w:rsidR="009107EA" w:rsidRPr="00CE3E31" w:rsidRDefault="00A16A98" w:rsidP="00CE3E31">
      <w:pPr>
        <w:pStyle w:val="Heading2"/>
      </w:pPr>
      <w:bookmarkStart w:id="4" w:name="_Toc451511677"/>
      <w:r w:rsidRPr="00CE3E31">
        <w:t>DSS</w:t>
      </w:r>
      <w:bookmarkEnd w:id="4"/>
    </w:p>
    <w:p w:rsidR="00C1219D" w:rsidRPr="00C1219D" w:rsidRDefault="009107EA" w:rsidP="00C1219D">
      <w:pPr>
        <w:pStyle w:val="ListParagraph"/>
        <w:suppressAutoHyphens/>
      </w:pPr>
      <w:r w:rsidRPr="003C0157">
        <w:t>A decision support system is a system comprised of analytical tools available to h</w:t>
      </w:r>
      <w:r w:rsidR="00C1219D">
        <w:t xml:space="preserve">elp the decision making process among managers. Amazon uses these to help with marketing. What products do they aim at what customers? What products should they continue selling in what regions? These are important questions that Amazon needs to ask to continue saving money. It can use decision support systems to help answer these questions. </w:t>
      </w:r>
    </w:p>
    <w:p w:rsidR="009107EA" w:rsidRPr="00CE3E31" w:rsidRDefault="009107EA" w:rsidP="00CE3E31">
      <w:pPr>
        <w:pStyle w:val="Heading2"/>
      </w:pPr>
      <w:bookmarkStart w:id="5" w:name="_Toc451511678"/>
      <w:r w:rsidRPr="00CE3E31">
        <w:t>SCM</w:t>
      </w:r>
      <w:bookmarkEnd w:id="5"/>
      <w:r w:rsidRPr="00CE3E31">
        <w:t xml:space="preserve"> </w:t>
      </w:r>
    </w:p>
    <w:p w:rsidR="00A16A98" w:rsidRDefault="00A16A98" w:rsidP="00C1219D">
      <w:pPr>
        <w:pStyle w:val="ListParagraph"/>
        <w:suppressAutoHyphens/>
      </w:pPr>
      <w:r w:rsidRPr="003C0157">
        <w:t xml:space="preserve">A supply chain management system is system that helps manage the flow of resources between organizations. Supply chain management systems are used extensively through Amazon to keep track of their data flow among organizations to keep their business strategies intact. Businesses need to manage who knows what about their strategies and it’s the supply chain management systems that help keep track of this. </w:t>
      </w:r>
    </w:p>
    <w:p w:rsidR="009107EA" w:rsidRDefault="009107EA" w:rsidP="009107EA">
      <w:pPr>
        <w:suppressAutoHyphens/>
      </w:pPr>
    </w:p>
    <w:p w:rsidR="009107EA" w:rsidRDefault="009107EA" w:rsidP="009107EA">
      <w:pPr>
        <w:suppressAutoHyphens/>
      </w:pPr>
    </w:p>
    <w:p w:rsidR="009107EA" w:rsidRDefault="009107EA" w:rsidP="00DB75EF">
      <w:pPr>
        <w:pStyle w:val="Heading1"/>
      </w:pPr>
      <w:bookmarkStart w:id="6" w:name="_Toc451511679"/>
      <w:r>
        <w:t>Porter’s Competitive Forces</w:t>
      </w:r>
      <w:r w:rsidR="009A0473">
        <w:t xml:space="preserve"> Analysis</w:t>
      </w:r>
      <w:bookmarkEnd w:id="6"/>
      <w:r>
        <w:t xml:space="preserve"> </w:t>
      </w:r>
    </w:p>
    <w:p w:rsidR="009107EA" w:rsidRPr="00CE3E31" w:rsidRDefault="009107EA" w:rsidP="00CE3E31">
      <w:pPr>
        <w:pStyle w:val="Heading2"/>
      </w:pPr>
      <w:bookmarkStart w:id="7" w:name="_Toc451511680"/>
      <w:r w:rsidRPr="00CE3E31">
        <w:t>Threat of entrance of new competitors:</w:t>
      </w:r>
      <w:bookmarkEnd w:id="7"/>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likely it is that other products or services are going to be created. For </w:t>
      </w:r>
      <w:r>
        <w:rPr>
          <w:rFonts w:ascii="Times New Roman" w:hAnsi="Times New Roman" w:cs="Times New Roman"/>
          <w:sz w:val="24"/>
          <w:szCs w:val="24"/>
        </w:rPr>
        <w:tab/>
      </w:r>
      <w:r w:rsidRPr="009107EA">
        <w:rPr>
          <w:rFonts w:ascii="Times New Roman" w:hAnsi="Times New Roman" w:cs="Times New Roman"/>
          <w:sz w:val="24"/>
          <w:szCs w:val="24"/>
        </w:rPr>
        <w:t xml:space="preserve">Amazon, this threat is relatively high. The cost of entering into a market is much lower </w:t>
      </w:r>
      <w:r>
        <w:rPr>
          <w:rFonts w:ascii="Times New Roman" w:hAnsi="Times New Roman" w:cs="Times New Roman"/>
          <w:sz w:val="24"/>
          <w:szCs w:val="24"/>
        </w:rPr>
        <w:tab/>
      </w:r>
      <w:r w:rsidRPr="009107EA">
        <w:rPr>
          <w:rFonts w:ascii="Times New Roman" w:hAnsi="Times New Roman" w:cs="Times New Roman"/>
          <w:sz w:val="24"/>
          <w:szCs w:val="24"/>
        </w:rPr>
        <w:t xml:space="preserve">online than it is in a physical store, so the threat of entrance of new competitors is high. </w:t>
      </w:r>
    </w:p>
    <w:p w:rsidR="009107EA" w:rsidRPr="00CE3E31" w:rsidRDefault="009107EA" w:rsidP="00CE3E31">
      <w:pPr>
        <w:pStyle w:val="Heading2"/>
      </w:pPr>
      <w:bookmarkStart w:id="8" w:name="_Toc451511681"/>
      <w:r w:rsidRPr="00CE3E31">
        <w:t>Threat of substitute products or services:</w:t>
      </w:r>
      <w:bookmarkEnd w:id="8"/>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likely it is that new products or services are going to enter into the market </w:t>
      </w:r>
      <w:r>
        <w:rPr>
          <w:rFonts w:ascii="Times New Roman" w:hAnsi="Times New Roman" w:cs="Times New Roman"/>
          <w:sz w:val="24"/>
          <w:szCs w:val="24"/>
        </w:rPr>
        <w:tab/>
      </w:r>
      <w:r w:rsidRPr="009107EA">
        <w:rPr>
          <w:rFonts w:ascii="Times New Roman" w:hAnsi="Times New Roman" w:cs="Times New Roman"/>
          <w:sz w:val="24"/>
          <w:szCs w:val="24"/>
        </w:rPr>
        <w:t xml:space="preserve">and replace older ones. This threat is relatively low since a new company appearing the </w:t>
      </w:r>
      <w:r>
        <w:rPr>
          <w:rFonts w:ascii="Times New Roman" w:hAnsi="Times New Roman" w:cs="Times New Roman"/>
          <w:sz w:val="24"/>
          <w:szCs w:val="24"/>
        </w:rPr>
        <w:tab/>
      </w:r>
      <w:r w:rsidRPr="009107EA">
        <w:rPr>
          <w:rFonts w:ascii="Times New Roman" w:hAnsi="Times New Roman" w:cs="Times New Roman"/>
          <w:sz w:val="24"/>
          <w:szCs w:val="24"/>
        </w:rPr>
        <w:t xml:space="preserve">size of Amazon, covering all the services they offer is very low. Smaller companies could </w:t>
      </w:r>
      <w:r>
        <w:rPr>
          <w:rFonts w:ascii="Times New Roman" w:hAnsi="Times New Roman" w:cs="Times New Roman"/>
          <w:sz w:val="24"/>
          <w:szCs w:val="24"/>
        </w:rPr>
        <w:tab/>
      </w:r>
      <w:r w:rsidRPr="009107EA">
        <w:rPr>
          <w:rFonts w:ascii="Times New Roman" w:hAnsi="Times New Roman" w:cs="Times New Roman"/>
          <w:sz w:val="24"/>
          <w:szCs w:val="24"/>
        </w:rPr>
        <w:t xml:space="preserve">appear that cover certain other services, but someone new appearing and replacing all the </w:t>
      </w:r>
      <w:r>
        <w:rPr>
          <w:rFonts w:ascii="Times New Roman" w:hAnsi="Times New Roman" w:cs="Times New Roman"/>
          <w:sz w:val="24"/>
          <w:szCs w:val="24"/>
        </w:rPr>
        <w:tab/>
      </w:r>
      <w:r w:rsidRPr="009107EA">
        <w:rPr>
          <w:rFonts w:ascii="Times New Roman" w:hAnsi="Times New Roman" w:cs="Times New Roman"/>
          <w:sz w:val="24"/>
          <w:szCs w:val="24"/>
        </w:rPr>
        <w:t xml:space="preserve">services that Amazon provides is very low. </w:t>
      </w:r>
    </w:p>
    <w:p w:rsidR="009107EA" w:rsidRPr="00CE3E31" w:rsidRDefault="009107EA" w:rsidP="00CE3E31">
      <w:pPr>
        <w:pStyle w:val="Heading2"/>
      </w:pPr>
      <w:bookmarkStart w:id="9" w:name="_Toc451511682"/>
      <w:r w:rsidRPr="00CE3E31">
        <w:t>Rivalry among existing firms in the industry:</w:t>
      </w:r>
      <w:bookmarkEnd w:id="9"/>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fierce the competition between existing companies is. All of the services </w:t>
      </w:r>
      <w:r>
        <w:rPr>
          <w:rFonts w:ascii="Times New Roman" w:hAnsi="Times New Roman" w:cs="Times New Roman"/>
          <w:sz w:val="24"/>
          <w:szCs w:val="24"/>
        </w:rPr>
        <w:tab/>
      </w:r>
      <w:r w:rsidRPr="009107EA">
        <w:rPr>
          <w:rFonts w:ascii="Times New Roman" w:hAnsi="Times New Roman" w:cs="Times New Roman"/>
          <w:sz w:val="24"/>
          <w:szCs w:val="24"/>
        </w:rPr>
        <w:t xml:space="preserve">Amazon offers has another service from someone else getting offered that is similar to </w:t>
      </w:r>
      <w:r>
        <w:rPr>
          <w:rFonts w:ascii="Times New Roman" w:hAnsi="Times New Roman" w:cs="Times New Roman"/>
          <w:sz w:val="24"/>
          <w:szCs w:val="24"/>
        </w:rPr>
        <w:tab/>
      </w:r>
      <w:r w:rsidRPr="009107EA">
        <w:rPr>
          <w:rFonts w:ascii="Times New Roman" w:hAnsi="Times New Roman" w:cs="Times New Roman"/>
          <w:sz w:val="24"/>
          <w:szCs w:val="24"/>
        </w:rPr>
        <w:t xml:space="preserve">what Amazon does. For Amazon Prime, Netflix is a competitor. For Amazon cloud, </w:t>
      </w:r>
      <w:r>
        <w:rPr>
          <w:rFonts w:ascii="Times New Roman" w:hAnsi="Times New Roman" w:cs="Times New Roman"/>
          <w:sz w:val="24"/>
          <w:szCs w:val="24"/>
        </w:rPr>
        <w:tab/>
      </w:r>
      <w:r w:rsidRPr="009107EA">
        <w:rPr>
          <w:rFonts w:ascii="Times New Roman" w:hAnsi="Times New Roman" w:cs="Times New Roman"/>
          <w:sz w:val="24"/>
          <w:szCs w:val="24"/>
        </w:rPr>
        <w:t xml:space="preserve">Microsoft Azure is a competitor. They have competitors for all of their services, so the </w:t>
      </w:r>
      <w:r>
        <w:rPr>
          <w:rFonts w:ascii="Times New Roman" w:hAnsi="Times New Roman" w:cs="Times New Roman"/>
          <w:sz w:val="24"/>
          <w:szCs w:val="24"/>
        </w:rPr>
        <w:tab/>
      </w:r>
      <w:r w:rsidRPr="009107EA">
        <w:rPr>
          <w:rFonts w:ascii="Times New Roman" w:hAnsi="Times New Roman" w:cs="Times New Roman"/>
          <w:sz w:val="24"/>
          <w:szCs w:val="24"/>
        </w:rPr>
        <w:t>rivalry is high.</w:t>
      </w:r>
    </w:p>
    <w:p w:rsidR="009107EA" w:rsidRPr="00CE3E31" w:rsidRDefault="009107EA" w:rsidP="00CE3E31">
      <w:pPr>
        <w:pStyle w:val="Heading2"/>
      </w:pPr>
      <w:bookmarkStart w:id="10" w:name="_Toc451511683"/>
      <w:r w:rsidRPr="00CE3E31">
        <w:t>Bargaining power of buyers:</w:t>
      </w:r>
      <w:bookmarkEnd w:id="10"/>
      <w:r w:rsidRPr="00CE3E31">
        <w:t xml:space="preserve"> </w:t>
      </w:r>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t>T</w:t>
      </w:r>
      <w:r w:rsidRPr="009107EA">
        <w:rPr>
          <w:rFonts w:ascii="Times New Roman" w:hAnsi="Times New Roman" w:cs="Times New Roman"/>
          <w:sz w:val="24"/>
          <w:szCs w:val="24"/>
        </w:rPr>
        <w:t xml:space="preserve">he bargaining power of buyers is how much influence the customers have over the </w:t>
      </w:r>
      <w:r>
        <w:rPr>
          <w:rFonts w:ascii="Times New Roman" w:hAnsi="Times New Roman" w:cs="Times New Roman"/>
          <w:sz w:val="24"/>
          <w:szCs w:val="24"/>
        </w:rPr>
        <w:tab/>
      </w:r>
      <w:r w:rsidRPr="009107EA">
        <w:rPr>
          <w:rFonts w:ascii="Times New Roman" w:hAnsi="Times New Roman" w:cs="Times New Roman"/>
          <w:sz w:val="24"/>
          <w:szCs w:val="24"/>
        </w:rPr>
        <w:t xml:space="preserve">companies and their prices. When there’s a lot of different replacement products and </w:t>
      </w:r>
      <w:r>
        <w:rPr>
          <w:rFonts w:ascii="Times New Roman" w:hAnsi="Times New Roman" w:cs="Times New Roman"/>
          <w:sz w:val="24"/>
          <w:szCs w:val="24"/>
        </w:rPr>
        <w:tab/>
      </w:r>
      <w:r w:rsidRPr="009107EA">
        <w:rPr>
          <w:rFonts w:ascii="Times New Roman" w:hAnsi="Times New Roman" w:cs="Times New Roman"/>
          <w:sz w:val="24"/>
          <w:szCs w:val="24"/>
        </w:rPr>
        <w:t xml:space="preserve">services, the bargaining power of buyers is very high. If people don’t like the price that </w:t>
      </w:r>
      <w:r>
        <w:rPr>
          <w:rFonts w:ascii="Times New Roman" w:hAnsi="Times New Roman" w:cs="Times New Roman"/>
          <w:sz w:val="24"/>
          <w:szCs w:val="24"/>
        </w:rPr>
        <w:tab/>
      </w:r>
      <w:r w:rsidRPr="009107EA">
        <w:rPr>
          <w:rFonts w:ascii="Times New Roman" w:hAnsi="Times New Roman" w:cs="Times New Roman"/>
          <w:sz w:val="24"/>
          <w:szCs w:val="24"/>
        </w:rPr>
        <w:t xml:space="preserve">one company is asking for a product or a service, people can simply go to another </w:t>
      </w:r>
      <w:r>
        <w:rPr>
          <w:rFonts w:ascii="Times New Roman" w:hAnsi="Times New Roman" w:cs="Times New Roman"/>
          <w:sz w:val="24"/>
          <w:szCs w:val="24"/>
        </w:rPr>
        <w:tab/>
      </w:r>
      <w:r w:rsidRPr="009107EA">
        <w:rPr>
          <w:rFonts w:ascii="Times New Roman" w:hAnsi="Times New Roman" w:cs="Times New Roman"/>
          <w:sz w:val="24"/>
          <w:szCs w:val="24"/>
        </w:rPr>
        <w:t>company and ask if they can sell it to them for cheaper.</w:t>
      </w:r>
    </w:p>
    <w:p w:rsidR="009107EA" w:rsidRPr="00275BBF" w:rsidRDefault="009107EA" w:rsidP="00CE3E31">
      <w:pPr>
        <w:pStyle w:val="Heading2"/>
      </w:pPr>
      <w:bookmarkStart w:id="11" w:name="_Toc451511684"/>
      <w:r w:rsidRPr="00275BBF">
        <w:t>Bargaining power of suppliers:</w:t>
      </w:r>
      <w:bookmarkEnd w:id="11"/>
      <w:r w:rsidRPr="00275BBF">
        <w:t xml:space="preserve"> </w:t>
      </w:r>
    </w:p>
    <w:p w:rsidR="009107EA" w:rsidRPr="009107EA" w:rsidRDefault="009107EA" w:rsidP="009107EA">
      <w:pPr>
        <w:suppressAutoHyphens/>
        <w:rPr>
          <w:rFonts w:ascii="Times New Roman" w:hAnsi="Times New Roman" w:cs="Times New Roman"/>
          <w:b/>
          <w:sz w:val="24"/>
          <w:szCs w:val="24"/>
          <w:u w:val="single"/>
        </w:rPr>
      </w:pPr>
      <w:r>
        <w:rPr>
          <w:rFonts w:ascii="Times New Roman" w:hAnsi="Times New Roman" w:cs="Times New Roman"/>
          <w:sz w:val="24"/>
          <w:szCs w:val="24"/>
        </w:rPr>
        <w:tab/>
        <w:t>T</w:t>
      </w:r>
      <w:r w:rsidRPr="009107EA">
        <w:rPr>
          <w:rFonts w:ascii="Times New Roman" w:hAnsi="Times New Roman" w:cs="Times New Roman"/>
          <w:sz w:val="24"/>
          <w:szCs w:val="24"/>
        </w:rPr>
        <w:t xml:space="preserve">he bargaining power of suppliers is how much a company is able to manipulate their </w:t>
      </w:r>
      <w:r>
        <w:rPr>
          <w:rFonts w:ascii="Times New Roman" w:hAnsi="Times New Roman" w:cs="Times New Roman"/>
          <w:sz w:val="24"/>
          <w:szCs w:val="24"/>
        </w:rPr>
        <w:tab/>
      </w:r>
      <w:r w:rsidRPr="009107EA">
        <w:rPr>
          <w:rFonts w:ascii="Times New Roman" w:hAnsi="Times New Roman" w:cs="Times New Roman"/>
          <w:sz w:val="24"/>
          <w:szCs w:val="24"/>
        </w:rPr>
        <w:t xml:space="preserve">prices, while maintaining their customers. The bargaining power of amazon is relatively </w:t>
      </w:r>
      <w:r>
        <w:rPr>
          <w:rFonts w:ascii="Times New Roman" w:hAnsi="Times New Roman" w:cs="Times New Roman"/>
          <w:sz w:val="24"/>
          <w:szCs w:val="24"/>
        </w:rPr>
        <w:tab/>
      </w:r>
      <w:r w:rsidRPr="009107EA">
        <w:rPr>
          <w:rFonts w:ascii="Times New Roman" w:hAnsi="Times New Roman" w:cs="Times New Roman"/>
          <w:sz w:val="24"/>
          <w:szCs w:val="24"/>
        </w:rPr>
        <w:t xml:space="preserve">low because with Amazon, there’s always other people who offer the same product or </w:t>
      </w:r>
      <w:r>
        <w:rPr>
          <w:rFonts w:ascii="Times New Roman" w:hAnsi="Times New Roman" w:cs="Times New Roman"/>
          <w:sz w:val="24"/>
          <w:szCs w:val="24"/>
        </w:rPr>
        <w:tab/>
      </w:r>
      <w:r w:rsidRPr="009107EA">
        <w:rPr>
          <w:rFonts w:ascii="Times New Roman" w:hAnsi="Times New Roman" w:cs="Times New Roman"/>
          <w:sz w:val="24"/>
          <w:szCs w:val="24"/>
        </w:rPr>
        <w:t xml:space="preserve">service, so they need to keep on top of all their pricing to avoid having people more off to </w:t>
      </w:r>
      <w:r>
        <w:rPr>
          <w:rFonts w:ascii="Times New Roman" w:hAnsi="Times New Roman" w:cs="Times New Roman"/>
          <w:sz w:val="24"/>
          <w:szCs w:val="24"/>
        </w:rPr>
        <w:tab/>
      </w:r>
      <w:r w:rsidRPr="009107EA">
        <w:rPr>
          <w:rFonts w:ascii="Times New Roman" w:hAnsi="Times New Roman" w:cs="Times New Roman"/>
          <w:sz w:val="24"/>
          <w:szCs w:val="24"/>
        </w:rPr>
        <w:t xml:space="preserve">user other companies’ services. </w:t>
      </w: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DB75EF">
      <w:pPr>
        <w:pStyle w:val="Heading1"/>
      </w:pPr>
      <w:bookmarkStart w:id="12" w:name="_Toc451511685"/>
      <w:r>
        <w:t xml:space="preserve">Porter’s </w:t>
      </w:r>
      <w:r w:rsidR="009A0473">
        <w:t>Competitive A</w:t>
      </w:r>
      <w:r w:rsidR="00F339D5">
        <w:t>dvantage</w:t>
      </w:r>
      <w:r w:rsidR="009A0473">
        <w:t xml:space="preserve"> Analysis</w:t>
      </w:r>
      <w:bookmarkEnd w:id="12"/>
    </w:p>
    <w:p w:rsidR="009107EA" w:rsidRPr="00435924" w:rsidRDefault="009107EA" w:rsidP="00CE3E31">
      <w:pPr>
        <w:pStyle w:val="Heading2"/>
      </w:pPr>
      <w:bookmarkStart w:id="13" w:name="_Toc451511686"/>
      <w:r w:rsidRPr="00435924">
        <w:t>Cost leadership:</w:t>
      </w:r>
      <w:bookmarkEnd w:id="13"/>
      <w:r w:rsidRPr="00435924">
        <w:t xml:space="preserve"> </w:t>
      </w:r>
    </w:p>
    <w:p w:rsidR="00A16A98" w:rsidRPr="007D5ECB" w:rsidRDefault="009107EA" w:rsidP="00A16A98">
      <w:pPr>
        <w:rPr>
          <w:rFonts w:ascii="Times New Roman" w:hAnsi="Times New Roman" w:cs="Times New Roman"/>
          <w:sz w:val="24"/>
          <w:szCs w:val="24"/>
        </w:rPr>
      </w:pPr>
      <w:r w:rsidRPr="007D5ECB">
        <w:rPr>
          <w:rFonts w:ascii="Times New Roman" w:hAnsi="Times New Roman" w:cs="Times New Roman"/>
          <w:sz w:val="24"/>
          <w:szCs w:val="24"/>
        </w:rPr>
        <w:tab/>
        <w:t xml:space="preserve">The price of supplying customers with the products or services that are produced at the </w:t>
      </w:r>
      <w:r w:rsidRPr="007D5ECB">
        <w:rPr>
          <w:rFonts w:ascii="Times New Roman" w:hAnsi="Times New Roman" w:cs="Times New Roman"/>
          <w:sz w:val="24"/>
          <w:szCs w:val="24"/>
        </w:rPr>
        <w:tab/>
        <w:t xml:space="preserve">lowest price possible. </w:t>
      </w:r>
      <w:r w:rsidR="00D5566A">
        <w:rPr>
          <w:rFonts w:ascii="Times New Roman" w:hAnsi="Times New Roman" w:cs="Times New Roman"/>
          <w:sz w:val="24"/>
          <w:szCs w:val="24"/>
        </w:rPr>
        <w:t xml:space="preserve">Since Amazon deals mostly with data and technology rather than </w:t>
      </w:r>
      <w:r w:rsidR="00D5566A">
        <w:rPr>
          <w:rFonts w:ascii="Times New Roman" w:hAnsi="Times New Roman" w:cs="Times New Roman"/>
          <w:sz w:val="24"/>
          <w:szCs w:val="24"/>
        </w:rPr>
        <w:tab/>
        <w:t xml:space="preserve">physical products that they sell, there’s a lot of money saved in not needing to </w:t>
      </w:r>
      <w:r w:rsidR="00D5566A">
        <w:rPr>
          <w:rFonts w:ascii="Times New Roman" w:hAnsi="Times New Roman" w:cs="Times New Roman"/>
          <w:sz w:val="24"/>
          <w:szCs w:val="24"/>
        </w:rPr>
        <w:tab/>
        <w:t xml:space="preserve">manufacture many products, all that they have is warehouses that suppliers store their </w:t>
      </w:r>
      <w:r w:rsidR="00D5566A">
        <w:rPr>
          <w:rFonts w:ascii="Times New Roman" w:hAnsi="Times New Roman" w:cs="Times New Roman"/>
          <w:sz w:val="24"/>
          <w:szCs w:val="24"/>
        </w:rPr>
        <w:tab/>
        <w:t>products in while waiting to be delivered.</w:t>
      </w:r>
    </w:p>
    <w:p w:rsidR="002000A4" w:rsidRPr="00435924" w:rsidRDefault="002000A4" w:rsidP="00CE3E31">
      <w:pPr>
        <w:pStyle w:val="Heading2"/>
      </w:pPr>
      <w:bookmarkStart w:id="14" w:name="_Toc451511687"/>
      <w:r w:rsidRPr="00435924">
        <w:t>Differentiation:</w:t>
      </w:r>
      <w:bookmarkEnd w:id="14"/>
    </w:p>
    <w:p w:rsidR="00D5566A" w:rsidRPr="007D5ECB" w:rsidRDefault="00D5566A" w:rsidP="00A16A98">
      <w:pPr>
        <w:rPr>
          <w:rFonts w:ascii="Times New Roman" w:hAnsi="Times New Roman" w:cs="Times New Roman"/>
          <w:sz w:val="24"/>
          <w:szCs w:val="24"/>
        </w:rPr>
      </w:pPr>
      <w:r>
        <w:rPr>
          <w:rFonts w:ascii="Times New Roman" w:hAnsi="Times New Roman" w:cs="Times New Roman"/>
          <w:sz w:val="24"/>
          <w:szCs w:val="24"/>
        </w:rPr>
        <w:tab/>
        <w:t xml:space="preserve">Differentiation is making yourself known as a company that has a focus on a particular </w:t>
      </w:r>
      <w:r>
        <w:rPr>
          <w:rFonts w:ascii="Times New Roman" w:hAnsi="Times New Roman" w:cs="Times New Roman"/>
          <w:sz w:val="24"/>
          <w:szCs w:val="24"/>
        </w:rPr>
        <w:tab/>
        <w:t xml:space="preserve">product or service. Apple for example sticks with selling laptops, tablets and phones. </w:t>
      </w:r>
      <w:r>
        <w:rPr>
          <w:rFonts w:ascii="Times New Roman" w:hAnsi="Times New Roman" w:cs="Times New Roman"/>
          <w:sz w:val="24"/>
          <w:szCs w:val="24"/>
        </w:rPr>
        <w:tab/>
        <w:t xml:space="preserve">They don’t really sell anything else, so they’re a high end personal device company. </w:t>
      </w:r>
      <w:r>
        <w:rPr>
          <w:rFonts w:ascii="Times New Roman" w:hAnsi="Times New Roman" w:cs="Times New Roman"/>
          <w:sz w:val="24"/>
          <w:szCs w:val="24"/>
        </w:rPr>
        <w:tab/>
        <w:t>Amazon hasn’t really done this at all since they kind of sell everything.</w:t>
      </w:r>
    </w:p>
    <w:p w:rsidR="002000A4" w:rsidRPr="00435924" w:rsidRDefault="002000A4" w:rsidP="00CE3E31">
      <w:pPr>
        <w:pStyle w:val="Heading2"/>
      </w:pPr>
      <w:bookmarkStart w:id="15" w:name="_Toc451511688"/>
      <w:r w:rsidRPr="00435924">
        <w:t>Innovation:</w:t>
      </w:r>
      <w:bookmarkEnd w:id="15"/>
    </w:p>
    <w:p w:rsidR="00D5566A" w:rsidRPr="007D5ECB" w:rsidRDefault="00D5566A" w:rsidP="00A16A98">
      <w:pPr>
        <w:rPr>
          <w:rFonts w:ascii="Times New Roman" w:hAnsi="Times New Roman" w:cs="Times New Roman"/>
          <w:sz w:val="24"/>
          <w:szCs w:val="24"/>
        </w:rPr>
      </w:pPr>
      <w:r>
        <w:rPr>
          <w:rFonts w:ascii="Times New Roman" w:hAnsi="Times New Roman" w:cs="Times New Roman"/>
          <w:sz w:val="24"/>
          <w:szCs w:val="24"/>
        </w:rPr>
        <w:tab/>
        <w:t xml:space="preserve">The ability to create new products or services, while improving those already on the </w:t>
      </w:r>
      <w:r>
        <w:rPr>
          <w:rFonts w:ascii="Times New Roman" w:hAnsi="Times New Roman" w:cs="Times New Roman"/>
          <w:sz w:val="24"/>
          <w:szCs w:val="24"/>
        </w:rPr>
        <w:tab/>
        <w:t xml:space="preserve">market. Amazon is a master at this. They took the idea of online sites and created the </w:t>
      </w:r>
      <w:r>
        <w:rPr>
          <w:rFonts w:ascii="Times New Roman" w:hAnsi="Times New Roman" w:cs="Times New Roman"/>
          <w:sz w:val="24"/>
          <w:szCs w:val="24"/>
        </w:rPr>
        <w:tab/>
        <w:t xml:space="preserve">biggest one in the world by making improvements to existing systems. So in a sense the </w:t>
      </w:r>
      <w:r>
        <w:rPr>
          <w:rFonts w:ascii="Times New Roman" w:hAnsi="Times New Roman" w:cs="Times New Roman"/>
          <w:sz w:val="24"/>
          <w:szCs w:val="24"/>
        </w:rPr>
        <w:tab/>
        <w:t xml:space="preserve">entire company is an innovation. They’ve </w:t>
      </w:r>
      <w:r w:rsidR="00435924">
        <w:rPr>
          <w:rFonts w:ascii="Times New Roman" w:hAnsi="Times New Roman" w:cs="Times New Roman"/>
          <w:sz w:val="24"/>
          <w:szCs w:val="24"/>
        </w:rPr>
        <w:t xml:space="preserve">taken cloud services and streaming services </w:t>
      </w:r>
      <w:r w:rsidR="00435924">
        <w:rPr>
          <w:rFonts w:ascii="Times New Roman" w:hAnsi="Times New Roman" w:cs="Times New Roman"/>
          <w:sz w:val="24"/>
          <w:szCs w:val="24"/>
        </w:rPr>
        <w:tab/>
        <w:t xml:space="preserve">and made them competitors to the biggest comparable services in the world, they do this </w:t>
      </w:r>
      <w:r w:rsidR="00435924">
        <w:rPr>
          <w:rFonts w:ascii="Times New Roman" w:hAnsi="Times New Roman" w:cs="Times New Roman"/>
          <w:sz w:val="24"/>
          <w:szCs w:val="24"/>
        </w:rPr>
        <w:tab/>
        <w:t xml:space="preserve">by innovating old ideas and making something better out of them. </w:t>
      </w:r>
    </w:p>
    <w:p w:rsidR="002000A4" w:rsidRPr="00435924" w:rsidRDefault="002000A4" w:rsidP="00CE3E31">
      <w:pPr>
        <w:pStyle w:val="Heading2"/>
      </w:pPr>
      <w:bookmarkStart w:id="16" w:name="_Toc451511689"/>
      <w:r w:rsidRPr="00435924">
        <w:t>Operational Effectiveness:</w:t>
      </w:r>
      <w:bookmarkEnd w:id="16"/>
    </w:p>
    <w:p w:rsidR="00435924" w:rsidRPr="007D5ECB" w:rsidRDefault="00435924" w:rsidP="00A16A98">
      <w:pPr>
        <w:rPr>
          <w:rFonts w:ascii="Times New Roman" w:hAnsi="Times New Roman" w:cs="Times New Roman"/>
          <w:sz w:val="24"/>
          <w:szCs w:val="24"/>
        </w:rPr>
      </w:pPr>
      <w:r>
        <w:rPr>
          <w:rFonts w:ascii="Times New Roman" w:hAnsi="Times New Roman" w:cs="Times New Roman"/>
          <w:sz w:val="24"/>
          <w:szCs w:val="24"/>
        </w:rPr>
        <w:tab/>
        <w:t xml:space="preserve">How to decrease the cost of everyday operation within a company. Deals with lowering </w:t>
      </w:r>
      <w:r w:rsidR="006F2561">
        <w:rPr>
          <w:rFonts w:ascii="Times New Roman" w:hAnsi="Times New Roman" w:cs="Times New Roman"/>
          <w:sz w:val="24"/>
          <w:szCs w:val="24"/>
        </w:rPr>
        <w:tab/>
      </w:r>
      <w:r>
        <w:rPr>
          <w:rFonts w:ascii="Times New Roman" w:hAnsi="Times New Roman" w:cs="Times New Roman"/>
          <w:sz w:val="24"/>
          <w:szCs w:val="24"/>
        </w:rPr>
        <w:t xml:space="preserve">costs of </w:t>
      </w:r>
      <w:r w:rsidR="006F2561">
        <w:rPr>
          <w:rFonts w:ascii="Times New Roman" w:hAnsi="Times New Roman" w:cs="Times New Roman"/>
          <w:sz w:val="24"/>
          <w:szCs w:val="24"/>
        </w:rPr>
        <w:t xml:space="preserve">keeping systems up and running. Since Amazon offers the services that most </w:t>
      </w:r>
      <w:r w:rsidR="006F2561">
        <w:rPr>
          <w:rFonts w:ascii="Times New Roman" w:hAnsi="Times New Roman" w:cs="Times New Roman"/>
          <w:sz w:val="24"/>
          <w:szCs w:val="24"/>
        </w:rPr>
        <w:tab/>
        <w:t xml:space="preserve">companies need to operate, Amazon is able to use their own products, meaning that they </w:t>
      </w:r>
      <w:r w:rsidR="006F2561">
        <w:rPr>
          <w:rFonts w:ascii="Times New Roman" w:hAnsi="Times New Roman" w:cs="Times New Roman"/>
          <w:sz w:val="24"/>
          <w:szCs w:val="24"/>
        </w:rPr>
        <w:tab/>
        <w:t xml:space="preserve">can keep systems running at a much lower price than most companies are able to. </w:t>
      </w:r>
    </w:p>
    <w:p w:rsidR="002000A4" w:rsidRPr="00435924" w:rsidRDefault="002000A4" w:rsidP="00CE3E31">
      <w:pPr>
        <w:pStyle w:val="Heading2"/>
      </w:pPr>
      <w:bookmarkStart w:id="17" w:name="_Toc451511690"/>
      <w:r w:rsidRPr="00435924">
        <w:t>Customer-orientation:</w:t>
      </w:r>
      <w:bookmarkEnd w:id="17"/>
      <w:r w:rsidRPr="00435924">
        <w:t xml:space="preserve"> </w:t>
      </w:r>
    </w:p>
    <w:p w:rsidR="002000A4" w:rsidRPr="007D5ECB" w:rsidRDefault="002000A4" w:rsidP="00A16A98">
      <w:pPr>
        <w:rPr>
          <w:rFonts w:ascii="Times New Roman" w:hAnsi="Times New Roman" w:cs="Times New Roman"/>
          <w:sz w:val="24"/>
          <w:szCs w:val="24"/>
        </w:rPr>
      </w:pPr>
      <w:r w:rsidRPr="007D5ECB">
        <w:rPr>
          <w:rFonts w:ascii="Times New Roman" w:hAnsi="Times New Roman" w:cs="Times New Roman"/>
          <w:sz w:val="24"/>
          <w:szCs w:val="24"/>
        </w:rPr>
        <w:tab/>
        <w:t xml:space="preserve">Customer orientation is simply how well </w:t>
      </w:r>
      <w:proofErr w:type="gramStart"/>
      <w:r w:rsidRPr="007D5ECB">
        <w:rPr>
          <w:rFonts w:ascii="Times New Roman" w:hAnsi="Times New Roman" w:cs="Times New Roman"/>
          <w:sz w:val="24"/>
          <w:szCs w:val="24"/>
        </w:rPr>
        <w:t>do you</w:t>
      </w:r>
      <w:proofErr w:type="gramEnd"/>
      <w:r w:rsidRPr="007D5ECB">
        <w:rPr>
          <w:rFonts w:ascii="Times New Roman" w:hAnsi="Times New Roman" w:cs="Times New Roman"/>
          <w:sz w:val="24"/>
          <w:szCs w:val="24"/>
        </w:rPr>
        <w:t xml:space="preserve"> satisfy all </w:t>
      </w:r>
      <w:r w:rsidR="007E14E7" w:rsidRPr="007D5ECB">
        <w:rPr>
          <w:rFonts w:ascii="Times New Roman" w:hAnsi="Times New Roman" w:cs="Times New Roman"/>
          <w:sz w:val="24"/>
          <w:szCs w:val="24"/>
        </w:rPr>
        <w:t xml:space="preserve">your </w:t>
      </w:r>
      <w:r w:rsidRPr="007D5ECB">
        <w:rPr>
          <w:rFonts w:ascii="Times New Roman" w:hAnsi="Times New Roman" w:cs="Times New Roman"/>
          <w:sz w:val="24"/>
          <w:szCs w:val="24"/>
        </w:rPr>
        <w:t>customer desires</w:t>
      </w:r>
      <w:r w:rsidR="007E14E7" w:rsidRPr="007D5ECB">
        <w:rPr>
          <w:rFonts w:ascii="Times New Roman" w:hAnsi="Times New Roman" w:cs="Times New Roman"/>
          <w:sz w:val="24"/>
          <w:szCs w:val="24"/>
        </w:rPr>
        <w:t xml:space="preserve">. It </w:t>
      </w:r>
      <w:r w:rsidR="007E14E7" w:rsidRPr="007D5ECB">
        <w:rPr>
          <w:rFonts w:ascii="Times New Roman" w:hAnsi="Times New Roman" w:cs="Times New Roman"/>
          <w:sz w:val="24"/>
          <w:szCs w:val="24"/>
        </w:rPr>
        <w:tab/>
        <w:t xml:space="preserve">makes them feel comfortable and like people really care about them. Amazon does this </w:t>
      </w:r>
      <w:r w:rsidR="007E14E7" w:rsidRPr="007D5ECB">
        <w:rPr>
          <w:rFonts w:ascii="Times New Roman" w:hAnsi="Times New Roman" w:cs="Times New Roman"/>
          <w:sz w:val="24"/>
          <w:szCs w:val="24"/>
        </w:rPr>
        <w:tab/>
        <w:t xml:space="preserve">by making customers feel at home. Appeal to </w:t>
      </w:r>
      <w:r w:rsidR="00435924">
        <w:rPr>
          <w:rFonts w:ascii="Times New Roman" w:hAnsi="Times New Roman" w:cs="Times New Roman"/>
          <w:sz w:val="24"/>
          <w:szCs w:val="24"/>
        </w:rPr>
        <w:t xml:space="preserve">their sense of comfort and familiarity. </w:t>
      </w:r>
      <w:r w:rsidR="00435924">
        <w:rPr>
          <w:rFonts w:ascii="Times New Roman" w:hAnsi="Times New Roman" w:cs="Times New Roman"/>
          <w:sz w:val="24"/>
          <w:szCs w:val="24"/>
        </w:rPr>
        <w:tab/>
        <w:t xml:space="preserve">Welcome them to the site when they come back to it if they have an account. Thank them </w:t>
      </w:r>
      <w:r w:rsidR="00435924">
        <w:rPr>
          <w:rFonts w:ascii="Times New Roman" w:hAnsi="Times New Roman" w:cs="Times New Roman"/>
          <w:sz w:val="24"/>
          <w:szCs w:val="24"/>
        </w:rPr>
        <w:tab/>
        <w:t xml:space="preserve">for visiting, have positive, friendly messages, keep them happy. Have a well thought out </w:t>
      </w:r>
      <w:r w:rsidR="00435924">
        <w:rPr>
          <w:rFonts w:ascii="Times New Roman" w:hAnsi="Times New Roman" w:cs="Times New Roman"/>
          <w:sz w:val="24"/>
          <w:szCs w:val="24"/>
        </w:rPr>
        <w:tab/>
        <w:t xml:space="preserve">site to keep them from getting frustrated trying to find their way around. These are all </w:t>
      </w:r>
      <w:r w:rsidR="00435924">
        <w:rPr>
          <w:rFonts w:ascii="Times New Roman" w:hAnsi="Times New Roman" w:cs="Times New Roman"/>
          <w:sz w:val="24"/>
          <w:szCs w:val="24"/>
        </w:rPr>
        <w:tab/>
        <w:t xml:space="preserve">things Amazon does to increase their customer’s satisfaction. </w:t>
      </w:r>
    </w:p>
    <w:p w:rsidR="00F339D5" w:rsidRDefault="00F339D5" w:rsidP="00A16A98">
      <w:pPr>
        <w:rPr>
          <w:rFonts w:cs="Arial"/>
          <w:sz w:val="24"/>
          <w:szCs w:val="24"/>
        </w:rPr>
      </w:pPr>
    </w:p>
    <w:p w:rsidR="006F2561" w:rsidRDefault="006F2561" w:rsidP="00A16A98">
      <w:pPr>
        <w:rPr>
          <w:rFonts w:cs="Arial"/>
          <w:sz w:val="24"/>
          <w:szCs w:val="24"/>
        </w:rPr>
      </w:pPr>
    </w:p>
    <w:p w:rsidR="00F339D5" w:rsidRDefault="009A0473" w:rsidP="00DB75EF">
      <w:pPr>
        <w:pStyle w:val="Heading1"/>
      </w:pPr>
      <w:bookmarkStart w:id="18" w:name="_Toc451511691"/>
      <w:r>
        <w:t>Code of</w:t>
      </w:r>
      <w:r w:rsidR="00F339D5">
        <w:t xml:space="preserve"> Ethics</w:t>
      </w:r>
      <w:r>
        <w:t xml:space="preserve"> Analysis</w:t>
      </w:r>
      <w:bookmarkEnd w:id="18"/>
    </w:p>
    <w:p w:rsidR="00F339D5" w:rsidRPr="007D5ECB"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 xml:space="preserve">The purpose of a code of conduct is to make sure all customers know what is expected of them, so that they know how to act and so that when someone does step out of line, there’s a very objective set of rules that can be consulted so that those who broke them can be held accountable and people can’t claim ignorance. If you sign it, then you have to follow it, regardless of whether you know what’s in the code of conduct or not. </w:t>
      </w:r>
    </w:p>
    <w:p w:rsidR="00F339D5" w:rsidRPr="007D5ECB"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 xml:space="preserve">Amazon has tried to make it possible for all employees to feel comfortable while reporting instances of others breaking to code of conduct. They have a document of guidelines to follow while reporting misconduct. In the document it describes that you need to report it directly to the legal department and you should report it to a third party as well. They have protection in place for those who do make reports so that they won’t receive lash-back from other employees should they feel it was inappropriate for the reporting to have happened. </w:t>
      </w:r>
    </w:p>
    <w:p w:rsidR="00F339D5"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Should you attempt to bribe someone, while working with Amazon, you would be in violation of section VII. Bribery; Payments to Government Personnel</w:t>
      </w:r>
      <w:r w:rsidR="007D5ECB" w:rsidRPr="007D5ECB">
        <w:rPr>
          <w:rFonts w:ascii="Times New Roman" w:hAnsi="Times New Roman" w:cs="Times New Roman"/>
          <w:sz w:val="24"/>
          <w:szCs w:val="24"/>
        </w:rPr>
        <w:t xml:space="preserve"> of the Amazon code of conduct. Should you ever attempt to falsify data, you would be in violation of section VIII, Recordkeeping, Reporting and Financial Integrity. </w:t>
      </w:r>
      <w:r w:rsidRPr="007D5ECB">
        <w:rPr>
          <w:rFonts w:ascii="Times New Roman" w:hAnsi="Times New Roman" w:cs="Times New Roman"/>
          <w:sz w:val="24"/>
          <w:szCs w:val="24"/>
        </w:rPr>
        <w:t xml:space="preserve"> </w:t>
      </w:r>
    </w:p>
    <w:p w:rsidR="006F2561" w:rsidRDefault="006F2561" w:rsidP="00A16A98">
      <w:pPr>
        <w:rPr>
          <w:rFonts w:ascii="Times New Roman" w:hAnsi="Times New Roman" w:cs="Times New Roman"/>
          <w:sz w:val="24"/>
          <w:szCs w:val="24"/>
        </w:rPr>
      </w:pPr>
    </w:p>
    <w:p w:rsidR="006F2561" w:rsidRPr="006F2561" w:rsidRDefault="006F2561" w:rsidP="00DB75EF">
      <w:pPr>
        <w:pStyle w:val="Heading1"/>
      </w:pPr>
      <w:bookmarkStart w:id="19" w:name="_Toc451511692"/>
      <w:r>
        <w:t>Business Intelligence</w:t>
      </w:r>
      <w:bookmarkEnd w:id="19"/>
    </w:p>
    <w:p w:rsidR="007F4B99" w:rsidRDefault="006F2561" w:rsidP="001571D7">
      <w:pPr>
        <w:pStyle w:val="Heading2"/>
      </w:pPr>
      <w:bookmarkStart w:id="20" w:name="_Toc451511693"/>
      <w:r>
        <w:t>Big data:</w:t>
      </w:r>
      <w:bookmarkEnd w:id="20"/>
      <w:r>
        <w:t xml:space="preserve"> </w:t>
      </w:r>
    </w:p>
    <w:p w:rsidR="006F2561" w:rsidRDefault="006F2561" w:rsidP="007F4B99">
      <w:pPr>
        <w:ind w:left="720"/>
        <w:rPr>
          <w:rFonts w:ascii="Times New Roman" w:hAnsi="Times New Roman" w:cs="Times New Roman"/>
          <w:sz w:val="24"/>
          <w:szCs w:val="24"/>
        </w:rPr>
      </w:pPr>
      <w:r>
        <w:rPr>
          <w:rFonts w:ascii="Times New Roman" w:hAnsi="Times New Roman" w:cs="Times New Roman"/>
          <w:sz w:val="24"/>
          <w:szCs w:val="24"/>
        </w:rPr>
        <w:t xml:space="preserve">Sets of data so large that traditional forms of storing or analyzing cede data are inadequate. </w:t>
      </w:r>
    </w:p>
    <w:p w:rsidR="007F4B99" w:rsidRDefault="00DB3652" w:rsidP="001571D7">
      <w:pPr>
        <w:pStyle w:val="Heading2"/>
      </w:pPr>
      <w:bookmarkStart w:id="21" w:name="_Toc451511694"/>
      <w:r>
        <w:t>Data Analytics:</w:t>
      </w:r>
      <w:bookmarkEnd w:id="21"/>
      <w:r>
        <w:t xml:space="preserve"> </w:t>
      </w:r>
      <w:r w:rsidR="00897E55">
        <w:t xml:space="preserve"> </w:t>
      </w:r>
    </w:p>
    <w:p w:rsidR="00DB3652" w:rsidRDefault="007F4B99" w:rsidP="007F4B99">
      <w:pPr>
        <w:ind w:left="720"/>
        <w:rPr>
          <w:rFonts w:ascii="Times New Roman" w:hAnsi="Times New Roman" w:cs="Times New Roman"/>
          <w:sz w:val="24"/>
          <w:szCs w:val="24"/>
        </w:rPr>
      </w:pPr>
      <w:r>
        <w:rPr>
          <w:rFonts w:ascii="Times New Roman" w:hAnsi="Times New Roman" w:cs="Times New Roman"/>
          <w:sz w:val="24"/>
          <w:szCs w:val="24"/>
        </w:rPr>
        <w:t>Examining large sets of data to get a better understanding of the data to help decision making among managers.</w:t>
      </w:r>
    </w:p>
    <w:p w:rsidR="007F4B99" w:rsidRDefault="007F4B99" w:rsidP="001571D7">
      <w:pPr>
        <w:pStyle w:val="Heading2"/>
      </w:pPr>
      <w:bookmarkStart w:id="22" w:name="_Toc451511695"/>
      <w:r>
        <w:t>Business Intelligence:</w:t>
      </w:r>
      <w:bookmarkEnd w:id="22"/>
    </w:p>
    <w:p w:rsidR="001571D7" w:rsidRDefault="007F4B99" w:rsidP="001571D7">
      <w:pPr>
        <w:ind w:left="720"/>
        <w:rPr>
          <w:rFonts w:ascii="Times New Roman" w:hAnsi="Times New Roman" w:cs="Times New Roman"/>
          <w:sz w:val="24"/>
          <w:szCs w:val="24"/>
        </w:rPr>
      </w:pPr>
      <w:r>
        <w:rPr>
          <w:rFonts w:ascii="Times New Roman" w:hAnsi="Times New Roman" w:cs="Times New Roman"/>
          <w:sz w:val="24"/>
          <w:szCs w:val="24"/>
        </w:rPr>
        <w:t xml:space="preserve">A term </w:t>
      </w:r>
      <w:r w:rsidR="001571D7">
        <w:rPr>
          <w:rFonts w:ascii="Times New Roman" w:hAnsi="Times New Roman" w:cs="Times New Roman"/>
          <w:sz w:val="24"/>
          <w:szCs w:val="24"/>
        </w:rPr>
        <w:t xml:space="preserve">the covers all of the software used by companies to store data </w:t>
      </w:r>
      <w:proofErr w:type="gramStart"/>
      <w:r w:rsidR="001571D7">
        <w:rPr>
          <w:rFonts w:ascii="Times New Roman" w:hAnsi="Times New Roman" w:cs="Times New Roman"/>
          <w:sz w:val="24"/>
          <w:szCs w:val="24"/>
        </w:rPr>
        <w:t>an</w:t>
      </w:r>
      <w:proofErr w:type="gramEnd"/>
      <w:r w:rsidR="001571D7">
        <w:rPr>
          <w:rFonts w:ascii="Times New Roman" w:hAnsi="Times New Roman" w:cs="Times New Roman"/>
          <w:sz w:val="24"/>
          <w:szCs w:val="24"/>
        </w:rPr>
        <w:t xml:space="preserve"> do analytics with that data.</w:t>
      </w:r>
    </w:p>
    <w:p w:rsidR="001571D7" w:rsidRDefault="001571D7" w:rsidP="001571D7">
      <w:pPr>
        <w:pStyle w:val="Heading2"/>
      </w:pPr>
      <w:bookmarkStart w:id="23" w:name="_Toc451511696"/>
      <w:bookmarkStart w:id="24" w:name="_GoBack"/>
      <w:bookmarkEnd w:id="24"/>
      <w:proofErr w:type="spellStart"/>
      <w:r>
        <w:t>QuickSight</w:t>
      </w:r>
      <w:proofErr w:type="spellEnd"/>
      <w:r>
        <w:t>:</w:t>
      </w:r>
      <w:bookmarkEnd w:id="23"/>
      <w:r>
        <w:t xml:space="preserve"> </w:t>
      </w:r>
    </w:p>
    <w:p w:rsidR="001571D7" w:rsidRPr="001571D7" w:rsidRDefault="001571D7" w:rsidP="001571D7">
      <w:pPr>
        <w:ind w:left="720"/>
      </w:pPr>
      <w:r>
        <w:t>Amazon’s data analytics service. It’s a business intelligence service and it takes all the data and converts it into information a company can use.</w:t>
      </w:r>
    </w:p>
    <w:p w:rsidR="007F4B99" w:rsidRDefault="007F4B99" w:rsidP="00A16A98">
      <w:pPr>
        <w:rPr>
          <w:rFonts w:ascii="Times New Roman" w:hAnsi="Times New Roman" w:cs="Times New Roman"/>
          <w:sz w:val="24"/>
          <w:szCs w:val="24"/>
        </w:rPr>
      </w:pPr>
    </w:p>
    <w:p w:rsidR="006F2561" w:rsidRDefault="006F2561" w:rsidP="00A16A98">
      <w:pPr>
        <w:rPr>
          <w:rFonts w:ascii="Times New Roman" w:hAnsi="Times New Roman" w:cs="Times New Roman"/>
          <w:sz w:val="24"/>
          <w:szCs w:val="24"/>
        </w:rPr>
      </w:pPr>
    </w:p>
    <w:p w:rsidR="006F2561" w:rsidRDefault="006F2561"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3B068A" w:rsidRDefault="003B068A" w:rsidP="00DB75EF">
      <w:pPr>
        <w:pStyle w:val="Heading1"/>
      </w:pPr>
      <w:bookmarkStart w:id="25" w:name="_Toc451511697"/>
      <w:r>
        <w:t>E-Commerce</w:t>
      </w:r>
      <w:r w:rsidR="009A0473">
        <w:t xml:space="preserve"> Types</w:t>
      </w:r>
      <w:bookmarkEnd w:id="25"/>
    </w:p>
    <w:p w:rsidR="00A827C1" w:rsidRPr="00275BBF" w:rsidRDefault="003B068A" w:rsidP="00CE3E31">
      <w:pPr>
        <w:pStyle w:val="Heading2"/>
      </w:pPr>
      <w:bookmarkStart w:id="26" w:name="_Toc451511698"/>
      <w:r w:rsidRPr="00275BBF">
        <w:t>Business to business:</w:t>
      </w:r>
      <w:bookmarkEnd w:id="26"/>
    </w:p>
    <w:p w:rsidR="003B068A" w:rsidRPr="00275BBF" w:rsidRDefault="00A827C1" w:rsidP="00A16A98">
      <w:pPr>
        <w:rPr>
          <w:rFonts w:ascii="Times New Roman" w:hAnsi="Times New Roman" w:cs="Times New Roman"/>
          <w:sz w:val="24"/>
          <w:szCs w:val="24"/>
        </w:rPr>
      </w:pPr>
      <w:r w:rsidRPr="00275BBF">
        <w:rPr>
          <w:rFonts w:ascii="Times New Roman" w:hAnsi="Times New Roman" w:cs="Times New Roman"/>
          <w:sz w:val="24"/>
          <w:szCs w:val="24"/>
        </w:rPr>
        <w:tab/>
      </w:r>
      <w:r w:rsidR="00275BBF">
        <w:rPr>
          <w:rFonts w:ascii="Times New Roman" w:hAnsi="Times New Roman" w:cs="Times New Roman"/>
          <w:sz w:val="24"/>
          <w:szCs w:val="24"/>
        </w:rPr>
        <w:t>C</w:t>
      </w:r>
      <w:r w:rsidRPr="00275BBF">
        <w:rPr>
          <w:rFonts w:ascii="Times New Roman" w:hAnsi="Times New Roman" w:cs="Times New Roman"/>
          <w:sz w:val="24"/>
          <w:szCs w:val="24"/>
        </w:rPr>
        <w:t xml:space="preserve">omprises all transactions completed between two different companies. Such as a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company that makes laptops, such as Lenovo, buying processors </w:t>
      </w:r>
      <w:r w:rsidRPr="00275BBF">
        <w:rPr>
          <w:rFonts w:ascii="Times New Roman" w:hAnsi="Times New Roman" w:cs="Times New Roman"/>
          <w:sz w:val="24"/>
          <w:szCs w:val="24"/>
        </w:rPr>
        <w:tab/>
        <w:t xml:space="preserve">from Intel for their </w:t>
      </w:r>
      <w:r w:rsidR="00275BBF">
        <w:rPr>
          <w:rFonts w:ascii="Times New Roman" w:hAnsi="Times New Roman" w:cs="Times New Roman"/>
          <w:sz w:val="24"/>
          <w:szCs w:val="24"/>
        </w:rPr>
        <w:tab/>
      </w:r>
      <w:r w:rsidRPr="00275BBF">
        <w:rPr>
          <w:rFonts w:ascii="Times New Roman" w:hAnsi="Times New Roman" w:cs="Times New Roman"/>
          <w:sz w:val="24"/>
          <w:szCs w:val="24"/>
        </w:rPr>
        <w:t>products. Amazon does a lot of business to business</w:t>
      </w:r>
      <w:r w:rsidRPr="00275BBF">
        <w:rPr>
          <w:rFonts w:ascii="Times New Roman" w:hAnsi="Times New Roman" w:cs="Times New Roman"/>
          <w:sz w:val="24"/>
          <w:szCs w:val="24"/>
        </w:rPr>
        <w:tab/>
        <w:t>transactions. They sell their</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cloud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services to </w:t>
      </w:r>
      <w:r w:rsidR="00275BBF">
        <w:rPr>
          <w:rFonts w:ascii="Times New Roman" w:hAnsi="Times New Roman" w:cs="Times New Roman"/>
          <w:sz w:val="24"/>
          <w:szCs w:val="24"/>
        </w:rPr>
        <w:t>N</w:t>
      </w:r>
      <w:r w:rsidRPr="00275BBF">
        <w:rPr>
          <w:rFonts w:ascii="Times New Roman" w:hAnsi="Times New Roman" w:cs="Times New Roman"/>
          <w:sz w:val="24"/>
          <w:szCs w:val="24"/>
        </w:rPr>
        <w:t xml:space="preserve">etflix so that Netflix doesn’t need to worry about their </w:t>
      </w:r>
      <w:r w:rsidR="009D2463" w:rsidRPr="00275BBF">
        <w:rPr>
          <w:rFonts w:ascii="Times New Roman" w:hAnsi="Times New Roman" w:cs="Times New Roman"/>
          <w:sz w:val="24"/>
          <w:szCs w:val="24"/>
        </w:rPr>
        <w:t xml:space="preserve">data’s physical </w:t>
      </w:r>
      <w:r w:rsidR="00275BBF">
        <w:rPr>
          <w:rFonts w:ascii="Times New Roman" w:hAnsi="Times New Roman" w:cs="Times New Roman"/>
          <w:sz w:val="24"/>
          <w:szCs w:val="24"/>
        </w:rPr>
        <w:tab/>
      </w:r>
      <w:r w:rsidR="009D2463" w:rsidRPr="00275BBF">
        <w:rPr>
          <w:rFonts w:ascii="Times New Roman" w:hAnsi="Times New Roman" w:cs="Times New Roman"/>
          <w:sz w:val="24"/>
          <w:szCs w:val="24"/>
        </w:rPr>
        <w:t>location, Amazon takes care of it for them.</w:t>
      </w:r>
    </w:p>
    <w:p w:rsidR="003B068A" w:rsidRPr="00275BBF" w:rsidRDefault="003B068A" w:rsidP="00CE3E31">
      <w:pPr>
        <w:pStyle w:val="Heading2"/>
      </w:pPr>
      <w:bookmarkStart w:id="27" w:name="_Toc451511699"/>
      <w:r w:rsidRPr="00275BBF">
        <w:t>Business to Customer:</w:t>
      </w:r>
      <w:bookmarkEnd w:id="27"/>
      <w:r w:rsidRPr="00275BBF">
        <w:t xml:space="preserve"> </w:t>
      </w:r>
    </w:p>
    <w:p w:rsidR="009D2463" w:rsidRPr="00275BBF" w:rsidRDefault="009D2463"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Transactions in which an individual purchases a product or service from a </w:t>
      </w:r>
      <w:r w:rsidRPr="00275BBF">
        <w:rPr>
          <w:rFonts w:ascii="Times New Roman" w:hAnsi="Times New Roman" w:cs="Times New Roman"/>
          <w:sz w:val="24"/>
          <w:szCs w:val="24"/>
        </w:rPr>
        <w:tab/>
        <w:t xml:space="preserve">business. </w:t>
      </w:r>
      <w:r w:rsidR="00275BBF">
        <w:rPr>
          <w:rFonts w:ascii="Times New Roman" w:hAnsi="Times New Roman" w:cs="Times New Roman"/>
          <w:sz w:val="24"/>
          <w:szCs w:val="24"/>
        </w:rPr>
        <w:tab/>
      </w:r>
      <w:r w:rsidRPr="00275BBF">
        <w:rPr>
          <w:rFonts w:ascii="Times New Roman" w:hAnsi="Times New Roman" w:cs="Times New Roman"/>
          <w:sz w:val="24"/>
          <w:szCs w:val="24"/>
        </w:rPr>
        <w:t>Amazon sells their streaming service and cloud as well as unique</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Amazon products to </w:t>
      </w:r>
      <w:r w:rsidR="00275BBF">
        <w:rPr>
          <w:rFonts w:ascii="Times New Roman" w:hAnsi="Times New Roman" w:cs="Times New Roman"/>
          <w:sz w:val="24"/>
          <w:szCs w:val="24"/>
        </w:rPr>
        <w:tab/>
      </w:r>
      <w:r w:rsidRPr="00275BBF">
        <w:rPr>
          <w:rFonts w:ascii="Times New Roman" w:hAnsi="Times New Roman" w:cs="Times New Roman"/>
          <w:sz w:val="24"/>
          <w:szCs w:val="24"/>
        </w:rPr>
        <w:t>regular consumers. The products that we buy from</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Amazon are business to consumer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transactions. </w:t>
      </w:r>
    </w:p>
    <w:p w:rsidR="003B068A" w:rsidRPr="00275BBF" w:rsidRDefault="003B068A" w:rsidP="00CE3E31">
      <w:pPr>
        <w:pStyle w:val="Heading2"/>
      </w:pPr>
      <w:bookmarkStart w:id="28" w:name="_Toc451511700"/>
      <w:r w:rsidRPr="00275BBF">
        <w:t>Customer to Business:</w:t>
      </w:r>
      <w:bookmarkEnd w:id="28"/>
    </w:p>
    <w:p w:rsidR="009D2463" w:rsidRPr="00275BBF" w:rsidRDefault="009D2463"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When a consumer provides value to a company, it’s a customer to business </w:t>
      </w:r>
      <w:r w:rsidRPr="00275BBF">
        <w:rPr>
          <w:rFonts w:ascii="Times New Roman" w:hAnsi="Times New Roman" w:cs="Times New Roman"/>
          <w:sz w:val="24"/>
          <w:szCs w:val="24"/>
        </w:rPr>
        <w:tab/>
        <w:t>transaction. Such as if someone comes up with an idea for something a company</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should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do to improve its service, then they can suggest that to the company. If the company takes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their suggestion, it’s a business using something of a customer’s. Considering Amazon’s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mission statement, Amazon is a company that does a lot of Customer to Business since </w:t>
      </w:r>
      <w:r w:rsidR="00275BBF">
        <w:rPr>
          <w:rFonts w:ascii="Times New Roman" w:hAnsi="Times New Roman" w:cs="Times New Roman"/>
          <w:sz w:val="24"/>
          <w:szCs w:val="24"/>
        </w:rPr>
        <w:tab/>
      </w:r>
      <w:r w:rsidRPr="00275BBF">
        <w:rPr>
          <w:rFonts w:ascii="Times New Roman" w:hAnsi="Times New Roman" w:cs="Times New Roman"/>
          <w:sz w:val="24"/>
          <w:szCs w:val="24"/>
        </w:rPr>
        <w:t>they</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take </w:t>
      </w:r>
      <w:r w:rsidR="00275BBF">
        <w:rPr>
          <w:rFonts w:ascii="Times New Roman" w:hAnsi="Times New Roman" w:cs="Times New Roman"/>
          <w:sz w:val="24"/>
          <w:szCs w:val="24"/>
        </w:rPr>
        <w:t>su</w:t>
      </w:r>
      <w:r w:rsidRPr="00275BBF">
        <w:rPr>
          <w:rFonts w:ascii="Times New Roman" w:hAnsi="Times New Roman" w:cs="Times New Roman"/>
          <w:sz w:val="24"/>
          <w:szCs w:val="24"/>
        </w:rPr>
        <w:t>ggestions from people using their products or services.</w:t>
      </w:r>
    </w:p>
    <w:p w:rsidR="003B068A" w:rsidRPr="00275BBF" w:rsidRDefault="003B068A" w:rsidP="00CE3E31">
      <w:pPr>
        <w:pStyle w:val="Heading2"/>
      </w:pPr>
      <w:bookmarkStart w:id="29" w:name="_Toc451511701"/>
      <w:r w:rsidRPr="00275BBF">
        <w:t>Customer to Customer:</w:t>
      </w:r>
      <w:bookmarkEnd w:id="29"/>
    </w:p>
    <w:p w:rsidR="00517704" w:rsidRDefault="00275BBF" w:rsidP="00A16A98">
      <w:pPr>
        <w:rPr>
          <w:rFonts w:ascii="Times New Roman" w:hAnsi="Times New Roman" w:cs="Times New Roman"/>
          <w:sz w:val="24"/>
          <w:szCs w:val="24"/>
        </w:rPr>
      </w:pPr>
      <w:r>
        <w:rPr>
          <w:rFonts w:cs="Times New Roman"/>
          <w:sz w:val="28"/>
          <w:szCs w:val="28"/>
        </w:rPr>
        <w:tab/>
      </w:r>
      <w:r w:rsidR="0047696E">
        <w:rPr>
          <w:rFonts w:ascii="Times New Roman" w:hAnsi="Times New Roman" w:cs="Times New Roman"/>
          <w:sz w:val="24"/>
          <w:szCs w:val="24"/>
        </w:rPr>
        <w:t xml:space="preserve">This type of interaction is between two customers. It usually involves two people, and not </w:t>
      </w:r>
      <w:r w:rsidR="0047696E">
        <w:rPr>
          <w:rFonts w:ascii="Times New Roman" w:hAnsi="Times New Roman" w:cs="Times New Roman"/>
          <w:sz w:val="24"/>
          <w:szCs w:val="24"/>
        </w:rPr>
        <w:tab/>
        <w:t xml:space="preserve">organizations, making a transaction between the two of them, such as the model eBay </w:t>
      </w:r>
      <w:r w:rsidR="0047696E">
        <w:rPr>
          <w:rFonts w:ascii="Times New Roman" w:hAnsi="Times New Roman" w:cs="Times New Roman"/>
          <w:sz w:val="24"/>
          <w:szCs w:val="24"/>
        </w:rPr>
        <w:tab/>
        <w:t xml:space="preserve">uses with online auctions. Amazon deals with customer to customer interactions a lot </w:t>
      </w:r>
      <w:r w:rsidR="0047696E">
        <w:rPr>
          <w:rFonts w:ascii="Times New Roman" w:hAnsi="Times New Roman" w:cs="Times New Roman"/>
          <w:sz w:val="24"/>
          <w:szCs w:val="24"/>
        </w:rPr>
        <w:tab/>
        <w:t xml:space="preserve">since people are able to set up their own stores on Amazon and sell their products. </w:t>
      </w:r>
      <w:r w:rsidR="0047696E">
        <w:rPr>
          <w:rFonts w:ascii="Times New Roman" w:hAnsi="Times New Roman" w:cs="Times New Roman"/>
          <w:sz w:val="24"/>
          <w:szCs w:val="24"/>
        </w:rPr>
        <w:tab/>
      </w:r>
      <w:r w:rsidR="0047696E">
        <w:rPr>
          <w:rFonts w:ascii="Times New Roman" w:hAnsi="Times New Roman" w:cs="Times New Roman"/>
          <w:sz w:val="24"/>
          <w:szCs w:val="24"/>
        </w:rPr>
        <w:tab/>
        <w:t xml:space="preserve">Although most of the stores on Amazon are set up by small businesses, anyone is able to </w:t>
      </w:r>
      <w:r w:rsidR="0047696E">
        <w:rPr>
          <w:rFonts w:ascii="Times New Roman" w:hAnsi="Times New Roman" w:cs="Times New Roman"/>
          <w:sz w:val="24"/>
          <w:szCs w:val="24"/>
        </w:rPr>
        <w:tab/>
        <w:t xml:space="preserve">do it. </w:t>
      </w:r>
    </w:p>
    <w:p w:rsidR="001C2F7A" w:rsidRDefault="001C2F7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517704" w:rsidRDefault="00A74761" w:rsidP="00DB75EF">
      <w:pPr>
        <w:pStyle w:val="Heading1"/>
      </w:pPr>
      <w:bookmarkStart w:id="30" w:name="_Toc451511702"/>
      <w:r>
        <w:t>Ratio</w:t>
      </w:r>
      <w:r w:rsidR="00CE3E31">
        <w:t xml:space="preserve"> Analysis</w:t>
      </w:r>
      <w:bookmarkEnd w:id="30"/>
    </w:p>
    <w:p w:rsidR="00517704" w:rsidRPr="00275BBF" w:rsidRDefault="00517704" w:rsidP="00CE3E31">
      <w:pPr>
        <w:pStyle w:val="Heading2"/>
      </w:pPr>
      <w:bookmarkStart w:id="31" w:name="_Toc451511703"/>
      <w:r w:rsidRPr="00275BBF">
        <w:t>Quick</w:t>
      </w:r>
      <w:r w:rsidR="00275BBF" w:rsidRPr="00275BBF">
        <w:t>/Acid test</w:t>
      </w:r>
      <w:r w:rsidRPr="00275BBF">
        <w:t xml:space="preserve"> Ratio:</w:t>
      </w:r>
      <w:bookmarkEnd w:id="31"/>
      <w:r w:rsidRPr="00275BBF">
        <w:t xml:space="preserve"> </w:t>
      </w:r>
    </w:p>
    <w:p w:rsidR="00517704" w:rsidRPr="00275BBF" w:rsidRDefault="00517704"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The quick ratio describes how well a company is able to pay off liabilities </w:t>
      </w:r>
      <w:r w:rsidRPr="00275BBF">
        <w:rPr>
          <w:rFonts w:ascii="Times New Roman" w:hAnsi="Times New Roman" w:cs="Times New Roman"/>
          <w:sz w:val="24"/>
          <w:szCs w:val="24"/>
        </w:rPr>
        <w:tab/>
        <w:t xml:space="preserve">using their </w:t>
      </w:r>
      <w:r w:rsidR="00275BBF">
        <w:rPr>
          <w:rFonts w:ascii="Times New Roman" w:hAnsi="Times New Roman" w:cs="Times New Roman"/>
          <w:sz w:val="24"/>
          <w:szCs w:val="24"/>
        </w:rPr>
        <w:tab/>
      </w:r>
      <w:r w:rsidRPr="00275BBF">
        <w:rPr>
          <w:rFonts w:ascii="Times New Roman" w:hAnsi="Times New Roman" w:cs="Times New Roman"/>
          <w:sz w:val="24"/>
          <w:szCs w:val="24"/>
        </w:rPr>
        <w:t>current assets. More generally, just how quickly a company can sell products.</w:t>
      </w:r>
    </w:p>
    <w:p w:rsidR="00517704" w:rsidRPr="00275BBF" w:rsidRDefault="00517704" w:rsidP="00A16A98">
      <w:pPr>
        <w:rPr>
          <w:rFonts w:ascii="Times New Roman" w:hAnsi="Times New Roman" w:cs="Times New Roman"/>
          <w:sz w:val="24"/>
          <w:szCs w:val="24"/>
        </w:rPr>
      </w:pPr>
      <w:r w:rsidRPr="00275BBF">
        <w:rPr>
          <w:rFonts w:ascii="Times New Roman" w:hAnsi="Times New Roman" w:cs="Times New Roman"/>
          <w:sz w:val="24"/>
          <w:szCs w:val="24"/>
        </w:rPr>
        <w:tab/>
        <w:t>To calculate the quick ratio, you calculate the current assets, subtract the</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cost of the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inventories and divide it by the current liabilities of the company. </w:t>
      </w:r>
    </w:p>
    <w:p w:rsidR="00517704" w:rsidRPr="00275BBF" w:rsidRDefault="00517704" w:rsidP="00517704">
      <w:pPr>
        <w:jc w:val="center"/>
        <w:rPr>
          <w:rFonts w:ascii="Times New Roman" w:hAnsi="Times New Roman" w:cs="Times New Roman"/>
          <w:sz w:val="24"/>
          <w:szCs w:val="24"/>
          <w:u w:val="single"/>
        </w:rPr>
      </w:pPr>
      <w:r w:rsidRPr="00275BBF">
        <w:rPr>
          <w:rFonts w:ascii="Times New Roman" w:hAnsi="Times New Roman" w:cs="Times New Roman"/>
          <w:sz w:val="24"/>
          <w:szCs w:val="24"/>
          <w:u w:val="single"/>
        </w:rPr>
        <w:t>Current assets - inventories</w:t>
      </w:r>
    </w:p>
    <w:p w:rsidR="00517704" w:rsidRPr="00275BBF" w:rsidRDefault="00517704" w:rsidP="00517704">
      <w:pPr>
        <w:jc w:val="center"/>
        <w:rPr>
          <w:rFonts w:ascii="Times New Roman" w:hAnsi="Times New Roman" w:cs="Times New Roman"/>
          <w:sz w:val="24"/>
          <w:szCs w:val="24"/>
        </w:rPr>
      </w:pPr>
      <w:r w:rsidRPr="00275BBF">
        <w:rPr>
          <w:rFonts w:ascii="Times New Roman" w:hAnsi="Times New Roman" w:cs="Times New Roman"/>
          <w:sz w:val="24"/>
          <w:szCs w:val="24"/>
        </w:rPr>
        <w:t>Current liabilities</w:t>
      </w:r>
    </w:p>
    <w:p w:rsidR="00517704" w:rsidRDefault="00517704" w:rsidP="00517704">
      <w:pPr>
        <w:rPr>
          <w:rFonts w:ascii="Times New Roman" w:hAnsi="Times New Roman" w:cs="Times New Roman"/>
          <w:sz w:val="24"/>
          <w:szCs w:val="24"/>
        </w:rPr>
      </w:pPr>
      <w:r w:rsidRPr="00275BBF">
        <w:rPr>
          <w:rFonts w:ascii="Times New Roman" w:hAnsi="Times New Roman" w:cs="Times New Roman"/>
          <w:sz w:val="24"/>
          <w:szCs w:val="24"/>
        </w:rPr>
        <w:tab/>
        <w:t xml:space="preserve">Amazon’s current quick ratio is 0.774. This means that the </w:t>
      </w:r>
      <w:r w:rsidR="00275BBF" w:rsidRPr="00275BBF">
        <w:rPr>
          <w:rFonts w:ascii="Times New Roman" w:hAnsi="Times New Roman" w:cs="Times New Roman"/>
          <w:sz w:val="24"/>
          <w:szCs w:val="24"/>
        </w:rPr>
        <w:t>companies’</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liquidity is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low, which makes sense considering a lot of their assets comes in </w:t>
      </w:r>
      <w:r w:rsidR="00275BBF">
        <w:rPr>
          <w:rFonts w:ascii="Times New Roman" w:hAnsi="Times New Roman" w:cs="Times New Roman"/>
          <w:sz w:val="24"/>
          <w:szCs w:val="24"/>
        </w:rPr>
        <w:t xml:space="preserve">the form of </w:t>
      </w:r>
      <w:r w:rsidRPr="00275BBF">
        <w:rPr>
          <w:rFonts w:ascii="Times New Roman" w:hAnsi="Times New Roman" w:cs="Times New Roman"/>
          <w:sz w:val="24"/>
          <w:szCs w:val="24"/>
        </w:rPr>
        <w:t xml:space="preserve">information </w:t>
      </w:r>
      <w:r w:rsidR="00275BBF">
        <w:rPr>
          <w:rFonts w:ascii="Times New Roman" w:hAnsi="Times New Roman" w:cs="Times New Roman"/>
          <w:sz w:val="24"/>
          <w:szCs w:val="24"/>
        </w:rPr>
        <w:tab/>
      </w:r>
      <w:r w:rsidRPr="00275BBF">
        <w:rPr>
          <w:rFonts w:ascii="Times New Roman" w:hAnsi="Times New Roman" w:cs="Times New Roman"/>
          <w:sz w:val="24"/>
          <w:szCs w:val="24"/>
        </w:rPr>
        <w:t>and intangible assets.</w:t>
      </w:r>
    </w:p>
    <w:p w:rsidR="00517704" w:rsidRPr="00275BBF" w:rsidRDefault="00517704" w:rsidP="00CE3E31">
      <w:pPr>
        <w:pStyle w:val="Heading2"/>
      </w:pPr>
      <w:bookmarkStart w:id="32" w:name="_Toc451511704"/>
      <w:r w:rsidRPr="00275BBF">
        <w:t>Debt/Equity Ratio:</w:t>
      </w:r>
      <w:bookmarkEnd w:id="32"/>
      <w:r w:rsidRPr="00275BBF">
        <w:t xml:space="preserve"> </w:t>
      </w:r>
    </w:p>
    <w:p w:rsidR="00A74761" w:rsidRPr="00275BBF" w:rsidRDefault="00A74761"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This ratio describes the amount of financial leverage a company has. It compares the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companies’ total liabilities to </w:t>
      </w:r>
      <w:proofErr w:type="spellStart"/>
      <w:proofErr w:type="gramStart"/>
      <w:r w:rsidRPr="00275BBF">
        <w:rPr>
          <w:rFonts w:ascii="Times New Roman" w:hAnsi="Times New Roman" w:cs="Times New Roman"/>
          <w:sz w:val="24"/>
          <w:szCs w:val="24"/>
        </w:rPr>
        <w:t>it’s</w:t>
      </w:r>
      <w:proofErr w:type="spellEnd"/>
      <w:proofErr w:type="gramEnd"/>
      <w:r w:rsidRPr="00275BBF">
        <w:rPr>
          <w:rFonts w:ascii="Times New Roman" w:hAnsi="Times New Roman" w:cs="Times New Roman"/>
          <w:sz w:val="24"/>
          <w:szCs w:val="24"/>
        </w:rPr>
        <w:t xml:space="preserve"> total equity.</w:t>
      </w:r>
    </w:p>
    <w:p w:rsidR="00A74761" w:rsidRPr="00275BBF" w:rsidRDefault="00A74761" w:rsidP="00A74761">
      <w:pPr>
        <w:jc w:val="center"/>
        <w:rPr>
          <w:rFonts w:ascii="Times New Roman" w:hAnsi="Times New Roman" w:cs="Times New Roman"/>
          <w:sz w:val="24"/>
          <w:szCs w:val="24"/>
          <w:u w:val="single"/>
        </w:rPr>
      </w:pPr>
      <w:r w:rsidRPr="00275BBF">
        <w:rPr>
          <w:rFonts w:ascii="Times New Roman" w:hAnsi="Times New Roman" w:cs="Times New Roman"/>
          <w:sz w:val="24"/>
          <w:szCs w:val="24"/>
          <w:u w:val="single"/>
        </w:rPr>
        <w:t>Total liabilities</w:t>
      </w:r>
    </w:p>
    <w:p w:rsidR="00A74761" w:rsidRPr="00275BBF" w:rsidRDefault="00A74761" w:rsidP="00A74761">
      <w:pPr>
        <w:jc w:val="center"/>
        <w:rPr>
          <w:rFonts w:ascii="Times New Roman" w:hAnsi="Times New Roman" w:cs="Times New Roman"/>
          <w:sz w:val="24"/>
          <w:szCs w:val="24"/>
        </w:rPr>
      </w:pPr>
      <w:r w:rsidRPr="00275BBF">
        <w:rPr>
          <w:rFonts w:ascii="Times New Roman" w:hAnsi="Times New Roman" w:cs="Times New Roman"/>
          <w:sz w:val="24"/>
          <w:szCs w:val="24"/>
        </w:rPr>
        <w:t>Total Assets – Total Liabilities</w:t>
      </w:r>
    </w:p>
    <w:p w:rsidR="00A74761" w:rsidRPr="00275BBF" w:rsidRDefault="00E92836" w:rsidP="00A74761">
      <w:pPr>
        <w:rPr>
          <w:rFonts w:ascii="Times New Roman" w:hAnsi="Times New Roman" w:cs="Times New Roman"/>
          <w:sz w:val="24"/>
          <w:szCs w:val="24"/>
        </w:rPr>
      </w:pPr>
      <w:r w:rsidRPr="00275BBF">
        <w:rPr>
          <w:rFonts w:ascii="Times New Roman" w:hAnsi="Times New Roman" w:cs="Times New Roman"/>
          <w:sz w:val="24"/>
          <w:szCs w:val="24"/>
        </w:rPr>
        <w:tab/>
        <w:t>Amazon’s current debt/equity ratio is 3.89. This means that the total</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liabilities is greater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than the shareholder’s equity, meaning that </w:t>
      </w:r>
      <w:r w:rsidRPr="00275BBF">
        <w:rPr>
          <w:rFonts w:ascii="Times New Roman" w:hAnsi="Times New Roman" w:cs="Times New Roman"/>
          <w:sz w:val="24"/>
          <w:szCs w:val="24"/>
        </w:rPr>
        <w:tab/>
        <w:t xml:space="preserve">shareholders are using a lot of leverage in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finances. </w:t>
      </w:r>
    </w:p>
    <w:p w:rsidR="00517704" w:rsidRPr="00275BBF" w:rsidRDefault="00517704" w:rsidP="00CE3E31">
      <w:pPr>
        <w:pStyle w:val="Heading2"/>
      </w:pPr>
      <w:bookmarkStart w:id="33" w:name="_Toc451511705"/>
      <w:r w:rsidRPr="00275BBF">
        <w:t>P</w:t>
      </w:r>
      <w:r w:rsidRPr="00CE3E31">
        <w:rPr>
          <w:rStyle w:val="Heading2Char"/>
        </w:rPr>
        <w:t>/E Ratio:</w:t>
      </w:r>
      <w:bookmarkEnd w:id="33"/>
    </w:p>
    <w:p w:rsidR="00E92836" w:rsidRDefault="00E92836"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The price/earnings ratio is a ratio describing </w:t>
      </w:r>
      <w:r w:rsidR="00DB3652">
        <w:rPr>
          <w:rFonts w:ascii="Times New Roman" w:hAnsi="Times New Roman" w:cs="Times New Roman"/>
          <w:sz w:val="24"/>
          <w:szCs w:val="24"/>
        </w:rPr>
        <w:t xml:space="preserve">the relationship between the </w:t>
      </w:r>
      <w:proofErr w:type="gramStart"/>
      <w:r w:rsidR="00DB3652">
        <w:rPr>
          <w:rFonts w:ascii="Times New Roman" w:hAnsi="Times New Roman" w:cs="Times New Roman"/>
          <w:sz w:val="24"/>
          <w:szCs w:val="24"/>
        </w:rPr>
        <w:t>price</w:t>
      </w:r>
      <w:proofErr w:type="gramEnd"/>
      <w:r w:rsidR="00DB3652">
        <w:rPr>
          <w:rFonts w:ascii="Times New Roman" w:hAnsi="Times New Roman" w:cs="Times New Roman"/>
          <w:sz w:val="24"/>
          <w:szCs w:val="24"/>
        </w:rPr>
        <w:t xml:space="preserve"> of a share </w:t>
      </w:r>
      <w:r w:rsidR="00DB3652">
        <w:rPr>
          <w:rFonts w:ascii="Times New Roman" w:hAnsi="Times New Roman" w:cs="Times New Roman"/>
          <w:sz w:val="24"/>
          <w:szCs w:val="24"/>
        </w:rPr>
        <w:tab/>
        <w:t xml:space="preserve">of the company to the earnings per share. It’s expressed as: </w:t>
      </w:r>
    </w:p>
    <w:p w:rsidR="00DB3652" w:rsidRDefault="00DB3652" w:rsidP="00DB3652">
      <w:pPr>
        <w:jc w:val="center"/>
        <w:rPr>
          <w:rFonts w:ascii="Times New Roman" w:hAnsi="Times New Roman" w:cs="Times New Roman"/>
          <w:sz w:val="24"/>
          <w:szCs w:val="24"/>
          <w:u w:val="single"/>
        </w:rPr>
      </w:pPr>
      <w:r>
        <w:rPr>
          <w:rFonts w:ascii="Times New Roman" w:hAnsi="Times New Roman" w:cs="Times New Roman"/>
          <w:sz w:val="24"/>
          <w:szCs w:val="24"/>
          <w:u w:val="single"/>
        </w:rPr>
        <w:t>Market value per share</w:t>
      </w:r>
    </w:p>
    <w:p w:rsidR="00DB3652" w:rsidRDefault="00DB3652" w:rsidP="00DB3652">
      <w:pPr>
        <w:jc w:val="center"/>
        <w:rPr>
          <w:rFonts w:ascii="Times New Roman" w:hAnsi="Times New Roman" w:cs="Times New Roman"/>
          <w:sz w:val="24"/>
          <w:szCs w:val="24"/>
        </w:rPr>
      </w:pPr>
      <w:r>
        <w:rPr>
          <w:rFonts w:ascii="Times New Roman" w:hAnsi="Times New Roman" w:cs="Times New Roman"/>
          <w:sz w:val="24"/>
          <w:szCs w:val="24"/>
        </w:rPr>
        <w:t>Earnings per share</w:t>
      </w:r>
    </w:p>
    <w:p w:rsidR="00DB3652" w:rsidRDefault="00DB3652" w:rsidP="00DB3652">
      <w:pPr>
        <w:rPr>
          <w:rFonts w:ascii="Times New Roman" w:hAnsi="Times New Roman" w:cs="Times New Roman"/>
          <w:sz w:val="24"/>
          <w:szCs w:val="24"/>
        </w:rPr>
      </w:pPr>
      <w:r>
        <w:rPr>
          <w:rFonts w:ascii="Times New Roman" w:hAnsi="Times New Roman" w:cs="Times New Roman"/>
          <w:sz w:val="24"/>
          <w:szCs w:val="24"/>
        </w:rPr>
        <w:tab/>
        <w:t xml:space="preserve">Amazon’s current P/E ratio is </w:t>
      </w:r>
      <w:r w:rsidR="009F6437">
        <w:rPr>
          <w:rFonts w:ascii="Times New Roman" w:hAnsi="Times New Roman" w:cs="Times New Roman"/>
          <w:sz w:val="24"/>
          <w:szCs w:val="24"/>
        </w:rPr>
        <w:t xml:space="preserve">531, meaning that the amount that people earn per share is </w:t>
      </w:r>
      <w:r w:rsidR="009F6437">
        <w:rPr>
          <w:rFonts w:ascii="Times New Roman" w:hAnsi="Times New Roman" w:cs="Times New Roman"/>
          <w:sz w:val="24"/>
          <w:szCs w:val="24"/>
        </w:rPr>
        <w:tab/>
        <w:t xml:space="preserve">much smaller than the amount that the share costs. To the extreme that Amazon’s is, </w:t>
      </w:r>
      <w:r w:rsidR="009F6437">
        <w:rPr>
          <w:rFonts w:ascii="Times New Roman" w:hAnsi="Times New Roman" w:cs="Times New Roman"/>
          <w:sz w:val="24"/>
          <w:szCs w:val="24"/>
        </w:rPr>
        <w:tab/>
        <w:t xml:space="preserve">having a high P/E is generally seen as a bad thing, however Amazon is kind of an </w:t>
      </w:r>
      <w:r w:rsidR="009F6437">
        <w:rPr>
          <w:rFonts w:ascii="Times New Roman" w:hAnsi="Times New Roman" w:cs="Times New Roman"/>
          <w:sz w:val="24"/>
          <w:szCs w:val="24"/>
        </w:rPr>
        <w:tab/>
        <w:t xml:space="preserve">anomaly since people continue to invest knowing that in the long term, the things </w:t>
      </w:r>
      <w:r w:rsidR="009F6437">
        <w:rPr>
          <w:rFonts w:ascii="Times New Roman" w:hAnsi="Times New Roman" w:cs="Times New Roman"/>
          <w:sz w:val="24"/>
          <w:szCs w:val="24"/>
        </w:rPr>
        <w:tab/>
        <w:t>Amazon is doing is going to be worth their money.</w:t>
      </w:r>
    </w:p>
    <w:p w:rsidR="009F6437" w:rsidRDefault="009F6437" w:rsidP="00DB3652">
      <w:pPr>
        <w:rPr>
          <w:rFonts w:ascii="Times New Roman" w:hAnsi="Times New Roman" w:cs="Times New Roman"/>
          <w:sz w:val="24"/>
          <w:szCs w:val="24"/>
        </w:rPr>
      </w:pPr>
    </w:p>
    <w:p w:rsidR="00C828A5" w:rsidRDefault="00C828A5" w:rsidP="00DB3652">
      <w:pPr>
        <w:rPr>
          <w:rFonts w:ascii="Times New Roman" w:hAnsi="Times New Roman" w:cs="Times New Roman"/>
          <w:sz w:val="24"/>
          <w:szCs w:val="24"/>
        </w:rPr>
      </w:pPr>
    </w:p>
    <w:p w:rsidR="00C828A5" w:rsidRDefault="00C828A5" w:rsidP="00DB3652">
      <w:pPr>
        <w:rPr>
          <w:rFonts w:ascii="Times New Roman" w:hAnsi="Times New Roman" w:cs="Times New Roman"/>
          <w:sz w:val="24"/>
          <w:szCs w:val="24"/>
        </w:rPr>
      </w:pPr>
    </w:p>
    <w:p w:rsidR="00C828A5" w:rsidRPr="00CE3E31" w:rsidRDefault="00CE3E31" w:rsidP="00CE3E31">
      <w:pPr>
        <w:pStyle w:val="Heading1"/>
      </w:pPr>
      <w:bookmarkStart w:id="34" w:name="_Toc451511706"/>
      <w:r>
        <w:t>Excel Charts</w:t>
      </w:r>
      <w:bookmarkEnd w:id="34"/>
    </w:p>
    <w:p w:rsidR="00407387" w:rsidRDefault="00C828A5" w:rsidP="00407387">
      <w:pPr>
        <w:keepNext/>
      </w:pPr>
      <w:r>
        <w:rPr>
          <w:noProof/>
          <w:lang w:val="en-US"/>
        </w:rPr>
        <w:drawing>
          <wp:inline distT="0" distB="0" distL="0" distR="0" wp14:anchorId="7F7889E4" wp14:editId="4E4EF952">
            <wp:extent cx="3032911" cy="2670175"/>
            <wp:effectExtent l="0" t="0" r="1524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07387">
        <w:rPr>
          <w:noProof/>
          <w:lang w:val="en-US"/>
        </w:rPr>
        <w:drawing>
          <wp:inline distT="0" distB="0" distL="0" distR="0" wp14:anchorId="46BFA49E" wp14:editId="411B1578">
            <wp:extent cx="2860895" cy="267017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7387" w:rsidRPr="00CE3E31" w:rsidRDefault="00407387" w:rsidP="00CE3E31">
      <w:pPr>
        <w:pStyle w:val="Heading3"/>
      </w:pPr>
      <w:bookmarkStart w:id="35" w:name="_Toc451511707"/>
      <w:r w:rsidRPr="00CE3E31">
        <w:rPr>
          <w:rStyle w:val="Heading2Char"/>
          <w:rFonts w:cstheme="minorBidi"/>
          <w:sz w:val="18"/>
          <w:szCs w:val="18"/>
        </w:rPr>
        <w:t>Figure 1 Balance sheet 2012</w:t>
      </w:r>
      <w:r w:rsidRPr="00CE3E31">
        <w:tab/>
      </w:r>
      <w:r w:rsidRPr="00CE3E31">
        <w:tab/>
      </w:r>
      <w:r w:rsidRPr="00CE3E31">
        <w:tab/>
      </w:r>
      <w:r w:rsidRPr="00CE3E31">
        <w:tab/>
      </w:r>
      <w:r w:rsidRPr="00CE3E31">
        <w:tab/>
      </w:r>
      <w:r w:rsidRPr="00CE3E31">
        <w:rPr>
          <w:rStyle w:val="Heading2Char"/>
          <w:rFonts w:cstheme="minorBidi"/>
          <w:sz w:val="18"/>
          <w:szCs w:val="18"/>
        </w:rPr>
        <w:t>Figure 2 Balance sheet 2013</w:t>
      </w:r>
      <w:bookmarkEnd w:id="35"/>
    </w:p>
    <w:p w:rsidR="00407387" w:rsidRDefault="00407387" w:rsidP="00407387">
      <w:pPr>
        <w:pStyle w:val="Caption"/>
      </w:pPr>
    </w:p>
    <w:p w:rsidR="00407387" w:rsidRDefault="00C828A5" w:rsidP="00407387">
      <w:pPr>
        <w:keepNext/>
      </w:pPr>
      <w:r>
        <w:rPr>
          <w:noProof/>
          <w:lang w:val="en-US"/>
        </w:rPr>
        <w:drawing>
          <wp:inline distT="0" distB="0" distL="0" distR="0" wp14:anchorId="47136ECA" wp14:editId="4F8E1F30">
            <wp:extent cx="3023235" cy="2815256"/>
            <wp:effectExtent l="0" t="0" r="571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07387">
        <w:rPr>
          <w:noProof/>
          <w:lang w:val="en-US"/>
        </w:rPr>
        <w:drawing>
          <wp:inline distT="0" distB="0" distL="0" distR="0" wp14:anchorId="1A4F4C2E" wp14:editId="6F2A4F15">
            <wp:extent cx="2915216" cy="2812591"/>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7387" w:rsidRDefault="00407387" w:rsidP="00407387">
      <w:pPr>
        <w:pStyle w:val="Caption"/>
      </w:pPr>
      <w:bookmarkStart w:id="36" w:name="_Toc451511708"/>
      <w:r w:rsidRPr="00CE3E31">
        <w:rPr>
          <w:rStyle w:val="Heading3Char"/>
        </w:rPr>
        <w:t xml:space="preserve">Figure 3 Balance sheet 2014 </w:t>
      </w:r>
      <w:r w:rsidRPr="00CE3E31">
        <w:rPr>
          <w:rStyle w:val="Heading3Char"/>
        </w:rPr>
        <w:tab/>
      </w:r>
      <w:r w:rsidRPr="00CE3E31">
        <w:rPr>
          <w:rStyle w:val="Heading3Char"/>
        </w:rPr>
        <w:tab/>
      </w:r>
      <w:r w:rsidRPr="00CE3E31">
        <w:rPr>
          <w:rStyle w:val="Heading3Char"/>
        </w:rPr>
        <w:tab/>
      </w:r>
      <w:r w:rsidRPr="00CE3E31">
        <w:rPr>
          <w:rStyle w:val="Heading3Char"/>
        </w:rPr>
        <w:tab/>
      </w:r>
      <w:r w:rsidRPr="00CE3E31">
        <w:rPr>
          <w:rStyle w:val="Heading3Char"/>
        </w:rPr>
        <w:tab/>
        <w:t>Figure 4 Balance sheet 2015</w:t>
      </w:r>
      <w:bookmarkEnd w:id="36"/>
    </w:p>
    <w:p w:rsidR="00407387" w:rsidRDefault="00407387" w:rsidP="00407387">
      <w:pPr>
        <w:pStyle w:val="Caption"/>
      </w:pPr>
    </w:p>
    <w:p w:rsidR="00407387" w:rsidRPr="00E3665E" w:rsidRDefault="00407387" w:rsidP="00407387">
      <w:pPr>
        <w:rPr>
          <w:rFonts w:ascii="Times New Roman" w:hAnsi="Times New Roman" w:cs="Times New Roman"/>
          <w:sz w:val="24"/>
          <w:szCs w:val="24"/>
        </w:rPr>
      </w:pPr>
      <w:r w:rsidRPr="00E3665E">
        <w:rPr>
          <w:rFonts w:ascii="Times New Roman" w:hAnsi="Times New Roman" w:cs="Times New Roman"/>
          <w:sz w:val="24"/>
          <w:szCs w:val="24"/>
        </w:rPr>
        <w:lastRenderedPageBreak/>
        <w:t xml:space="preserve">These graphs show the Assets, liabilities and equity of Amazon in the years 2012 to 2015. You can see by how many millions the companies’ assets increased over the course of those 4 years and how much larger the company became. </w:t>
      </w:r>
    </w:p>
    <w:p w:rsidR="00C828A5" w:rsidRDefault="00C828A5" w:rsidP="00A16A98">
      <w:pPr>
        <w:rPr>
          <w:rFonts w:cs="Times New Roman"/>
          <w:sz w:val="28"/>
          <w:szCs w:val="28"/>
        </w:rPr>
      </w:pPr>
    </w:p>
    <w:p w:rsidR="00E3665E" w:rsidRDefault="00CE3E31" w:rsidP="00E3665E">
      <w:pPr>
        <w:pStyle w:val="Heading1"/>
      </w:pPr>
      <w:bookmarkStart w:id="37" w:name="_Toc451511709"/>
      <w:r>
        <w:t xml:space="preserve">Balance Sheet </w:t>
      </w:r>
      <w:r w:rsidR="00E3665E">
        <w:t xml:space="preserve">and Income </w:t>
      </w:r>
      <w:r>
        <w:t>S</w:t>
      </w:r>
      <w:r w:rsidR="00E3665E">
        <w:t>tatement</w:t>
      </w:r>
      <w:r>
        <w:t xml:space="preserve"> Analysis</w:t>
      </w:r>
      <w:bookmarkEnd w:id="37"/>
    </w:p>
    <w:p w:rsidR="00C828A5" w:rsidRPr="00E3665E" w:rsidRDefault="00E8566B" w:rsidP="00A16A98">
      <w:pPr>
        <w:rPr>
          <w:rFonts w:ascii="Times New Roman" w:hAnsi="Times New Roman" w:cs="Times New Roman"/>
          <w:sz w:val="24"/>
          <w:szCs w:val="24"/>
        </w:rPr>
      </w:pPr>
      <w:r w:rsidRPr="00E3665E">
        <w:rPr>
          <w:rFonts w:ascii="Times New Roman" w:hAnsi="Times New Roman" w:cs="Times New Roman"/>
          <w:sz w:val="24"/>
          <w:szCs w:val="24"/>
        </w:rPr>
        <w:t xml:space="preserve">The purpose of a balance sheet is to provide something that is quick and easy to consult that shows you the </w:t>
      </w:r>
      <w:proofErr w:type="spellStart"/>
      <w:proofErr w:type="gramStart"/>
      <w:r w:rsidRPr="00E3665E">
        <w:rPr>
          <w:rFonts w:ascii="Times New Roman" w:hAnsi="Times New Roman" w:cs="Times New Roman"/>
          <w:sz w:val="24"/>
          <w:szCs w:val="24"/>
        </w:rPr>
        <w:t>companies</w:t>
      </w:r>
      <w:proofErr w:type="spellEnd"/>
      <w:proofErr w:type="gramEnd"/>
      <w:r w:rsidRPr="00E3665E">
        <w:rPr>
          <w:rFonts w:ascii="Times New Roman" w:hAnsi="Times New Roman" w:cs="Times New Roman"/>
          <w:sz w:val="24"/>
          <w:szCs w:val="24"/>
        </w:rPr>
        <w:t xml:space="preserve"> assets, liabilities and equity at a given period of time. </w:t>
      </w:r>
      <w:r w:rsidR="00E3665E" w:rsidRPr="00E3665E">
        <w:rPr>
          <w:rFonts w:ascii="Times New Roman" w:hAnsi="Times New Roman" w:cs="Times New Roman"/>
          <w:sz w:val="24"/>
          <w:szCs w:val="24"/>
        </w:rPr>
        <w:t xml:space="preserve">An income statement is to show people where all of your income for a given year came from so that you can see where exactly you’re making your money from. </w:t>
      </w:r>
    </w:p>
    <w:p w:rsidR="00777D1B" w:rsidRDefault="00E8566B" w:rsidP="00A16A98">
      <w:pPr>
        <w:rPr>
          <w:rFonts w:ascii="Times New Roman" w:hAnsi="Times New Roman" w:cs="Times New Roman"/>
          <w:sz w:val="24"/>
          <w:szCs w:val="24"/>
        </w:rPr>
      </w:pPr>
      <w:r w:rsidRPr="00E3665E">
        <w:rPr>
          <w:rFonts w:ascii="Times New Roman" w:hAnsi="Times New Roman" w:cs="Times New Roman"/>
          <w:sz w:val="24"/>
          <w:szCs w:val="24"/>
        </w:rPr>
        <w:t>Over the course of the year, Amazon’</w:t>
      </w:r>
      <w:r w:rsidR="00B375C0" w:rsidRPr="00E3665E">
        <w:rPr>
          <w:rFonts w:ascii="Times New Roman" w:hAnsi="Times New Roman" w:cs="Times New Roman"/>
          <w:sz w:val="24"/>
          <w:szCs w:val="24"/>
        </w:rPr>
        <w:t>s</w:t>
      </w:r>
      <w:r w:rsidR="00E3665E" w:rsidRPr="00E3665E">
        <w:rPr>
          <w:rFonts w:ascii="Times New Roman" w:hAnsi="Times New Roman" w:cs="Times New Roman"/>
          <w:sz w:val="24"/>
          <w:szCs w:val="24"/>
        </w:rPr>
        <w:t xml:space="preserve"> total</w:t>
      </w:r>
      <w:r w:rsidR="00B375C0" w:rsidRPr="00E3665E">
        <w:rPr>
          <w:rFonts w:ascii="Times New Roman" w:hAnsi="Times New Roman" w:cs="Times New Roman"/>
          <w:sz w:val="24"/>
          <w:szCs w:val="24"/>
        </w:rPr>
        <w:t xml:space="preserve"> assets</w:t>
      </w:r>
      <w:r w:rsidR="00E3665E" w:rsidRPr="00E3665E">
        <w:rPr>
          <w:rFonts w:ascii="Times New Roman" w:hAnsi="Times New Roman" w:cs="Times New Roman"/>
          <w:sz w:val="24"/>
          <w:szCs w:val="24"/>
        </w:rPr>
        <w:t xml:space="preserve"> increased by over a billion dollars. The company grew significantly within that year and it really show in how much the company is worth over the course of that year. </w:t>
      </w:r>
    </w:p>
    <w:p w:rsidR="00E8566B" w:rsidRPr="00E3665E"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Amazon’s liabilities increased as well, but not as drastically as their assets did. As a company grows, no matter how many more assets they have, their liabilities will grow with the size of the company. </w:t>
      </w:r>
    </w:p>
    <w:p w:rsidR="00777D1B"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Between 2014 and 2015, Amazon’s net worth more than doubled 2015 was a really good year for Amazon looking at it objectively from net worth of the company. </w:t>
      </w:r>
    </w:p>
    <w:p w:rsidR="00E3665E" w:rsidRPr="00E3665E"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Amazon’s earnings per share has increased from $0.59 to $1.25, so Amazon has been doing much better in 2015 than they were in 2013 or 2014. </w:t>
      </w:r>
    </w:p>
    <w:p w:rsidR="00517704" w:rsidRPr="00517704" w:rsidRDefault="00517704" w:rsidP="00A16A98">
      <w:pPr>
        <w:rPr>
          <w:rFonts w:cs="Times New Roman"/>
          <w:sz w:val="28"/>
          <w:szCs w:val="28"/>
        </w:rPr>
      </w:pPr>
    </w:p>
    <w:p w:rsidR="003B068A" w:rsidRPr="003B068A" w:rsidRDefault="003B068A" w:rsidP="00A16A98">
      <w:pPr>
        <w:rPr>
          <w:rFonts w:cs="Times New Roman"/>
          <w:sz w:val="28"/>
          <w:szCs w:val="28"/>
        </w:rPr>
      </w:pPr>
    </w:p>
    <w:sectPr w:rsidR="003B068A" w:rsidRPr="003B068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5B7" w:rsidRDefault="001D35B7" w:rsidP="00A16A98">
      <w:pPr>
        <w:spacing w:after="0" w:line="240" w:lineRule="auto"/>
      </w:pPr>
      <w:r>
        <w:separator/>
      </w:r>
    </w:p>
  </w:endnote>
  <w:endnote w:type="continuationSeparator" w:id="0">
    <w:p w:rsidR="001D35B7" w:rsidRDefault="001D35B7" w:rsidP="00A1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016721"/>
      <w:docPartObj>
        <w:docPartGallery w:val="Page Numbers (Bottom of Page)"/>
        <w:docPartUnique/>
      </w:docPartObj>
    </w:sdtPr>
    <w:sdtEndPr>
      <w:rPr>
        <w:noProof/>
      </w:rPr>
    </w:sdtEndPr>
    <w:sdtContent>
      <w:p w:rsidR="00A16A98" w:rsidRDefault="00A16A98">
        <w:pPr>
          <w:pStyle w:val="Footer"/>
          <w:jc w:val="center"/>
        </w:pPr>
        <w:r>
          <w:fldChar w:fldCharType="begin"/>
        </w:r>
        <w:r>
          <w:instrText xml:space="preserve"> PAGE   \* MERGEFORMAT </w:instrText>
        </w:r>
        <w:r>
          <w:fldChar w:fldCharType="separate"/>
        </w:r>
        <w:r w:rsidR="00ED2786">
          <w:rPr>
            <w:noProof/>
          </w:rPr>
          <w:t>10</w:t>
        </w:r>
        <w:r>
          <w:rPr>
            <w:noProof/>
          </w:rPr>
          <w:fldChar w:fldCharType="end"/>
        </w:r>
      </w:p>
    </w:sdtContent>
  </w:sdt>
  <w:p w:rsidR="00A16A98" w:rsidRDefault="00A16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5B7" w:rsidRDefault="001D35B7" w:rsidP="00A16A98">
      <w:pPr>
        <w:spacing w:after="0" w:line="240" w:lineRule="auto"/>
      </w:pPr>
      <w:r>
        <w:separator/>
      </w:r>
    </w:p>
  </w:footnote>
  <w:footnote w:type="continuationSeparator" w:id="0">
    <w:p w:rsidR="001D35B7" w:rsidRDefault="001D35B7" w:rsidP="00A16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CC5"/>
    <w:multiLevelType w:val="hybridMultilevel"/>
    <w:tmpl w:val="AC6A0642"/>
    <w:lvl w:ilvl="0" w:tplc="E6F00630">
      <w:numFmt w:val="bullet"/>
      <w:lvlText w:val="-"/>
      <w:lvlJc w:val="left"/>
      <w:pPr>
        <w:ind w:left="720" w:hanging="360"/>
      </w:pPr>
      <w:rPr>
        <w:rFonts w:ascii="Calibri" w:eastAsiaTheme="minorHAnsi" w:hAnsi="Calibri" w:cstheme="minorBidi" w:hint="default"/>
        <w:color w:val="222222"/>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83046D"/>
    <w:multiLevelType w:val="hybridMultilevel"/>
    <w:tmpl w:val="395E2E86"/>
    <w:lvl w:ilvl="0" w:tplc="B352BD5E">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73803804"/>
    <w:multiLevelType w:val="hybridMultilevel"/>
    <w:tmpl w:val="2A8CB4B8"/>
    <w:lvl w:ilvl="0" w:tplc="0D98BE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98"/>
    <w:rsid w:val="000F5537"/>
    <w:rsid w:val="001442A6"/>
    <w:rsid w:val="001571D7"/>
    <w:rsid w:val="001C2F7A"/>
    <w:rsid w:val="001D35B7"/>
    <w:rsid w:val="002000A4"/>
    <w:rsid w:val="002277EC"/>
    <w:rsid w:val="00275BBF"/>
    <w:rsid w:val="002E1BAB"/>
    <w:rsid w:val="003B068A"/>
    <w:rsid w:val="00407387"/>
    <w:rsid w:val="00435924"/>
    <w:rsid w:val="0047696E"/>
    <w:rsid w:val="004E563D"/>
    <w:rsid w:val="00517704"/>
    <w:rsid w:val="0056325A"/>
    <w:rsid w:val="006F2561"/>
    <w:rsid w:val="00721153"/>
    <w:rsid w:val="00777D1B"/>
    <w:rsid w:val="007D5ECB"/>
    <w:rsid w:val="007E14E7"/>
    <w:rsid w:val="007F4B99"/>
    <w:rsid w:val="00897E55"/>
    <w:rsid w:val="008E175F"/>
    <w:rsid w:val="009107EA"/>
    <w:rsid w:val="0092221D"/>
    <w:rsid w:val="009A0472"/>
    <w:rsid w:val="009A0473"/>
    <w:rsid w:val="009D2463"/>
    <w:rsid w:val="009F6437"/>
    <w:rsid w:val="00A16A98"/>
    <w:rsid w:val="00A74761"/>
    <w:rsid w:val="00A827C1"/>
    <w:rsid w:val="00B3356A"/>
    <w:rsid w:val="00B375C0"/>
    <w:rsid w:val="00C1219D"/>
    <w:rsid w:val="00C828A5"/>
    <w:rsid w:val="00CE3E31"/>
    <w:rsid w:val="00D5566A"/>
    <w:rsid w:val="00DB3652"/>
    <w:rsid w:val="00DB75EF"/>
    <w:rsid w:val="00E3665E"/>
    <w:rsid w:val="00E8566B"/>
    <w:rsid w:val="00E92836"/>
    <w:rsid w:val="00ED2786"/>
    <w:rsid w:val="00F05284"/>
    <w:rsid w:val="00F33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50512-2448-467A-9EBF-69C812D4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5EF"/>
    <w:pPr>
      <w:outlineLvl w:val="0"/>
    </w:pPr>
    <w:rPr>
      <w:rFonts w:cs="Arial"/>
      <w:b/>
      <w:sz w:val="28"/>
      <w:szCs w:val="28"/>
      <w:u w:val="single"/>
    </w:rPr>
  </w:style>
  <w:style w:type="paragraph" w:styleId="Heading2">
    <w:name w:val="heading 2"/>
    <w:basedOn w:val="Normal"/>
    <w:next w:val="Normal"/>
    <w:link w:val="Heading2Char"/>
    <w:uiPriority w:val="9"/>
    <w:unhideWhenUsed/>
    <w:qFormat/>
    <w:rsid w:val="00CE3E31"/>
    <w:pPr>
      <w:suppressAutoHyphens/>
      <w:outlineLvl w:val="1"/>
    </w:pPr>
    <w:rPr>
      <w:rFonts w:cs="Times New Roman"/>
      <w:sz w:val="28"/>
      <w:szCs w:val="28"/>
    </w:rPr>
  </w:style>
  <w:style w:type="paragraph" w:styleId="Heading3">
    <w:name w:val="heading 3"/>
    <w:basedOn w:val="Caption"/>
    <w:next w:val="Normal"/>
    <w:link w:val="Heading3Char"/>
    <w:uiPriority w:val="9"/>
    <w:unhideWhenUsed/>
    <w:qFormat/>
    <w:rsid w:val="00CE3E3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A98"/>
  </w:style>
  <w:style w:type="paragraph" w:styleId="Footer">
    <w:name w:val="footer"/>
    <w:basedOn w:val="Normal"/>
    <w:link w:val="FooterChar"/>
    <w:uiPriority w:val="99"/>
    <w:unhideWhenUsed/>
    <w:rsid w:val="00A16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A98"/>
  </w:style>
  <w:style w:type="paragraph" w:styleId="ListParagraph">
    <w:name w:val="List Paragraph"/>
    <w:basedOn w:val="Normal"/>
    <w:uiPriority w:val="34"/>
    <w:qFormat/>
    <w:rsid w:val="00A16A98"/>
    <w:pPr>
      <w:spacing w:after="0" w:line="240" w:lineRule="auto"/>
      <w:ind w:left="720"/>
    </w:pPr>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DB75EF"/>
    <w:rPr>
      <w:rFonts w:cs="Arial"/>
      <w:b/>
      <w:sz w:val="28"/>
      <w:szCs w:val="28"/>
      <w:u w:val="single"/>
    </w:rPr>
  </w:style>
  <w:style w:type="character" w:customStyle="1" w:styleId="Heading2Char">
    <w:name w:val="Heading 2 Char"/>
    <w:basedOn w:val="DefaultParagraphFont"/>
    <w:link w:val="Heading2"/>
    <w:uiPriority w:val="9"/>
    <w:rsid w:val="00CE3E31"/>
    <w:rPr>
      <w:rFonts w:cs="Times New Roman"/>
      <w:sz w:val="28"/>
      <w:szCs w:val="28"/>
    </w:rPr>
  </w:style>
  <w:style w:type="paragraph" w:styleId="TOCHeading">
    <w:name w:val="TOC Heading"/>
    <w:basedOn w:val="Heading1"/>
    <w:next w:val="Normal"/>
    <w:uiPriority w:val="39"/>
    <w:unhideWhenUsed/>
    <w:qFormat/>
    <w:rsid w:val="00DB75EF"/>
    <w:pPr>
      <w:keepNext/>
      <w:keepLines/>
      <w:spacing w:before="240" w:after="0"/>
      <w:outlineLvl w:val="9"/>
    </w:pPr>
    <w:rPr>
      <w:rFonts w:asciiTheme="majorHAnsi" w:eastAsiaTheme="majorEastAsia" w:hAnsiTheme="majorHAnsi" w:cstheme="majorBidi"/>
      <w:b w:val="0"/>
      <w:color w:val="2E74B5" w:themeColor="accent1" w:themeShade="BF"/>
      <w:sz w:val="32"/>
      <w:szCs w:val="32"/>
      <w:u w:val="none"/>
      <w:lang w:val="en-US"/>
    </w:rPr>
  </w:style>
  <w:style w:type="paragraph" w:styleId="TOC1">
    <w:name w:val="toc 1"/>
    <w:basedOn w:val="Normal"/>
    <w:next w:val="Normal"/>
    <w:autoRedefine/>
    <w:uiPriority w:val="39"/>
    <w:unhideWhenUsed/>
    <w:rsid w:val="00DB75EF"/>
    <w:pPr>
      <w:spacing w:after="100"/>
    </w:pPr>
  </w:style>
  <w:style w:type="character" w:styleId="Hyperlink">
    <w:name w:val="Hyperlink"/>
    <w:basedOn w:val="DefaultParagraphFont"/>
    <w:uiPriority w:val="99"/>
    <w:unhideWhenUsed/>
    <w:rsid w:val="00DB75EF"/>
    <w:rPr>
      <w:color w:val="0563C1" w:themeColor="hyperlink"/>
      <w:u w:val="single"/>
    </w:rPr>
  </w:style>
  <w:style w:type="paragraph" w:styleId="Caption">
    <w:name w:val="caption"/>
    <w:basedOn w:val="Normal"/>
    <w:next w:val="Normal"/>
    <w:uiPriority w:val="35"/>
    <w:unhideWhenUsed/>
    <w:qFormat/>
    <w:rsid w:val="00407387"/>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E3E31"/>
    <w:pPr>
      <w:spacing w:after="100"/>
      <w:ind w:left="220"/>
    </w:pPr>
  </w:style>
  <w:style w:type="character" w:customStyle="1" w:styleId="Heading3Char">
    <w:name w:val="Heading 3 Char"/>
    <w:basedOn w:val="DefaultParagraphFont"/>
    <w:link w:val="Heading3"/>
    <w:uiPriority w:val="9"/>
    <w:rsid w:val="00CE3E31"/>
    <w:rPr>
      <w:i/>
      <w:iCs/>
      <w:color w:val="44546A" w:themeColor="text2"/>
      <w:sz w:val="18"/>
      <w:szCs w:val="18"/>
    </w:rPr>
  </w:style>
  <w:style w:type="paragraph" w:styleId="TOC3">
    <w:name w:val="toc 3"/>
    <w:basedOn w:val="Normal"/>
    <w:next w:val="Normal"/>
    <w:autoRedefine/>
    <w:uiPriority w:val="39"/>
    <w:unhideWhenUsed/>
    <w:rsid w:val="00CE3E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2012</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Sheet1!$A$1:$A$2</c:f>
              <c:strCache>
                <c:ptCount val="2"/>
                <c:pt idx="0">
                  <c:v>2012</c:v>
                </c:pt>
                <c:pt idx="1">
                  <c:v>assets</c:v>
                </c:pt>
              </c:strCache>
            </c:strRef>
          </c:tx>
          <c:spPr>
            <a:solidFill>
              <a:schemeClr val="accent1"/>
            </a:solidFill>
            <a:ln>
              <a:noFill/>
            </a:ln>
            <a:effectLst/>
          </c:spPr>
          <c:invertIfNegative val="0"/>
          <c:val>
            <c:numRef>
              <c:f>Sheet1!$A$3</c:f>
              <c:numCache>
                <c:formatCode>#,##0.00</c:formatCode>
                <c:ptCount val="1"/>
                <c:pt idx="0">
                  <c:v>32555</c:v>
                </c:pt>
              </c:numCache>
            </c:numRef>
          </c:val>
          <c:extLst xmlns:c16r2="http://schemas.microsoft.com/office/drawing/2015/06/chart">
            <c:ext xmlns:c16="http://schemas.microsoft.com/office/drawing/2014/chart" uri="{C3380CC4-5D6E-409C-BE32-E72D297353CC}">
              <c16:uniqueId val="{00000000-3F02-4641-9352-46B35AB9374A}"/>
            </c:ext>
          </c:extLst>
        </c:ser>
        <c:ser>
          <c:idx val="1"/>
          <c:order val="1"/>
          <c:tx>
            <c:strRef>
              <c:f>Sheet1!$B$1:$B$2</c:f>
              <c:strCache>
                <c:ptCount val="2"/>
                <c:pt idx="0">
                  <c:v>2012</c:v>
                </c:pt>
                <c:pt idx="1">
                  <c:v>Liabilities</c:v>
                </c:pt>
              </c:strCache>
            </c:strRef>
          </c:tx>
          <c:spPr>
            <a:solidFill>
              <a:schemeClr val="accent2"/>
            </a:solidFill>
            <a:ln>
              <a:noFill/>
            </a:ln>
            <a:effectLst/>
          </c:spPr>
          <c:invertIfNegative val="0"/>
          <c:val>
            <c:numRef>
              <c:f>Sheet1!$B$3</c:f>
              <c:numCache>
                <c:formatCode>#,##0.00</c:formatCode>
                <c:ptCount val="1"/>
                <c:pt idx="0">
                  <c:v>24363</c:v>
                </c:pt>
              </c:numCache>
            </c:numRef>
          </c:val>
          <c:extLst xmlns:c16r2="http://schemas.microsoft.com/office/drawing/2015/06/chart">
            <c:ext xmlns:c16="http://schemas.microsoft.com/office/drawing/2014/chart" uri="{C3380CC4-5D6E-409C-BE32-E72D297353CC}">
              <c16:uniqueId val="{00000001-3F02-4641-9352-46B35AB9374A}"/>
            </c:ext>
          </c:extLst>
        </c:ser>
        <c:ser>
          <c:idx val="2"/>
          <c:order val="2"/>
          <c:tx>
            <c:strRef>
              <c:f>Sheet1!$C$1:$C$2</c:f>
              <c:strCache>
                <c:ptCount val="2"/>
                <c:pt idx="0">
                  <c:v>2012</c:v>
                </c:pt>
                <c:pt idx="1">
                  <c:v>Equity</c:v>
                </c:pt>
              </c:strCache>
            </c:strRef>
          </c:tx>
          <c:spPr>
            <a:solidFill>
              <a:schemeClr val="accent3"/>
            </a:solidFill>
            <a:ln>
              <a:noFill/>
            </a:ln>
            <a:effectLst/>
          </c:spPr>
          <c:invertIfNegative val="0"/>
          <c:val>
            <c:numRef>
              <c:f>Sheet1!$C$3</c:f>
              <c:numCache>
                <c:formatCode>#,##0.00</c:formatCode>
                <c:ptCount val="1"/>
                <c:pt idx="0">
                  <c:v>8192</c:v>
                </c:pt>
              </c:numCache>
            </c:numRef>
          </c:val>
          <c:extLst xmlns:c16r2="http://schemas.microsoft.com/office/drawing/2015/06/chart">
            <c:ext xmlns:c16="http://schemas.microsoft.com/office/drawing/2014/chart" uri="{C3380CC4-5D6E-409C-BE32-E72D297353CC}">
              <c16:uniqueId val="{00000002-3F02-4641-9352-46B35AB9374A}"/>
            </c:ext>
          </c:extLst>
        </c:ser>
        <c:dLbls>
          <c:showLegendKey val="0"/>
          <c:showVal val="0"/>
          <c:showCatName val="0"/>
          <c:showSerName val="0"/>
          <c:showPercent val="0"/>
          <c:showBubbleSize val="0"/>
        </c:dLbls>
        <c:gapWidth val="219"/>
        <c:overlap val="-27"/>
        <c:axId val="146780296"/>
        <c:axId val="146797064"/>
      </c:barChart>
      <c:catAx>
        <c:axId val="146780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97064"/>
        <c:crosses val="autoZero"/>
        <c:auto val="1"/>
        <c:lblAlgn val="ctr"/>
        <c:lblOffset val="100"/>
        <c:noMultiLvlLbl val="0"/>
      </c:catAx>
      <c:valAx>
        <c:axId val="146797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 in Millions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80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2013</a:t>
            </a:r>
            <a:endParaRPr lang="en-CA"/>
          </a:p>
        </c:rich>
      </c:tx>
      <c:layout>
        <c:manualLayout>
          <c:xMode val="edge"/>
          <c:yMode val="edge"/>
          <c:x val="0.25671594549314297"/>
          <c:y val="1.36786421859288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Sheet1!$E$1:$E$2</c:f>
              <c:strCache>
                <c:ptCount val="2"/>
                <c:pt idx="0">
                  <c:v>2013</c:v>
                </c:pt>
                <c:pt idx="1">
                  <c:v>assets</c:v>
                </c:pt>
              </c:strCache>
            </c:strRef>
          </c:tx>
          <c:spPr>
            <a:solidFill>
              <a:schemeClr val="accent1"/>
            </a:solidFill>
            <a:ln>
              <a:noFill/>
            </a:ln>
            <a:effectLst/>
          </c:spPr>
          <c:invertIfNegative val="0"/>
          <c:val>
            <c:numRef>
              <c:f>Sheet1!$E$3</c:f>
              <c:numCache>
                <c:formatCode>#,##0.00</c:formatCode>
                <c:ptCount val="1"/>
                <c:pt idx="0">
                  <c:v>40159</c:v>
                </c:pt>
              </c:numCache>
            </c:numRef>
          </c:val>
          <c:extLst xmlns:c16r2="http://schemas.microsoft.com/office/drawing/2015/06/chart">
            <c:ext xmlns:c16="http://schemas.microsoft.com/office/drawing/2014/chart" uri="{C3380CC4-5D6E-409C-BE32-E72D297353CC}">
              <c16:uniqueId val="{00000000-1AA6-42F8-8BAB-2E1EC8326FBD}"/>
            </c:ext>
          </c:extLst>
        </c:ser>
        <c:ser>
          <c:idx val="1"/>
          <c:order val="1"/>
          <c:tx>
            <c:strRef>
              <c:f>Sheet1!$F$1:$F$2</c:f>
              <c:strCache>
                <c:ptCount val="2"/>
                <c:pt idx="0">
                  <c:v>2013</c:v>
                </c:pt>
                <c:pt idx="1">
                  <c:v>Liabilities</c:v>
                </c:pt>
              </c:strCache>
            </c:strRef>
          </c:tx>
          <c:spPr>
            <a:solidFill>
              <a:schemeClr val="accent2"/>
            </a:solidFill>
            <a:ln>
              <a:noFill/>
            </a:ln>
            <a:effectLst/>
          </c:spPr>
          <c:invertIfNegative val="0"/>
          <c:val>
            <c:numRef>
              <c:f>Sheet1!$F$3</c:f>
              <c:numCache>
                <c:formatCode>#,##0.00</c:formatCode>
                <c:ptCount val="1"/>
                <c:pt idx="0">
                  <c:v>30413</c:v>
                </c:pt>
              </c:numCache>
            </c:numRef>
          </c:val>
          <c:extLst xmlns:c16r2="http://schemas.microsoft.com/office/drawing/2015/06/chart">
            <c:ext xmlns:c16="http://schemas.microsoft.com/office/drawing/2014/chart" uri="{C3380CC4-5D6E-409C-BE32-E72D297353CC}">
              <c16:uniqueId val="{00000001-1AA6-42F8-8BAB-2E1EC8326FBD}"/>
            </c:ext>
          </c:extLst>
        </c:ser>
        <c:ser>
          <c:idx val="2"/>
          <c:order val="2"/>
          <c:tx>
            <c:strRef>
              <c:f>Sheet1!$G$1:$G$2</c:f>
              <c:strCache>
                <c:ptCount val="2"/>
                <c:pt idx="0">
                  <c:v>2013</c:v>
                </c:pt>
                <c:pt idx="1">
                  <c:v>equity</c:v>
                </c:pt>
              </c:strCache>
            </c:strRef>
          </c:tx>
          <c:spPr>
            <a:solidFill>
              <a:schemeClr val="accent3"/>
            </a:solidFill>
            <a:ln>
              <a:noFill/>
            </a:ln>
            <a:effectLst/>
          </c:spPr>
          <c:invertIfNegative val="0"/>
          <c:val>
            <c:numRef>
              <c:f>Sheet1!$G$3</c:f>
              <c:numCache>
                <c:formatCode>#,##0.00</c:formatCode>
                <c:ptCount val="1"/>
                <c:pt idx="0">
                  <c:v>9746</c:v>
                </c:pt>
              </c:numCache>
            </c:numRef>
          </c:val>
          <c:extLst xmlns:c16r2="http://schemas.microsoft.com/office/drawing/2015/06/chart">
            <c:ext xmlns:c16="http://schemas.microsoft.com/office/drawing/2014/chart" uri="{C3380CC4-5D6E-409C-BE32-E72D297353CC}">
              <c16:uniqueId val="{00000002-1AA6-42F8-8BAB-2E1EC8326FBD}"/>
            </c:ext>
          </c:extLst>
        </c:ser>
        <c:dLbls>
          <c:showLegendKey val="0"/>
          <c:showVal val="0"/>
          <c:showCatName val="0"/>
          <c:showSerName val="0"/>
          <c:showPercent val="0"/>
          <c:showBubbleSize val="0"/>
        </c:dLbls>
        <c:gapWidth val="219"/>
        <c:overlap val="-27"/>
        <c:axId val="146857928"/>
        <c:axId val="146858312"/>
      </c:barChart>
      <c:catAx>
        <c:axId val="146857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8312"/>
        <c:crosses val="autoZero"/>
        <c:auto val="1"/>
        <c:lblAlgn val="ctr"/>
        <c:lblOffset val="100"/>
        <c:noMultiLvlLbl val="0"/>
      </c:catAx>
      <c:valAx>
        <c:axId val="14685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a:t>
                </a:r>
                <a:r>
                  <a:rPr lang="en-CA" baseline="0"/>
                  <a:t> in Millions</a:t>
                </a:r>
                <a:endParaRPr lang="en-C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7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CA" sz="1400" b="0" i="0" baseline="0">
                <a:effectLst/>
              </a:rPr>
              <a:t>Amazon Balance 2014</a:t>
            </a:r>
            <a:endParaRPr lang="en-CA" sz="14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CA"/>
          </a:p>
        </c:rich>
      </c:tx>
      <c:layout>
        <c:manualLayout>
          <c:xMode val="edge"/>
          <c:yMode val="edge"/>
          <c:x val="0.28948032624465292"/>
          <c:y val="3.547776388872663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Sheet1!$I$1:$I$2</c:f>
              <c:strCache>
                <c:ptCount val="2"/>
                <c:pt idx="0">
                  <c:v>2014</c:v>
                </c:pt>
                <c:pt idx="1">
                  <c:v>assets </c:v>
                </c:pt>
              </c:strCache>
            </c:strRef>
          </c:tx>
          <c:spPr>
            <a:solidFill>
              <a:schemeClr val="accent1"/>
            </a:solidFill>
            <a:ln>
              <a:noFill/>
            </a:ln>
            <a:effectLst/>
          </c:spPr>
          <c:invertIfNegative val="0"/>
          <c:val>
            <c:numRef>
              <c:f>Sheet1!$I$3</c:f>
              <c:numCache>
                <c:formatCode>#,##0.00</c:formatCode>
                <c:ptCount val="1"/>
                <c:pt idx="0">
                  <c:v>54505</c:v>
                </c:pt>
              </c:numCache>
            </c:numRef>
          </c:val>
          <c:extLst xmlns:c16r2="http://schemas.microsoft.com/office/drawing/2015/06/chart">
            <c:ext xmlns:c16="http://schemas.microsoft.com/office/drawing/2014/chart" uri="{C3380CC4-5D6E-409C-BE32-E72D297353CC}">
              <c16:uniqueId val="{00000000-2843-4F83-B80E-1DD60F4FAFC2}"/>
            </c:ext>
          </c:extLst>
        </c:ser>
        <c:ser>
          <c:idx val="1"/>
          <c:order val="1"/>
          <c:tx>
            <c:strRef>
              <c:f>Sheet1!$J$1:$J$2</c:f>
              <c:strCache>
                <c:ptCount val="2"/>
                <c:pt idx="0">
                  <c:v>2014</c:v>
                </c:pt>
                <c:pt idx="1">
                  <c:v>liability</c:v>
                </c:pt>
              </c:strCache>
            </c:strRef>
          </c:tx>
          <c:spPr>
            <a:solidFill>
              <a:schemeClr val="accent2"/>
            </a:solidFill>
            <a:ln>
              <a:noFill/>
            </a:ln>
            <a:effectLst/>
          </c:spPr>
          <c:invertIfNegative val="0"/>
          <c:val>
            <c:numRef>
              <c:f>Sheet1!$J$3</c:f>
              <c:numCache>
                <c:formatCode>#,##0.00</c:formatCode>
                <c:ptCount val="1"/>
                <c:pt idx="0">
                  <c:v>43764</c:v>
                </c:pt>
              </c:numCache>
            </c:numRef>
          </c:val>
          <c:extLst xmlns:c16r2="http://schemas.microsoft.com/office/drawing/2015/06/chart">
            <c:ext xmlns:c16="http://schemas.microsoft.com/office/drawing/2014/chart" uri="{C3380CC4-5D6E-409C-BE32-E72D297353CC}">
              <c16:uniqueId val="{00000001-2843-4F83-B80E-1DD60F4FAFC2}"/>
            </c:ext>
          </c:extLst>
        </c:ser>
        <c:ser>
          <c:idx val="2"/>
          <c:order val="2"/>
          <c:tx>
            <c:strRef>
              <c:f>Sheet1!$K$1:$K$2</c:f>
              <c:strCache>
                <c:ptCount val="2"/>
                <c:pt idx="0">
                  <c:v>2014</c:v>
                </c:pt>
                <c:pt idx="1">
                  <c:v>equity</c:v>
                </c:pt>
              </c:strCache>
            </c:strRef>
          </c:tx>
          <c:spPr>
            <a:solidFill>
              <a:schemeClr val="accent3"/>
            </a:solidFill>
            <a:ln>
              <a:noFill/>
            </a:ln>
            <a:effectLst/>
          </c:spPr>
          <c:invertIfNegative val="0"/>
          <c:val>
            <c:numRef>
              <c:f>Sheet1!$K$3</c:f>
              <c:numCache>
                <c:formatCode>#,##0.00</c:formatCode>
                <c:ptCount val="1"/>
                <c:pt idx="0">
                  <c:v>10741</c:v>
                </c:pt>
              </c:numCache>
            </c:numRef>
          </c:val>
          <c:extLst xmlns:c16r2="http://schemas.microsoft.com/office/drawing/2015/06/chart">
            <c:ext xmlns:c16="http://schemas.microsoft.com/office/drawing/2014/chart" uri="{C3380CC4-5D6E-409C-BE32-E72D297353CC}">
              <c16:uniqueId val="{00000002-2843-4F83-B80E-1DD60F4FAFC2}"/>
            </c:ext>
          </c:extLst>
        </c:ser>
        <c:dLbls>
          <c:showLegendKey val="0"/>
          <c:showVal val="0"/>
          <c:showCatName val="0"/>
          <c:showSerName val="0"/>
          <c:showPercent val="0"/>
          <c:showBubbleSize val="0"/>
        </c:dLbls>
        <c:gapWidth val="219"/>
        <c:overlap val="-27"/>
        <c:axId val="146926464"/>
        <c:axId val="146926848"/>
      </c:barChart>
      <c:catAx>
        <c:axId val="14692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26848"/>
        <c:crosses val="autoZero"/>
        <c:auto val="1"/>
        <c:lblAlgn val="ctr"/>
        <c:lblOffset val="100"/>
        <c:noMultiLvlLbl val="0"/>
      </c:catAx>
      <c:valAx>
        <c:axId val="14692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a:t>
                </a:r>
                <a:r>
                  <a:rPr lang="en-CA" baseline="0"/>
                  <a:t> in milions</a:t>
                </a:r>
                <a:endParaRPr lang="en-C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2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2015</a:t>
            </a:r>
          </a:p>
          <a:p>
            <a:pPr>
              <a:defRPr/>
            </a:pP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Sheet1!$M$1:$M$2</c:f>
              <c:strCache>
                <c:ptCount val="2"/>
                <c:pt idx="0">
                  <c:v>2015</c:v>
                </c:pt>
                <c:pt idx="1">
                  <c:v>assets </c:v>
                </c:pt>
              </c:strCache>
            </c:strRef>
          </c:tx>
          <c:spPr>
            <a:solidFill>
              <a:schemeClr val="accent1"/>
            </a:solidFill>
            <a:ln>
              <a:noFill/>
            </a:ln>
            <a:effectLst/>
          </c:spPr>
          <c:invertIfNegative val="0"/>
          <c:val>
            <c:numRef>
              <c:f>Sheet1!$M$3</c:f>
              <c:numCache>
                <c:formatCode>#,##0.00</c:formatCode>
                <c:ptCount val="1"/>
                <c:pt idx="0">
                  <c:v>65444</c:v>
                </c:pt>
              </c:numCache>
            </c:numRef>
          </c:val>
          <c:extLst xmlns:c16r2="http://schemas.microsoft.com/office/drawing/2015/06/chart">
            <c:ext xmlns:c16="http://schemas.microsoft.com/office/drawing/2014/chart" uri="{C3380CC4-5D6E-409C-BE32-E72D297353CC}">
              <c16:uniqueId val="{00000000-2A8A-4280-970A-3F265B662E23}"/>
            </c:ext>
          </c:extLst>
        </c:ser>
        <c:ser>
          <c:idx val="1"/>
          <c:order val="1"/>
          <c:tx>
            <c:strRef>
              <c:f>Sheet1!$N$1:$N$2</c:f>
              <c:strCache>
                <c:ptCount val="2"/>
                <c:pt idx="0">
                  <c:v>2015</c:v>
                </c:pt>
                <c:pt idx="1">
                  <c:v>liability</c:v>
                </c:pt>
              </c:strCache>
            </c:strRef>
          </c:tx>
          <c:spPr>
            <a:solidFill>
              <a:schemeClr val="accent2"/>
            </a:solidFill>
            <a:ln>
              <a:noFill/>
            </a:ln>
            <a:effectLst/>
          </c:spPr>
          <c:invertIfNegative val="0"/>
          <c:val>
            <c:numRef>
              <c:f>Sheet1!$N$3</c:f>
              <c:numCache>
                <c:formatCode>#,##0.00</c:formatCode>
                <c:ptCount val="1"/>
                <c:pt idx="0">
                  <c:v>52060</c:v>
                </c:pt>
              </c:numCache>
            </c:numRef>
          </c:val>
          <c:extLst xmlns:c16r2="http://schemas.microsoft.com/office/drawing/2015/06/chart">
            <c:ext xmlns:c16="http://schemas.microsoft.com/office/drawing/2014/chart" uri="{C3380CC4-5D6E-409C-BE32-E72D297353CC}">
              <c16:uniqueId val="{00000001-2A8A-4280-970A-3F265B662E23}"/>
            </c:ext>
          </c:extLst>
        </c:ser>
        <c:ser>
          <c:idx val="2"/>
          <c:order val="2"/>
          <c:tx>
            <c:strRef>
              <c:f>Sheet1!$O$1:$O$2</c:f>
              <c:strCache>
                <c:ptCount val="2"/>
                <c:pt idx="0">
                  <c:v>2015</c:v>
                </c:pt>
                <c:pt idx="1">
                  <c:v>equity</c:v>
                </c:pt>
              </c:strCache>
            </c:strRef>
          </c:tx>
          <c:spPr>
            <a:solidFill>
              <a:schemeClr val="accent3"/>
            </a:solidFill>
            <a:ln>
              <a:noFill/>
            </a:ln>
            <a:effectLst/>
          </c:spPr>
          <c:invertIfNegative val="0"/>
          <c:val>
            <c:numRef>
              <c:f>Sheet1!$O$3</c:f>
              <c:numCache>
                <c:formatCode>#,##0.00</c:formatCode>
                <c:ptCount val="1"/>
                <c:pt idx="0">
                  <c:v>13384</c:v>
                </c:pt>
              </c:numCache>
            </c:numRef>
          </c:val>
          <c:extLst xmlns:c16r2="http://schemas.microsoft.com/office/drawing/2015/06/chart">
            <c:ext xmlns:c16="http://schemas.microsoft.com/office/drawing/2014/chart" uri="{C3380CC4-5D6E-409C-BE32-E72D297353CC}">
              <c16:uniqueId val="{00000002-2A8A-4280-970A-3F265B662E23}"/>
            </c:ext>
          </c:extLst>
        </c:ser>
        <c:dLbls>
          <c:showLegendKey val="0"/>
          <c:showVal val="0"/>
          <c:showCatName val="0"/>
          <c:showSerName val="0"/>
          <c:showPercent val="0"/>
          <c:showBubbleSize val="0"/>
        </c:dLbls>
        <c:gapWidth val="219"/>
        <c:overlap val="-27"/>
        <c:axId val="146931616"/>
        <c:axId val="147028112"/>
      </c:barChart>
      <c:catAx>
        <c:axId val="14693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Assets  -   Liabilities  - </a:t>
                </a:r>
                <a:r>
                  <a:rPr lang="en-CA" baseline="0"/>
                  <a:t> Equity</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28112"/>
        <c:crosses val="autoZero"/>
        <c:auto val="1"/>
        <c:lblAlgn val="ctr"/>
        <c:lblOffset val="100"/>
        <c:noMultiLvlLbl val="0"/>
      </c:catAx>
      <c:valAx>
        <c:axId val="14702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 in Milllions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3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C246-605A-4A60-A65A-E4ADB905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cstest</cp:lastModifiedBy>
  <cp:revision>3</cp:revision>
  <dcterms:created xsi:type="dcterms:W3CDTF">2016-05-20T16:54:00Z</dcterms:created>
  <dcterms:modified xsi:type="dcterms:W3CDTF">2016-05-20T16:57:00Z</dcterms:modified>
</cp:coreProperties>
</file>