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8" w:rsidRPr="00532A78" w:rsidRDefault="00D43A7B" w:rsidP="00CA1E28">
      <w:pPr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PEA Site</w:t>
      </w:r>
      <w:r w:rsidR="00CA1E28" w:rsidRPr="00532A78">
        <w:rPr>
          <w:b/>
          <w:sz w:val="28"/>
          <w:szCs w:val="28"/>
          <w:lang w:val="en-CA"/>
        </w:rPr>
        <w:t xml:space="preserve"> Evaluation</w:t>
      </w:r>
    </w:p>
    <w:p w:rsidR="003B5642" w:rsidRDefault="00D43A7B" w:rsidP="00CA1E28">
      <w:pPr>
        <w:spacing w:before="120"/>
        <w:rPr>
          <w:lang w:val="en-CA"/>
        </w:rPr>
      </w:pPr>
      <w:r>
        <w:rPr>
          <w:b/>
          <w:lang w:val="en-CA"/>
        </w:rPr>
        <w:t xml:space="preserve">PEA </w:t>
      </w:r>
      <w:r w:rsidR="00C23363">
        <w:rPr>
          <w:b/>
          <w:lang w:val="en-CA"/>
        </w:rPr>
        <w:t xml:space="preserve">Site </w:t>
      </w:r>
      <w:r>
        <w:rPr>
          <w:b/>
          <w:lang w:val="en-CA"/>
        </w:rPr>
        <w:t>Anon #</w:t>
      </w:r>
      <w:r w:rsidR="00CA1E28">
        <w:rPr>
          <w:b/>
          <w:lang w:val="en-CA"/>
        </w:rPr>
        <w:t xml:space="preserve">:  </w:t>
      </w:r>
      <w:r w:rsidR="00974A6C" w:rsidRPr="00974A6C">
        <w:rPr>
          <w:b/>
          <w:u w:val="single"/>
          <w:lang w:val="en-CA"/>
        </w:rPr>
        <w:t>1</w:t>
      </w:r>
      <w:r w:rsidR="00CA1E28">
        <w:rPr>
          <w:b/>
          <w:lang w:val="en-CA"/>
        </w:rPr>
        <w:t>__________</w:t>
      </w:r>
      <w:r w:rsidR="003B5642">
        <w:rPr>
          <w:i/>
          <w:u w:val="single"/>
          <w:lang w:val="en-CA"/>
        </w:rPr>
        <w:tab/>
        <w:t xml:space="preserve">  </w:t>
      </w:r>
      <w:r w:rsidR="003B5642">
        <w:rPr>
          <w:i/>
          <w:lang w:val="en-CA"/>
        </w:rPr>
        <w:t xml:space="preserve">          </w:t>
      </w:r>
      <w:r w:rsidR="00974A6C">
        <w:rPr>
          <w:lang w:val="en-CA"/>
        </w:rPr>
        <w:t>Date:</w:t>
      </w:r>
      <w:r w:rsidR="00974A6C">
        <w:rPr>
          <w:lang w:val="en-CA"/>
        </w:rPr>
        <w:tab/>
      </w:r>
      <w:r w:rsidR="00CA1E28" w:rsidRPr="00F4094E">
        <w:rPr>
          <w:u w:val="single"/>
          <w:lang w:val="en-CA"/>
        </w:rPr>
        <w:t>_</w:t>
      </w:r>
      <w:r w:rsidR="00F4094E" w:rsidRPr="00F4094E">
        <w:rPr>
          <w:u w:val="single"/>
          <w:lang w:val="en-CA"/>
        </w:rPr>
        <w:t>Sept 7th</w:t>
      </w:r>
      <w:r w:rsidR="00CA1E28">
        <w:rPr>
          <w:lang w:val="en-CA"/>
        </w:rPr>
        <w:t>_________________</w:t>
      </w:r>
      <w:r w:rsidR="00F624C3">
        <w:rPr>
          <w:lang w:val="en-CA"/>
        </w:rPr>
        <w:tab/>
      </w:r>
      <w:r w:rsidR="00F624C3">
        <w:rPr>
          <w:lang w:val="en-CA"/>
        </w:rPr>
        <w:tab/>
      </w:r>
    </w:p>
    <w:p w:rsidR="00C23363" w:rsidRDefault="00C23363" w:rsidP="00CA1E28">
      <w:pPr>
        <w:spacing w:before="120"/>
        <w:rPr>
          <w:b/>
          <w:lang w:val="en-CA"/>
        </w:rPr>
      </w:pPr>
      <w:r>
        <w:rPr>
          <w:b/>
          <w:lang w:val="en-CA"/>
        </w:rPr>
        <w:t>Browsers used for evaluation:</w:t>
      </w:r>
    </w:p>
    <w:p w:rsidR="00C23363" w:rsidRPr="003B5642" w:rsidRDefault="00C23363" w:rsidP="00CA1E28">
      <w:pPr>
        <w:spacing w:before="120"/>
        <w:rPr>
          <w:i/>
          <w:u w:val="single"/>
          <w:lang w:val="en-CA"/>
        </w:rPr>
      </w:pPr>
      <w:r>
        <w:rPr>
          <w:b/>
          <w:lang w:val="en-CA"/>
        </w:rPr>
        <w:t>Edge</w:t>
      </w:r>
      <w:r>
        <w:rPr>
          <w:b/>
          <w:lang w:val="en-CA"/>
        </w:rPr>
        <w:tab/>
      </w:r>
      <w:sdt>
        <w:sdtPr>
          <w:rPr>
            <w:b/>
            <w:lang w:val="en-CA"/>
          </w:rPr>
          <w:id w:val="19011697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lang w:val="en-CA"/>
            </w:rPr>
            <w:t>☐</w:t>
          </w:r>
        </w:sdtContent>
      </w:sdt>
      <w:r>
        <w:rPr>
          <w:b/>
          <w:lang w:val="en-CA"/>
        </w:rPr>
        <w:tab/>
      </w:r>
      <w:r>
        <w:rPr>
          <w:b/>
          <w:lang w:val="en-CA"/>
        </w:rPr>
        <w:tab/>
        <w:t>Firefox</w:t>
      </w:r>
      <w:r w:rsidRPr="00C23363">
        <w:rPr>
          <w:b/>
          <w:lang w:val="en-CA"/>
        </w:rPr>
        <w:t xml:space="preserve"> </w:t>
      </w:r>
      <w:sdt>
        <w:sdtPr>
          <w:rPr>
            <w:b/>
            <w:lang w:val="en-CA"/>
          </w:rPr>
          <w:id w:val="12706574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5A41">
            <w:rPr>
              <w:rFonts w:ascii="MS Gothic" w:eastAsia="MS Gothic" w:hAnsi="MS Gothic" w:hint="eastAsia"/>
              <w:b/>
              <w:lang w:val="en-CA"/>
            </w:rPr>
            <w:t>☒</w:t>
          </w:r>
        </w:sdtContent>
      </w:sdt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>Chrome</w:t>
      </w:r>
      <w:r w:rsidRPr="00C23363">
        <w:rPr>
          <w:b/>
          <w:lang w:val="en-CA"/>
        </w:rPr>
        <w:t xml:space="preserve"> </w:t>
      </w:r>
      <w:sdt>
        <w:sdtPr>
          <w:rPr>
            <w:b/>
            <w:lang w:val="en-CA"/>
          </w:rPr>
          <w:id w:val="-12337649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15A41">
            <w:rPr>
              <w:rFonts w:ascii="MS Gothic" w:eastAsia="MS Gothic" w:hAnsi="MS Gothic" w:hint="eastAsia"/>
              <w:b/>
              <w:lang w:val="en-CA"/>
            </w:rPr>
            <w:t>☒</w:t>
          </w:r>
        </w:sdtContent>
      </w:sdt>
      <w:r>
        <w:rPr>
          <w:b/>
          <w:lang w:val="en-CA"/>
        </w:rPr>
        <w:tab/>
      </w:r>
      <w:bookmarkStart w:id="0" w:name="_GoBack"/>
      <w:bookmarkEnd w:id="0"/>
    </w:p>
    <w:p w:rsidR="00D43A7B" w:rsidRDefault="00D43A7B" w:rsidP="00CA1E28">
      <w:pPr>
        <w:spacing w:before="120"/>
        <w:rPr>
          <w:b/>
          <w:lang w:val="en-CA"/>
        </w:rPr>
      </w:pPr>
    </w:p>
    <w:p w:rsidR="00D43A7B" w:rsidRDefault="00D43A7B" w:rsidP="00CA1E28">
      <w:pPr>
        <w:spacing w:before="120"/>
        <w:rPr>
          <w:b/>
          <w:lang w:val="en-CA"/>
        </w:rPr>
      </w:pPr>
      <w:r>
        <w:rPr>
          <w:b/>
          <w:lang w:val="en-CA"/>
        </w:rPr>
        <w:t xml:space="preserve">Guidelines: </w:t>
      </w:r>
    </w:p>
    <w:p w:rsidR="00D43A7B" w:rsidRDefault="00D43A7B" w:rsidP="00CA1E28">
      <w:pPr>
        <w:spacing w:before="120"/>
        <w:rPr>
          <w:lang w:val="en-CA"/>
        </w:rPr>
      </w:pPr>
      <w:r w:rsidRPr="00D43A7B">
        <w:rPr>
          <w:lang w:val="en-CA"/>
        </w:rPr>
        <w:t>Check one of the boxes (Exceptional -&gt; Unsatisfactory)</w:t>
      </w:r>
    </w:p>
    <w:p w:rsidR="00D43A7B" w:rsidRDefault="00D43A7B" w:rsidP="00CA1E28">
      <w:pPr>
        <w:spacing w:before="120"/>
        <w:rPr>
          <w:lang w:val="en-CA"/>
        </w:rPr>
      </w:pPr>
      <w:r>
        <w:rPr>
          <w:lang w:val="en-CA"/>
        </w:rPr>
        <w:t xml:space="preserve">Any selection </w:t>
      </w:r>
      <w:r w:rsidR="003B5642">
        <w:rPr>
          <w:lang w:val="en-CA"/>
        </w:rPr>
        <w:t>besides “Acceptable”, must have an accompanying comment.</w:t>
      </w:r>
    </w:p>
    <w:p w:rsidR="00552FBE" w:rsidRDefault="00552FBE" w:rsidP="00CA1E28">
      <w:pPr>
        <w:spacing w:before="120"/>
        <w:rPr>
          <w:lang w:val="en-CA"/>
        </w:rPr>
      </w:pPr>
      <w:r>
        <w:rPr>
          <w:lang w:val="en-CA"/>
        </w:rPr>
        <w:t>Be through, professional and constructive with your comments.</w:t>
      </w:r>
    </w:p>
    <w:p w:rsidR="00682933" w:rsidRPr="00D43A7B" w:rsidRDefault="00682933" w:rsidP="00CA1E28">
      <w:pPr>
        <w:spacing w:before="120"/>
        <w:rPr>
          <w:lang w:val="en-CA"/>
        </w:rPr>
      </w:pPr>
      <w:r>
        <w:rPr>
          <w:lang w:val="en-CA"/>
        </w:rPr>
        <w:t xml:space="preserve">Save this file as E50 PEA Anon </w:t>
      </w:r>
      <w:r w:rsidRPr="00682933">
        <w:rPr>
          <w:i/>
          <w:lang w:val="en-CA"/>
        </w:rPr>
        <w:t>xx</w:t>
      </w:r>
      <w:r>
        <w:rPr>
          <w:lang w:val="en-CA"/>
        </w:rPr>
        <w:t xml:space="preserve"> Evaluation </w:t>
      </w:r>
      <w:r w:rsidRPr="00682933">
        <w:rPr>
          <w:i/>
          <w:lang w:val="en-CA"/>
        </w:rPr>
        <w:t>n</w:t>
      </w:r>
      <w:r w:rsidRPr="00682933">
        <w:rPr>
          <w:lang w:val="en-CA"/>
        </w:rPr>
        <w:t>.docx</w:t>
      </w:r>
      <w:r>
        <w:rPr>
          <w:lang w:val="en-CA"/>
        </w:rPr>
        <w:t xml:space="preserve"> where </w:t>
      </w:r>
      <w:r w:rsidRPr="00682933">
        <w:rPr>
          <w:i/>
          <w:lang w:val="en-CA"/>
        </w:rPr>
        <w:t>xx</w:t>
      </w:r>
      <w:r>
        <w:rPr>
          <w:lang w:val="en-CA"/>
        </w:rPr>
        <w:t xml:space="preserve"> in {01.,18} the site evaluated, and n in {1,2,3,4,5} the first, second, third etc. site evaluated.</w:t>
      </w:r>
    </w:p>
    <w:p w:rsidR="0002103D" w:rsidRDefault="0002103D" w:rsidP="0002103D"/>
    <w:tbl>
      <w:tblPr>
        <w:tblStyle w:val="PlainTable3"/>
        <w:tblW w:w="5000" w:type="pct"/>
        <w:tblLayout w:type="fixed"/>
        <w:tblLook w:val="01E0" w:firstRow="1" w:lastRow="1" w:firstColumn="1" w:lastColumn="1" w:noHBand="0" w:noVBand="0"/>
      </w:tblPr>
      <w:tblGrid>
        <w:gridCol w:w="1894"/>
        <w:gridCol w:w="3032"/>
        <w:gridCol w:w="1453"/>
        <w:gridCol w:w="1190"/>
        <w:gridCol w:w="1198"/>
        <w:gridCol w:w="1581"/>
        <w:gridCol w:w="3332"/>
      </w:tblGrid>
      <w:tr w:rsidR="003B5642" w:rsidRPr="00AE4829" w:rsidTr="00C23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2" w:type="pct"/>
          </w:tcPr>
          <w:p w:rsidR="00D43A7B" w:rsidRPr="00AE4829" w:rsidRDefault="00D43A7B" w:rsidP="00BD2E50">
            <w:pPr>
              <w:spacing w:line="312" w:lineRule="atLeast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 w:rsidRPr="00AE4829">
              <w:rPr>
                <w:color w:val="000000"/>
                <w:sz w:val="18"/>
                <w:szCs w:val="18"/>
                <w:lang w:eastAsia="en-CA"/>
              </w:rPr>
              <w:t>Category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</w:tcPr>
          <w:p w:rsidR="00D43A7B" w:rsidRPr="007D430F" w:rsidRDefault="00D43A7B" w:rsidP="00BD2E50">
            <w:pPr>
              <w:spacing w:line="312" w:lineRule="atLeast"/>
              <w:rPr>
                <w:bCs w:val="0"/>
                <w:color w:val="000000"/>
                <w:sz w:val="18"/>
                <w:szCs w:val="18"/>
                <w:lang w:eastAsia="en-CA"/>
              </w:rPr>
            </w:pPr>
            <w:r w:rsidRPr="007D430F">
              <w:rPr>
                <w:bCs w:val="0"/>
                <w:color w:val="000000"/>
                <w:sz w:val="18"/>
                <w:szCs w:val="18"/>
                <w:lang w:eastAsia="en-CA"/>
              </w:rPr>
              <w:t>Description</w:t>
            </w:r>
          </w:p>
        </w:tc>
        <w:tc>
          <w:tcPr>
            <w:tcW w:w="531" w:type="pct"/>
          </w:tcPr>
          <w:p w:rsidR="00D43A7B" w:rsidRPr="00C23363" w:rsidRDefault="00C23363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Exceptional/ Professional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</w:tcPr>
          <w:p w:rsidR="00D43A7B" w:rsidRPr="00C23363" w:rsidRDefault="00C23363" w:rsidP="00BD2E50">
            <w:pPr>
              <w:spacing w:line="312" w:lineRule="atLeast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Acceptable/3</w:t>
            </w:r>
            <w:r w:rsidRPr="00C23363">
              <w:rPr>
                <w:color w:val="000000"/>
                <w:sz w:val="12"/>
                <w:szCs w:val="18"/>
                <w:vertAlign w:val="superscript"/>
                <w:lang w:eastAsia="en-CA"/>
              </w:rPr>
              <w:t>rd</w:t>
            </w:r>
            <w:r>
              <w:rPr>
                <w:color w:val="000000"/>
                <w:sz w:val="12"/>
                <w:szCs w:val="18"/>
                <w:lang w:eastAsia="en-CA"/>
              </w:rPr>
              <w:t xml:space="preserve"> year student</w:t>
            </w:r>
          </w:p>
        </w:tc>
        <w:tc>
          <w:tcPr>
            <w:tcW w:w="438" w:type="pct"/>
          </w:tcPr>
          <w:p w:rsidR="00D43A7B" w:rsidRDefault="00D43A7B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2"/>
                <w:szCs w:val="18"/>
                <w:lang w:eastAsia="en-CA"/>
              </w:rPr>
            </w:pPr>
            <w:r w:rsidRPr="00C23363">
              <w:rPr>
                <w:color w:val="000000"/>
                <w:sz w:val="12"/>
                <w:szCs w:val="18"/>
                <w:lang w:eastAsia="en-CA"/>
              </w:rPr>
              <w:t>Amateu</w:t>
            </w:r>
            <w:r w:rsidR="00C23363">
              <w:rPr>
                <w:color w:val="000000"/>
                <w:sz w:val="12"/>
                <w:szCs w:val="18"/>
                <w:lang w:eastAsia="en-CA"/>
              </w:rPr>
              <w:t>R/</w:t>
            </w:r>
          </w:p>
          <w:p w:rsidR="00C23363" w:rsidRPr="00C23363" w:rsidRDefault="00C23363" w:rsidP="00BD2E50">
            <w:pPr>
              <w:spacing w:line="312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1</w:t>
            </w:r>
            <w:r w:rsidRPr="00C23363">
              <w:rPr>
                <w:color w:val="000000"/>
                <w:sz w:val="12"/>
                <w:szCs w:val="18"/>
                <w:vertAlign w:val="superscript"/>
                <w:lang w:eastAsia="en-CA"/>
              </w:rPr>
              <w:t>st</w:t>
            </w:r>
            <w:r>
              <w:rPr>
                <w:color w:val="000000"/>
                <w:sz w:val="12"/>
                <w:szCs w:val="18"/>
                <w:lang w:eastAsia="en-CA"/>
              </w:rPr>
              <w:t xml:space="preserve"> year Student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</w:tcPr>
          <w:p w:rsidR="00D43A7B" w:rsidRPr="00C23363" w:rsidRDefault="00C23363" w:rsidP="00BD2E50">
            <w:pPr>
              <w:spacing w:line="312" w:lineRule="atLeast"/>
              <w:rPr>
                <w:b w:val="0"/>
                <w:bCs w:val="0"/>
                <w:color w:val="000000"/>
                <w:sz w:val="12"/>
                <w:szCs w:val="18"/>
                <w:lang w:eastAsia="en-CA"/>
              </w:rPr>
            </w:pPr>
            <w:r>
              <w:rPr>
                <w:color w:val="000000"/>
                <w:sz w:val="12"/>
                <w:szCs w:val="18"/>
                <w:lang w:eastAsia="en-CA"/>
              </w:rPr>
              <w:t>Unsatisfactory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218" w:type="pct"/>
          </w:tcPr>
          <w:p w:rsidR="00D43A7B" w:rsidRPr="007D430F" w:rsidRDefault="00D43A7B" w:rsidP="00BD2E50">
            <w:pPr>
              <w:spacing w:line="312" w:lineRule="atLeast"/>
              <w:rPr>
                <w:bCs w:val="0"/>
                <w:color w:val="000000"/>
                <w:sz w:val="18"/>
                <w:szCs w:val="18"/>
                <w:lang w:eastAsia="en-CA"/>
              </w:rPr>
            </w:pPr>
            <w:r w:rsidRPr="007D430F">
              <w:rPr>
                <w:bCs w:val="0"/>
                <w:color w:val="000000"/>
                <w:sz w:val="18"/>
                <w:szCs w:val="18"/>
                <w:lang w:eastAsia="en-CA"/>
              </w:rPr>
              <w:t>Comment</w:t>
            </w:r>
          </w:p>
        </w:tc>
      </w:tr>
      <w:tr w:rsidR="000E3BEA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0E3BEA" w:rsidRPr="000E3BEA" w:rsidRDefault="000E3BEA" w:rsidP="00A2536D">
            <w:pPr>
              <w:spacing w:line="312" w:lineRule="atLeast"/>
              <w:jc w:val="center"/>
              <w:rPr>
                <w:b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color w:val="000000"/>
                <w:sz w:val="18"/>
                <w:szCs w:val="18"/>
                <w:lang w:eastAsia="en-CA"/>
              </w:rPr>
              <w:t xml:space="preserve">File/Project </w:t>
            </w:r>
            <w:r w:rsidRPr="000E3BEA">
              <w:rPr>
                <w:b w:val="0"/>
                <w:color w:val="000000"/>
                <w:sz w:val="18"/>
                <w:szCs w:val="18"/>
                <w:lang w:eastAsia="en-CA"/>
              </w:rPr>
              <w:t>Organization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Home/landing page is easy to find</w:t>
            </w:r>
          </w:p>
          <w:p w:rsidR="000E3BEA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Good folder organization, not too messy in the root folder</w:t>
            </w:r>
          </w:p>
        </w:tc>
        <w:tc>
          <w:tcPr>
            <w:tcW w:w="531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Default="000E3BEA" w:rsidP="00A2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974A6C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E3BEA" w:rsidP="00A25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3BEA" w:rsidRPr="00FC68E0" w:rsidRDefault="000E3BEA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0E3BEA" w:rsidRPr="00974A6C" w:rsidRDefault="00974A6C" w:rsidP="00A2536D">
            <w:pPr>
              <w:spacing w:before="120" w:after="120"/>
              <w:rPr>
                <w:b w:val="0"/>
              </w:rPr>
            </w:pPr>
            <w:r w:rsidRPr="00974A6C">
              <w:rPr>
                <w:b w:val="0"/>
              </w:rPr>
              <w:t xml:space="preserve">I would drop the coop reports into a bin folder, but otherwise there’s no problem with it. </w:t>
            </w:r>
          </w:p>
        </w:tc>
      </w:tr>
      <w:tr w:rsidR="00C23363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7F7F7F" w:themeColor="text1" w:themeTint="80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Layout and content area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How easy is it to distinguish content on the page?</w:t>
            </w:r>
          </w:p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Evaluate margins and density of content</w:t>
            </w:r>
          </w:p>
        </w:tc>
        <w:tc>
          <w:tcPr>
            <w:tcW w:w="531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 </w:t>
            </w:r>
            <w:r w:rsidR="00974A6C"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A2536D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</w:tcBorders>
          </w:tcPr>
          <w:p w:rsidR="00D43A7B" w:rsidRPr="00974A6C" w:rsidRDefault="00974A6C" w:rsidP="00A2536D">
            <w:pPr>
              <w:spacing w:before="120" w:after="120"/>
              <w:rPr>
                <w:b w:val="0"/>
              </w:rPr>
            </w:pPr>
            <w:r w:rsidRPr="00974A6C">
              <w:rPr>
                <w:b w:val="0"/>
              </w:rPr>
              <w:t xml:space="preserve">The content of the website is very easy to find and differentiate. The coop reports should be under a sub-header for Work experience however. </w:t>
            </w:r>
          </w:p>
        </w:tc>
      </w:tr>
      <w:tr w:rsidR="003B5642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Banner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D43A7B" w:rsidRDefault="00D43A7B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D43A7B">
              <w:rPr>
                <w:color w:val="000000"/>
                <w:sz w:val="18"/>
                <w:szCs w:val="18"/>
                <w:lang w:eastAsia="en-CA"/>
              </w:rPr>
              <w:t>Banner, including the name of the college, name of the program, your name, “Program Exit Assessment” title, and the year, using at least 2 different text sizes</w:t>
            </w:r>
          </w:p>
          <w:p w:rsidR="00D43A7B" w:rsidRPr="00FC68E0" w:rsidRDefault="00D43A7B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974A6C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7B" w:rsidRPr="00FC68E0" w:rsidRDefault="00D43A7B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43A7B" w:rsidRPr="00552FBE" w:rsidRDefault="00974A6C" w:rsidP="00AD6B4E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 xml:space="preserve">The banner is well formatted, it contains all of the required information and is layed out well. I would Add some padding to the lower part though, the content is very close to the border. </w:t>
            </w: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Colour Palette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D43A7B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Professional, easy to read and pleasing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974A6C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974A6C" w:rsidP="00AD6B4E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 xml:space="preserve">I do not like the color scheme. It’s unappealing, and there’s lots of different colours on the page. I will say that it comes together nicely by having them all in the logo, but I’m not a fan. </w:t>
            </w:r>
          </w:p>
        </w:tc>
      </w:tr>
      <w:tr w:rsidR="00C23363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lastRenderedPageBreak/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C23363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Custom made logo, ideally </w:t>
            </w:r>
            <w:r w:rsidR="003B5642">
              <w:rPr>
                <w:color w:val="000000"/>
                <w:sz w:val="18"/>
                <w:szCs w:val="18"/>
                <w:lang w:eastAsia="en-CA"/>
              </w:rPr>
              <w:t>with some relevance to Heritage, the program or student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974A6C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Navigation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 xml:space="preserve">Menus, submenus, ideally would like to see breadcrumbs </w:t>
            </w:r>
            <w:r w:rsidR="00C23363">
              <w:rPr>
                <w:color w:val="000000"/>
                <w:sz w:val="18"/>
                <w:szCs w:val="18"/>
                <w:lang w:eastAsia="en-CA"/>
              </w:rPr>
              <w:t xml:space="preserve">(i.e. where am I, how did I get here) </w:t>
            </w:r>
            <w:r>
              <w:rPr>
                <w:color w:val="000000"/>
                <w:sz w:val="18"/>
                <w:szCs w:val="18"/>
                <w:lang w:eastAsia="en-CA"/>
              </w:rPr>
              <w:t>either in the navigation menu and/or the tab description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F15A41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974A6C" w:rsidP="00974A6C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>The navigation is okay, but changing pages from one of the submenues will load the next page already scrolled down, which isn’</w:t>
            </w:r>
            <w:r w:rsidR="00F15A41">
              <w:rPr>
                <w:rFonts w:cs="Arial"/>
                <w:b w:val="0"/>
                <w:color w:val="000000"/>
                <w:szCs w:val="22"/>
              </w:rPr>
              <w:t xml:space="preserve">t good. each page tells you where you are though. Clicking off of the banner doesn’t close it. Changing pages doesn’t close the banner. </w:t>
            </w:r>
          </w:p>
        </w:tc>
      </w:tr>
      <w:tr w:rsidR="00C23363" w:rsidRPr="00AE4829" w:rsidTr="00C23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Content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Varying number of Lorem ipsum text</w:t>
            </w:r>
          </w:p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Title and headers for each page</w:t>
            </w:r>
          </w:p>
          <w:p w:rsidR="00C23363" w:rsidRDefault="00C23363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Font size and selection</w:t>
            </w:r>
          </w:p>
          <w:p w:rsidR="00552FBE" w:rsidRDefault="00552FBE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No spelling mistakes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F15A41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3B5642" w:rsidRPr="00AE4829" w:rsidTr="00C23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Footer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3B5642">
              <w:rPr>
                <w:color w:val="000000"/>
                <w:sz w:val="18"/>
                <w:szCs w:val="18"/>
                <w:lang w:eastAsia="en-CA"/>
              </w:rPr>
              <w:t>Footer with copyright notice, including your name with a link to your e-mail address, program web site, and college web site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F15A41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  <w:r>
              <w:rPr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816714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B5642" w:rsidRPr="00552FBE" w:rsidRDefault="003B5642" w:rsidP="00AD6B4E">
            <w:pPr>
              <w:rPr>
                <w:rFonts w:cs="Arial"/>
                <w:b w:val="0"/>
                <w:color w:val="000000"/>
                <w:szCs w:val="22"/>
              </w:rPr>
            </w:pPr>
          </w:p>
        </w:tc>
      </w:tr>
      <w:tr w:rsidR="00C23363" w:rsidRPr="00AE4829" w:rsidTr="00C2336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" w:type="pct"/>
            <w:tcBorders>
              <w:top w:val="single" w:sz="4" w:space="0" w:color="auto"/>
              <w:right w:val="single" w:sz="4" w:space="0" w:color="auto"/>
            </w:tcBorders>
          </w:tcPr>
          <w:p w:rsidR="003B5642" w:rsidRDefault="003B5642" w:rsidP="00FC68E0">
            <w:pPr>
              <w:spacing w:line="312" w:lineRule="atLeast"/>
              <w:jc w:val="center"/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</w:pPr>
            <w:r>
              <w:rPr>
                <w:b w:val="0"/>
                <w:bCs w:val="0"/>
                <w:color w:val="000000"/>
                <w:sz w:val="18"/>
                <w:szCs w:val="18"/>
                <w:lang w:eastAsia="en-CA"/>
              </w:rPr>
              <w:t>Responsiveness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3B5642" w:rsidRDefault="003B5642" w:rsidP="00D43A7B">
            <w:pPr>
              <w:rPr>
                <w:color w:val="000000"/>
                <w:sz w:val="18"/>
                <w:szCs w:val="18"/>
                <w:lang w:eastAsia="en-CA"/>
              </w:rPr>
            </w:pPr>
            <w:r w:rsidRPr="003B5642">
              <w:rPr>
                <w:b w:val="0"/>
                <w:bCs w:val="0"/>
                <w:caps w:val="0"/>
                <w:color w:val="000000"/>
                <w:sz w:val="18"/>
                <w:szCs w:val="18"/>
                <w:lang w:eastAsia="en-CA"/>
              </w:rPr>
              <w:t>Responsiveness at 768px, 992px and 1200px breakpoints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15A41" w:rsidRDefault="00F15A41" w:rsidP="00816714">
            <w:pPr>
              <w:rPr>
                <w:b w:val="0"/>
                <w:color w:val="000000"/>
                <w:sz w:val="18"/>
                <w:szCs w:val="18"/>
                <w:lang w:eastAsia="en-CA"/>
              </w:rPr>
            </w:pPr>
            <w:r w:rsidRPr="00F15A41">
              <w:rPr>
                <w:b w:val="0"/>
                <w:color w:val="000000"/>
                <w:sz w:val="18"/>
                <w:szCs w:val="18"/>
                <w:lang w:eastAsia="en-CA"/>
              </w:rPr>
              <w:t>X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5642" w:rsidRPr="00FC68E0" w:rsidRDefault="003B5642" w:rsidP="00D23335">
            <w:pPr>
              <w:rPr>
                <w:color w:val="000000"/>
                <w:sz w:val="18"/>
                <w:szCs w:val="18"/>
                <w:lang w:eastAsia="en-C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pct"/>
            <w:tcBorders>
              <w:top w:val="single" w:sz="4" w:space="0" w:color="auto"/>
              <w:left w:val="single" w:sz="4" w:space="0" w:color="auto"/>
            </w:tcBorders>
          </w:tcPr>
          <w:p w:rsidR="003B5642" w:rsidRPr="00552FBE" w:rsidRDefault="00F15A41" w:rsidP="00AD6B4E">
            <w:pPr>
              <w:rPr>
                <w:rFonts w:cs="Arial"/>
                <w:b w:val="0"/>
                <w:color w:val="000000"/>
                <w:szCs w:val="22"/>
              </w:rPr>
            </w:pPr>
            <w:r>
              <w:rPr>
                <w:rFonts w:cs="Arial"/>
                <w:b w:val="0"/>
                <w:color w:val="000000"/>
                <w:szCs w:val="22"/>
              </w:rPr>
              <w:t xml:space="preserve">Doesn’t break at 768px, stays at the desktop layout way too small. </w:t>
            </w:r>
          </w:p>
        </w:tc>
      </w:tr>
    </w:tbl>
    <w:p w:rsidR="00CA1E28" w:rsidRPr="00532A78" w:rsidRDefault="00CA1E28" w:rsidP="00304834">
      <w:pPr>
        <w:rPr>
          <w:lang w:val="en-CA"/>
        </w:rPr>
      </w:pPr>
    </w:p>
    <w:sectPr w:rsidR="00CA1E28" w:rsidRPr="00532A78" w:rsidSect="00CA1E28">
      <w:pgSz w:w="15840" w:h="12240" w:orient="landscape" w:code="1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44B" w:rsidRDefault="0053544B" w:rsidP="00816714">
      <w:r>
        <w:separator/>
      </w:r>
    </w:p>
  </w:endnote>
  <w:endnote w:type="continuationSeparator" w:id="0">
    <w:p w:rsidR="0053544B" w:rsidRDefault="0053544B" w:rsidP="0081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44B" w:rsidRDefault="0053544B" w:rsidP="00816714">
      <w:r>
        <w:separator/>
      </w:r>
    </w:p>
  </w:footnote>
  <w:footnote w:type="continuationSeparator" w:id="0">
    <w:p w:rsidR="0053544B" w:rsidRDefault="0053544B" w:rsidP="0081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78"/>
    <w:rsid w:val="00003E16"/>
    <w:rsid w:val="0002103D"/>
    <w:rsid w:val="000345F0"/>
    <w:rsid w:val="00062ECC"/>
    <w:rsid w:val="0008118C"/>
    <w:rsid w:val="00084956"/>
    <w:rsid w:val="000A1A01"/>
    <w:rsid w:val="000D28CE"/>
    <w:rsid w:val="000D43C9"/>
    <w:rsid w:val="000E3BEA"/>
    <w:rsid w:val="000E4FD8"/>
    <w:rsid w:val="00101FCE"/>
    <w:rsid w:val="00110912"/>
    <w:rsid w:val="00117C69"/>
    <w:rsid w:val="00180536"/>
    <w:rsid w:val="00191F0E"/>
    <w:rsid w:val="001E58C7"/>
    <w:rsid w:val="00204BAF"/>
    <w:rsid w:val="00277FD1"/>
    <w:rsid w:val="002A2A98"/>
    <w:rsid w:val="002B1D7E"/>
    <w:rsid w:val="002C32AF"/>
    <w:rsid w:val="002D412C"/>
    <w:rsid w:val="002D45FA"/>
    <w:rsid w:val="002E0A1D"/>
    <w:rsid w:val="00304834"/>
    <w:rsid w:val="0031196F"/>
    <w:rsid w:val="00325834"/>
    <w:rsid w:val="00346E9B"/>
    <w:rsid w:val="00351780"/>
    <w:rsid w:val="003720D6"/>
    <w:rsid w:val="0039690F"/>
    <w:rsid w:val="003B5642"/>
    <w:rsid w:val="00432B24"/>
    <w:rsid w:val="00445C30"/>
    <w:rsid w:val="00462528"/>
    <w:rsid w:val="0047662F"/>
    <w:rsid w:val="004B7BBA"/>
    <w:rsid w:val="004F646C"/>
    <w:rsid w:val="00532A78"/>
    <w:rsid w:val="0053544B"/>
    <w:rsid w:val="00552FBE"/>
    <w:rsid w:val="00565BDB"/>
    <w:rsid w:val="00665694"/>
    <w:rsid w:val="00682933"/>
    <w:rsid w:val="006A3C57"/>
    <w:rsid w:val="006F15DA"/>
    <w:rsid w:val="007279CD"/>
    <w:rsid w:val="007D430F"/>
    <w:rsid w:val="007D4873"/>
    <w:rsid w:val="007F16D4"/>
    <w:rsid w:val="00816714"/>
    <w:rsid w:val="0086268F"/>
    <w:rsid w:val="008658B8"/>
    <w:rsid w:val="008701A8"/>
    <w:rsid w:val="008765C8"/>
    <w:rsid w:val="00891ECA"/>
    <w:rsid w:val="008B7D24"/>
    <w:rsid w:val="008D516D"/>
    <w:rsid w:val="008E1C0F"/>
    <w:rsid w:val="00916635"/>
    <w:rsid w:val="00974A6C"/>
    <w:rsid w:val="009A4D2B"/>
    <w:rsid w:val="009C24D5"/>
    <w:rsid w:val="009E3607"/>
    <w:rsid w:val="009F5A56"/>
    <w:rsid w:val="00A2536D"/>
    <w:rsid w:val="00A43FC2"/>
    <w:rsid w:val="00A52671"/>
    <w:rsid w:val="00A71E41"/>
    <w:rsid w:val="00A74D7C"/>
    <w:rsid w:val="00AA5785"/>
    <w:rsid w:val="00AD6A9F"/>
    <w:rsid w:val="00AD6B4E"/>
    <w:rsid w:val="00AE5AB5"/>
    <w:rsid w:val="00B12E1F"/>
    <w:rsid w:val="00B7240D"/>
    <w:rsid w:val="00B8052F"/>
    <w:rsid w:val="00B845AD"/>
    <w:rsid w:val="00BB2E73"/>
    <w:rsid w:val="00BD2E50"/>
    <w:rsid w:val="00C12EDD"/>
    <w:rsid w:val="00C23363"/>
    <w:rsid w:val="00C416E7"/>
    <w:rsid w:val="00C51FFC"/>
    <w:rsid w:val="00CA1E28"/>
    <w:rsid w:val="00CD2AC7"/>
    <w:rsid w:val="00D23335"/>
    <w:rsid w:val="00D43A7B"/>
    <w:rsid w:val="00D453D2"/>
    <w:rsid w:val="00D75ED9"/>
    <w:rsid w:val="00D77495"/>
    <w:rsid w:val="00DB229F"/>
    <w:rsid w:val="00DD4E83"/>
    <w:rsid w:val="00DF16BE"/>
    <w:rsid w:val="00E15471"/>
    <w:rsid w:val="00E57D39"/>
    <w:rsid w:val="00E633BE"/>
    <w:rsid w:val="00ED05D8"/>
    <w:rsid w:val="00EE4550"/>
    <w:rsid w:val="00EF4FA7"/>
    <w:rsid w:val="00F15A41"/>
    <w:rsid w:val="00F36A6B"/>
    <w:rsid w:val="00F4094E"/>
    <w:rsid w:val="00F44BA0"/>
    <w:rsid w:val="00F624C3"/>
    <w:rsid w:val="00F64745"/>
    <w:rsid w:val="00FC51DF"/>
    <w:rsid w:val="00F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470E5A"/>
  <w15:docId w15:val="{1919EB2C-8033-45DD-9F9C-77E483D8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9CD"/>
    <w:rPr>
      <w:rFonts w:ascii="Verdana" w:hAnsi="Verdana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F4FA7"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table" w:styleId="TableGrid">
    <w:name w:val="Table Grid"/>
    <w:basedOn w:val="TableNormal"/>
    <w:rsid w:val="002C3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210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10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167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16714"/>
    <w:rPr>
      <w:rFonts w:ascii="Verdana" w:hAnsi="Verdana"/>
      <w:sz w:val="22"/>
      <w:szCs w:val="24"/>
    </w:rPr>
  </w:style>
  <w:style w:type="table" w:styleId="GridTable1Light-Accent2">
    <w:name w:val="Grid Table 1 Light Accent 2"/>
    <w:basedOn w:val="TableNormal"/>
    <w:uiPriority w:val="46"/>
    <w:rsid w:val="003B564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B564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3B56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lainTable3">
    <w:name w:val="Plain Table 3"/>
    <w:basedOn w:val="TableNormal"/>
    <w:uiPriority w:val="43"/>
    <w:rsid w:val="003B56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433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PEA Site evaluation</vt:lpstr>
    </vt:vector>
  </TitlesOfParts>
  <Company>Computer Services</Company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PEA Site evaluation</dc:title>
  <dc:creator>Richard Chan</dc:creator>
  <cp:lastModifiedBy>Admin lab</cp:lastModifiedBy>
  <cp:revision>3</cp:revision>
  <cp:lastPrinted>2010-09-28T16:58:00Z</cp:lastPrinted>
  <dcterms:created xsi:type="dcterms:W3CDTF">2017-09-07T15:22:00Z</dcterms:created>
  <dcterms:modified xsi:type="dcterms:W3CDTF">2017-09-07T15:23:00Z</dcterms:modified>
</cp:coreProperties>
</file>