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6B2A47" w14:textId="55229803" w:rsidR="003D4390" w:rsidRPr="00417D0F" w:rsidRDefault="00417D0F">
      <w:pPr>
        <w:rPr>
          <w:b/>
          <w:bCs/>
          <w:sz w:val="32"/>
          <w:szCs w:val="32"/>
          <w:u w:val="single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417D0F">
        <w:rPr>
          <w:b/>
          <w:bCs/>
          <w:sz w:val="40"/>
          <w:szCs w:val="40"/>
          <w:u w:val="single"/>
        </w:rPr>
        <w:t>Idée pour le projet :</w:t>
      </w:r>
    </w:p>
    <w:p w14:paraId="1C6DA559" w14:textId="356D01ED" w:rsidR="00417D0F" w:rsidRDefault="00417D0F">
      <w:pPr>
        <w:rPr>
          <w:sz w:val="32"/>
          <w:szCs w:val="32"/>
        </w:rPr>
      </w:pPr>
    </w:p>
    <w:p w14:paraId="31EFBC96" w14:textId="718C2624" w:rsidR="00417D0F" w:rsidRPr="00417D0F" w:rsidRDefault="00145D7D">
      <w:pPr>
        <w:rPr>
          <w:sz w:val="32"/>
          <w:szCs w:val="32"/>
        </w:rPr>
      </w:pPr>
      <w:r>
        <w:rPr>
          <w:sz w:val="32"/>
          <w:szCs w:val="32"/>
        </w:rPr>
        <w:t>Une fois le site réaliser, voir les animations et modifications de styles CSS que je ne trouve pas et rajouter une page « mes animations » et ou « mes styles css » et dedans placer sur les pages directement les animations, le code en question ainsi qu’une démonstration du CSS.</w:t>
      </w:r>
    </w:p>
    <w:sectPr w:rsidR="00417D0F" w:rsidRPr="00417D0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C70"/>
    <w:rsid w:val="00145D7D"/>
    <w:rsid w:val="003D4390"/>
    <w:rsid w:val="00411C70"/>
    <w:rsid w:val="00417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E5B22"/>
  <w15:chartTrackingRefBased/>
  <w15:docId w15:val="{784E1C79-D09A-409F-85BA-1B1CB9388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46</Words>
  <Characters>259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grimler</dc:creator>
  <cp:keywords/>
  <dc:description/>
  <cp:lastModifiedBy>julian grimler</cp:lastModifiedBy>
  <cp:revision>3</cp:revision>
  <dcterms:created xsi:type="dcterms:W3CDTF">2022-10-23T00:39:00Z</dcterms:created>
  <dcterms:modified xsi:type="dcterms:W3CDTF">2022-10-23T00:41:00Z</dcterms:modified>
</cp:coreProperties>
</file>