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C0543E" w:rsidR="00AE1B75" w:rsidP="00AE1B75" w:rsidRDefault="00AE1B75" w14:paraId="24B3FF79" w14:textId="77777777">
      <w:pPr>
        <w:jc w:val="center"/>
        <w:rPr>
          <w:rFonts w:asciiTheme="majorHAnsi" w:hAnsiTheme="majorHAnsi" w:cstheme="majorBidi"/>
          <w:b/>
          <w:bCs/>
          <w:sz w:val="72"/>
          <w:szCs w:val="72"/>
        </w:rPr>
      </w:pPr>
      <w:r w:rsidRPr="00D91CBB">
        <w:rPr>
          <w:rFonts w:asciiTheme="majorHAnsi" w:hAnsiTheme="majorHAnsi" w:cstheme="majorBidi"/>
          <w:b/>
          <w:bCs/>
          <w:sz w:val="72"/>
          <w:szCs w:val="72"/>
        </w:rPr>
        <w:t>RAD</w:t>
      </w:r>
      <w:r w:rsidRPr="4007008F">
        <w:rPr>
          <w:rFonts w:asciiTheme="majorHAnsi" w:hAnsiTheme="majorHAnsi" w:cstheme="majorBidi"/>
          <w:b/>
          <w:bCs/>
          <w:color w:val="FF0000"/>
          <w:sz w:val="72"/>
          <w:szCs w:val="72"/>
        </w:rPr>
        <w:t xml:space="preserve"> </w:t>
      </w:r>
      <w:r w:rsidRPr="4007008F">
        <w:rPr>
          <w:rFonts w:asciiTheme="majorHAnsi" w:hAnsiTheme="majorHAnsi" w:cstheme="majorBidi"/>
          <w:b/>
          <w:bCs/>
          <w:sz w:val="72"/>
          <w:szCs w:val="72"/>
        </w:rPr>
        <w:t>Project Specification</w:t>
      </w:r>
    </w:p>
    <w:p w:rsidR="00AE1B75" w:rsidP="00AE1B75" w:rsidRDefault="00AE1B75" w14:paraId="285C944F" w14:textId="77777777">
      <w:pPr>
        <w:jc w:val="center"/>
        <w:rPr>
          <w:b/>
          <w:bCs/>
          <w:sz w:val="72"/>
          <w:szCs w:val="72"/>
        </w:rPr>
      </w:pPr>
      <w:r>
        <w:rPr>
          <w:b/>
          <w:bCs/>
          <w:noProof/>
          <w:sz w:val="72"/>
          <w:szCs w:val="72"/>
        </w:rPr>
        <w:drawing>
          <wp:inline distT="0" distB="0" distL="0" distR="0" wp14:anchorId="5C364DCA" wp14:editId="2A531899">
            <wp:extent cx="3906316" cy="3906316"/>
            <wp:effectExtent l="0" t="0" r="0"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16293" cy="3916293"/>
                    </a:xfrm>
                    <a:prstGeom prst="rect">
                      <a:avLst/>
                    </a:prstGeom>
                  </pic:spPr>
                </pic:pic>
              </a:graphicData>
            </a:graphic>
          </wp:inline>
        </w:drawing>
      </w:r>
    </w:p>
    <w:p w:rsidR="00AE1B75" w:rsidP="00AE1B75" w:rsidRDefault="00AE1B75" w14:paraId="02B25BE4" w14:textId="77777777">
      <w:pPr>
        <w:jc w:val="center"/>
        <w:rPr>
          <w:b/>
          <w:bCs/>
          <w:sz w:val="72"/>
          <w:szCs w:val="72"/>
        </w:rPr>
      </w:pPr>
    </w:p>
    <w:p w:rsidRPr="00187410" w:rsidR="00AE1B75" w:rsidP="00AE1B75" w:rsidRDefault="00AE1B75" w14:paraId="0F7BEE5B" w14:textId="77777777">
      <w:pPr>
        <w:jc w:val="center"/>
        <w:rPr>
          <w:b/>
          <w:bCs/>
          <w:sz w:val="72"/>
          <w:szCs w:val="72"/>
        </w:rPr>
      </w:pPr>
    </w:p>
    <w:tbl>
      <w:tblPr>
        <w:tblStyle w:val="TableGrid"/>
        <w:tblW w:w="8784" w:type="dxa"/>
        <w:jc w:val="center"/>
        <w:tblLook w:val="04A0" w:firstRow="1" w:lastRow="0" w:firstColumn="1" w:lastColumn="0" w:noHBand="0" w:noVBand="1"/>
      </w:tblPr>
      <w:tblGrid>
        <w:gridCol w:w="3120"/>
        <w:gridCol w:w="5664"/>
      </w:tblGrid>
      <w:tr w:rsidR="00AE1B75" w:rsidTr="00E91D15" w14:paraId="65E6A942" w14:textId="77777777">
        <w:trPr>
          <w:jc w:val="center"/>
        </w:trPr>
        <w:tc>
          <w:tcPr>
            <w:tcW w:w="3120" w:type="dxa"/>
          </w:tcPr>
          <w:p w:rsidR="00AE1B75" w:rsidP="00E91D15" w:rsidRDefault="00AE1B75" w14:paraId="2073D934" w14:textId="77777777">
            <w:pPr>
              <w:rPr>
                <w:b/>
                <w:bCs/>
                <w:sz w:val="44"/>
                <w:szCs w:val="44"/>
              </w:rPr>
            </w:pPr>
            <w:r>
              <w:rPr>
                <w:b/>
                <w:bCs/>
                <w:sz w:val="44"/>
                <w:szCs w:val="44"/>
              </w:rPr>
              <w:t>Project Name:</w:t>
            </w:r>
          </w:p>
        </w:tc>
        <w:tc>
          <w:tcPr>
            <w:tcW w:w="5664" w:type="dxa"/>
          </w:tcPr>
          <w:p w:rsidRPr="00E60884" w:rsidR="00AE1B75" w:rsidP="00E91D15" w:rsidRDefault="00AE1B75" w14:paraId="17605697" w14:textId="77777777">
            <w:pPr>
              <w:rPr>
                <w:b/>
                <w:bCs/>
                <w:color w:val="C00000"/>
                <w:sz w:val="44"/>
                <w:szCs w:val="44"/>
              </w:rPr>
            </w:pPr>
            <w:r w:rsidRPr="009B18DD">
              <w:rPr>
                <w:b/>
                <w:bCs/>
                <w:sz w:val="44"/>
                <w:szCs w:val="44"/>
              </w:rPr>
              <w:t>Rover Arm Driver</w:t>
            </w:r>
          </w:p>
        </w:tc>
      </w:tr>
      <w:tr w:rsidR="00AE1B75" w:rsidTr="00E91D15" w14:paraId="7F475D4E" w14:textId="77777777">
        <w:trPr>
          <w:jc w:val="center"/>
        </w:trPr>
        <w:tc>
          <w:tcPr>
            <w:tcW w:w="3120" w:type="dxa"/>
          </w:tcPr>
          <w:p w:rsidRPr="00E60884" w:rsidR="00AE1B75" w:rsidP="00E91D15" w:rsidRDefault="00AE1B75" w14:paraId="5CF830FA" w14:textId="77777777">
            <w:pPr>
              <w:rPr>
                <w:b/>
                <w:bCs/>
                <w:sz w:val="36"/>
                <w:szCs w:val="36"/>
              </w:rPr>
            </w:pPr>
            <w:r w:rsidRPr="00E60884">
              <w:rPr>
                <w:b/>
                <w:bCs/>
                <w:sz w:val="36"/>
                <w:szCs w:val="36"/>
              </w:rPr>
              <w:t>Document Version:</w:t>
            </w:r>
          </w:p>
        </w:tc>
        <w:tc>
          <w:tcPr>
            <w:tcW w:w="5664" w:type="dxa"/>
          </w:tcPr>
          <w:p w:rsidRPr="00235366" w:rsidR="00AE1B75" w:rsidP="00E91D15" w:rsidRDefault="00AE1B75" w14:paraId="387BC528" w14:textId="77777777">
            <w:pPr>
              <w:rPr>
                <w:b/>
                <w:bCs/>
                <w:color w:val="C00000"/>
                <w:sz w:val="36"/>
                <w:szCs w:val="36"/>
              </w:rPr>
            </w:pPr>
            <w:r w:rsidRPr="00113EA2">
              <w:rPr>
                <w:b/>
                <w:bCs/>
                <w:sz w:val="36"/>
                <w:szCs w:val="36"/>
              </w:rPr>
              <w:t>V</w:t>
            </w:r>
            <w:r>
              <w:rPr>
                <w:b/>
                <w:bCs/>
                <w:sz w:val="36"/>
                <w:szCs w:val="36"/>
              </w:rPr>
              <w:t>2.02</w:t>
            </w:r>
          </w:p>
        </w:tc>
      </w:tr>
      <w:tr w:rsidR="00AE1B75" w:rsidTr="00E91D15" w14:paraId="5735F1C1" w14:textId="77777777">
        <w:trPr>
          <w:jc w:val="center"/>
        </w:trPr>
        <w:tc>
          <w:tcPr>
            <w:tcW w:w="3120" w:type="dxa"/>
          </w:tcPr>
          <w:p w:rsidRPr="00E60884" w:rsidR="00AE1B75" w:rsidP="00E91D15" w:rsidRDefault="00AE1B75" w14:paraId="6FD36801" w14:textId="77777777">
            <w:pPr>
              <w:rPr>
                <w:b/>
                <w:bCs/>
                <w:sz w:val="36"/>
                <w:szCs w:val="36"/>
              </w:rPr>
            </w:pPr>
            <w:r w:rsidRPr="00E60884">
              <w:rPr>
                <w:b/>
                <w:bCs/>
                <w:sz w:val="36"/>
                <w:szCs w:val="36"/>
              </w:rPr>
              <w:t>Prepared by:</w:t>
            </w:r>
          </w:p>
        </w:tc>
        <w:tc>
          <w:tcPr>
            <w:tcW w:w="5664" w:type="dxa"/>
          </w:tcPr>
          <w:p w:rsidRPr="00E60884" w:rsidR="00AE1B75" w:rsidP="00E91D15" w:rsidRDefault="00AE1B75" w14:paraId="1C49D325" w14:textId="77777777">
            <w:pPr>
              <w:rPr>
                <w:b/>
                <w:bCs/>
                <w:sz w:val="36"/>
                <w:szCs w:val="36"/>
              </w:rPr>
            </w:pPr>
            <w:r>
              <w:rPr>
                <w:b/>
                <w:bCs/>
                <w:sz w:val="36"/>
                <w:szCs w:val="36"/>
              </w:rPr>
              <w:t>Ben Rush</w:t>
            </w:r>
          </w:p>
        </w:tc>
      </w:tr>
      <w:tr w:rsidR="00AE1B75" w:rsidTr="00E91D15" w14:paraId="33A4D13A" w14:textId="77777777">
        <w:trPr>
          <w:jc w:val="center"/>
        </w:trPr>
        <w:tc>
          <w:tcPr>
            <w:tcW w:w="3120" w:type="dxa"/>
          </w:tcPr>
          <w:p w:rsidRPr="00E60884" w:rsidR="00AE1B75" w:rsidP="00E91D15" w:rsidRDefault="00AE1B75" w14:paraId="4B88659C" w14:textId="77777777">
            <w:pPr>
              <w:rPr>
                <w:b/>
                <w:bCs/>
                <w:sz w:val="36"/>
                <w:szCs w:val="36"/>
              </w:rPr>
            </w:pPr>
            <w:r>
              <w:rPr>
                <w:b/>
                <w:bCs/>
                <w:sz w:val="36"/>
                <w:szCs w:val="36"/>
              </w:rPr>
              <w:t>D</w:t>
            </w:r>
            <w:r w:rsidRPr="00E60884">
              <w:rPr>
                <w:b/>
                <w:bCs/>
                <w:sz w:val="36"/>
                <w:szCs w:val="36"/>
              </w:rPr>
              <w:t>ate:</w:t>
            </w:r>
          </w:p>
        </w:tc>
        <w:tc>
          <w:tcPr>
            <w:tcW w:w="5664" w:type="dxa"/>
          </w:tcPr>
          <w:p w:rsidRPr="00D91CBB" w:rsidR="00AE1B75" w:rsidP="00E91D15" w:rsidRDefault="00AE1B75" w14:paraId="4AAEEC1C" w14:textId="77777777">
            <w:pPr>
              <w:rPr>
                <w:b/>
                <w:bCs/>
                <w:sz w:val="36"/>
                <w:szCs w:val="36"/>
              </w:rPr>
            </w:pPr>
            <w:r>
              <w:rPr>
                <w:b/>
                <w:bCs/>
                <w:sz w:val="36"/>
                <w:szCs w:val="36"/>
              </w:rPr>
              <w:t>2023/01/10</w:t>
            </w:r>
          </w:p>
        </w:tc>
      </w:tr>
    </w:tbl>
    <w:p w:rsidR="00AE1B75" w:rsidP="00AE1B75" w:rsidRDefault="00AE1B75" w14:paraId="54FB7CDB" w14:textId="77777777"/>
    <w:p w:rsidR="00AE1B75" w:rsidP="00AE1B75" w:rsidRDefault="00AE1B75" w14:paraId="4EF1AEC8" w14:textId="77777777">
      <w:pPr>
        <w:pStyle w:val="Title"/>
      </w:pPr>
    </w:p>
    <w:p w:rsidR="00AE1B75" w:rsidP="00AE1B75" w:rsidRDefault="00AE1B75" w14:paraId="28CB049A" w14:textId="77777777">
      <w:pPr>
        <w:pStyle w:val="Title"/>
      </w:pPr>
      <w:r>
        <w:t>Revision History</w:t>
      </w:r>
    </w:p>
    <w:p w:rsidRPr="006B786A" w:rsidR="00AE1B75" w:rsidP="00AE1B75" w:rsidRDefault="00AE1B75" w14:paraId="0F7C4889" w14:textId="77777777"/>
    <w:tbl>
      <w:tblPr>
        <w:tblStyle w:val="TableGrid"/>
        <w:tblW w:w="0" w:type="auto"/>
        <w:tblLook w:val="04A0" w:firstRow="1" w:lastRow="0" w:firstColumn="1" w:lastColumn="0" w:noHBand="0" w:noVBand="1"/>
      </w:tblPr>
      <w:tblGrid>
        <w:gridCol w:w="988"/>
        <w:gridCol w:w="1417"/>
        <w:gridCol w:w="6945"/>
      </w:tblGrid>
      <w:tr w:rsidR="00AE1B75" w:rsidTr="6564ED9F" w14:paraId="0C1C7F73" w14:textId="77777777">
        <w:tc>
          <w:tcPr>
            <w:tcW w:w="988" w:type="dxa"/>
            <w:tcMar/>
          </w:tcPr>
          <w:p w:rsidRPr="00611B99" w:rsidR="00AE1B75" w:rsidP="00E91D15" w:rsidRDefault="00AE1B75" w14:paraId="2DF77947" w14:textId="77777777">
            <w:pPr>
              <w:rPr>
                <w:b/>
                <w:bCs/>
              </w:rPr>
            </w:pPr>
            <w:r w:rsidRPr="00611B99">
              <w:rPr>
                <w:b/>
                <w:bCs/>
              </w:rPr>
              <w:t>Version</w:t>
            </w:r>
          </w:p>
        </w:tc>
        <w:tc>
          <w:tcPr>
            <w:tcW w:w="1417" w:type="dxa"/>
            <w:tcMar/>
          </w:tcPr>
          <w:p w:rsidRPr="00611B99" w:rsidR="00AE1B75" w:rsidP="00E91D15" w:rsidRDefault="00AE1B75" w14:paraId="09F4538A" w14:textId="77777777">
            <w:pPr>
              <w:rPr>
                <w:b/>
                <w:bCs/>
              </w:rPr>
            </w:pPr>
            <w:r w:rsidRPr="00611B99">
              <w:rPr>
                <w:b/>
                <w:bCs/>
              </w:rPr>
              <w:t>Date</w:t>
            </w:r>
          </w:p>
        </w:tc>
        <w:tc>
          <w:tcPr>
            <w:tcW w:w="6945" w:type="dxa"/>
            <w:tcMar/>
          </w:tcPr>
          <w:p w:rsidRPr="00611B99" w:rsidR="00AE1B75" w:rsidP="00E91D15" w:rsidRDefault="00AE1B75" w14:paraId="7D359831" w14:textId="77777777">
            <w:pPr>
              <w:rPr>
                <w:b/>
                <w:bCs/>
              </w:rPr>
            </w:pPr>
            <w:r w:rsidRPr="00611B99">
              <w:rPr>
                <w:b/>
                <w:bCs/>
              </w:rPr>
              <w:t>Description of Changes</w:t>
            </w:r>
          </w:p>
        </w:tc>
      </w:tr>
      <w:tr w:rsidR="00AE1B75" w:rsidTr="6564ED9F" w14:paraId="67F4FA5F" w14:textId="77777777">
        <w:tc>
          <w:tcPr>
            <w:tcW w:w="988" w:type="dxa"/>
            <w:tcMar/>
          </w:tcPr>
          <w:p w:rsidRPr="006A01FE" w:rsidR="00AE1B75" w:rsidP="00E91D15" w:rsidRDefault="00AE1B75" w14:paraId="3C5204C4" w14:textId="77777777">
            <w:r w:rsidRPr="006A01FE">
              <w:t>V2.01</w:t>
            </w:r>
          </w:p>
        </w:tc>
        <w:tc>
          <w:tcPr>
            <w:tcW w:w="1417" w:type="dxa"/>
            <w:tcMar/>
          </w:tcPr>
          <w:p w:rsidRPr="006A01FE" w:rsidR="00AE1B75" w:rsidP="00E91D15" w:rsidRDefault="00AE1B75" w14:paraId="318DB091" w14:textId="77777777">
            <w:r w:rsidRPr="006A01FE">
              <w:t>2022/02/24</w:t>
            </w:r>
          </w:p>
        </w:tc>
        <w:tc>
          <w:tcPr>
            <w:tcW w:w="6945" w:type="dxa"/>
            <w:tcMar/>
          </w:tcPr>
          <w:p w:rsidRPr="006A01FE" w:rsidR="00AE1B75" w:rsidP="00E91D15" w:rsidRDefault="00AE1B75" w14:paraId="23BB6A97" w14:textId="77777777">
            <w:r w:rsidRPr="006A01FE">
              <w:t>Initial Release.</w:t>
            </w:r>
          </w:p>
        </w:tc>
      </w:tr>
      <w:tr w:rsidR="00AE1B75" w:rsidTr="6564ED9F" w14:paraId="62C825A7" w14:textId="77777777">
        <w:tc>
          <w:tcPr>
            <w:tcW w:w="988" w:type="dxa"/>
            <w:tcMar/>
          </w:tcPr>
          <w:p w:rsidRPr="006F7CEE" w:rsidR="00AE1B75" w:rsidP="00E91D15" w:rsidRDefault="00AE1B75" w14:paraId="3C35EE58" w14:textId="77777777">
            <w:r w:rsidRPr="006F7CEE">
              <w:t>V2.02</w:t>
            </w:r>
          </w:p>
        </w:tc>
        <w:tc>
          <w:tcPr>
            <w:tcW w:w="1417" w:type="dxa"/>
            <w:tcMar/>
          </w:tcPr>
          <w:p w:rsidRPr="006F7CEE" w:rsidR="00AE1B75" w:rsidP="00E91D15" w:rsidRDefault="00AE1B75" w14:paraId="7C058C05" w14:textId="77777777">
            <w:r w:rsidRPr="006F7CEE">
              <w:t>2022/03/10</w:t>
            </w:r>
          </w:p>
        </w:tc>
        <w:tc>
          <w:tcPr>
            <w:tcW w:w="6945" w:type="dxa"/>
            <w:tcMar/>
          </w:tcPr>
          <w:p w:rsidRPr="006F7CEE" w:rsidR="00AE1B75" w:rsidP="00E91D15" w:rsidRDefault="00AE1B75" w14:paraId="7BD984CA" w14:textId="77777777">
            <w:r w:rsidRPr="006F7CEE">
              <w:t>Updated Encoder Information Based on Findings from Research</w:t>
            </w:r>
          </w:p>
        </w:tc>
      </w:tr>
      <w:tr w:rsidR="00AE1B75" w:rsidTr="6564ED9F" w14:paraId="02E33436" w14:textId="77777777">
        <w:tc>
          <w:tcPr>
            <w:tcW w:w="988" w:type="dxa"/>
            <w:tcMar/>
          </w:tcPr>
          <w:p w:rsidRPr="006F7CEE" w:rsidR="00AE1B75" w:rsidP="00E91D15" w:rsidRDefault="00AE1B75" w14:paraId="335963A4" w14:textId="77777777">
            <w:r w:rsidRPr="006F7CEE">
              <w:t>V2.03</w:t>
            </w:r>
          </w:p>
        </w:tc>
        <w:tc>
          <w:tcPr>
            <w:tcW w:w="1417" w:type="dxa"/>
            <w:tcMar/>
          </w:tcPr>
          <w:p w:rsidRPr="006F7CEE" w:rsidR="00AE1B75" w:rsidP="00E91D15" w:rsidRDefault="00AE1B75" w14:paraId="07505A9B" w14:textId="77777777">
            <w:r w:rsidRPr="006F7CEE">
              <w:t>2022/11/05</w:t>
            </w:r>
          </w:p>
        </w:tc>
        <w:tc>
          <w:tcPr>
            <w:tcW w:w="6945" w:type="dxa"/>
            <w:tcMar/>
          </w:tcPr>
          <w:p w:rsidRPr="006F7CEE" w:rsidR="00AE1B75" w:rsidP="00E91D15" w:rsidRDefault="00AE1B75" w14:paraId="30B09F7C" w14:textId="77777777">
            <w:r w:rsidRPr="006F7CEE">
              <w:t>Updated Specifications/Requirements based on new stepper driver</w:t>
            </w:r>
          </w:p>
        </w:tc>
      </w:tr>
      <w:tr w:rsidR="00AE1B75" w:rsidTr="6564ED9F" w14:paraId="2BAEEAC2" w14:textId="77777777">
        <w:tc>
          <w:tcPr>
            <w:tcW w:w="988" w:type="dxa"/>
            <w:tcMar/>
          </w:tcPr>
          <w:p w:rsidRPr="006F7CEE" w:rsidR="00AE1B75" w:rsidP="00E91D15" w:rsidRDefault="00AE1B75" w14:paraId="6156BF20" w14:textId="77777777">
            <w:r w:rsidRPr="006F7CEE">
              <w:t>V2.04</w:t>
            </w:r>
          </w:p>
        </w:tc>
        <w:tc>
          <w:tcPr>
            <w:tcW w:w="1417" w:type="dxa"/>
            <w:tcMar/>
          </w:tcPr>
          <w:p w:rsidRPr="006F7CEE" w:rsidR="00AE1B75" w:rsidP="00E91D15" w:rsidRDefault="00AE1B75" w14:paraId="57EF21B7" w14:textId="77777777">
            <w:r w:rsidRPr="006F7CEE">
              <w:t>2023/01/10</w:t>
            </w:r>
          </w:p>
        </w:tc>
        <w:tc>
          <w:tcPr>
            <w:tcW w:w="6945" w:type="dxa"/>
            <w:tcMar/>
          </w:tcPr>
          <w:p w:rsidRPr="006F7CEE" w:rsidR="00AE1B75" w:rsidP="00E91D15" w:rsidRDefault="00AE1B75" w14:paraId="0BED5A53" w14:textId="77777777">
            <w:r w:rsidRPr="006F7CEE">
              <w:t>Updated Specifications/Requirements/Detailed Description to describe design change from one-board to two-boards</w:t>
            </w:r>
          </w:p>
        </w:tc>
      </w:tr>
      <w:tr w:rsidR="00AE1B75" w:rsidTr="6564ED9F" w14:paraId="0BD49C12" w14:textId="77777777">
        <w:tc>
          <w:tcPr>
            <w:tcW w:w="988" w:type="dxa"/>
            <w:tcMar/>
          </w:tcPr>
          <w:p w:rsidRPr="006B786A" w:rsidR="00AE1B75" w:rsidP="6564ED9F" w:rsidRDefault="00AE1B75" w14:paraId="7070EEB0" w14:textId="67C6871D">
            <w:pPr>
              <w:rPr>
                <w:color w:val="000000" w:themeColor="text1" w:themeTint="FF" w:themeShade="FF"/>
              </w:rPr>
            </w:pPr>
            <w:r w:rsidRPr="6564ED9F" w:rsidR="7E8EC09E">
              <w:rPr>
                <w:color w:val="000000" w:themeColor="text1" w:themeTint="FF" w:themeShade="FF"/>
              </w:rPr>
              <w:t>V1.1</w:t>
            </w:r>
          </w:p>
        </w:tc>
        <w:tc>
          <w:tcPr>
            <w:tcW w:w="1417" w:type="dxa"/>
            <w:tcMar/>
          </w:tcPr>
          <w:p w:rsidRPr="006B786A" w:rsidR="00AE1B75" w:rsidP="6564ED9F" w:rsidRDefault="00AE1B75" w14:paraId="3781CA74" w14:textId="5DD20798">
            <w:pPr>
              <w:rPr>
                <w:color w:val="000000" w:themeColor="text1" w:themeTint="FF" w:themeShade="FF"/>
              </w:rPr>
            </w:pPr>
            <w:r w:rsidRPr="6564ED9F" w:rsidR="7E8EC09E">
              <w:rPr>
                <w:color w:val="000000" w:themeColor="text1" w:themeTint="FF" w:themeShade="FF"/>
              </w:rPr>
              <w:t>2025/04/25</w:t>
            </w:r>
          </w:p>
        </w:tc>
        <w:tc>
          <w:tcPr>
            <w:tcW w:w="6945" w:type="dxa"/>
            <w:tcMar/>
          </w:tcPr>
          <w:p w:rsidRPr="006B786A" w:rsidR="00AE1B75" w:rsidP="6564ED9F" w:rsidRDefault="00AE1B75" w14:paraId="09408901" w14:textId="07F0D195">
            <w:pPr>
              <w:rPr>
                <w:color w:val="000000" w:themeColor="text1" w:themeTint="FF" w:themeShade="FF"/>
              </w:rPr>
            </w:pPr>
            <w:r w:rsidRPr="6564ED9F" w:rsidR="7E8EC09E">
              <w:rPr>
                <w:color w:val="000000" w:themeColor="text1" w:themeTint="FF" w:themeShade="FF"/>
              </w:rPr>
              <w:t xml:space="preserve">Updated </w:t>
            </w:r>
            <w:r w:rsidRPr="6564ED9F" w:rsidR="0281B382">
              <w:rPr>
                <w:color w:val="000000" w:themeColor="text1" w:themeTint="FF" w:themeShade="FF"/>
              </w:rPr>
              <w:t xml:space="preserve">Detailed Description </w:t>
            </w:r>
            <w:r w:rsidRPr="6564ED9F" w:rsidR="5212FD8A">
              <w:rPr>
                <w:color w:val="000000" w:themeColor="text1" w:themeTint="FF" w:themeShade="FF"/>
              </w:rPr>
              <w:t xml:space="preserve">to </w:t>
            </w:r>
            <w:r w:rsidRPr="6564ED9F" w:rsidR="6D2FE41E">
              <w:rPr>
                <w:color w:val="000000" w:themeColor="text1" w:themeTint="FF" w:themeShade="FF"/>
              </w:rPr>
              <w:t>reflect connector changes from RAD V1 to RAD V1.1</w:t>
            </w:r>
            <w:r w:rsidRPr="6564ED9F" w:rsidR="7E8EC09E">
              <w:rPr>
                <w:color w:val="000000" w:themeColor="text1" w:themeTint="FF" w:themeShade="FF"/>
              </w:rPr>
              <w:t xml:space="preserve"> </w:t>
            </w:r>
          </w:p>
        </w:tc>
      </w:tr>
      <w:tr w:rsidR="00AE1B75" w:rsidTr="6564ED9F" w14:paraId="4DF35C92" w14:textId="77777777">
        <w:tc>
          <w:tcPr>
            <w:tcW w:w="988" w:type="dxa"/>
            <w:tcMar/>
          </w:tcPr>
          <w:p w:rsidRPr="006B786A" w:rsidR="00AE1B75" w:rsidP="00E91D15" w:rsidRDefault="00AE1B75" w14:paraId="7674148F" w14:textId="77777777">
            <w:pPr>
              <w:rPr>
                <w:color w:val="FF0000"/>
              </w:rPr>
            </w:pPr>
          </w:p>
        </w:tc>
        <w:tc>
          <w:tcPr>
            <w:tcW w:w="1417" w:type="dxa"/>
            <w:tcMar/>
          </w:tcPr>
          <w:p w:rsidRPr="006B786A" w:rsidR="00AE1B75" w:rsidP="00E91D15" w:rsidRDefault="00AE1B75" w14:paraId="5E45B0BA" w14:textId="77777777">
            <w:pPr>
              <w:rPr>
                <w:color w:val="FF0000"/>
              </w:rPr>
            </w:pPr>
          </w:p>
        </w:tc>
        <w:tc>
          <w:tcPr>
            <w:tcW w:w="6945" w:type="dxa"/>
            <w:tcMar/>
          </w:tcPr>
          <w:p w:rsidRPr="006B786A" w:rsidR="00AE1B75" w:rsidP="00E91D15" w:rsidRDefault="00AE1B75" w14:paraId="3299B64C" w14:textId="77777777">
            <w:pPr>
              <w:rPr>
                <w:color w:val="FF0000"/>
              </w:rPr>
            </w:pPr>
          </w:p>
        </w:tc>
      </w:tr>
      <w:tr w:rsidR="00AE1B75" w:rsidTr="6564ED9F" w14:paraId="0119DB20" w14:textId="77777777">
        <w:tc>
          <w:tcPr>
            <w:tcW w:w="988" w:type="dxa"/>
            <w:tcMar/>
          </w:tcPr>
          <w:p w:rsidRPr="006B786A" w:rsidR="00AE1B75" w:rsidP="00E91D15" w:rsidRDefault="00AE1B75" w14:paraId="0C333A83" w14:textId="77777777">
            <w:pPr>
              <w:rPr>
                <w:color w:val="FF0000"/>
              </w:rPr>
            </w:pPr>
          </w:p>
        </w:tc>
        <w:tc>
          <w:tcPr>
            <w:tcW w:w="1417" w:type="dxa"/>
            <w:tcMar/>
          </w:tcPr>
          <w:p w:rsidRPr="006B786A" w:rsidR="00AE1B75" w:rsidP="00E91D15" w:rsidRDefault="00AE1B75" w14:paraId="24587587" w14:textId="77777777">
            <w:pPr>
              <w:rPr>
                <w:color w:val="FF0000"/>
              </w:rPr>
            </w:pPr>
          </w:p>
        </w:tc>
        <w:tc>
          <w:tcPr>
            <w:tcW w:w="6945" w:type="dxa"/>
            <w:tcMar/>
          </w:tcPr>
          <w:p w:rsidRPr="006B786A" w:rsidR="00AE1B75" w:rsidP="00E91D15" w:rsidRDefault="00AE1B75" w14:paraId="70A18FE3" w14:textId="77777777">
            <w:pPr>
              <w:rPr>
                <w:color w:val="FF0000"/>
              </w:rPr>
            </w:pPr>
          </w:p>
        </w:tc>
      </w:tr>
      <w:tr w:rsidR="00AE1B75" w:rsidTr="6564ED9F" w14:paraId="76FD3355" w14:textId="77777777">
        <w:tc>
          <w:tcPr>
            <w:tcW w:w="988" w:type="dxa"/>
            <w:tcMar/>
          </w:tcPr>
          <w:p w:rsidRPr="006B786A" w:rsidR="00AE1B75" w:rsidP="00E91D15" w:rsidRDefault="00AE1B75" w14:paraId="57F7FE37" w14:textId="77777777">
            <w:pPr>
              <w:rPr>
                <w:color w:val="FF0000"/>
              </w:rPr>
            </w:pPr>
          </w:p>
        </w:tc>
        <w:tc>
          <w:tcPr>
            <w:tcW w:w="1417" w:type="dxa"/>
            <w:tcMar/>
          </w:tcPr>
          <w:p w:rsidRPr="006B786A" w:rsidR="00AE1B75" w:rsidP="00E91D15" w:rsidRDefault="00AE1B75" w14:paraId="5FE06889" w14:textId="77777777">
            <w:pPr>
              <w:rPr>
                <w:color w:val="FF0000"/>
              </w:rPr>
            </w:pPr>
          </w:p>
        </w:tc>
        <w:tc>
          <w:tcPr>
            <w:tcW w:w="6945" w:type="dxa"/>
            <w:tcMar/>
          </w:tcPr>
          <w:p w:rsidRPr="006B786A" w:rsidR="00AE1B75" w:rsidP="00E91D15" w:rsidRDefault="00AE1B75" w14:paraId="3F172BEF" w14:textId="77777777">
            <w:pPr>
              <w:rPr>
                <w:color w:val="FF0000"/>
              </w:rPr>
            </w:pPr>
          </w:p>
        </w:tc>
      </w:tr>
    </w:tbl>
    <w:p w:rsidR="00AE1B75" w:rsidP="00AE1B75" w:rsidRDefault="00AE1B75" w14:paraId="6AA736F7" w14:textId="77777777"/>
    <w:p w:rsidR="00AE1B75" w:rsidP="00AE1B75" w:rsidRDefault="00AE1B75" w14:paraId="2BF4A1EF" w14:textId="77777777">
      <w:r>
        <w:br w:type="page"/>
      </w:r>
    </w:p>
    <w:sdt>
      <w:sdtPr>
        <w:id w:val="-142042534"/>
        <w:docPartObj>
          <w:docPartGallery w:val="Table of Contents"/>
          <w:docPartUnique/>
        </w:docPartObj>
        <w:rPr>
          <w:rFonts w:ascii="Calibri" w:hAnsi="Calibri" w:eastAsia="ＭＳ 明朝" w:cs="Arial" w:asciiTheme="minorAscii" w:hAnsiTheme="minorAscii" w:eastAsiaTheme="minorEastAsia" w:cstheme="minorBidi"/>
          <w:color w:val="auto"/>
          <w:sz w:val="22"/>
          <w:szCs w:val="22"/>
        </w:rPr>
      </w:sdtPr>
      <w:sdtEndPr>
        <w:rPr>
          <w:rFonts w:ascii="Calibri" w:hAnsi="Calibri" w:eastAsia="ＭＳ 明朝" w:cs="Arial" w:asciiTheme="minorAscii" w:hAnsiTheme="minorAscii" w:eastAsiaTheme="minorEastAsia" w:cstheme="minorBidi"/>
          <w:b w:val="1"/>
          <w:bCs w:val="1"/>
          <w:noProof/>
          <w:color w:val="auto"/>
          <w:sz w:val="22"/>
          <w:szCs w:val="22"/>
        </w:rPr>
      </w:sdtEndPr>
      <w:sdtContent>
        <w:p w:rsidRPr="00D77134" w:rsidR="00AE1B75" w:rsidP="00AE1B75" w:rsidRDefault="00AE1B75" w14:paraId="62F51F7F" w14:textId="77777777">
          <w:pPr>
            <w:pStyle w:val="TOCHeading"/>
            <w:rPr>
              <w:rFonts w:asciiTheme="minorHAnsi" w:hAnsiTheme="minorHAnsi" w:eastAsiaTheme="minorHAnsi" w:cstheme="minorBidi"/>
              <w:color w:val="auto"/>
              <w:sz w:val="22"/>
              <w:szCs w:val="22"/>
            </w:rPr>
          </w:pPr>
          <w:r>
            <w:rPr>
              <w:b/>
              <w:bCs/>
            </w:rPr>
            <w:t>Table of Contents</w:t>
          </w:r>
        </w:p>
        <w:p w:rsidRPr="00070B06" w:rsidR="00AE1B75" w:rsidP="00AE1B75" w:rsidRDefault="00AE1B75" w14:paraId="70C62486" w14:textId="77777777">
          <w:pPr>
            <w:pStyle w:val="TOC1"/>
            <w:tabs>
              <w:tab w:val="left" w:pos="660"/>
              <w:tab w:val="right" w:leader="dot" w:pos="9350"/>
            </w:tabs>
          </w:pPr>
          <w:r>
            <w:rPr>
              <w:b/>
              <w:bCs/>
            </w:rPr>
            <w:t>Document Revisions</w:t>
          </w:r>
          <w:r>
            <w:tab/>
          </w:r>
          <w:r>
            <w:t>2</w:t>
          </w:r>
        </w:p>
        <w:p w:rsidR="00AE1B75" w:rsidP="00AE1B75" w:rsidRDefault="00AE1B75" w14:paraId="7C741D44" w14:textId="77777777">
          <w:pPr>
            <w:pStyle w:val="TOC1"/>
            <w:tabs>
              <w:tab w:val="left" w:pos="660"/>
              <w:tab w:val="right" w:leader="dot" w:pos="9350"/>
            </w:tabs>
            <w:rPr>
              <w:rFonts w:eastAsiaTheme="minorEastAsia"/>
              <w:noProof/>
              <w:lang w:val="en-CA" w:eastAsia="en-CA"/>
            </w:rPr>
          </w:pPr>
          <w:r>
            <w:fldChar w:fldCharType="begin"/>
          </w:r>
          <w:r>
            <w:instrText xml:space="preserve"> TOC \o "1-3" \h \z \u </w:instrText>
          </w:r>
          <w:r>
            <w:fldChar w:fldCharType="separate"/>
          </w:r>
          <w:hyperlink w:history="1" w:anchor="_Toc96622532">
            <w:r w:rsidRPr="00D64B2F">
              <w:rPr>
                <w:rStyle w:val="Hyperlink"/>
                <w:b/>
                <w:bCs/>
                <w:noProof/>
              </w:rPr>
              <w:t xml:space="preserve">0.0 </w:t>
            </w:r>
            <w:r>
              <w:rPr>
                <w:rFonts w:eastAsiaTheme="minorEastAsia"/>
                <w:noProof/>
                <w:lang w:val="en-CA" w:eastAsia="en-CA"/>
              </w:rPr>
              <w:tab/>
            </w:r>
            <w:r w:rsidRPr="00D64B2F">
              <w:rPr>
                <w:rStyle w:val="Hyperlink"/>
                <w:b/>
                <w:bCs/>
                <w:noProof/>
              </w:rPr>
              <w:t>Conventions and Terms</w:t>
            </w:r>
            <w:r>
              <w:rPr>
                <w:noProof/>
                <w:webHidden/>
              </w:rPr>
              <w:tab/>
            </w:r>
            <w:r>
              <w:rPr>
                <w:noProof/>
                <w:webHidden/>
              </w:rPr>
              <w:fldChar w:fldCharType="begin"/>
            </w:r>
            <w:r>
              <w:rPr>
                <w:noProof/>
                <w:webHidden/>
              </w:rPr>
              <w:instrText xml:space="preserve"> PAGEREF _Toc96622532 \h </w:instrText>
            </w:r>
            <w:r>
              <w:rPr>
                <w:noProof/>
                <w:webHidden/>
              </w:rPr>
            </w:r>
            <w:r>
              <w:rPr>
                <w:noProof/>
                <w:webHidden/>
              </w:rPr>
              <w:fldChar w:fldCharType="separate"/>
            </w:r>
            <w:r>
              <w:rPr>
                <w:noProof/>
                <w:webHidden/>
              </w:rPr>
              <w:t>4</w:t>
            </w:r>
            <w:r>
              <w:rPr>
                <w:noProof/>
                <w:webHidden/>
              </w:rPr>
              <w:fldChar w:fldCharType="end"/>
            </w:r>
          </w:hyperlink>
        </w:p>
        <w:p w:rsidR="00AE1B75" w:rsidP="00AE1B75" w:rsidRDefault="00C34228" w14:paraId="0D93ABD3" w14:textId="77777777">
          <w:pPr>
            <w:pStyle w:val="TOC1"/>
            <w:tabs>
              <w:tab w:val="left" w:pos="660"/>
              <w:tab w:val="right" w:leader="dot" w:pos="9350"/>
            </w:tabs>
            <w:rPr>
              <w:rFonts w:eastAsiaTheme="minorEastAsia"/>
              <w:noProof/>
              <w:lang w:val="en-CA" w:eastAsia="en-CA"/>
            </w:rPr>
          </w:pPr>
          <w:hyperlink w:history="1" w:anchor="_Toc96622533">
            <w:r w:rsidRPr="00D64B2F" w:rsidR="00AE1B75">
              <w:rPr>
                <w:rStyle w:val="Hyperlink"/>
                <w:b/>
                <w:bCs/>
                <w:noProof/>
              </w:rPr>
              <w:t>1.0</w:t>
            </w:r>
            <w:r w:rsidR="00AE1B75">
              <w:rPr>
                <w:rFonts w:eastAsiaTheme="minorEastAsia"/>
                <w:noProof/>
                <w:lang w:val="en-CA" w:eastAsia="en-CA"/>
              </w:rPr>
              <w:tab/>
            </w:r>
            <w:r w:rsidRPr="00D64B2F" w:rsidR="00AE1B75">
              <w:rPr>
                <w:rStyle w:val="Hyperlink"/>
                <w:b/>
                <w:bCs/>
                <w:noProof/>
              </w:rPr>
              <w:t>Requirements &amp; Constraints</w:t>
            </w:r>
            <w:r w:rsidR="00AE1B75">
              <w:rPr>
                <w:noProof/>
                <w:webHidden/>
              </w:rPr>
              <w:tab/>
            </w:r>
            <w:r w:rsidR="00AE1B75">
              <w:rPr>
                <w:noProof/>
                <w:webHidden/>
              </w:rPr>
              <w:fldChar w:fldCharType="begin"/>
            </w:r>
            <w:r w:rsidR="00AE1B75">
              <w:rPr>
                <w:noProof/>
                <w:webHidden/>
              </w:rPr>
              <w:instrText xml:space="preserve"> PAGEREF _Toc96622533 \h </w:instrText>
            </w:r>
            <w:r w:rsidR="00AE1B75">
              <w:rPr>
                <w:noProof/>
                <w:webHidden/>
              </w:rPr>
            </w:r>
            <w:r w:rsidR="00AE1B75">
              <w:rPr>
                <w:noProof/>
                <w:webHidden/>
              </w:rPr>
              <w:fldChar w:fldCharType="separate"/>
            </w:r>
            <w:r w:rsidR="00AE1B75">
              <w:rPr>
                <w:noProof/>
                <w:webHidden/>
              </w:rPr>
              <w:t>4</w:t>
            </w:r>
            <w:r w:rsidR="00AE1B75">
              <w:rPr>
                <w:noProof/>
                <w:webHidden/>
              </w:rPr>
              <w:fldChar w:fldCharType="end"/>
            </w:r>
          </w:hyperlink>
        </w:p>
        <w:p w:rsidR="00AE1B75" w:rsidP="00AE1B75" w:rsidRDefault="00C34228" w14:paraId="75336357" w14:textId="77777777">
          <w:pPr>
            <w:pStyle w:val="TOC2"/>
            <w:tabs>
              <w:tab w:val="left" w:pos="880"/>
              <w:tab w:val="right" w:leader="dot" w:pos="9350"/>
            </w:tabs>
            <w:rPr>
              <w:rFonts w:eastAsiaTheme="minorEastAsia"/>
              <w:noProof/>
              <w:lang w:val="en-CA" w:eastAsia="en-CA"/>
            </w:rPr>
          </w:pPr>
          <w:hyperlink w:history="1" w:anchor="_Toc96622534">
            <w:r w:rsidRPr="00D64B2F" w:rsidR="00AE1B75">
              <w:rPr>
                <w:rStyle w:val="Hyperlink"/>
                <w:b/>
                <w:bCs/>
                <w:noProof/>
              </w:rPr>
              <w:t>1.1</w:t>
            </w:r>
            <w:r w:rsidR="00AE1B75">
              <w:rPr>
                <w:rFonts w:eastAsiaTheme="minorEastAsia"/>
                <w:noProof/>
                <w:lang w:val="en-CA" w:eastAsia="en-CA"/>
              </w:rPr>
              <w:tab/>
            </w:r>
            <w:r w:rsidRPr="00D64B2F" w:rsidR="00AE1B75">
              <w:rPr>
                <w:rStyle w:val="Hyperlink"/>
                <w:b/>
                <w:bCs/>
                <w:noProof/>
              </w:rPr>
              <w:t>Requirements</w:t>
            </w:r>
            <w:r w:rsidR="00AE1B75">
              <w:rPr>
                <w:noProof/>
                <w:webHidden/>
              </w:rPr>
              <w:tab/>
            </w:r>
            <w:r w:rsidR="00AE1B75">
              <w:rPr>
                <w:noProof/>
                <w:webHidden/>
              </w:rPr>
              <w:fldChar w:fldCharType="begin"/>
            </w:r>
            <w:r w:rsidR="00AE1B75">
              <w:rPr>
                <w:noProof/>
                <w:webHidden/>
              </w:rPr>
              <w:instrText xml:space="preserve"> PAGEREF _Toc96622534 \h </w:instrText>
            </w:r>
            <w:r w:rsidR="00AE1B75">
              <w:rPr>
                <w:noProof/>
                <w:webHidden/>
              </w:rPr>
            </w:r>
            <w:r w:rsidR="00AE1B75">
              <w:rPr>
                <w:noProof/>
                <w:webHidden/>
              </w:rPr>
              <w:fldChar w:fldCharType="separate"/>
            </w:r>
            <w:r w:rsidR="00AE1B75">
              <w:rPr>
                <w:noProof/>
                <w:webHidden/>
              </w:rPr>
              <w:t>4</w:t>
            </w:r>
            <w:r w:rsidR="00AE1B75">
              <w:rPr>
                <w:noProof/>
                <w:webHidden/>
              </w:rPr>
              <w:fldChar w:fldCharType="end"/>
            </w:r>
          </w:hyperlink>
        </w:p>
        <w:p w:rsidR="00AE1B75" w:rsidP="00AE1B75" w:rsidRDefault="00C34228" w14:paraId="4F76E875" w14:textId="77777777">
          <w:pPr>
            <w:pStyle w:val="TOC2"/>
            <w:tabs>
              <w:tab w:val="left" w:pos="880"/>
              <w:tab w:val="right" w:leader="dot" w:pos="9350"/>
            </w:tabs>
            <w:rPr>
              <w:rFonts w:eastAsiaTheme="minorEastAsia"/>
              <w:noProof/>
              <w:lang w:val="en-CA" w:eastAsia="en-CA"/>
            </w:rPr>
          </w:pPr>
          <w:hyperlink w:history="1" w:anchor="_Toc96622535">
            <w:r w:rsidRPr="00D64B2F" w:rsidR="00AE1B75">
              <w:rPr>
                <w:rStyle w:val="Hyperlink"/>
                <w:b/>
                <w:bCs/>
                <w:noProof/>
              </w:rPr>
              <w:t>1.2</w:t>
            </w:r>
            <w:r w:rsidR="00AE1B75">
              <w:rPr>
                <w:rFonts w:eastAsiaTheme="minorEastAsia"/>
                <w:noProof/>
                <w:lang w:val="en-CA" w:eastAsia="en-CA"/>
              </w:rPr>
              <w:tab/>
            </w:r>
            <w:r w:rsidRPr="00D64B2F" w:rsidR="00AE1B75">
              <w:rPr>
                <w:rStyle w:val="Hyperlink"/>
                <w:b/>
                <w:bCs/>
                <w:noProof/>
              </w:rPr>
              <w:t>Constraints</w:t>
            </w:r>
            <w:r w:rsidR="00AE1B75">
              <w:rPr>
                <w:noProof/>
                <w:webHidden/>
              </w:rPr>
              <w:tab/>
            </w:r>
            <w:r w:rsidR="00AE1B75">
              <w:rPr>
                <w:noProof/>
                <w:webHidden/>
              </w:rPr>
              <w:fldChar w:fldCharType="begin"/>
            </w:r>
            <w:r w:rsidR="00AE1B75">
              <w:rPr>
                <w:noProof/>
                <w:webHidden/>
              </w:rPr>
              <w:instrText xml:space="preserve"> PAGEREF _Toc96622535 \h </w:instrText>
            </w:r>
            <w:r w:rsidR="00AE1B75">
              <w:rPr>
                <w:noProof/>
                <w:webHidden/>
              </w:rPr>
            </w:r>
            <w:r w:rsidR="00AE1B75">
              <w:rPr>
                <w:noProof/>
                <w:webHidden/>
              </w:rPr>
              <w:fldChar w:fldCharType="separate"/>
            </w:r>
            <w:r w:rsidR="00AE1B75">
              <w:rPr>
                <w:noProof/>
                <w:webHidden/>
              </w:rPr>
              <w:t>4</w:t>
            </w:r>
            <w:r w:rsidR="00AE1B75">
              <w:rPr>
                <w:noProof/>
                <w:webHidden/>
              </w:rPr>
              <w:fldChar w:fldCharType="end"/>
            </w:r>
          </w:hyperlink>
        </w:p>
        <w:p w:rsidR="00AE1B75" w:rsidP="00AE1B75" w:rsidRDefault="00C34228" w14:paraId="1FC0A10E" w14:textId="77777777">
          <w:pPr>
            <w:pStyle w:val="TOC1"/>
            <w:tabs>
              <w:tab w:val="left" w:pos="660"/>
              <w:tab w:val="right" w:leader="dot" w:pos="9350"/>
            </w:tabs>
            <w:rPr>
              <w:rFonts w:eastAsiaTheme="minorEastAsia"/>
              <w:noProof/>
              <w:lang w:val="en-CA" w:eastAsia="en-CA"/>
            </w:rPr>
          </w:pPr>
          <w:hyperlink w:history="1" w:anchor="_Toc96622536">
            <w:r w:rsidRPr="00D64B2F" w:rsidR="00AE1B75">
              <w:rPr>
                <w:rStyle w:val="Hyperlink"/>
                <w:b/>
                <w:bCs/>
                <w:noProof/>
              </w:rPr>
              <w:t>2.0</w:t>
            </w:r>
            <w:r w:rsidR="00AE1B75">
              <w:rPr>
                <w:rFonts w:eastAsiaTheme="minorEastAsia"/>
                <w:noProof/>
                <w:lang w:val="en-CA" w:eastAsia="en-CA"/>
              </w:rPr>
              <w:tab/>
            </w:r>
            <w:r w:rsidRPr="00D64B2F" w:rsidR="00AE1B75">
              <w:rPr>
                <w:rStyle w:val="Hyperlink"/>
                <w:b/>
                <w:bCs/>
                <w:noProof/>
              </w:rPr>
              <w:t>Specifications</w:t>
            </w:r>
            <w:r w:rsidR="00AE1B75">
              <w:rPr>
                <w:noProof/>
                <w:webHidden/>
              </w:rPr>
              <w:tab/>
            </w:r>
            <w:r w:rsidR="00AE1B75">
              <w:rPr>
                <w:noProof/>
                <w:webHidden/>
              </w:rPr>
              <w:fldChar w:fldCharType="begin"/>
            </w:r>
            <w:r w:rsidR="00AE1B75">
              <w:rPr>
                <w:noProof/>
                <w:webHidden/>
              </w:rPr>
              <w:instrText xml:space="preserve"> PAGEREF _Toc96622536 \h </w:instrText>
            </w:r>
            <w:r w:rsidR="00AE1B75">
              <w:rPr>
                <w:noProof/>
                <w:webHidden/>
              </w:rPr>
            </w:r>
            <w:r w:rsidR="00AE1B75">
              <w:rPr>
                <w:noProof/>
                <w:webHidden/>
              </w:rPr>
              <w:fldChar w:fldCharType="separate"/>
            </w:r>
            <w:r w:rsidR="00AE1B75">
              <w:rPr>
                <w:noProof/>
                <w:webHidden/>
              </w:rPr>
              <w:t>4</w:t>
            </w:r>
            <w:r w:rsidR="00AE1B75">
              <w:rPr>
                <w:noProof/>
                <w:webHidden/>
              </w:rPr>
              <w:fldChar w:fldCharType="end"/>
            </w:r>
          </w:hyperlink>
        </w:p>
        <w:p w:rsidR="00AE1B75" w:rsidP="00AE1B75" w:rsidRDefault="00C34228" w14:paraId="3BEF53AD" w14:textId="77777777">
          <w:pPr>
            <w:pStyle w:val="TOC1"/>
            <w:tabs>
              <w:tab w:val="left" w:pos="660"/>
              <w:tab w:val="right" w:leader="dot" w:pos="9350"/>
            </w:tabs>
            <w:rPr>
              <w:rFonts w:eastAsiaTheme="minorEastAsia"/>
              <w:noProof/>
              <w:lang w:val="en-CA" w:eastAsia="en-CA"/>
            </w:rPr>
          </w:pPr>
          <w:hyperlink w:history="1" w:anchor="_Toc96622537">
            <w:r w:rsidRPr="00D64B2F" w:rsidR="00AE1B75">
              <w:rPr>
                <w:rStyle w:val="Hyperlink"/>
                <w:b/>
                <w:bCs/>
                <w:noProof/>
              </w:rPr>
              <w:t>3.0</w:t>
            </w:r>
            <w:r w:rsidR="00AE1B75">
              <w:rPr>
                <w:rFonts w:eastAsiaTheme="minorEastAsia"/>
                <w:noProof/>
                <w:lang w:val="en-CA" w:eastAsia="en-CA"/>
              </w:rPr>
              <w:tab/>
            </w:r>
            <w:r w:rsidRPr="00D64B2F" w:rsidR="00AE1B75">
              <w:rPr>
                <w:rStyle w:val="Hyperlink"/>
                <w:b/>
                <w:bCs/>
                <w:noProof/>
              </w:rPr>
              <w:t>Detailed Description</w:t>
            </w:r>
            <w:r w:rsidR="00AE1B75">
              <w:rPr>
                <w:noProof/>
                <w:webHidden/>
              </w:rPr>
              <w:tab/>
            </w:r>
            <w:r w:rsidR="00AE1B75">
              <w:rPr>
                <w:noProof/>
                <w:webHidden/>
              </w:rPr>
              <w:fldChar w:fldCharType="begin"/>
            </w:r>
            <w:r w:rsidR="00AE1B75">
              <w:rPr>
                <w:noProof/>
                <w:webHidden/>
              </w:rPr>
              <w:instrText xml:space="preserve"> PAGEREF _Toc96622537 \h </w:instrText>
            </w:r>
            <w:r w:rsidR="00AE1B75">
              <w:rPr>
                <w:noProof/>
                <w:webHidden/>
              </w:rPr>
            </w:r>
            <w:r w:rsidR="00AE1B75">
              <w:rPr>
                <w:noProof/>
                <w:webHidden/>
              </w:rPr>
              <w:fldChar w:fldCharType="separate"/>
            </w:r>
            <w:r w:rsidR="00AE1B75">
              <w:rPr>
                <w:noProof/>
                <w:webHidden/>
              </w:rPr>
              <w:t>4</w:t>
            </w:r>
            <w:r w:rsidR="00AE1B75">
              <w:rPr>
                <w:noProof/>
                <w:webHidden/>
              </w:rPr>
              <w:fldChar w:fldCharType="end"/>
            </w:r>
          </w:hyperlink>
        </w:p>
        <w:p w:rsidRPr="005E6F9D" w:rsidR="00AE1B75" w:rsidP="00AE1B75" w:rsidRDefault="00AE1B75" w14:paraId="6769F986" w14:textId="77777777">
          <w:r>
            <w:rPr>
              <w:b/>
              <w:bCs/>
              <w:noProof/>
            </w:rPr>
            <w:fldChar w:fldCharType="end"/>
          </w:r>
        </w:p>
      </w:sdtContent>
    </w:sdt>
    <w:p w:rsidR="00AE1B75" w:rsidP="00AE1B75" w:rsidRDefault="00AE1B75" w14:paraId="6796762C" w14:textId="77777777">
      <w:pPr>
        <w:rPr>
          <w:rFonts w:asciiTheme="majorHAnsi" w:hAnsiTheme="majorHAnsi" w:eastAsiaTheme="majorEastAsia" w:cstheme="majorBidi"/>
          <w:b/>
          <w:bCs/>
          <w:color w:val="2F5496" w:themeColor="accent1" w:themeShade="BF"/>
          <w:sz w:val="32"/>
          <w:szCs w:val="32"/>
        </w:rPr>
      </w:pPr>
      <w:r>
        <w:rPr>
          <w:b/>
          <w:bCs/>
        </w:rPr>
        <w:br w:type="page"/>
      </w:r>
    </w:p>
    <w:p w:rsidR="00AE1B75" w:rsidP="00AE1B75" w:rsidRDefault="00AE1B75" w14:paraId="124076CA" w14:textId="77777777">
      <w:pPr>
        <w:pStyle w:val="Heading1"/>
        <w:numPr>
          <w:ilvl w:val="0"/>
          <w:numId w:val="5"/>
        </w:numPr>
        <w:spacing w:after="240"/>
        <w:rPr>
          <w:b/>
          <w:bCs/>
        </w:rPr>
      </w:pPr>
      <w:bookmarkStart w:name="_Toc96622532" w:id="0"/>
      <w:r>
        <w:rPr>
          <w:b/>
          <w:bCs/>
        </w:rPr>
        <w:t>Conventions and Terms</w:t>
      </w:r>
      <w:bookmarkEnd w:id="0"/>
    </w:p>
    <w:p w:rsidRPr="00CE15B4" w:rsidR="00AE1B75" w:rsidP="00AE1B75" w:rsidRDefault="00AE1B75" w14:paraId="4E19E013" w14:textId="77777777">
      <w:pPr>
        <w:pStyle w:val="Heading2"/>
        <w:numPr>
          <w:ilvl w:val="1"/>
          <w:numId w:val="5"/>
        </w:numPr>
        <w:ind w:left="720"/>
        <w:rPr>
          <w:b/>
          <w:bCs/>
        </w:rPr>
      </w:pPr>
      <w:r>
        <w:rPr>
          <w:b/>
          <w:bCs/>
        </w:rPr>
        <w:t>Conventions</w:t>
      </w:r>
    </w:p>
    <w:p w:rsidR="00AE1B75" w:rsidP="00AE1B75" w:rsidRDefault="00AE1B75" w14:paraId="51B617B0" w14:textId="77777777">
      <w:pPr>
        <w:spacing w:line="240" w:lineRule="auto"/>
        <w:ind w:left="720"/>
      </w:pPr>
      <w:r>
        <w:t>“Must” is used to indicate a mandatory requirement.                                                                        “Should” is used to indicate an additional nice to have.                                                                          “May” is used to indicate an option.</w:t>
      </w:r>
    </w:p>
    <w:p w:rsidRPr="00CE15B4" w:rsidR="00AE1B75" w:rsidP="00AE1B75" w:rsidRDefault="00AE1B75" w14:paraId="51B78C29" w14:textId="77777777">
      <w:pPr>
        <w:pStyle w:val="Heading2"/>
        <w:numPr>
          <w:ilvl w:val="1"/>
          <w:numId w:val="5"/>
        </w:numPr>
        <w:ind w:left="720"/>
        <w:rPr>
          <w:b/>
          <w:bCs/>
        </w:rPr>
      </w:pPr>
      <w:r>
        <w:rPr>
          <w:b/>
          <w:bCs/>
        </w:rPr>
        <w:t>Terms and Definitions</w:t>
      </w:r>
    </w:p>
    <w:p w:rsidR="00AE1B75" w:rsidP="00AE1B75" w:rsidRDefault="00AE1B75" w14:paraId="0988D6D7" w14:textId="77777777">
      <w:pPr>
        <w:ind w:left="720"/>
      </w:pPr>
      <w:r>
        <w:rPr>
          <w:b/>
          <w:bCs/>
        </w:rPr>
        <w:t>RAD</w:t>
      </w:r>
      <w:r>
        <w:t>: V2 Rover Arm Driver</w:t>
      </w:r>
    </w:p>
    <w:p w:rsidRPr="008D2D31" w:rsidR="00AE1B75" w:rsidP="00AE1B75" w:rsidRDefault="00AE1B75" w14:paraId="61A6B6B1" w14:textId="77777777">
      <w:pPr>
        <w:pStyle w:val="Heading1"/>
        <w:numPr>
          <w:ilvl w:val="0"/>
          <w:numId w:val="5"/>
        </w:numPr>
        <w:spacing w:after="240"/>
        <w:rPr>
          <w:b/>
          <w:bCs/>
        </w:rPr>
      </w:pPr>
      <w:bookmarkStart w:name="_Toc96622533" w:id="1"/>
      <w:r>
        <w:rPr>
          <w:b/>
          <w:bCs/>
        </w:rPr>
        <w:t>Requirements &amp; Constraints</w:t>
      </w:r>
      <w:bookmarkEnd w:id="1"/>
    </w:p>
    <w:p w:rsidR="00AE1B75" w:rsidP="00AE1B75" w:rsidRDefault="00AE1B75" w14:paraId="53BB942B" w14:textId="77777777">
      <w:pPr>
        <w:pStyle w:val="Heading2"/>
        <w:numPr>
          <w:ilvl w:val="1"/>
          <w:numId w:val="5"/>
        </w:numPr>
        <w:rPr>
          <w:b/>
          <w:bCs/>
        </w:rPr>
      </w:pPr>
      <w:bookmarkStart w:name="_Toc96622534" w:id="2"/>
      <w:r>
        <w:rPr>
          <w:b/>
          <w:bCs/>
        </w:rPr>
        <w:t>Requirements</w:t>
      </w:r>
      <w:bookmarkEnd w:id="2"/>
    </w:p>
    <w:p w:rsidRPr="00174B72" w:rsidR="00AE1B75" w:rsidP="00AE1B75" w:rsidRDefault="00AE1B75" w14:paraId="5E3016BA" w14:textId="595CA4AF">
      <w:pPr>
        <w:pStyle w:val="Caption"/>
        <w:spacing w:after="0"/>
        <w:jc w:val="center"/>
        <w:rPr>
          <w:sz w:val="22"/>
          <w:szCs w:val="22"/>
        </w:rPr>
      </w:pPr>
      <w:bookmarkStart w:name="_Toc81755597" w:id="3"/>
      <w:bookmarkStart w:name="_Toc93228163" w:id="4"/>
      <w:r w:rsidRPr="4297EF4E">
        <w:rPr>
          <w:sz w:val="22"/>
          <w:szCs w:val="22"/>
        </w:rPr>
        <w:t xml:space="preserve">Table </w:t>
      </w:r>
      <w:r w:rsidRPr="4297EF4E">
        <w:rPr>
          <w:sz w:val="22"/>
          <w:szCs w:val="22"/>
        </w:rPr>
        <w:fldChar w:fldCharType="begin"/>
      </w:r>
      <w:r w:rsidRPr="4297EF4E">
        <w:rPr>
          <w:sz w:val="22"/>
          <w:szCs w:val="22"/>
        </w:rPr>
        <w:instrText xml:space="preserve"> SEQ Table \* ARABIC </w:instrText>
      </w:r>
      <w:r w:rsidRPr="4297EF4E">
        <w:rPr>
          <w:sz w:val="22"/>
          <w:szCs w:val="22"/>
        </w:rPr>
        <w:fldChar w:fldCharType="separate"/>
      </w:r>
      <w:r w:rsidRPr="4297EF4E">
        <w:rPr>
          <w:noProof/>
          <w:sz w:val="22"/>
          <w:szCs w:val="22"/>
        </w:rPr>
        <w:t>1</w:t>
      </w:r>
      <w:r w:rsidRPr="4297EF4E">
        <w:rPr>
          <w:sz w:val="22"/>
          <w:szCs w:val="22"/>
        </w:rPr>
        <w:fldChar w:fldCharType="end"/>
      </w:r>
      <w:r w:rsidRPr="4297EF4E">
        <w:rPr>
          <w:sz w:val="22"/>
          <w:szCs w:val="22"/>
        </w:rPr>
        <w:t xml:space="preserve">: </w:t>
      </w:r>
      <w:bookmarkEnd w:id="3"/>
      <w:bookmarkEnd w:id="4"/>
      <w:r w:rsidR="00C34228">
        <w:rPr>
          <w:sz w:val="22"/>
          <w:szCs w:val="22"/>
        </w:rPr>
        <w:t>Requirements</w:t>
      </w:r>
    </w:p>
    <w:tbl>
      <w:tblPr>
        <w:tblW w:w="8716" w:type="dxa"/>
        <w:tblInd w:w="630" w:type="dxa"/>
        <w:tblBorders>
          <w:top w:val="single" w:color="A3A3A3" w:sz="8" w:space="0"/>
          <w:left w:val="single" w:color="A3A3A3" w:sz="8" w:space="0"/>
          <w:bottom w:val="single" w:color="A3A3A3" w:sz="8" w:space="0"/>
          <w:right w:val="single" w:color="A3A3A3" w:sz="8" w:space="0"/>
        </w:tblBorders>
        <w:tblCellMar>
          <w:left w:w="0" w:type="dxa"/>
          <w:right w:w="0" w:type="dxa"/>
        </w:tblCellMar>
        <w:tblLook w:val="04A0" w:firstRow="1" w:lastRow="0" w:firstColumn="1" w:lastColumn="0" w:noHBand="0" w:noVBand="1"/>
        <w:tblCaption w:val=""/>
        <w:tblDescription w:val=""/>
      </w:tblPr>
      <w:tblGrid>
        <w:gridCol w:w="1628"/>
        <w:gridCol w:w="6357"/>
        <w:gridCol w:w="731"/>
      </w:tblGrid>
      <w:tr w:rsidRPr="003F17E2" w:rsidR="00AE1B75" w:rsidTr="00E91D15" w14:paraId="1880C292" w14:textId="77777777">
        <w:tc>
          <w:tcPr>
            <w:tcW w:w="1628" w:type="dxa"/>
            <w:tcBorders>
              <w:top w:val="single" w:color="A3A3A3" w:sz="8" w:space="0"/>
              <w:left w:val="single" w:color="A3A3A3" w:sz="8" w:space="0"/>
              <w:bottom w:val="single" w:color="auto" w:sz="12" w:space="0"/>
              <w:right w:val="single" w:color="A3A3A3" w:sz="8" w:space="0"/>
            </w:tcBorders>
            <w:shd w:val="clear" w:color="auto" w:fill="D9D9D9" w:themeFill="background1" w:themeFillShade="D9"/>
            <w:tcMar>
              <w:top w:w="80" w:type="dxa"/>
              <w:left w:w="80" w:type="dxa"/>
              <w:bottom w:w="80" w:type="dxa"/>
              <w:right w:w="80" w:type="dxa"/>
            </w:tcMar>
            <w:hideMark/>
          </w:tcPr>
          <w:p w:rsidRPr="003F17E2" w:rsidR="00AE1B75" w:rsidP="00E91D15" w:rsidRDefault="00AE1B75" w14:paraId="75E4C6FE" w14:textId="77777777">
            <w:pPr>
              <w:spacing w:after="0" w:line="240" w:lineRule="auto"/>
              <w:rPr>
                <w:rFonts w:ascii="Calibri" w:hAnsi="Calibri" w:eastAsia="Times New Roman" w:cs="Calibri"/>
                <w:b/>
                <w:bCs/>
                <w:lang w:val="en-CA" w:eastAsia="en-CA"/>
              </w:rPr>
            </w:pPr>
            <w:r w:rsidRPr="003F17E2">
              <w:rPr>
                <w:rFonts w:ascii="Calibri" w:hAnsi="Calibri" w:eastAsia="Times New Roman" w:cs="Calibri"/>
                <w:b/>
                <w:bCs/>
                <w:lang w:val="en-CA" w:eastAsia="en-CA"/>
              </w:rPr>
              <w:t>Requirement ID</w:t>
            </w:r>
          </w:p>
        </w:tc>
        <w:tc>
          <w:tcPr>
            <w:tcW w:w="6357" w:type="dxa"/>
            <w:tcBorders>
              <w:top w:val="single" w:color="A3A3A3" w:sz="8" w:space="0"/>
              <w:left w:val="single" w:color="A3A3A3" w:sz="8" w:space="0"/>
              <w:bottom w:val="single" w:color="auto" w:sz="12" w:space="0"/>
              <w:right w:val="single" w:color="A3A3A3" w:sz="8" w:space="0"/>
            </w:tcBorders>
            <w:shd w:val="clear" w:color="auto" w:fill="D9D9D9" w:themeFill="background1" w:themeFillShade="D9"/>
            <w:tcMar>
              <w:top w:w="80" w:type="dxa"/>
              <w:left w:w="80" w:type="dxa"/>
              <w:bottom w:w="80" w:type="dxa"/>
              <w:right w:w="80" w:type="dxa"/>
            </w:tcMar>
            <w:hideMark/>
          </w:tcPr>
          <w:p w:rsidRPr="003F17E2" w:rsidR="00AE1B75" w:rsidP="00E91D15" w:rsidRDefault="00AE1B75" w14:paraId="64B2EDEA" w14:textId="77777777">
            <w:pPr>
              <w:spacing w:after="0" w:line="240" w:lineRule="auto"/>
              <w:rPr>
                <w:rFonts w:ascii="Calibri" w:hAnsi="Calibri" w:eastAsia="Times New Roman" w:cs="Calibri"/>
                <w:b/>
                <w:bCs/>
                <w:lang w:val="en-CA" w:eastAsia="en-CA"/>
              </w:rPr>
            </w:pPr>
            <w:r w:rsidRPr="003F17E2">
              <w:rPr>
                <w:rFonts w:ascii="Calibri" w:hAnsi="Calibri" w:eastAsia="Times New Roman" w:cs="Calibri"/>
                <w:b/>
                <w:bCs/>
                <w:lang w:val="en-CA" w:eastAsia="en-CA"/>
              </w:rPr>
              <w:t>Description</w:t>
            </w:r>
          </w:p>
        </w:tc>
        <w:tc>
          <w:tcPr>
            <w:tcW w:w="731" w:type="dxa"/>
            <w:tcBorders>
              <w:top w:val="single" w:color="A3A3A3" w:sz="8" w:space="0"/>
              <w:left w:val="single" w:color="A3A3A3" w:sz="8" w:space="0"/>
              <w:bottom w:val="single" w:color="auto" w:sz="12" w:space="0"/>
              <w:right w:val="single" w:color="A3A3A3" w:sz="8" w:space="0"/>
            </w:tcBorders>
            <w:shd w:val="clear" w:color="auto" w:fill="D9D9D9" w:themeFill="background1" w:themeFillShade="D9"/>
            <w:tcMar>
              <w:top w:w="80" w:type="dxa"/>
              <w:left w:w="80" w:type="dxa"/>
              <w:bottom w:w="80" w:type="dxa"/>
              <w:right w:w="80" w:type="dxa"/>
            </w:tcMar>
            <w:hideMark/>
          </w:tcPr>
          <w:p w:rsidRPr="003F17E2" w:rsidR="00AE1B75" w:rsidP="00E91D15" w:rsidRDefault="00AE1B75" w14:paraId="3F5E1CB9" w14:textId="77777777">
            <w:pPr>
              <w:spacing w:after="0" w:line="240" w:lineRule="auto"/>
              <w:rPr>
                <w:rFonts w:ascii="Calibri" w:hAnsi="Calibri" w:eastAsia="Times New Roman" w:cs="Calibri"/>
                <w:b/>
                <w:bCs/>
                <w:lang w:val="en-CA" w:eastAsia="en-CA"/>
              </w:rPr>
            </w:pPr>
            <w:r w:rsidRPr="003F17E2">
              <w:rPr>
                <w:rFonts w:ascii="Calibri" w:hAnsi="Calibri" w:eastAsia="Times New Roman" w:cs="Calibri"/>
                <w:b/>
                <w:bCs/>
                <w:lang w:val="en-CA" w:eastAsia="en-CA"/>
              </w:rPr>
              <w:t>Status</w:t>
            </w:r>
          </w:p>
        </w:tc>
      </w:tr>
      <w:tr w:rsidRPr="003F17E2" w:rsidR="00AE1B75" w:rsidTr="00E91D15" w14:paraId="2D55A5D7" w14:textId="77777777">
        <w:tc>
          <w:tcPr>
            <w:tcW w:w="1628" w:type="dxa"/>
            <w:tcBorders>
              <w:top w:val="single" w:color="auto" w:sz="12" w:space="0"/>
              <w:left w:val="single" w:color="A3A3A3" w:sz="8" w:space="0"/>
              <w:bottom w:val="single" w:color="A3A3A3" w:sz="8" w:space="0"/>
              <w:right w:val="single" w:color="A3A3A3" w:sz="8" w:space="0"/>
            </w:tcBorders>
            <w:tcMar>
              <w:top w:w="80" w:type="dxa"/>
              <w:left w:w="80" w:type="dxa"/>
              <w:bottom w:w="80" w:type="dxa"/>
              <w:right w:w="80" w:type="dxa"/>
            </w:tcMar>
            <w:hideMark/>
          </w:tcPr>
          <w:p w:rsidRPr="003F17E2" w:rsidR="00AE1B75" w:rsidP="00E91D15" w:rsidRDefault="00AE1B75" w14:paraId="1EB51AF5" w14:textId="77777777">
            <w:pPr>
              <w:spacing w:after="0" w:line="240" w:lineRule="auto"/>
              <w:rPr>
                <w:rFonts w:ascii="Calibri" w:hAnsi="Calibri" w:eastAsia="Times New Roman" w:cs="Calibri"/>
                <w:lang w:val="en-CA" w:eastAsia="en-CA"/>
              </w:rPr>
            </w:pPr>
            <w:r w:rsidRPr="0098632C">
              <w:rPr>
                <w:rFonts w:ascii="Calibri" w:hAnsi="Calibri" w:eastAsia="Times New Roman" w:cs="Calibri"/>
                <w:lang w:val="en-CA" w:eastAsia="en-CA"/>
              </w:rPr>
              <w:t>RAD-REQ-01</w:t>
            </w:r>
          </w:p>
        </w:tc>
        <w:tc>
          <w:tcPr>
            <w:tcW w:w="6357" w:type="dxa"/>
            <w:tcBorders>
              <w:top w:val="single" w:color="auto" w:sz="12" w:space="0"/>
              <w:left w:val="single" w:color="A3A3A3" w:sz="8" w:space="0"/>
              <w:bottom w:val="single" w:color="A3A3A3" w:sz="8" w:space="0"/>
              <w:right w:val="single" w:color="A3A3A3" w:sz="8" w:space="0"/>
            </w:tcBorders>
            <w:tcMar>
              <w:top w:w="80" w:type="dxa"/>
              <w:left w:w="80" w:type="dxa"/>
              <w:bottom w:w="80" w:type="dxa"/>
              <w:right w:w="80" w:type="dxa"/>
            </w:tcMar>
            <w:hideMark/>
          </w:tcPr>
          <w:p w:rsidRPr="0098632C" w:rsidR="00AE1B75" w:rsidP="00E91D15" w:rsidRDefault="00AE1B75" w14:paraId="24D7DA29"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be able to handle 4A and 30V continuously.</w:t>
            </w:r>
          </w:p>
        </w:tc>
        <w:tc>
          <w:tcPr>
            <w:tcW w:w="731" w:type="dxa"/>
            <w:tcBorders>
              <w:top w:val="single" w:color="auto" w:sz="12"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07D9105E" w14:textId="77777777">
            <w:pPr>
              <w:spacing w:after="0" w:line="240" w:lineRule="auto"/>
              <w:textAlignment w:val="center"/>
              <w:rPr>
                <w:rFonts w:eastAsia="Times New Roman" w:cstheme="minorHAnsi"/>
                <w:sz w:val="24"/>
                <w:szCs w:val="24"/>
                <w:lang w:val="en-CA" w:eastAsia="en-CA"/>
              </w:rPr>
            </w:pPr>
          </w:p>
        </w:tc>
      </w:tr>
      <w:tr w:rsidRPr="003F17E2" w:rsidR="00AE1B75" w:rsidTr="00E91D15" w14:paraId="506F3B78"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3F17E2" w:rsidR="00AE1B75" w:rsidP="00E91D15" w:rsidRDefault="00AE1B75" w14:paraId="49C7EBB7" w14:textId="77777777">
            <w:pPr>
              <w:spacing w:after="0" w:line="240" w:lineRule="auto"/>
              <w:rPr>
                <w:rFonts w:ascii="Calibri" w:hAnsi="Calibri" w:eastAsia="Times New Roman" w:cs="Calibri"/>
                <w:lang w:val="en-CA" w:eastAsia="en-CA"/>
              </w:rPr>
            </w:pPr>
            <w:r w:rsidRPr="0098632C">
              <w:rPr>
                <w:rFonts w:ascii="Calibri" w:hAnsi="Calibri" w:eastAsia="Times New Roman" w:cs="Calibri"/>
                <w:lang w:val="en-CA" w:eastAsia="en-CA"/>
              </w:rPr>
              <w:t>RAD-REQ-0</w:t>
            </w:r>
            <w:r>
              <w:rPr>
                <w:rFonts w:ascii="Calibri" w:hAnsi="Calibri" w:eastAsia="Times New Roman" w:cs="Calibri"/>
                <w:lang w:val="en-CA" w:eastAsia="en-CA"/>
              </w:rPr>
              <w:t>2</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hideMark/>
          </w:tcPr>
          <w:p w:rsidRPr="00461BC0" w:rsidR="00AE1B75" w:rsidP="00E91D15" w:rsidRDefault="00AE1B75" w14:paraId="15AAB7AE"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be able to communicate with the Jetson TX2/OBC via CAN.</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51554CC6" w14:textId="77777777">
            <w:pPr>
              <w:spacing w:after="0" w:line="240" w:lineRule="auto"/>
              <w:rPr>
                <w:rFonts w:eastAsia="Times New Roman" w:cstheme="minorHAnsi"/>
                <w:lang w:val="en-CA" w:eastAsia="en-CA"/>
              </w:rPr>
            </w:pPr>
          </w:p>
        </w:tc>
      </w:tr>
      <w:tr w:rsidRPr="003F17E2" w:rsidR="00AE1B75" w:rsidTr="00E91D15" w14:paraId="7645B318"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98632C" w:rsidR="00AE1B75" w:rsidP="00E91D15" w:rsidRDefault="00AE1B75" w14:paraId="564947E1" w14:textId="77777777">
            <w:pPr>
              <w:spacing w:after="0" w:line="240" w:lineRule="auto"/>
              <w:rPr>
                <w:rFonts w:ascii="Calibri" w:hAnsi="Calibri" w:eastAsia="Times New Roman" w:cs="Calibri"/>
                <w:lang w:val="en-CA" w:eastAsia="en-CA"/>
              </w:rPr>
            </w:pPr>
            <w:r w:rsidRPr="0098632C">
              <w:rPr>
                <w:rFonts w:ascii="Calibri" w:hAnsi="Calibri" w:eastAsia="Times New Roman" w:cs="Calibri"/>
                <w:lang w:val="en-CA" w:eastAsia="en-CA"/>
              </w:rPr>
              <w:t>RAD-REQ-0</w:t>
            </w:r>
            <w:r>
              <w:rPr>
                <w:rFonts w:ascii="Calibri" w:hAnsi="Calibri" w:eastAsia="Times New Roman" w:cs="Calibri"/>
                <w:lang w:val="en-CA" w:eastAsia="en-CA"/>
              </w:rPr>
              <w:t>3</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5457620C"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implement the selected stepper motor driver (TMC2590).</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375941FF" w14:textId="77777777">
            <w:pPr>
              <w:spacing w:after="0" w:line="240" w:lineRule="auto"/>
              <w:rPr>
                <w:rFonts w:eastAsia="Times New Roman" w:cstheme="minorHAnsi"/>
                <w:lang w:val="en-CA" w:eastAsia="en-CA"/>
              </w:rPr>
            </w:pPr>
          </w:p>
        </w:tc>
      </w:tr>
      <w:tr w:rsidRPr="003F17E2" w:rsidR="00AE1B75" w:rsidTr="00E91D15" w14:paraId="73AB67BC"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98632C" w:rsidR="00AE1B75" w:rsidP="00E91D15" w:rsidRDefault="00AE1B75" w14:paraId="6AF4894A" w14:textId="77777777">
            <w:pPr>
              <w:spacing w:after="0" w:line="240" w:lineRule="auto"/>
              <w:rPr>
                <w:rFonts w:ascii="Calibri" w:hAnsi="Calibri" w:eastAsia="Times New Roman" w:cs="Calibri"/>
                <w:lang w:val="en-CA" w:eastAsia="en-CA"/>
              </w:rPr>
            </w:pPr>
            <w:r w:rsidRPr="0098632C">
              <w:rPr>
                <w:rFonts w:ascii="Calibri" w:hAnsi="Calibri" w:eastAsia="Times New Roman" w:cs="Calibri"/>
                <w:lang w:val="en-CA" w:eastAsia="en-CA"/>
              </w:rPr>
              <w:t>RAD-REQ-0</w:t>
            </w:r>
            <w:r>
              <w:rPr>
                <w:rFonts w:ascii="Calibri" w:hAnsi="Calibri" w:eastAsia="Times New Roman" w:cs="Calibri"/>
                <w:lang w:val="en-CA" w:eastAsia="en-CA"/>
              </w:rPr>
              <w:t>4</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4243D98A"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be configured for SPI interfacing between the microcontroller and the stepper motor driver for driver configuration.</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3FFD4E23" w14:textId="77777777">
            <w:pPr>
              <w:spacing w:after="0" w:line="240" w:lineRule="auto"/>
              <w:rPr>
                <w:rFonts w:eastAsia="Times New Roman" w:cstheme="minorHAnsi"/>
                <w:lang w:val="en-CA" w:eastAsia="en-CA"/>
              </w:rPr>
            </w:pPr>
          </w:p>
        </w:tc>
      </w:tr>
      <w:tr w:rsidRPr="003F17E2" w:rsidR="00AE1B75" w:rsidTr="00E91D15" w14:paraId="049E8DF2"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98632C" w:rsidR="00AE1B75" w:rsidP="00E91D15" w:rsidRDefault="00AE1B75" w14:paraId="11B77B08" w14:textId="77777777">
            <w:pPr>
              <w:spacing w:after="0" w:line="240" w:lineRule="auto"/>
              <w:rPr>
                <w:rFonts w:ascii="Calibri" w:hAnsi="Calibri" w:eastAsia="Times New Roman" w:cs="Calibri"/>
                <w:lang w:val="en-CA" w:eastAsia="en-CA"/>
              </w:rPr>
            </w:pPr>
            <w:r w:rsidRPr="0098632C">
              <w:rPr>
                <w:rFonts w:ascii="Calibri" w:hAnsi="Calibri" w:eastAsia="Times New Roman" w:cs="Calibri"/>
                <w:lang w:val="en-CA" w:eastAsia="en-CA"/>
              </w:rPr>
              <w:t>RAD-REQ-0</w:t>
            </w:r>
            <w:r>
              <w:rPr>
                <w:rFonts w:ascii="Calibri" w:hAnsi="Calibri" w:eastAsia="Times New Roman" w:cs="Calibri"/>
                <w:lang w:val="en-CA" w:eastAsia="en-CA"/>
              </w:rPr>
              <w:t>5</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46F78C64"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be configured for STEP/DIR interfacing between the microcontroller and the stepper motor driver for motor control.</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21D1B1CB" w14:textId="77777777">
            <w:pPr>
              <w:spacing w:after="0" w:line="240" w:lineRule="auto"/>
              <w:rPr>
                <w:rFonts w:eastAsia="Times New Roman" w:cstheme="minorHAnsi"/>
                <w:lang w:val="en-CA" w:eastAsia="en-CA"/>
              </w:rPr>
            </w:pPr>
          </w:p>
        </w:tc>
      </w:tr>
      <w:tr w:rsidRPr="003F17E2" w:rsidR="00AE1B75" w:rsidTr="00E91D15" w14:paraId="45902C48"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98632C" w:rsidR="00AE1B75" w:rsidP="00E91D15" w:rsidRDefault="00AE1B75" w14:paraId="51B81E2E" w14:textId="77777777">
            <w:pPr>
              <w:spacing w:after="0" w:line="240" w:lineRule="auto"/>
              <w:rPr>
                <w:rFonts w:ascii="Calibri" w:hAnsi="Calibri" w:eastAsia="Times New Roman" w:cs="Calibri"/>
                <w:lang w:val="en-CA" w:eastAsia="en-CA"/>
              </w:rPr>
            </w:pPr>
            <w:r w:rsidRPr="0098632C">
              <w:rPr>
                <w:rFonts w:ascii="Calibri" w:hAnsi="Calibri" w:eastAsia="Times New Roman" w:cs="Calibri"/>
                <w:lang w:val="en-CA" w:eastAsia="en-CA"/>
              </w:rPr>
              <w:t>RAD-REQ-0</w:t>
            </w:r>
            <w:r>
              <w:rPr>
                <w:rFonts w:ascii="Calibri" w:hAnsi="Calibri" w:eastAsia="Times New Roman" w:cs="Calibri"/>
                <w:lang w:val="en-CA" w:eastAsia="en-CA"/>
              </w:rPr>
              <w:t>6</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1F6ABD6E"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be able to implement encoder feeding back stepper motor position information back to the microcontroller (STM32F103C8T6).</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5CF1DBF5" w14:textId="77777777">
            <w:pPr>
              <w:spacing w:after="0" w:line="240" w:lineRule="auto"/>
              <w:rPr>
                <w:rFonts w:eastAsia="Times New Roman" w:cstheme="minorHAnsi"/>
                <w:lang w:val="en-CA" w:eastAsia="en-CA"/>
              </w:rPr>
            </w:pPr>
          </w:p>
        </w:tc>
      </w:tr>
      <w:tr w:rsidRPr="003F17E2" w:rsidR="00AE1B75" w:rsidTr="00E91D15" w14:paraId="5B19DD4B"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98632C" w:rsidR="00AE1B75" w:rsidP="00E91D15" w:rsidRDefault="00AE1B75" w14:paraId="46FF9DAC"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RAD-REQ-07</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5750AF51"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RAD should implement TMC2590’s patented </w:t>
            </w:r>
            <w:proofErr w:type="spellStart"/>
            <w:r>
              <w:rPr>
                <w:rFonts w:ascii="Calibri" w:hAnsi="Calibri" w:eastAsia="Times New Roman" w:cs="Calibri"/>
                <w:lang w:val="en-CA" w:eastAsia="en-CA"/>
              </w:rPr>
              <w:t>StallGuard</w:t>
            </w:r>
            <w:proofErr w:type="spellEnd"/>
            <w:r>
              <w:rPr>
                <w:rFonts w:ascii="Calibri" w:hAnsi="Calibri" w:eastAsia="Times New Roman" w:cs="Calibri"/>
                <w:lang w:val="en-CA" w:eastAsia="en-CA"/>
              </w:rPr>
              <w:t xml:space="preserve"> technology to take load-angle feedback to prevent stop loss (for example when axis is obstructed).</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4D629C7A" w14:textId="77777777">
            <w:pPr>
              <w:spacing w:after="0" w:line="240" w:lineRule="auto"/>
              <w:rPr>
                <w:rFonts w:eastAsia="Times New Roman" w:cstheme="minorHAnsi"/>
                <w:lang w:val="en-CA" w:eastAsia="en-CA"/>
              </w:rPr>
            </w:pPr>
          </w:p>
        </w:tc>
      </w:tr>
      <w:tr w:rsidRPr="003F17E2" w:rsidR="00AE1B75" w:rsidTr="00E91D15" w14:paraId="4EE20DB5"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98632C" w:rsidR="00AE1B75" w:rsidP="00E91D15" w:rsidRDefault="00AE1B75" w14:paraId="0A4B7272"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RAD-REQ-08</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0B723DFC"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implement positive feedback from the magnetic encoder (AS50488-HTSP-500) back to the microcontroller to provide feedback on motor shaft position.</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38C0935C" w14:textId="77777777">
            <w:pPr>
              <w:spacing w:after="0" w:line="240" w:lineRule="auto"/>
              <w:rPr>
                <w:rFonts w:eastAsia="Times New Roman" w:cstheme="minorHAnsi"/>
                <w:lang w:val="en-CA" w:eastAsia="en-CA"/>
              </w:rPr>
            </w:pPr>
          </w:p>
        </w:tc>
      </w:tr>
      <w:tr w:rsidRPr="003F17E2" w:rsidR="00AE1B75" w:rsidTr="00E91D15" w14:paraId="5BC65785"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5134B810"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RAD-REQ-09</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6E861973"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be thermally optimized to ensure proper cooling.</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298B303D" w14:textId="77777777">
            <w:pPr>
              <w:spacing w:after="0" w:line="240" w:lineRule="auto"/>
              <w:rPr>
                <w:rFonts w:eastAsia="Times New Roman" w:cstheme="minorHAnsi"/>
                <w:lang w:val="en-CA" w:eastAsia="en-CA"/>
              </w:rPr>
            </w:pPr>
          </w:p>
        </w:tc>
      </w:tr>
      <w:tr w:rsidRPr="003F17E2" w:rsidR="00AE1B75" w:rsidTr="00E91D15" w14:paraId="5F19B9FF"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63186E78"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RAD-REQ-10</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3B52D3AD"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There must be current reduction in motor standstill (for example, during motor start-up) to limit high inrush currents and temperature increases.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738F64C4" w14:textId="77777777">
            <w:pPr>
              <w:spacing w:after="0" w:line="240" w:lineRule="auto"/>
              <w:rPr>
                <w:rFonts w:eastAsia="Times New Roman" w:cstheme="minorHAnsi"/>
                <w:lang w:val="en-CA" w:eastAsia="en-CA"/>
              </w:rPr>
            </w:pPr>
          </w:p>
        </w:tc>
      </w:tr>
      <w:tr w:rsidRPr="003F17E2" w:rsidR="00AE1B75" w:rsidTr="00E91D15" w14:paraId="471AB705"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79016325"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RAD-REQ-11</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454577C7"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should use an external clock for motor driver operation; allows for higher precision in motor movements, faster SPI, and faster step rates</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1510F885" w14:textId="77777777">
            <w:pPr>
              <w:spacing w:after="0" w:line="240" w:lineRule="auto"/>
              <w:rPr>
                <w:rFonts w:eastAsia="Times New Roman" w:cstheme="minorHAnsi"/>
                <w:lang w:val="en-CA" w:eastAsia="en-CA"/>
              </w:rPr>
            </w:pPr>
          </w:p>
        </w:tc>
      </w:tr>
      <w:tr w:rsidRPr="003F17E2" w:rsidR="00AE1B75" w:rsidTr="00E91D15" w14:paraId="1F8789C7"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66EC1733"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RAD-REQ-12</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0A42FE4F"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 must not inhibit the rover arm requirement to be easily detachable to allow for the swapping of the arm for the science module</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4722DD10" w14:textId="77777777">
            <w:pPr>
              <w:spacing w:after="0" w:line="240" w:lineRule="auto"/>
              <w:rPr>
                <w:rFonts w:eastAsia="Times New Roman" w:cstheme="minorHAnsi"/>
                <w:lang w:val="en-CA" w:eastAsia="en-CA"/>
              </w:rPr>
            </w:pPr>
          </w:p>
        </w:tc>
      </w:tr>
      <w:tr w:rsidRPr="003F17E2" w:rsidR="00AE1B75" w:rsidTr="00E91D15" w14:paraId="59C2AE92" w14:textId="77777777">
        <w:trPr>
          <w:trHeight w:val="212"/>
        </w:trPr>
        <w:tc>
          <w:tcPr>
            <w:tcW w:w="1628"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2DBD5E67"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RAD-REQ-13</w:t>
            </w:r>
          </w:p>
        </w:tc>
        <w:tc>
          <w:tcPr>
            <w:tcW w:w="6357"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00AE1B75" w:rsidP="00E91D15" w:rsidRDefault="00AE1B75" w14:paraId="54DB575B" w14:textId="77777777">
            <w:pPr>
              <w:spacing w:after="0" w:line="240" w:lineRule="auto"/>
              <w:rPr>
                <w:rFonts w:ascii="Calibri" w:hAnsi="Calibri" w:eastAsia="Times New Roman" w:cs="Calibri"/>
                <w:lang w:val="en-CA" w:eastAsia="en-CA"/>
              </w:rPr>
            </w:pPr>
            <w:r>
              <w:rPr>
                <w:rFonts w:ascii="Calibri" w:hAnsi="Calibri" w:eastAsia="Times New Roman" w:cs="Calibri"/>
                <w:lang w:val="en-CA" w:eastAsia="en-CA"/>
              </w:rPr>
              <w:t xml:space="preserve">The magnetic encoder centre axis should be aligned with a displacement radius of ~0.25 mm from the defined centre of the encoder (some leeway based on magnet size; requires calculations) </w:t>
            </w:r>
          </w:p>
        </w:tc>
        <w:tc>
          <w:tcPr>
            <w:tcW w:w="731" w:type="dxa"/>
            <w:tcBorders>
              <w:top w:val="single" w:color="A3A3A3" w:sz="8" w:space="0"/>
              <w:left w:val="single" w:color="A3A3A3" w:sz="8" w:space="0"/>
              <w:bottom w:val="single" w:color="A3A3A3" w:sz="8" w:space="0"/>
              <w:right w:val="single" w:color="A3A3A3" w:sz="8" w:space="0"/>
            </w:tcBorders>
            <w:tcMar>
              <w:top w:w="80" w:type="dxa"/>
              <w:left w:w="80" w:type="dxa"/>
              <w:bottom w:w="80" w:type="dxa"/>
              <w:right w:w="80" w:type="dxa"/>
            </w:tcMar>
          </w:tcPr>
          <w:p w:rsidRPr="003F17E2" w:rsidR="00AE1B75" w:rsidP="00E91D15" w:rsidRDefault="00AE1B75" w14:paraId="7DB311E6" w14:textId="77777777">
            <w:pPr>
              <w:spacing w:after="0" w:line="240" w:lineRule="auto"/>
              <w:rPr>
                <w:rFonts w:eastAsia="Times New Roman" w:cstheme="minorHAnsi"/>
                <w:lang w:val="en-CA" w:eastAsia="en-CA"/>
              </w:rPr>
            </w:pPr>
          </w:p>
        </w:tc>
      </w:tr>
    </w:tbl>
    <w:p w:rsidRPr="00CE000B" w:rsidR="00AE1B75" w:rsidP="00AE1B75" w:rsidRDefault="00AE1B75" w14:paraId="1CB0075C" w14:textId="77777777">
      <w:r>
        <w:tab/>
      </w:r>
    </w:p>
    <w:p w:rsidRPr="002B4C01" w:rsidR="00AE1B75" w:rsidP="00AE1B75" w:rsidRDefault="00AE1B75" w14:paraId="2817129D" w14:textId="77777777">
      <w:pPr>
        <w:pStyle w:val="Heading2"/>
        <w:numPr>
          <w:ilvl w:val="1"/>
          <w:numId w:val="5"/>
        </w:numPr>
        <w:rPr>
          <w:b/>
          <w:bCs/>
        </w:rPr>
      </w:pPr>
      <w:bookmarkStart w:name="_Toc96622535" w:id="5"/>
      <w:r w:rsidRPr="002B4C01">
        <w:rPr>
          <w:b/>
          <w:bCs/>
        </w:rPr>
        <w:t>Constraints</w:t>
      </w:r>
      <w:bookmarkEnd w:id="5"/>
    </w:p>
    <w:p w:rsidR="00AE1B75" w:rsidP="00AE1B75" w:rsidRDefault="00AE1B75" w14:paraId="1831E1BC" w14:textId="77777777">
      <w:r>
        <w:t xml:space="preserve">The design of </w:t>
      </w:r>
      <w:r>
        <w:rPr>
          <w:b/>
          <w:bCs/>
        </w:rPr>
        <w:t xml:space="preserve">RAD </w:t>
      </w:r>
      <w:r w:rsidRPr="005F6370">
        <w:t>is constrained by the following:</w:t>
      </w:r>
    </w:p>
    <w:p w:rsidRPr="0060267A" w:rsidR="00AE1B75" w:rsidP="00AE1B75" w:rsidRDefault="00AE1B75" w14:paraId="4CADB4D3" w14:textId="77777777">
      <w:pPr>
        <w:pStyle w:val="ListParagraph"/>
        <w:numPr>
          <w:ilvl w:val="0"/>
          <w:numId w:val="2"/>
        </w:numPr>
        <w:ind w:left="360"/>
        <w:rPr>
          <w:color w:val="000000" w:themeColor="text1"/>
        </w:rPr>
      </w:pPr>
      <w:r w:rsidRPr="0060267A">
        <w:rPr>
          <w:color w:val="000000" w:themeColor="text1"/>
        </w:rPr>
        <w:t>Due to the size constraint, the design has been adjusted to have two boards</w:t>
      </w:r>
    </w:p>
    <w:p w:rsidR="00AE1B75" w:rsidP="00AE1B75" w:rsidRDefault="00AE1B75" w14:paraId="3EFEE017" w14:textId="77777777">
      <w:pPr>
        <w:pStyle w:val="ListParagraph"/>
        <w:numPr>
          <w:ilvl w:val="1"/>
          <w:numId w:val="2"/>
        </w:numPr>
        <w:ind w:left="1080"/>
        <w:rPr>
          <w:color w:val="000000" w:themeColor="text1"/>
        </w:rPr>
      </w:pPr>
      <w:r>
        <w:rPr>
          <w:color w:val="000000" w:themeColor="text1"/>
        </w:rPr>
        <w:t>One primary board – constrained to be 100 mm x 70 mm</w:t>
      </w:r>
    </w:p>
    <w:p w:rsidR="00AE1B75" w:rsidP="00AE1B75" w:rsidRDefault="00AE1B75" w14:paraId="52E7993D" w14:textId="77777777">
      <w:pPr>
        <w:pStyle w:val="ListParagraph"/>
        <w:numPr>
          <w:ilvl w:val="1"/>
          <w:numId w:val="2"/>
        </w:numPr>
        <w:ind w:left="1080"/>
        <w:rPr>
          <w:color w:val="000000" w:themeColor="text1"/>
        </w:rPr>
      </w:pPr>
      <w:r>
        <w:rPr>
          <w:color w:val="000000" w:themeColor="text1"/>
        </w:rPr>
        <w:t>One secondary board – constrained to be 31 mm x 31 mm, which will contain the encoder, encoder-specific passives, and a connector to interface with the primary board</w:t>
      </w:r>
    </w:p>
    <w:p w:rsidRPr="006E4642" w:rsidR="00AE1B75" w:rsidP="00AE1B75" w:rsidRDefault="00AE1B75" w14:paraId="19EE8C8F" w14:textId="77777777">
      <w:pPr>
        <w:pStyle w:val="ListParagraph"/>
        <w:numPr>
          <w:ilvl w:val="0"/>
          <w:numId w:val="2"/>
        </w:numPr>
        <w:ind w:left="360"/>
        <w:rPr>
          <w:rFonts w:eastAsiaTheme="minorEastAsia"/>
          <w:color w:val="C00000"/>
        </w:rPr>
      </w:pPr>
      <w:r>
        <w:t>Connections to external motors and systems must be secure (especially for stepper motors)</w:t>
      </w:r>
    </w:p>
    <w:p w:rsidRPr="00317552" w:rsidR="00AE1B75" w:rsidP="00AE1B75" w:rsidRDefault="00AE1B75" w14:paraId="6F9303CB" w14:textId="77777777">
      <w:pPr>
        <w:pStyle w:val="ListParagraph"/>
        <w:numPr>
          <w:ilvl w:val="0"/>
          <w:numId w:val="2"/>
        </w:numPr>
        <w:ind w:left="360"/>
        <w:rPr>
          <w:color w:val="C00000"/>
        </w:rPr>
      </w:pPr>
      <w:r>
        <w:t>Alongside the remainder of the rover’s arm, RAD must not inhibit the arms ability to be easily detachable/attachable to the rover to allow for smooth swapping of the rover arm for the science module.</w:t>
      </w:r>
    </w:p>
    <w:p w:rsidRPr="00386C4D" w:rsidR="00AE1B75" w:rsidP="00AE1B75" w:rsidRDefault="00AE1B75" w14:paraId="76056546" w14:textId="77777777">
      <w:pPr>
        <w:pStyle w:val="ListParagraph"/>
        <w:numPr>
          <w:ilvl w:val="0"/>
          <w:numId w:val="2"/>
        </w:numPr>
        <w:ind w:left="360"/>
        <w:rPr>
          <w:color w:val="C00000"/>
        </w:rPr>
      </w:pPr>
      <w:r>
        <w:t xml:space="preserve">The encoder’s </w:t>
      </w:r>
      <w:proofErr w:type="spellStart"/>
      <w:r>
        <w:t>centre</w:t>
      </w:r>
      <w:proofErr w:type="spellEnd"/>
      <w:r>
        <w:t xml:space="preserve"> axis should be aligned accurately with the </w:t>
      </w:r>
      <w:proofErr w:type="spellStart"/>
      <w:r>
        <w:t>centre</w:t>
      </w:r>
      <w:proofErr w:type="spellEnd"/>
      <w:r>
        <w:t xml:space="preserve"> axis of the magnet.</w:t>
      </w:r>
    </w:p>
    <w:p w:rsidRPr="0045025D" w:rsidR="00AE1B75" w:rsidP="00AE1B75" w:rsidRDefault="00AE1B75" w14:paraId="480B293D" w14:textId="77777777">
      <w:pPr>
        <w:pStyle w:val="Heading1"/>
        <w:numPr>
          <w:ilvl w:val="0"/>
          <w:numId w:val="5"/>
        </w:numPr>
        <w:rPr>
          <w:b/>
          <w:bCs/>
        </w:rPr>
      </w:pPr>
      <w:bookmarkStart w:name="_Toc96622536" w:id="6"/>
      <w:r>
        <w:rPr>
          <w:b/>
          <w:bCs/>
        </w:rPr>
        <w:t>Specifications</w:t>
      </w:r>
      <w:bookmarkEnd w:id="6"/>
    </w:p>
    <w:p w:rsidRPr="004A15FE" w:rsidR="00AE1B75" w:rsidP="00AE1B75" w:rsidRDefault="00AE1B75" w14:paraId="6F39D7E8" w14:textId="77777777">
      <w:pPr>
        <w:pStyle w:val="Caption"/>
        <w:spacing w:after="0"/>
        <w:jc w:val="center"/>
        <w:rPr>
          <w:sz w:val="22"/>
          <w:szCs w:val="22"/>
        </w:rPr>
      </w:pPr>
      <w:bookmarkStart w:name="_Toc81755599" w:id="7"/>
      <w:bookmarkStart w:name="_Toc93228165" w:id="8"/>
      <w:r w:rsidRPr="003D5A10">
        <w:rPr>
          <w:sz w:val="22"/>
          <w:szCs w:val="22"/>
        </w:rPr>
        <w:t xml:space="preserve">Table </w:t>
      </w:r>
      <w:r w:rsidRPr="003D5A10">
        <w:rPr>
          <w:sz w:val="22"/>
          <w:szCs w:val="22"/>
        </w:rPr>
        <w:fldChar w:fldCharType="begin"/>
      </w:r>
      <w:r w:rsidRPr="003D5A10">
        <w:rPr>
          <w:sz w:val="22"/>
          <w:szCs w:val="22"/>
        </w:rPr>
        <w:instrText xml:space="preserve"> SEQ Table \* ARABIC </w:instrText>
      </w:r>
      <w:r w:rsidRPr="003D5A10">
        <w:rPr>
          <w:sz w:val="22"/>
          <w:szCs w:val="22"/>
        </w:rPr>
        <w:fldChar w:fldCharType="separate"/>
      </w:r>
      <w:r>
        <w:rPr>
          <w:noProof/>
          <w:sz w:val="22"/>
          <w:szCs w:val="22"/>
        </w:rPr>
        <w:t>2</w:t>
      </w:r>
      <w:r w:rsidRPr="003D5A10">
        <w:rPr>
          <w:sz w:val="22"/>
          <w:szCs w:val="22"/>
        </w:rPr>
        <w:fldChar w:fldCharType="end"/>
      </w:r>
      <w:r w:rsidRPr="003D5A10">
        <w:rPr>
          <w:sz w:val="22"/>
          <w:szCs w:val="22"/>
        </w:rPr>
        <w:t xml:space="preserve">: </w:t>
      </w:r>
      <w:r>
        <w:rPr>
          <w:sz w:val="22"/>
          <w:szCs w:val="22"/>
        </w:rPr>
        <w:t xml:space="preserve">Performance </w:t>
      </w:r>
      <w:bookmarkEnd w:id="7"/>
      <w:bookmarkEnd w:id="8"/>
      <w:r>
        <w:rPr>
          <w:sz w:val="22"/>
          <w:szCs w:val="22"/>
        </w:rPr>
        <w:t>specifications</w:t>
      </w:r>
    </w:p>
    <w:tbl>
      <w:tblPr>
        <w:tblStyle w:val="TableGrid"/>
        <w:tblW w:w="0" w:type="auto"/>
        <w:tblLook w:val="04A0" w:firstRow="1" w:lastRow="0" w:firstColumn="1" w:lastColumn="0" w:noHBand="0" w:noVBand="1"/>
      </w:tblPr>
      <w:tblGrid>
        <w:gridCol w:w="1425"/>
        <w:gridCol w:w="848"/>
        <w:gridCol w:w="4085"/>
        <w:gridCol w:w="640"/>
        <w:gridCol w:w="1046"/>
        <w:gridCol w:w="677"/>
        <w:gridCol w:w="629"/>
      </w:tblGrid>
      <w:tr w:rsidR="00AE1B75" w:rsidTr="00E91D15" w14:paraId="78F35BE7" w14:textId="77777777">
        <w:trPr>
          <w:trHeight w:val="489"/>
        </w:trPr>
        <w:tc>
          <w:tcPr>
            <w:tcW w:w="1458" w:type="dxa"/>
            <w:tcBorders>
              <w:bottom w:val="single" w:color="auto" w:sz="12" w:space="0"/>
            </w:tcBorders>
            <w:shd w:val="clear" w:color="auto" w:fill="D9D9D9" w:themeFill="background1" w:themeFillShade="D9"/>
            <w:vAlign w:val="center"/>
          </w:tcPr>
          <w:p w:rsidRPr="00C55F9B" w:rsidR="00AE1B75" w:rsidP="00E91D15" w:rsidRDefault="00AE1B75" w14:paraId="191CDBD1" w14:textId="77777777">
            <w:pPr>
              <w:jc w:val="center"/>
              <w:rPr>
                <w:b/>
                <w:bCs/>
              </w:rPr>
            </w:pPr>
            <w:r>
              <w:rPr>
                <w:b/>
                <w:bCs/>
              </w:rPr>
              <w:t>Spec.</w:t>
            </w:r>
            <w:r w:rsidRPr="00C55F9B">
              <w:rPr>
                <w:b/>
                <w:bCs/>
              </w:rPr>
              <w:t xml:space="preserve"> </w:t>
            </w:r>
            <w:r>
              <w:rPr>
                <w:b/>
                <w:bCs/>
              </w:rPr>
              <w:t>ID</w:t>
            </w:r>
          </w:p>
        </w:tc>
        <w:tc>
          <w:tcPr>
            <w:tcW w:w="848" w:type="dxa"/>
            <w:tcBorders>
              <w:bottom w:val="single" w:color="auto" w:sz="12" w:space="0"/>
            </w:tcBorders>
            <w:shd w:val="clear" w:color="auto" w:fill="D9D9D9" w:themeFill="background1" w:themeFillShade="D9"/>
            <w:vAlign w:val="center"/>
          </w:tcPr>
          <w:p w:rsidRPr="00C55F9B" w:rsidR="00AE1B75" w:rsidP="00E91D15" w:rsidRDefault="00AE1B75" w14:paraId="03299036" w14:textId="77777777">
            <w:pPr>
              <w:jc w:val="center"/>
              <w:rPr>
                <w:b/>
                <w:bCs/>
              </w:rPr>
            </w:pPr>
            <w:r>
              <w:rPr>
                <w:b/>
                <w:bCs/>
              </w:rPr>
              <w:t>Sym.</w:t>
            </w:r>
          </w:p>
        </w:tc>
        <w:tc>
          <w:tcPr>
            <w:tcW w:w="4210" w:type="dxa"/>
            <w:tcBorders>
              <w:bottom w:val="single" w:color="auto" w:sz="12" w:space="0"/>
            </w:tcBorders>
            <w:shd w:val="clear" w:color="auto" w:fill="D9D9D9" w:themeFill="background1" w:themeFillShade="D9"/>
            <w:vAlign w:val="center"/>
          </w:tcPr>
          <w:p w:rsidRPr="00C55F9B" w:rsidR="00AE1B75" w:rsidP="00E91D15" w:rsidRDefault="00AE1B75" w14:paraId="6C8E0C54" w14:textId="77777777">
            <w:pPr>
              <w:jc w:val="center"/>
              <w:rPr>
                <w:b/>
                <w:bCs/>
              </w:rPr>
            </w:pPr>
            <w:r w:rsidRPr="00C55F9B">
              <w:rPr>
                <w:b/>
                <w:bCs/>
              </w:rPr>
              <w:t>Parameter</w:t>
            </w:r>
          </w:p>
        </w:tc>
        <w:tc>
          <w:tcPr>
            <w:tcW w:w="640" w:type="dxa"/>
            <w:tcBorders>
              <w:bottom w:val="single" w:color="auto" w:sz="12" w:space="0"/>
            </w:tcBorders>
            <w:shd w:val="clear" w:color="auto" w:fill="D9D9D9" w:themeFill="background1" w:themeFillShade="D9"/>
            <w:vAlign w:val="center"/>
          </w:tcPr>
          <w:p w:rsidRPr="00C55F9B" w:rsidR="00AE1B75" w:rsidP="00E91D15" w:rsidRDefault="00AE1B75" w14:paraId="207BF2DF" w14:textId="77777777">
            <w:pPr>
              <w:jc w:val="center"/>
              <w:rPr>
                <w:b/>
                <w:bCs/>
              </w:rPr>
            </w:pPr>
            <w:r w:rsidRPr="00C55F9B">
              <w:rPr>
                <w:b/>
                <w:bCs/>
              </w:rPr>
              <w:t>Min.</w:t>
            </w:r>
          </w:p>
        </w:tc>
        <w:tc>
          <w:tcPr>
            <w:tcW w:w="1061" w:type="dxa"/>
            <w:tcBorders>
              <w:bottom w:val="single" w:color="auto" w:sz="12" w:space="0"/>
            </w:tcBorders>
            <w:shd w:val="clear" w:color="auto" w:fill="D9D9D9" w:themeFill="background1" w:themeFillShade="D9"/>
            <w:vAlign w:val="center"/>
          </w:tcPr>
          <w:p w:rsidRPr="00C55F9B" w:rsidR="00AE1B75" w:rsidP="00E91D15" w:rsidRDefault="00AE1B75" w14:paraId="4E212542" w14:textId="77777777">
            <w:pPr>
              <w:jc w:val="center"/>
              <w:rPr>
                <w:b/>
                <w:bCs/>
              </w:rPr>
            </w:pPr>
            <w:r w:rsidRPr="00C55F9B">
              <w:rPr>
                <w:b/>
                <w:bCs/>
              </w:rPr>
              <w:t>Nom.</w:t>
            </w:r>
          </w:p>
        </w:tc>
        <w:tc>
          <w:tcPr>
            <w:tcW w:w="504" w:type="dxa"/>
            <w:tcBorders>
              <w:bottom w:val="single" w:color="auto" w:sz="12" w:space="0"/>
            </w:tcBorders>
            <w:shd w:val="clear" w:color="auto" w:fill="D9D9D9" w:themeFill="background1" w:themeFillShade="D9"/>
            <w:vAlign w:val="center"/>
          </w:tcPr>
          <w:p w:rsidRPr="00C55F9B" w:rsidR="00AE1B75" w:rsidP="00E91D15" w:rsidRDefault="00AE1B75" w14:paraId="689F436B" w14:textId="77777777">
            <w:pPr>
              <w:jc w:val="center"/>
              <w:rPr>
                <w:b/>
                <w:bCs/>
              </w:rPr>
            </w:pPr>
            <w:r w:rsidRPr="00C55F9B">
              <w:rPr>
                <w:b/>
                <w:bCs/>
              </w:rPr>
              <w:t>Max.</w:t>
            </w:r>
          </w:p>
        </w:tc>
        <w:tc>
          <w:tcPr>
            <w:tcW w:w="629" w:type="dxa"/>
            <w:tcBorders>
              <w:bottom w:val="single" w:color="auto" w:sz="12" w:space="0"/>
            </w:tcBorders>
            <w:shd w:val="clear" w:color="auto" w:fill="D9D9D9" w:themeFill="background1" w:themeFillShade="D9"/>
            <w:vAlign w:val="center"/>
          </w:tcPr>
          <w:p w:rsidRPr="00C55F9B" w:rsidR="00AE1B75" w:rsidP="00E91D15" w:rsidRDefault="00AE1B75" w14:paraId="40EA5609" w14:textId="77777777">
            <w:pPr>
              <w:jc w:val="center"/>
              <w:rPr>
                <w:b/>
                <w:bCs/>
              </w:rPr>
            </w:pPr>
            <w:r w:rsidRPr="00C55F9B">
              <w:rPr>
                <w:b/>
                <w:bCs/>
              </w:rPr>
              <w:t>Unit</w:t>
            </w:r>
          </w:p>
        </w:tc>
      </w:tr>
      <w:tr w:rsidR="00AE1B75" w:rsidTr="00E91D15" w14:paraId="29B33E67" w14:textId="77777777">
        <w:tc>
          <w:tcPr>
            <w:tcW w:w="1458" w:type="dxa"/>
            <w:tcBorders>
              <w:top w:val="single" w:color="auto" w:sz="12" w:space="0"/>
            </w:tcBorders>
          </w:tcPr>
          <w:p w:rsidRPr="00E357E7" w:rsidR="00AE1B75" w:rsidP="00E91D15" w:rsidRDefault="00AE1B75" w14:paraId="2B199572" w14:textId="77777777">
            <w:r>
              <w:rPr>
                <w:rFonts w:ascii="Calibri" w:hAnsi="Calibri" w:eastAsia="Times New Roman" w:cs="Calibri"/>
                <w:lang w:val="en-CA" w:eastAsia="en-CA"/>
              </w:rPr>
              <w:t>RAD-SPEC</w:t>
            </w:r>
            <w:r w:rsidRPr="003F17E2">
              <w:rPr>
                <w:rFonts w:ascii="Calibri" w:hAnsi="Calibri" w:eastAsia="Times New Roman" w:cs="Calibri"/>
                <w:lang w:val="en-CA" w:eastAsia="en-CA"/>
              </w:rPr>
              <w:t>-01</w:t>
            </w:r>
          </w:p>
        </w:tc>
        <w:tc>
          <w:tcPr>
            <w:tcW w:w="848" w:type="dxa"/>
            <w:tcBorders>
              <w:top w:val="single" w:color="auto" w:sz="12" w:space="0"/>
            </w:tcBorders>
          </w:tcPr>
          <w:p w:rsidRPr="007A3FDD" w:rsidR="00AE1B75" w:rsidP="00E91D15" w:rsidRDefault="00AE1B75" w14:paraId="0F86F8E1" w14:textId="77777777">
            <w:pPr>
              <w:jc w:val="center"/>
              <w:rPr>
                <w:vertAlign w:val="subscript"/>
              </w:rPr>
            </w:pPr>
            <w:r>
              <w:t>V</w:t>
            </w:r>
            <w:r>
              <w:rPr>
                <w:vertAlign w:val="subscript"/>
              </w:rPr>
              <w:t>VS</w:t>
            </w:r>
          </w:p>
        </w:tc>
        <w:tc>
          <w:tcPr>
            <w:tcW w:w="4210" w:type="dxa"/>
            <w:tcBorders>
              <w:top w:val="single" w:color="auto" w:sz="12" w:space="0"/>
            </w:tcBorders>
          </w:tcPr>
          <w:p w:rsidRPr="00921D0D" w:rsidR="00AE1B75" w:rsidP="00E91D15" w:rsidRDefault="00AE1B75" w14:paraId="480687A2" w14:textId="77777777">
            <w:r>
              <w:t>TMC2590 Absolute Max. Supply Voltage</w:t>
            </w:r>
          </w:p>
        </w:tc>
        <w:tc>
          <w:tcPr>
            <w:tcW w:w="640" w:type="dxa"/>
            <w:tcBorders>
              <w:top w:val="single" w:color="auto" w:sz="12" w:space="0"/>
            </w:tcBorders>
            <w:shd w:val="clear" w:color="auto" w:fill="auto"/>
          </w:tcPr>
          <w:p w:rsidRPr="00880ABA" w:rsidR="00AE1B75" w:rsidP="00E91D15" w:rsidRDefault="00AE1B75" w14:paraId="3D8E3F06" w14:textId="77777777">
            <w:pPr>
              <w:jc w:val="center"/>
            </w:pPr>
            <w:r>
              <w:t>-0.5</w:t>
            </w:r>
          </w:p>
        </w:tc>
        <w:tc>
          <w:tcPr>
            <w:tcW w:w="1061" w:type="dxa"/>
            <w:tcBorders>
              <w:top w:val="single" w:color="auto" w:sz="12" w:space="0"/>
            </w:tcBorders>
            <w:shd w:val="clear" w:color="auto" w:fill="auto"/>
          </w:tcPr>
          <w:p w:rsidRPr="00880ABA" w:rsidR="00AE1B75" w:rsidP="00E91D15" w:rsidRDefault="00AE1B75" w14:paraId="1514959C" w14:textId="77777777">
            <w:pPr>
              <w:jc w:val="center"/>
            </w:pPr>
            <w:r>
              <w:t>-</w:t>
            </w:r>
          </w:p>
        </w:tc>
        <w:tc>
          <w:tcPr>
            <w:tcW w:w="504" w:type="dxa"/>
            <w:tcBorders>
              <w:top w:val="single" w:color="auto" w:sz="12" w:space="0"/>
            </w:tcBorders>
            <w:shd w:val="clear" w:color="auto" w:fill="auto"/>
          </w:tcPr>
          <w:p w:rsidRPr="00880ABA" w:rsidR="00AE1B75" w:rsidP="00E91D15" w:rsidRDefault="00AE1B75" w14:paraId="51BC3FA3" w14:textId="77777777">
            <w:pPr>
              <w:jc w:val="center"/>
            </w:pPr>
            <w:r>
              <w:t>62</w:t>
            </w:r>
          </w:p>
        </w:tc>
        <w:tc>
          <w:tcPr>
            <w:tcW w:w="629" w:type="dxa"/>
            <w:tcBorders>
              <w:top w:val="single" w:color="auto" w:sz="12" w:space="0"/>
            </w:tcBorders>
            <w:shd w:val="clear" w:color="auto" w:fill="auto"/>
          </w:tcPr>
          <w:p w:rsidRPr="00880ABA" w:rsidR="00AE1B75" w:rsidP="00E91D15" w:rsidRDefault="00AE1B75" w14:paraId="3DE2325F" w14:textId="77777777">
            <w:pPr>
              <w:jc w:val="center"/>
            </w:pPr>
            <w:r>
              <w:t>V</w:t>
            </w:r>
          </w:p>
        </w:tc>
      </w:tr>
      <w:tr w:rsidR="00AE1B75" w:rsidTr="00E91D15" w14:paraId="3F2E8505" w14:textId="77777777">
        <w:tc>
          <w:tcPr>
            <w:tcW w:w="1458" w:type="dxa"/>
          </w:tcPr>
          <w:p w:rsidRPr="003F17E2" w:rsidR="00AE1B75" w:rsidP="00E91D15" w:rsidRDefault="00AE1B75" w14:paraId="5C6DD1BA" w14:textId="77777777">
            <w:pPr>
              <w:rPr>
                <w:rFonts w:ascii="Calibri" w:hAnsi="Calibri" w:eastAsia="Times New Roman" w:cs="Calibri"/>
                <w:lang w:val="en-CA" w:eastAsia="en-CA"/>
              </w:rPr>
            </w:pPr>
            <w:r>
              <w:rPr>
                <w:rFonts w:ascii="Calibri" w:hAnsi="Calibri" w:eastAsia="Times New Roman" w:cs="Calibri"/>
                <w:lang w:val="en-CA" w:eastAsia="en-CA"/>
              </w:rPr>
              <w:t>RAD-SPEC</w:t>
            </w:r>
            <w:r w:rsidRPr="003F17E2">
              <w:rPr>
                <w:rFonts w:ascii="Calibri" w:hAnsi="Calibri" w:eastAsia="Times New Roman" w:cs="Calibri"/>
                <w:lang w:val="en-CA" w:eastAsia="en-CA"/>
              </w:rPr>
              <w:t>-0</w:t>
            </w:r>
            <w:r>
              <w:rPr>
                <w:rFonts w:ascii="Calibri" w:hAnsi="Calibri" w:eastAsia="Times New Roman" w:cs="Calibri"/>
                <w:lang w:val="en-CA" w:eastAsia="en-CA"/>
              </w:rPr>
              <w:t>2</w:t>
            </w:r>
          </w:p>
        </w:tc>
        <w:tc>
          <w:tcPr>
            <w:tcW w:w="848" w:type="dxa"/>
          </w:tcPr>
          <w:p w:rsidRPr="007A3FDD" w:rsidR="00AE1B75" w:rsidP="00E91D15" w:rsidRDefault="00AE1B75" w14:paraId="7C13C461" w14:textId="77777777">
            <w:pPr>
              <w:jc w:val="center"/>
              <w:rPr>
                <w:vertAlign w:val="subscript"/>
              </w:rPr>
            </w:pPr>
            <w:r>
              <w:t>V</w:t>
            </w:r>
            <w:r>
              <w:rPr>
                <w:vertAlign w:val="subscript"/>
              </w:rPr>
              <w:t>VS</w:t>
            </w:r>
          </w:p>
        </w:tc>
        <w:tc>
          <w:tcPr>
            <w:tcW w:w="4210" w:type="dxa"/>
          </w:tcPr>
          <w:p w:rsidRPr="00A2227B" w:rsidR="00AE1B75" w:rsidP="00E91D15" w:rsidRDefault="00AE1B75" w14:paraId="1D61A817" w14:textId="77777777">
            <w:r>
              <w:t>TMC2590 Operational Supply Voltage</w:t>
            </w:r>
          </w:p>
        </w:tc>
        <w:tc>
          <w:tcPr>
            <w:tcW w:w="640" w:type="dxa"/>
            <w:shd w:val="clear" w:color="auto" w:fill="auto"/>
          </w:tcPr>
          <w:p w:rsidRPr="00880ABA" w:rsidR="00AE1B75" w:rsidP="00E91D15" w:rsidRDefault="00AE1B75" w14:paraId="467A2EBB" w14:textId="77777777">
            <w:pPr>
              <w:jc w:val="center"/>
            </w:pPr>
            <w:r>
              <w:t>5</w:t>
            </w:r>
          </w:p>
        </w:tc>
        <w:tc>
          <w:tcPr>
            <w:tcW w:w="1061" w:type="dxa"/>
            <w:shd w:val="clear" w:color="auto" w:fill="auto"/>
          </w:tcPr>
          <w:p w:rsidRPr="00880ABA" w:rsidR="00AE1B75" w:rsidP="00E91D15" w:rsidRDefault="00AE1B75" w14:paraId="585F947F" w14:textId="77777777">
            <w:pPr>
              <w:jc w:val="center"/>
            </w:pPr>
            <w:r>
              <w:t>-</w:t>
            </w:r>
          </w:p>
        </w:tc>
        <w:tc>
          <w:tcPr>
            <w:tcW w:w="504" w:type="dxa"/>
            <w:shd w:val="clear" w:color="auto" w:fill="auto"/>
          </w:tcPr>
          <w:p w:rsidRPr="00880ABA" w:rsidR="00AE1B75" w:rsidP="00E91D15" w:rsidRDefault="00AE1B75" w14:paraId="65D0C0CC" w14:textId="77777777">
            <w:pPr>
              <w:jc w:val="center"/>
            </w:pPr>
            <w:r>
              <w:t>60</w:t>
            </w:r>
          </w:p>
        </w:tc>
        <w:tc>
          <w:tcPr>
            <w:tcW w:w="629" w:type="dxa"/>
            <w:shd w:val="clear" w:color="auto" w:fill="auto"/>
          </w:tcPr>
          <w:p w:rsidRPr="00880ABA" w:rsidR="00AE1B75" w:rsidP="00E91D15" w:rsidRDefault="00AE1B75" w14:paraId="14814B32" w14:textId="77777777">
            <w:pPr>
              <w:jc w:val="center"/>
            </w:pPr>
            <w:r>
              <w:t>V</w:t>
            </w:r>
          </w:p>
        </w:tc>
      </w:tr>
      <w:tr w:rsidR="00AE1B75" w:rsidTr="00E91D15" w14:paraId="0968677C" w14:textId="77777777">
        <w:tc>
          <w:tcPr>
            <w:tcW w:w="1458" w:type="dxa"/>
          </w:tcPr>
          <w:p w:rsidR="00AE1B75" w:rsidP="00E91D15" w:rsidRDefault="00AE1B75" w14:paraId="76B1F212" w14:textId="77777777">
            <w:pPr>
              <w:rPr>
                <w:rFonts w:ascii="Calibri" w:hAnsi="Calibri" w:eastAsia="Times New Roman" w:cs="Calibri"/>
                <w:lang w:val="en-CA" w:eastAsia="en-CA"/>
              </w:rPr>
            </w:pPr>
            <w:r>
              <w:rPr>
                <w:rFonts w:ascii="Calibri" w:hAnsi="Calibri" w:eastAsia="Times New Roman" w:cs="Calibri"/>
                <w:lang w:val="en-CA" w:eastAsia="en-CA"/>
              </w:rPr>
              <w:t>RAD-SPEC</w:t>
            </w:r>
            <w:r w:rsidRPr="003F17E2">
              <w:rPr>
                <w:rFonts w:ascii="Calibri" w:hAnsi="Calibri" w:eastAsia="Times New Roman" w:cs="Calibri"/>
                <w:lang w:val="en-CA" w:eastAsia="en-CA"/>
              </w:rPr>
              <w:t>-0</w:t>
            </w:r>
            <w:r>
              <w:rPr>
                <w:rFonts w:ascii="Calibri" w:hAnsi="Calibri" w:eastAsia="Times New Roman" w:cs="Calibri"/>
                <w:lang w:val="en-CA" w:eastAsia="en-CA"/>
              </w:rPr>
              <w:t>3</w:t>
            </w:r>
          </w:p>
        </w:tc>
        <w:tc>
          <w:tcPr>
            <w:tcW w:w="848" w:type="dxa"/>
          </w:tcPr>
          <w:p w:rsidRPr="003911B8" w:rsidR="00AE1B75" w:rsidP="00E91D15" w:rsidRDefault="00AE1B75" w14:paraId="23A093E7" w14:textId="77777777">
            <w:pPr>
              <w:jc w:val="center"/>
              <w:rPr>
                <w:vertAlign w:val="subscript"/>
              </w:rPr>
            </w:pPr>
            <w:r>
              <w:t>V</w:t>
            </w:r>
            <w:r>
              <w:rPr>
                <w:vertAlign w:val="subscript"/>
              </w:rPr>
              <w:t>VIO</w:t>
            </w:r>
          </w:p>
        </w:tc>
        <w:tc>
          <w:tcPr>
            <w:tcW w:w="4210" w:type="dxa"/>
          </w:tcPr>
          <w:p w:rsidRPr="003911B8" w:rsidR="00AE1B75" w:rsidP="00E91D15" w:rsidRDefault="00AE1B75" w14:paraId="6256C607" w14:textId="77777777">
            <w:r>
              <w:t>TMC2590 Absolute Max. I/O Supply Voltage</w:t>
            </w:r>
          </w:p>
        </w:tc>
        <w:tc>
          <w:tcPr>
            <w:tcW w:w="640" w:type="dxa"/>
            <w:shd w:val="clear" w:color="auto" w:fill="auto"/>
          </w:tcPr>
          <w:p w:rsidRPr="003911B8" w:rsidR="00AE1B75" w:rsidP="00E91D15" w:rsidRDefault="00AE1B75" w14:paraId="35F7F4D4" w14:textId="77777777">
            <w:pPr>
              <w:jc w:val="center"/>
            </w:pPr>
            <w:r>
              <w:t>-0.5</w:t>
            </w:r>
          </w:p>
        </w:tc>
        <w:tc>
          <w:tcPr>
            <w:tcW w:w="1061" w:type="dxa"/>
            <w:shd w:val="clear" w:color="auto" w:fill="auto"/>
          </w:tcPr>
          <w:p w:rsidRPr="003911B8" w:rsidR="00AE1B75" w:rsidP="00E91D15" w:rsidRDefault="00AE1B75" w14:paraId="04782D47" w14:textId="77777777">
            <w:pPr>
              <w:jc w:val="center"/>
            </w:pPr>
            <w:r>
              <w:t>-</w:t>
            </w:r>
          </w:p>
        </w:tc>
        <w:tc>
          <w:tcPr>
            <w:tcW w:w="504" w:type="dxa"/>
            <w:shd w:val="clear" w:color="auto" w:fill="auto"/>
          </w:tcPr>
          <w:p w:rsidRPr="003911B8" w:rsidR="00AE1B75" w:rsidP="00E91D15" w:rsidRDefault="00AE1B75" w14:paraId="116DC27B" w14:textId="77777777">
            <w:pPr>
              <w:jc w:val="center"/>
            </w:pPr>
            <w:r>
              <w:t>6.0</w:t>
            </w:r>
          </w:p>
        </w:tc>
        <w:tc>
          <w:tcPr>
            <w:tcW w:w="629" w:type="dxa"/>
            <w:shd w:val="clear" w:color="auto" w:fill="auto"/>
          </w:tcPr>
          <w:p w:rsidRPr="003911B8" w:rsidR="00AE1B75" w:rsidP="00E91D15" w:rsidRDefault="00AE1B75" w14:paraId="3ACA9950" w14:textId="77777777">
            <w:pPr>
              <w:jc w:val="center"/>
            </w:pPr>
            <w:r>
              <w:t>V</w:t>
            </w:r>
          </w:p>
        </w:tc>
      </w:tr>
      <w:tr w:rsidR="00AE1B75" w:rsidTr="00E91D15" w14:paraId="52A792A1" w14:textId="77777777">
        <w:tc>
          <w:tcPr>
            <w:tcW w:w="1458" w:type="dxa"/>
          </w:tcPr>
          <w:p w:rsidR="00AE1B75" w:rsidP="00E91D15" w:rsidRDefault="00AE1B75" w14:paraId="0556B639" w14:textId="77777777">
            <w:pPr>
              <w:rPr>
                <w:rFonts w:ascii="Calibri" w:hAnsi="Calibri" w:eastAsia="Times New Roman" w:cs="Calibri"/>
                <w:lang w:val="en-CA" w:eastAsia="en-CA"/>
              </w:rPr>
            </w:pPr>
            <w:r>
              <w:rPr>
                <w:rFonts w:ascii="Calibri" w:hAnsi="Calibri" w:eastAsia="Times New Roman" w:cs="Calibri"/>
                <w:lang w:val="en-CA" w:eastAsia="en-CA"/>
              </w:rPr>
              <w:t>RAD-SPEC</w:t>
            </w:r>
            <w:r w:rsidRPr="003F17E2">
              <w:rPr>
                <w:rFonts w:ascii="Calibri" w:hAnsi="Calibri" w:eastAsia="Times New Roman" w:cs="Calibri"/>
                <w:lang w:val="en-CA" w:eastAsia="en-CA"/>
              </w:rPr>
              <w:t>-0</w:t>
            </w:r>
            <w:r>
              <w:rPr>
                <w:rFonts w:ascii="Calibri" w:hAnsi="Calibri" w:eastAsia="Times New Roman" w:cs="Calibri"/>
                <w:lang w:val="en-CA" w:eastAsia="en-CA"/>
              </w:rPr>
              <w:t>4</w:t>
            </w:r>
          </w:p>
        </w:tc>
        <w:tc>
          <w:tcPr>
            <w:tcW w:w="848" w:type="dxa"/>
          </w:tcPr>
          <w:p w:rsidRPr="000B389A" w:rsidR="00AE1B75" w:rsidP="00E91D15" w:rsidRDefault="00AE1B75" w14:paraId="6A9968B2" w14:textId="77777777">
            <w:pPr>
              <w:jc w:val="center"/>
              <w:rPr>
                <w:vertAlign w:val="subscript"/>
              </w:rPr>
            </w:pPr>
            <w:r>
              <w:t>V</w:t>
            </w:r>
            <w:r>
              <w:rPr>
                <w:vertAlign w:val="subscript"/>
              </w:rPr>
              <w:t>VIO</w:t>
            </w:r>
          </w:p>
        </w:tc>
        <w:tc>
          <w:tcPr>
            <w:tcW w:w="4210" w:type="dxa"/>
          </w:tcPr>
          <w:p w:rsidR="00AE1B75" w:rsidP="00E91D15" w:rsidRDefault="00AE1B75" w14:paraId="1A525327" w14:textId="77777777">
            <w:r>
              <w:t>TMC2590 Operational I/O Supply Voltage</w:t>
            </w:r>
          </w:p>
        </w:tc>
        <w:tc>
          <w:tcPr>
            <w:tcW w:w="640" w:type="dxa"/>
            <w:shd w:val="clear" w:color="auto" w:fill="auto"/>
          </w:tcPr>
          <w:p w:rsidR="00AE1B75" w:rsidP="00E91D15" w:rsidRDefault="00AE1B75" w14:paraId="634CB484" w14:textId="77777777">
            <w:pPr>
              <w:jc w:val="center"/>
            </w:pPr>
            <w:r>
              <w:t>3.00</w:t>
            </w:r>
          </w:p>
        </w:tc>
        <w:tc>
          <w:tcPr>
            <w:tcW w:w="1061" w:type="dxa"/>
            <w:shd w:val="clear" w:color="auto" w:fill="auto"/>
          </w:tcPr>
          <w:p w:rsidR="00AE1B75" w:rsidP="00E91D15" w:rsidRDefault="00AE1B75" w14:paraId="10B61262" w14:textId="77777777">
            <w:pPr>
              <w:jc w:val="center"/>
            </w:pPr>
            <w:r>
              <w:t>-</w:t>
            </w:r>
          </w:p>
        </w:tc>
        <w:tc>
          <w:tcPr>
            <w:tcW w:w="504" w:type="dxa"/>
            <w:shd w:val="clear" w:color="auto" w:fill="auto"/>
          </w:tcPr>
          <w:p w:rsidR="00AE1B75" w:rsidP="00E91D15" w:rsidRDefault="00AE1B75" w14:paraId="33EBF8B1" w14:textId="77777777">
            <w:pPr>
              <w:jc w:val="center"/>
            </w:pPr>
            <w:r>
              <w:t>5.25</w:t>
            </w:r>
          </w:p>
        </w:tc>
        <w:tc>
          <w:tcPr>
            <w:tcW w:w="629" w:type="dxa"/>
            <w:shd w:val="clear" w:color="auto" w:fill="auto"/>
          </w:tcPr>
          <w:p w:rsidR="00AE1B75" w:rsidP="00E91D15" w:rsidRDefault="00AE1B75" w14:paraId="7EB075E3" w14:textId="77777777">
            <w:pPr>
              <w:jc w:val="center"/>
            </w:pPr>
            <w:r>
              <w:t>V</w:t>
            </w:r>
          </w:p>
        </w:tc>
      </w:tr>
      <w:tr w:rsidR="00AE1B75" w:rsidTr="00E91D15" w14:paraId="74FA4A87" w14:textId="77777777">
        <w:tc>
          <w:tcPr>
            <w:tcW w:w="1458" w:type="dxa"/>
          </w:tcPr>
          <w:p w:rsidR="00AE1B75" w:rsidP="00E91D15" w:rsidRDefault="00AE1B75" w14:paraId="01B10C6C" w14:textId="77777777">
            <w:pPr>
              <w:rPr>
                <w:rFonts w:ascii="Calibri" w:hAnsi="Calibri" w:eastAsia="Times New Roman" w:cs="Calibri"/>
                <w:lang w:val="en-CA" w:eastAsia="en-CA"/>
              </w:rPr>
            </w:pPr>
            <w:r>
              <w:rPr>
                <w:rFonts w:ascii="Calibri" w:hAnsi="Calibri" w:eastAsia="Times New Roman" w:cs="Calibri"/>
                <w:lang w:val="en-CA" w:eastAsia="en-CA"/>
              </w:rPr>
              <w:t>RAD-SPEC</w:t>
            </w:r>
            <w:r w:rsidRPr="003F17E2">
              <w:rPr>
                <w:rFonts w:ascii="Calibri" w:hAnsi="Calibri" w:eastAsia="Times New Roman" w:cs="Calibri"/>
                <w:lang w:val="en-CA" w:eastAsia="en-CA"/>
              </w:rPr>
              <w:t>-0</w:t>
            </w:r>
            <w:r>
              <w:rPr>
                <w:rFonts w:ascii="Calibri" w:hAnsi="Calibri" w:eastAsia="Times New Roman" w:cs="Calibri"/>
                <w:lang w:val="en-CA" w:eastAsia="en-CA"/>
              </w:rPr>
              <w:t>5</w:t>
            </w:r>
          </w:p>
        </w:tc>
        <w:tc>
          <w:tcPr>
            <w:tcW w:w="848" w:type="dxa"/>
          </w:tcPr>
          <w:p w:rsidRPr="00137D8D" w:rsidR="00AE1B75" w:rsidP="00E91D15" w:rsidRDefault="00AE1B75" w14:paraId="00364E39" w14:textId="77777777">
            <w:pPr>
              <w:jc w:val="center"/>
              <w:rPr>
                <w:vertAlign w:val="subscript"/>
              </w:rPr>
            </w:pPr>
            <w:r>
              <w:t>T</w:t>
            </w:r>
            <w:r>
              <w:rPr>
                <w:vertAlign w:val="subscript"/>
              </w:rPr>
              <w:t>J</w:t>
            </w:r>
          </w:p>
        </w:tc>
        <w:tc>
          <w:tcPr>
            <w:tcW w:w="4210" w:type="dxa"/>
          </w:tcPr>
          <w:p w:rsidR="00AE1B75" w:rsidP="00E91D15" w:rsidRDefault="00AE1B75" w14:paraId="3E63A305" w14:textId="77777777">
            <w:r>
              <w:t>TMC2590 Absolute Max. Junction Temp.</w:t>
            </w:r>
          </w:p>
        </w:tc>
        <w:tc>
          <w:tcPr>
            <w:tcW w:w="640" w:type="dxa"/>
            <w:shd w:val="clear" w:color="auto" w:fill="auto"/>
          </w:tcPr>
          <w:p w:rsidR="00AE1B75" w:rsidP="00E91D15" w:rsidRDefault="00AE1B75" w14:paraId="0F71DE24" w14:textId="77777777">
            <w:pPr>
              <w:jc w:val="center"/>
            </w:pPr>
            <w:r>
              <w:t>-50</w:t>
            </w:r>
          </w:p>
        </w:tc>
        <w:tc>
          <w:tcPr>
            <w:tcW w:w="1061" w:type="dxa"/>
            <w:shd w:val="clear" w:color="auto" w:fill="auto"/>
          </w:tcPr>
          <w:p w:rsidR="00AE1B75" w:rsidP="00E91D15" w:rsidRDefault="00AE1B75" w14:paraId="1E63C0CE" w14:textId="77777777">
            <w:pPr>
              <w:jc w:val="center"/>
            </w:pPr>
            <w:r>
              <w:t>-</w:t>
            </w:r>
          </w:p>
        </w:tc>
        <w:tc>
          <w:tcPr>
            <w:tcW w:w="504" w:type="dxa"/>
            <w:shd w:val="clear" w:color="auto" w:fill="auto"/>
          </w:tcPr>
          <w:p w:rsidR="00AE1B75" w:rsidP="00E91D15" w:rsidRDefault="00AE1B75" w14:paraId="73E85B60" w14:textId="77777777">
            <w:pPr>
              <w:jc w:val="center"/>
            </w:pPr>
            <w:r>
              <w:t>150</w:t>
            </w:r>
          </w:p>
        </w:tc>
        <w:tc>
          <w:tcPr>
            <w:tcW w:w="629" w:type="dxa"/>
            <w:shd w:val="clear" w:color="auto" w:fill="auto"/>
          </w:tcPr>
          <w:p w:rsidRPr="00091B8E" w:rsidR="00AE1B75" w:rsidP="00E91D15" w:rsidRDefault="00AE1B75" w14:paraId="34066916" w14:textId="77777777">
            <w:pPr>
              <w:jc w:val="center"/>
            </w:pPr>
            <w:r>
              <w:rPr>
                <w:rFonts w:cstheme="minorHAnsi"/>
              </w:rPr>
              <w:t>°</w:t>
            </w:r>
            <w:r>
              <w:t>C</w:t>
            </w:r>
          </w:p>
        </w:tc>
      </w:tr>
      <w:tr w:rsidR="00AE1B75" w:rsidTr="00E91D15" w14:paraId="125A7581" w14:textId="77777777">
        <w:tc>
          <w:tcPr>
            <w:tcW w:w="1458" w:type="dxa"/>
          </w:tcPr>
          <w:p w:rsidR="00AE1B75" w:rsidP="00E91D15" w:rsidRDefault="00AE1B75" w14:paraId="410A1F91" w14:textId="77777777">
            <w:pPr>
              <w:rPr>
                <w:rFonts w:ascii="Calibri" w:hAnsi="Calibri" w:eastAsia="Times New Roman" w:cs="Calibri"/>
                <w:lang w:val="en-CA" w:eastAsia="en-CA"/>
              </w:rPr>
            </w:pPr>
            <w:r>
              <w:rPr>
                <w:rFonts w:ascii="Calibri" w:hAnsi="Calibri" w:eastAsia="Times New Roman" w:cs="Calibri"/>
                <w:lang w:val="en-CA" w:eastAsia="en-CA"/>
              </w:rPr>
              <w:t>RAD-SPEC</w:t>
            </w:r>
            <w:r w:rsidRPr="003F17E2">
              <w:rPr>
                <w:rFonts w:ascii="Calibri" w:hAnsi="Calibri" w:eastAsia="Times New Roman" w:cs="Calibri"/>
                <w:lang w:val="en-CA" w:eastAsia="en-CA"/>
              </w:rPr>
              <w:t>-0</w:t>
            </w:r>
            <w:r>
              <w:rPr>
                <w:rFonts w:ascii="Calibri" w:hAnsi="Calibri" w:eastAsia="Times New Roman" w:cs="Calibri"/>
                <w:lang w:val="en-CA" w:eastAsia="en-CA"/>
              </w:rPr>
              <w:t>6</w:t>
            </w:r>
          </w:p>
        </w:tc>
        <w:tc>
          <w:tcPr>
            <w:tcW w:w="848" w:type="dxa"/>
          </w:tcPr>
          <w:p w:rsidRPr="00137D8D" w:rsidR="00AE1B75" w:rsidP="00E91D15" w:rsidRDefault="00AE1B75" w14:paraId="3C69E7B3" w14:textId="77777777">
            <w:pPr>
              <w:jc w:val="center"/>
              <w:rPr>
                <w:vertAlign w:val="subscript"/>
              </w:rPr>
            </w:pPr>
            <w:r>
              <w:t>T</w:t>
            </w:r>
            <w:r>
              <w:rPr>
                <w:vertAlign w:val="subscript"/>
              </w:rPr>
              <w:t>J</w:t>
            </w:r>
          </w:p>
        </w:tc>
        <w:tc>
          <w:tcPr>
            <w:tcW w:w="4210" w:type="dxa"/>
          </w:tcPr>
          <w:p w:rsidR="00AE1B75" w:rsidP="00E91D15" w:rsidRDefault="00AE1B75" w14:paraId="45EA98B1" w14:textId="77777777">
            <w:r>
              <w:t>TMC2590 Operational Junction Temp.</w:t>
            </w:r>
          </w:p>
        </w:tc>
        <w:tc>
          <w:tcPr>
            <w:tcW w:w="640" w:type="dxa"/>
            <w:shd w:val="clear" w:color="auto" w:fill="auto"/>
          </w:tcPr>
          <w:p w:rsidR="00AE1B75" w:rsidP="00E91D15" w:rsidRDefault="00AE1B75" w14:paraId="53F08FE6" w14:textId="77777777">
            <w:pPr>
              <w:jc w:val="center"/>
            </w:pPr>
            <w:r>
              <w:t>-40</w:t>
            </w:r>
          </w:p>
        </w:tc>
        <w:tc>
          <w:tcPr>
            <w:tcW w:w="1061" w:type="dxa"/>
            <w:shd w:val="clear" w:color="auto" w:fill="auto"/>
          </w:tcPr>
          <w:p w:rsidR="00AE1B75" w:rsidP="00E91D15" w:rsidRDefault="00AE1B75" w14:paraId="4ECD3CFA" w14:textId="77777777">
            <w:pPr>
              <w:jc w:val="center"/>
            </w:pPr>
            <w:r>
              <w:t>-</w:t>
            </w:r>
          </w:p>
        </w:tc>
        <w:tc>
          <w:tcPr>
            <w:tcW w:w="504" w:type="dxa"/>
            <w:shd w:val="clear" w:color="auto" w:fill="auto"/>
          </w:tcPr>
          <w:p w:rsidR="00AE1B75" w:rsidP="00E91D15" w:rsidRDefault="00AE1B75" w14:paraId="32A9152B" w14:textId="77777777">
            <w:pPr>
              <w:jc w:val="center"/>
            </w:pPr>
            <w:r>
              <w:t>125</w:t>
            </w:r>
          </w:p>
        </w:tc>
        <w:tc>
          <w:tcPr>
            <w:tcW w:w="629" w:type="dxa"/>
            <w:shd w:val="clear" w:color="auto" w:fill="auto"/>
          </w:tcPr>
          <w:p w:rsidRPr="00091B8E" w:rsidR="00AE1B75" w:rsidP="00E91D15" w:rsidRDefault="00AE1B75" w14:paraId="1B9DDE00" w14:textId="77777777">
            <w:pPr>
              <w:jc w:val="center"/>
            </w:pPr>
            <w:r>
              <w:rPr>
                <w:rFonts w:cstheme="minorHAnsi"/>
              </w:rPr>
              <w:t>°</w:t>
            </w:r>
            <w:r>
              <w:t>C</w:t>
            </w:r>
          </w:p>
        </w:tc>
      </w:tr>
      <w:tr w:rsidR="00AE1B75" w:rsidTr="00E91D15" w14:paraId="2F357EC1" w14:textId="77777777">
        <w:tc>
          <w:tcPr>
            <w:tcW w:w="1458" w:type="dxa"/>
          </w:tcPr>
          <w:p w:rsidR="00AE1B75" w:rsidP="00E91D15" w:rsidRDefault="00AE1B75" w14:paraId="335A7EA0" w14:textId="77777777">
            <w:pPr>
              <w:rPr>
                <w:rFonts w:ascii="Calibri" w:hAnsi="Calibri" w:eastAsia="Times New Roman" w:cs="Calibri"/>
                <w:lang w:val="en-CA" w:eastAsia="en-CA"/>
              </w:rPr>
            </w:pPr>
            <w:r>
              <w:rPr>
                <w:rFonts w:ascii="Calibri" w:hAnsi="Calibri" w:eastAsia="Times New Roman" w:cs="Calibri"/>
                <w:lang w:val="en-CA" w:eastAsia="en-CA"/>
              </w:rPr>
              <w:t>RAD-SPEC-07</w:t>
            </w:r>
          </w:p>
        </w:tc>
        <w:tc>
          <w:tcPr>
            <w:tcW w:w="848" w:type="dxa"/>
          </w:tcPr>
          <w:p w:rsidRPr="005F5136" w:rsidR="00AE1B75" w:rsidP="00E91D15" w:rsidRDefault="00AE1B75" w14:paraId="31B892C6" w14:textId="77777777">
            <w:pPr>
              <w:jc w:val="center"/>
              <w:rPr>
                <w:vertAlign w:val="subscript"/>
              </w:rPr>
            </w:pPr>
            <w:proofErr w:type="spellStart"/>
            <w:r>
              <w:t>f</w:t>
            </w:r>
            <w:r>
              <w:rPr>
                <w:vertAlign w:val="subscript"/>
              </w:rPr>
              <w:t>CLKOSC</w:t>
            </w:r>
            <w:proofErr w:type="spellEnd"/>
          </w:p>
        </w:tc>
        <w:tc>
          <w:tcPr>
            <w:tcW w:w="4210" w:type="dxa"/>
          </w:tcPr>
          <w:p w:rsidR="00AE1B75" w:rsidP="00E91D15" w:rsidRDefault="00AE1B75" w14:paraId="10E376D2" w14:textId="77777777">
            <w:r>
              <w:t xml:space="preserve">TMC2590 Clock Oscillator Freq. (-50 </w:t>
            </w:r>
            <w:r>
              <w:rPr>
                <w:rFonts w:cstheme="minorHAnsi"/>
              </w:rPr>
              <w:t>°</w:t>
            </w:r>
            <w:r>
              <w:t>C)</w:t>
            </w:r>
          </w:p>
        </w:tc>
        <w:tc>
          <w:tcPr>
            <w:tcW w:w="640" w:type="dxa"/>
            <w:shd w:val="clear" w:color="auto" w:fill="auto"/>
          </w:tcPr>
          <w:p w:rsidR="00AE1B75" w:rsidP="00E91D15" w:rsidRDefault="00AE1B75" w14:paraId="0152154F" w14:textId="77777777">
            <w:pPr>
              <w:jc w:val="center"/>
            </w:pPr>
            <w:r>
              <w:t>10</w:t>
            </w:r>
          </w:p>
        </w:tc>
        <w:tc>
          <w:tcPr>
            <w:tcW w:w="1061" w:type="dxa"/>
            <w:shd w:val="clear" w:color="auto" w:fill="auto"/>
          </w:tcPr>
          <w:p w:rsidR="00AE1B75" w:rsidP="00E91D15" w:rsidRDefault="00AE1B75" w14:paraId="450821F5" w14:textId="77777777">
            <w:pPr>
              <w:jc w:val="center"/>
            </w:pPr>
            <w:r>
              <w:t>13.5</w:t>
            </w:r>
          </w:p>
        </w:tc>
        <w:tc>
          <w:tcPr>
            <w:tcW w:w="504" w:type="dxa"/>
            <w:shd w:val="clear" w:color="auto" w:fill="auto"/>
          </w:tcPr>
          <w:p w:rsidR="00AE1B75" w:rsidP="00E91D15" w:rsidRDefault="00AE1B75" w14:paraId="640B9EED" w14:textId="77777777">
            <w:pPr>
              <w:jc w:val="center"/>
            </w:pPr>
            <w:r>
              <w:t>-</w:t>
            </w:r>
          </w:p>
        </w:tc>
        <w:tc>
          <w:tcPr>
            <w:tcW w:w="629" w:type="dxa"/>
            <w:shd w:val="clear" w:color="auto" w:fill="auto"/>
          </w:tcPr>
          <w:p w:rsidR="00AE1B75" w:rsidP="00E91D15" w:rsidRDefault="00AE1B75" w14:paraId="2CDCD71F" w14:textId="77777777">
            <w:pPr>
              <w:jc w:val="center"/>
              <w:rPr>
                <w:rFonts w:cstheme="minorHAnsi"/>
              </w:rPr>
            </w:pPr>
            <w:r>
              <w:rPr>
                <w:rFonts w:cstheme="minorHAnsi"/>
              </w:rPr>
              <w:t>MHz</w:t>
            </w:r>
          </w:p>
        </w:tc>
      </w:tr>
      <w:tr w:rsidR="00AE1B75" w:rsidTr="00E91D15" w14:paraId="555CFA91" w14:textId="77777777">
        <w:tc>
          <w:tcPr>
            <w:tcW w:w="1458" w:type="dxa"/>
          </w:tcPr>
          <w:p w:rsidR="00AE1B75" w:rsidP="00E91D15" w:rsidRDefault="00AE1B75" w14:paraId="324C7852" w14:textId="77777777">
            <w:pPr>
              <w:rPr>
                <w:rFonts w:ascii="Calibri" w:hAnsi="Calibri" w:eastAsia="Times New Roman" w:cs="Calibri"/>
                <w:lang w:val="en-CA" w:eastAsia="en-CA"/>
              </w:rPr>
            </w:pPr>
            <w:r>
              <w:rPr>
                <w:rFonts w:ascii="Calibri" w:hAnsi="Calibri" w:eastAsia="Times New Roman" w:cs="Calibri"/>
                <w:lang w:val="en-CA" w:eastAsia="en-CA"/>
              </w:rPr>
              <w:t>RAD-SPEC-08</w:t>
            </w:r>
          </w:p>
        </w:tc>
        <w:tc>
          <w:tcPr>
            <w:tcW w:w="848" w:type="dxa"/>
          </w:tcPr>
          <w:p w:rsidR="00AE1B75" w:rsidP="00E91D15" w:rsidRDefault="00AE1B75" w14:paraId="3AB0C332" w14:textId="77777777">
            <w:pPr>
              <w:jc w:val="center"/>
            </w:pPr>
            <w:proofErr w:type="spellStart"/>
            <w:r>
              <w:t>f</w:t>
            </w:r>
            <w:r>
              <w:rPr>
                <w:vertAlign w:val="subscript"/>
              </w:rPr>
              <w:t>CLKOSC</w:t>
            </w:r>
            <w:proofErr w:type="spellEnd"/>
          </w:p>
        </w:tc>
        <w:tc>
          <w:tcPr>
            <w:tcW w:w="4210" w:type="dxa"/>
          </w:tcPr>
          <w:p w:rsidR="00AE1B75" w:rsidP="00E91D15" w:rsidRDefault="00AE1B75" w14:paraId="2A3D341A" w14:textId="77777777">
            <w:r>
              <w:t xml:space="preserve">TMC2590 Clock Oscillator Freq. (50 </w:t>
            </w:r>
            <w:r>
              <w:rPr>
                <w:rFonts w:cstheme="minorHAnsi"/>
              </w:rPr>
              <w:t>°</w:t>
            </w:r>
            <w:r>
              <w:t>C)</w:t>
            </w:r>
          </w:p>
        </w:tc>
        <w:tc>
          <w:tcPr>
            <w:tcW w:w="640" w:type="dxa"/>
            <w:shd w:val="clear" w:color="auto" w:fill="auto"/>
          </w:tcPr>
          <w:p w:rsidR="00AE1B75" w:rsidP="00E91D15" w:rsidRDefault="00AE1B75" w14:paraId="0904823F" w14:textId="77777777">
            <w:pPr>
              <w:jc w:val="center"/>
            </w:pPr>
            <w:r>
              <w:t>10.8</w:t>
            </w:r>
          </w:p>
        </w:tc>
        <w:tc>
          <w:tcPr>
            <w:tcW w:w="1061" w:type="dxa"/>
            <w:shd w:val="clear" w:color="auto" w:fill="auto"/>
          </w:tcPr>
          <w:p w:rsidR="00AE1B75" w:rsidP="00E91D15" w:rsidRDefault="00AE1B75" w14:paraId="0D05523A" w14:textId="77777777">
            <w:pPr>
              <w:jc w:val="center"/>
            </w:pPr>
            <w:r>
              <w:t>14.3</w:t>
            </w:r>
          </w:p>
        </w:tc>
        <w:tc>
          <w:tcPr>
            <w:tcW w:w="504" w:type="dxa"/>
            <w:shd w:val="clear" w:color="auto" w:fill="auto"/>
          </w:tcPr>
          <w:p w:rsidR="00AE1B75" w:rsidP="00E91D15" w:rsidRDefault="00AE1B75" w14:paraId="20303C69" w14:textId="77777777">
            <w:pPr>
              <w:jc w:val="center"/>
            </w:pPr>
            <w:r>
              <w:t>17.5</w:t>
            </w:r>
          </w:p>
        </w:tc>
        <w:tc>
          <w:tcPr>
            <w:tcW w:w="629" w:type="dxa"/>
            <w:shd w:val="clear" w:color="auto" w:fill="auto"/>
          </w:tcPr>
          <w:p w:rsidR="00AE1B75" w:rsidP="00E91D15" w:rsidRDefault="00AE1B75" w14:paraId="758A4A9A" w14:textId="77777777">
            <w:pPr>
              <w:jc w:val="center"/>
              <w:rPr>
                <w:rFonts w:cstheme="minorHAnsi"/>
              </w:rPr>
            </w:pPr>
            <w:r>
              <w:rPr>
                <w:rFonts w:cstheme="minorHAnsi"/>
              </w:rPr>
              <w:t>MHz</w:t>
            </w:r>
          </w:p>
        </w:tc>
      </w:tr>
      <w:tr w:rsidR="00AE1B75" w:rsidTr="00E91D15" w14:paraId="7EBC780D" w14:textId="77777777">
        <w:tc>
          <w:tcPr>
            <w:tcW w:w="1458" w:type="dxa"/>
          </w:tcPr>
          <w:p w:rsidR="00AE1B75" w:rsidP="00E91D15" w:rsidRDefault="00AE1B75" w14:paraId="6B0579FE" w14:textId="77777777">
            <w:pPr>
              <w:rPr>
                <w:rFonts w:ascii="Calibri" w:hAnsi="Calibri" w:eastAsia="Times New Roman" w:cs="Calibri"/>
                <w:lang w:val="en-CA" w:eastAsia="en-CA"/>
              </w:rPr>
            </w:pPr>
            <w:r>
              <w:rPr>
                <w:rFonts w:ascii="Calibri" w:hAnsi="Calibri" w:eastAsia="Times New Roman" w:cs="Calibri"/>
                <w:lang w:val="en-CA" w:eastAsia="en-CA"/>
              </w:rPr>
              <w:t>RAD-SPEC-09</w:t>
            </w:r>
          </w:p>
        </w:tc>
        <w:tc>
          <w:tcPr>
            <w:tcW w:w="848" w:type="dxa"/>
          </w:tcPr>
          <w:p w:rsidR="00AE1B75" w:rsidP="00E91D15" w:rsidRDefault="00AE1B75" w14:paraId="4C260600" w14:textId="77777777">
            <w:pPr>
              <w:jc w:val="center"/>
            </w:pPr>
            <w:proofErr w:type="spellStart"/>
            <w:r>
              <w:t>f</w:t>
            </w:r>
            <w:r>
              <w:rPr>
                <w:vertAlign w:val="subscript"/>
              </w:rPr>
              <w:t>CLKOSC</w:t>
            </w:r>
            <w:proofErr w:type="spellEnd"/>
          </w:p>
        </w:tc>
        <w:tc>
          <w:tcPr>
            <w:tcW w:w="4210" w:type="dxa"/>
          </w:tcPr>
          <w:p w:rsidR="00AE1B75" w:rsidP="00E91D15" w:rsidRDefault="00AE1B75" w14:paraId="69C10A3C" w14:textId="77777777">
            <w:r>
              <w:t xml:space="preserve">TMC2590 Clock Oscillator Freq. (150 </w:t>
            </w:r>
            <w:r>
              <w:rPr>
                <w:rFonts w:cstheme="minorHAnsi"/>
              </w:rPr>
              <w:t>°</w:t>
            </w:r>
            <w:r>
              <w:t>C)</w:t>
            </w:r>
          </w:p>
        </w:tc>
        <w:tc>
          <w:tcPr>
            <w:tcW w:w="640" w:type="dxa"/>
            <w:shd w:val="clear" w:color="auto" w:fill="auto"/>
          </w:tcPr>
          <w:p w:rsidR="00AE1B75" w:rsidP="00E91D15" w:rsidRDefault="00AE1B75" w14:paraId="2DB290A4" w14:textId="77777777">
            <w:pPr>
              <w:jc w:val="center"/>
            </w:pPr>
            <w:r>
              <w:t>-</w:t>
            </w:r>
          </w:p>
        </w:tc>
        <w:tc>
          <w:tcPr>
            <w:tcW w:w="1061" w:type="dxa"/>
            <w:shd w:val="clear" w:color="auto" w:fill="auto"/>
          </w:tcPr>
          <w:p w:rsidR="00AE1B75" w:rsidP="00E91D15" w:rsidRDefault="00AE1B75" w14:paraId="3663AC2F" w14:textId="77777777">
            <w:pPr>
              <w:jc w:val="center"/>
            </w:pPr>
            <w:r>
              <w:t>14.5</w:t>
            </w:r>
          </w:p>
        </w:tc>
        <w:tc>
          <w:tcPr>
            <w:tcW w:w="504" w:type="dxa"/>
            <w:shd w:val="clear" w:color="auto" w:fill="auto"/>
          </w:tcPr>
          <w:p w:rsidR="00AE1B75" w:rsidP="00E91D15" w:rsidRDefault="00AE1B75" w14:paraId="28D1614A" w14:textId="77777777">
            <w:pPr>
              <w:jc w:val="center"/>
            </w:pPr>
            <w:r>
              <w:t>18</w:t>
            </w:r>
          </w:p>
        </w:tc>
        <w:tc>
          <w:tcPr>
            <w:tcW w:w="629" w:type="dxa"/>
            <w:shd w:val="clear" w:color="auto" w:fill="auto"/>
          </w:tcPr>
          <w:p w:rsidR="00AE1B75" w:rsidP="00E91D15" w:rsidRDefault="00AE1B75" w14:paraId="038E2209" w14:textId="77777777">
            <w:pPr>
              <w:jc w:val="center"/>
              <w:rPr>
                <w:rFonts w:cstheme="minorHAnsi"/>
              </w:rPr>
            </w:pPr>
            <w:r>
              <w:rPr>
                <w:rFonts w:cstheme="minorHAnsi"/>
              </w:rPr>
              <w:t>MHz</w:t>
            </w:r>
          </w:p>
        </w:tc>
      </w:tr>
      <w:tr w:rsidR="00AE1B75" w:rsidTr="00E91D15" w14:paraId="1A90B717" w14:textId="77777777">
        <w:tc>
          <w:tcPr>
            <w:tcW w:w="1458" w:type="dxa"/>
          </w:tcPr>
          <w:p w:rsidR="00AE1B75" w:rsidP="00E91D15" w:rsidRDefault="00AE1B75" w14:paraId="1F568130" w14:textId="77777777">
            <w:pPr>
              <w:rPr>
                <w:rFonts w:ascii="Calibri" w:hAnsi="Calibri" w:eastAsia="Times New Roman" w:cs="Calibri"/>
                <w:lang w:val="en-CA" w:eastAsia="en-CA"/>
              </w:rPr>
            </w:pPr>
            <w:r>
              <w:rPr>
                <w:rFonts w:ascii="Calibri" w:hAnsi="Calibri" w:eastAsia="Times New Roman" w:cs="Calibri"/>
                <w:lang w:val="en-CA" w:eastAsia="en-CA"/>
              </w:rPr>
              <w:t>RAD-SPEC-10</w:t>
            </w:r>
          </w:p>
        </w:tc>
        <w:tc>
          <w:tcPr>
            <w:tcW w:w="848" w:type="dxa"/>
          </w:tcPr>
          <w:p w:rsidR="00AE1B75" w:rsidP="00E91D15" w:rsidRDefault="00AE1B75" w14:paraId="54A6C8A8" w14:textId="77777777">
            <w:pPr>
              <w:jc w:val="center"/>
            </w:pPr>
            <w:proofErr w:type="spellStart"/>
            <w:r>
              <w:t>f</w:t>
            </w:r>
            <w:r>
              <w:rPr>
                <w:vertAlign w:val="subscript"/>
              </w:rPr>
              <w:t>CLK</w:t>
            </w:r>
            <w:proofErr w:type="spellEnd"/>
          </w:p>
        </w:tc>
        <w:tc>
          <w:tcPr>
            <w:tcW w:w="4210" w:type="dxa"/>
          </w:tcPr>
          <w:p w:rsidR="00AE1B75" w:rsidP="00E91D15" w:rsidRDefault="00AE1B75" w14:paraId="1D6CB40B" w14:textId="77777777">
            <w:r>
              <w:t xml:space="preserve">TMC2590 External Clock Freq. </w:t>
            </w:r>
          </w:p>
          <w:p w:rsidR="00AE1B75" w:rsidP="00E91D15" w:rsidRDefault="00AE1B75" w14:paraId="6E43C9C2" w14:textId="77777777">
            <w:r>
              <w:t>(Typ. 40%/60% duty cycle, Max at 50%)</w:t>
            </w:r>
          </w:p>
        </w:tc>
        <w:tc>
          <w:tcPr>
            <w:tcW w:w="640" w:type="dxa"/>
            <w:shd w:val="clear" w:color="auto" w:fill="auto"/>
          </w:tcPr>
          <w:p w:rsidR="00AE1B75" w:rsidP="00E91D15" w:rsidRDefault="00AE1B75" w14:paraId="39A0076C" w14:textId="77777777">
            <w:pPr>
              <w:jc w:val="center"/>
            </w:pPr>
            <w:r>
              <w:t>4</w:t>
            </w:r>
          </w:p>
        </w:tc>
        <w:tc>
          <w:tcPr>
            <w:tcW w:w="1061" w:type="dxa"/>
            <w:shd w:val="clear" w:color="auto" w:fill="auto"/>
          </w:tcPr>
          <w:p w:rsidR="00AE1B75" w:rsidP="00E91D15" w:rsidRDefault="00AE1B75" w14:paraId="4B497C19" w14:textId="77777777">
            <w:pPr>
              <w:jc w:val="center"/>
            </w:pPr>
            <w:r>
              <w:t>10-13.4</w:t>
            </w:r>
          </w:p>
        </w:tc>
        <w:tc>
          <w:tcPr>
            <w:tcW w:w="504" w:type="dxa"/>
            <w:shd w:val="clear" w:color="auto" w:fill="auto"/>
          </w:tcPr>
          <w:p w:rsidR="00AE1B75" w:rsidP="00E91D15" w:rsidRDefault="00AE1B75" w14:paraId="5D2A97F5" w14:textId="77777777">
            <w:pPr>
              <w:jc w:val="center"/>
            </w:pPr>
            <w:r>
              <w:t>16</w:t>
            </w:r>
          </w:p>
        </w:tc>
        <w:tc>
          <w:tcPr>
            <w:tcW w:w="629" w:type="dxa"/>
            <w:shd w:val="clear" w:color="auto" w:fill="auto"/>
          </w:tcPr>
          <w:p w:rsidR="00AE1B75" w:rsidP="00E91D15" w:rsidRDefault="00AE1B75" w14:paraId="461479C8" w14:textId="77777777">
            <w:pPr>
              <w:jc w:val="center"/>
              <w:rPr>
                <w:rFonts w:cstheme="minorHAnsi"/>
              </w:rPr>
            </w:pPr>
            <w:r>
              <w:rPr>
                <w:rFonts w:cstheme="minorHAnsi"/>
              </w:rPr>
              <w:t>MHz</w:t>
            </w:r>
          </w:p>
        </w:tc>
      </w:tr>
      <w:tr w:rsidR="00AE1B75" w:rsidTr="00E91D15" w14:paraId="1E60379D" w14:textId="77777777">
        <w:tc>
          <w:tcPr>
            <w:tcW w:w="1458" w:type="dxa"/>
          </w:tcPr>
          <w:p w:rsidR="00AE1B75" w:rsidP="00E91D15" w:rsidRDefault="00AE1B75" w14:paraId="3CCCA122" w14:textId="77777777">
            <w:pPr>
              <w:rPr>
                <w:rFonts w:ascii="Calibri" w:hAnsi="Calibri" w:eastAsia="Times New Roman" w:cs="Calibri"/>
                <w:lang w:val="en-CA" w:eastAsia="en-CA"/>
              </w:rPr>
            </w:pPr>
            <w:r>
              <w:rPr>
                <w:rFonts w:ascii="Calibri" w:hAnsi="Calibri" w:eastAsia="Times New Roman" w:cs="Calibri"/>
                <w:lang w:val="en-CA" w:eastAsia="en-CA"/>
              </w:rPr>
              <w:t>RAD-SPEC-11</w:t>
            </w:r>
          </w:p>
        </w:tc>
        <w:tc>
          <w:tcPr>
            <w:tcW w:w="848" w:type="dxa"/>
          </w:tcPr>
          <w:p w:rsidR="00AE1B75" w:rsidP="00E91D15" w:rsidRDefault="00AE1B75" w14:paraId="114E5C89" w14:textId="77777777">
            <w:pPr>
              <w:jc w:val="center"/>
            </w:pPr>
            <w:r>
              <w:t>VDD5V</w:t>
            </w:r>
          </w:p>
        </w:tc>
        <w:tc>
          <w:tcPr>
            <w:tcW w:w="4210" w:type="dxa"/>
          </w:tcPr>
          <w:p w:rsidR="00AE1B75" w:rsidP="00E91D15" w:rsidRDefault="00AE1B75" w14:paraId="0640BCAE" w14:textId="7D9EC3A4">
            <w:r>
              <w:t>AS5048A Absolute Max. Supply Voltage at VDD</w:t>
            </w:r>
            <w:r w:rsidR="005A1C85">
              <w:t>5V</w:t>
            </w:r>
            <w:r>
              <w:t xml:space="preserve"> Pin</w:t>
            </w:r>
          </w:p>
        </w:tc>
        <w:tc>
          <w:tcPr>
            <w:tcW w:w="640" w:type="dxa"/>
            <w:shd w:val="clear" w:color="auto" w:fill="auto"/>
          </w:tcPr>
          <w:p w:rsidR="00AE1B75" w:rsidP="00E91D15" w:rsidRDefault="00AE1B75" w14:paraId="7C930891" w14:textId="77777777">
            <w:pPr>
              <w:jc w:val="center"/>
            </w:pPr>
            <w:r>
              <w:t>-0.3</w:t>
            </w:r>
          </w:p>
        </w:tc>
        <w:tc>
          <w:tcPr>
            <w:tcW w:w="1061" w:type="dxa"/>
            <w:shd w:val="clear" w:color="auto" w:fill="auto"/>
          </w:tcPr>
          <w:p w:rsidR="00AE1B75" w:rsidP="00E91D15" w:rsidRDefault="00AE1B75" w14:paraId="2FBCAD12" w14:textId="77777777">
            <w:pPr>
              <w:jc w:val="center"/>
            </w:pPr>
            <w:r>
              <w:t>-</w:t>
            </w:r>
          </w:p>
        </w:tc>
        <w:tc>
          <w:tcPr>
            <w:tcW w:w="504" w:type="dxa"/>
            <w:shd w:val="clear" w:color="auto" w:fill="auto"/>
          </w:tcPr>
          <w:p w:rsidR="00AE1B75" w:rsidP="00E91D15" w:rsidRDefault="00AE1B75" w14:paraId="744851E5" w14:textId="77777777">
            <w:pPr>
              <w:jc w:val="center"/>
            </w:pPr>
            <w:r>
              <w:t>7</w:t>
            </w:r>
          </w:p>
        </w:tc>
        <w:tc>
          <w:tcPr>
            <w:tcW w:w="629" w:type="dxa"/>
            <w:shd w:val="clear" w:color="auto" w:fill="auto"/>
          </w:tcPr>
          <w:p w:rsidR="00AE1B75" w:rsidP="00E91D15" w:rsidRDefault="00AE1B75" w14:paraId="157AAD8A" w14:textId="77777777">
            <w:pPr>
              <w:jc w:val="center"/>
              <w:rPr>
                <w:rFonts w:cstheme="minorHAnsi"/>
              </w:rPr>
            </w:pPr>
            <w:r>
              <w:rPr>
                <w:rFonts w:cstheme="minorHAnsi"/>
              </w:rPr>
              <w:t>V</w:t>
            </w:r>
          </w:p>
        </w:tc>
      </w:tr>
      <w:tr w:rsidR="00AE1B75" w:rsidTr="00E91D15" w14:paraId="78219B86" w14:textId="77777777">
        <w:tc>
          <w:tcPr>
            <w:tcW w:w="1458" w:type="dxa"/>
          </w:tcPr>
          <w:p w:rsidR="00AE1B75" w:rsidP="00E91D15" w:rsidRDefault="00AE1B75" w14:paraId="6C424984" w14:textId="77777777">
            <w:pPr>
              <w:rPr>
                <w:rFonts w:ascii="Calibri" w:hAnsi="Calibri" w:eastAsia="Times New Roman" w:cs="Calibri"/>
                <w:lang w:val="en-CA" w:eastAsia="en-CA"/>
              </w:rPr>
            </w:pPr>
            <w:r>
              <w:rPr>
                <w:rFonts w:ascii="Calibri" w:hAnsi="Calibri" w:eastAsia="Times New Roman" w:cs="Calibri"/>
                <w:lang w:val="en-CA" w:eastAsia="en-CA"/>
              </w:rPr>
              <w:t>RAD-SPEC-12</w:t>
            </w:r>
          </w:p>
        </w:tc>
        <w:tc>
          <w:tcPr>
            <w:tcW w:w="848" w:type="dxa"/>
          </w:tcPr>
          <w:p w:rsidR="00AE1B75" w:rsidP="00E91D15" w:rsidRDefault="00AE1B75" w14:paraId="460B31BB" w14:textId="77777777">
            <w:pPr>
              <w:jc w:val="center"/>
            </w:pPr>
            <w:r>
              <w:t>VDD5V</w:t>
            </w:r>
          </w:p>
        </w:tc>
        <w:tc>
          <w:tcPr>
            <w:tcW w:w="4210" w:type="dxa"/>
          </w:tcPr>
          <w:p w:rsidR="00AE1B75" w:rsidP="00E91D15" w:rsidRDefault="00AE1B75" w14:paraId="367FB89D" w14:textId="5E10C58C">
            <w:r>
              <w:t>AS5048A Operational Supply Voltage at VDD</w:t>
            </w:r>
            <w:r w:rsidR="005A1C85">
              <w:t>5V</w:t>
            </w:r>
            <w:r>
              <w:t xml:space="preserve"> Pin</w:t>
            </w:r>
          </w:p>
        </w:tc>
        <w:tc>
          <w:tcPr>
            <w:tcW w:w="640" w:type="dxa"/>
            <w:shd w:val="clear" w:color="auto" w:fill="auto"/>
          </w:tcPr>
          <w:p w:rsidR="00AE1B75" w:rsidP="00E91D15" w:rsidRDefault="00AE1B75" w14:paraId="5CDA252B" w14:textId="77777777">
            <w:pPr>
              <w:jc w:val="center"/>
            </w:pPr>
            <w:r>
              <w:t>4.5</w:t>
            </w:r>
          </w:p>
        </w:tc>
        <w:tc>
          <w:tcPr>
            <w:tcW w:w="1061" w:type="dxa"/>
            <w:shd w:val="clear" w:color="auto" w:fill="auto"/>
          </w:tcPr>
          <w:p w:rsidR="00AE1B75" w:rsidP="00E91D15" w:rsidRDefault="00AE1B75" w14:paraId="37D0BD0F" w14:textId="77777777">
            <w:pPr>
              <w:jc w:val="center"/>
            </w:pPr>
            <w:r>
              <w:t>-</w:t>
            </w:r>
          </w:p>
        </w:tc>
        <w:tc>
          <w:tcPr>
            <w:tcW w:w="504" w:type="dxa"/>
            <w:shd w:val="clear" w:color="auto" w:fill="auto"/>
          </w:tcPr>
          <w:p w:rsidR="00AE1B75" w:rsidP="00E91D15" w:rsidRDefault="00AE1B75" w14:paraId="5DF1CB81" w14:textId="77777777">
            <w:pPr>
              <w:jc w:val="center"/>
            </w:pPr>
            <w:r>
              <w:t>5.5</w:t>
            </w:r>
          </w:p>
        </w:tc>
        <w:tc>
          <w:tcPr>
            <w:tcW w:w="629" w:type="dxa"/>
            <w:shd w:val="clear" w:color="auto" w:fill="auto"/>
          </w:tcPr>
          <w:p w:rsidR="00AE1B75" w:rsidP="00E91D15" w:rsidRDefault="00AE1B75" w14:paraId="2018F2A6" w14:textId="77777777">
            <w:pPr>
              <w:jc w:val="center"/>
              <w:rPr>
                <w:rFonts w:cstheme="minorHAnsi"/>
              </w:rPr>
            </w:pPr>
            <w:r>
              <w:rPr>
                <w:rFonts w:cstheme="minorHAnsi"/>
              </w:rPr>
              <w:t>V</w:t>
            </w:r>
          </w:p>
        </w:tc>
      </w:tr>
      <w:tr w:rsidR="00AE1B75" w:rsidTr="00E91D15" w14:paraId="3159B988" w14:textId="77777777">
        <w:tc>
          <w:tcPr>
            <w:tcW w:w="1458" w:type="dxa"/>
          </w:tcPr>
          <w:p w:rsidR="00AE1B75" w:rsidP="00E91D15" w:rsidRDefault="00AE1B75" w14:paraId="3C585FFC" w14:textId="77777777">
            <w:pPr>
              <w:rPr>
                <w:rFonts w:ascii="Calibri" w:hAnsi="Calibri" w:eastAsia="Times New Roman" w:cs="Calibri"/>
                <w:lang w:val="en-CA" w:eastAsia="en-CA"/>
              </w:rPr>
            </w:pPr>
            <w:r>
              <w:rPr>
                <w:rFonts w:ascii="Calibri" w:hAnsi="Calibri" w:eastAsia="Times New Roman" w:cs="Calibri"/>
                <w:lang w:val="en-CA" w:eastAsia="en-CA"/>
              </w:rPr>
              <w:t>RAD-SPEC-13</w:t>
            </w:r>
          </w:p>
        </w:tc>
        <w:tc>
          <w:tcPr>
            <w:tcW w:w="848" w:type="dxa"/>
          </w:tcPr>
          <w:p w:rsidR="00AE1B75" w:rsidP="00E91D15" w:rsidRDefault="00AE1B75" w14:paraId="25672D93" w14:textId="77777777">
            <w:pPr>
              <w:jc w:val="center"/>
            </w:pPr>
            <w:r>
              <w:t>VDD3V</w:t>
            </w:r>
          </w:p>
        </w:tc>
        <w:tc>
          <w:tcPr>
            <w:tcW w:w="4210" w:type="dxa"/>
          </w:tcPr>
          <w:p w:rsidR="00AE1B75" w:rsidP="00E91D15" w:rsidRDefault="00AE1B75" w14:paraId="024C30E1" w14:textId="77777777">
            <w:r>
              <w:t>AS5048A Absolute Max. Supply Voltage at VDD3V Pin</w:t>
            </w:r>
          </w:p>
        </w:tc>
        <w:tc>
          <w:tcPr>
            <w:tcW w:w="640" w:type="dxa"/>
            <w:shd w:val="clear" w:color="auto" w:fill="auto"/>
          </w:tcPr>
          <w:p w:rsidR="00AE1B75" w:rsidP="00E91D15" w:rsidRDefault="00AE1B75" w14:paraId="3FFBDE5D" w14:textId="77777777">
            <w:pPr>
              <w:jc w:val="center"/>
            </w:pPr>
            <w:r>
              <w:t>-0.3</w:t>
            </w:r>
          </w:p>
        </w:tc>
        <w:tc>
          <w:tcPr>
            <w:tcW w:w="1061" w:type="dxa"/>
            <w:shd w:val="clear" w:color="auto" w:fill="auto"/>
          </w:tcPr>
          <w:p w:rsidR="00AE1B75" w:rsidP="00E91D15" w:rsidRDefault="00AE1B75" w14:paraId="3C8E5939" w14:textId="77777777">
            <w:pPr>
              <w:jc w:val="center"/>
            </w:pPr>
            <w:r>
              <w:t>-</w:t>
            </w:r>
          </w:p>
        </w:tc>
        <w:tc>
          <w:tcPr>
            <w:tcW w:w="504" w:type="dxa"/>
            <w:shd w:val="clear" w:color="auto" w:fill="auto"/>
          </w:tcPr>
          <w:p w:rsidR="00AE1B75" w:rsidP="00E91D15" w:rsidRDefault="00AE1B75" w14:paraId="3C01BC78" w14:textId="77777777">
            <w:pPr>
              <w:jc w:val="center"/>
            </w:pPr>
            <w:r>
              <w:t>5</w:t>
            </w:r>
          </w:p>
        </w:tc>
        <w:tc>
          <w:tcPr>
            <w:tcW w:w="629" w:type="dxa"/>
            <w:shd w:val="clear" w:color="auto" w:fill="auto"/>
          </w:tcPr>
          <w:p w:rsidR="00AE1B75" w:rsidP="00E91D15" w:rsidRDefault="00AE1B75" w14:paraId="29A81C7D" w14:textId="77777777">
            <w:pPr>
              <w:jc w:val="center"/>
              <w:rPr>
                <w:rFonts w:cstheme="minorHAnsi"/>
              </w:rPr>
            </w:pPr>
            <w:r>
              <w:rPr>
                <w:rFonts w:cstheme="minorHAnsi"/>
              </w:rPr>
              <w:t>V</w:t>
            </w:r>
          </w:p>
        </w:tc>
      </w:tr>
      <w:tr w:rsidR="00AE1B75" w:rsidTr="00E91D15" w14:paraId="5470983D" w14:textId="77777777">
        <w:tc>
          <w:tcPr>
            <w:tcW w:w="1458" w:type="dxa"/>
          </w:tcPr>
          <w:p w:rsidR="00AE1B75" w:rsidP="00E91D15" w:rsidRDefault="00AE1B75" w14:paraId="5A2F733E" w14:textId="77777777">
            <w:pPr>
              <w:rPr>
                <w:rFonts w:ascii="Calibri" w:hAnsi="Calibri" w:eastAsia="Times New Roman" w:cs="Calibri"/>
                <w:lang w:val="en-CA" w:eastAsia="en-CA"/>
              </w:rPr>
            </w:pPr>
            <w:r>
              <w:rPr>
                <w:rFonts w:ascii="Calibri" w:hAnsi="Calibri" w:eastAsia="Times New Roman" w:cs="Calibri"/>
                <w:lang w:val="en-CA" w:eastAsia="en-CA"/>
              </w:rPr>
              <w:t>RAD-SPEC-14</w:t>
            </w:r>
          </w:p>
        </w:tc>
        <w:tc>
          <w:tcPr>
            <w:tcW w:w="848" w:type="dxa"/>
          </w:tcPr>
          <w:p w:rsidR="00AE1B75" w:rsidP="00E91D15" w:rsidRDefault="00AE1B75" w14:paraId="6964ED62" w14:textId="77777777">
            <w:pPr>
              <w:jc w:val="center"/>
            </w:pPr>
            <w:r>
              <w:t>VDD3V</w:t>
            </w:r>
          </w:p>
        </w:tc>
        <w:tc>
          <w:tcPr>
            <w:tcW w:w="4210" w:type="dxa"/>
          </w:tcPr>
          <w:p w:rsidR="00AE1B75" w:rsidP="00E91D15" w:rsidRDefault="00AE1B75" w14:paraId="5FF3BCF7" w14:textId="77777777">
            <w:r>
              <w:t>AS5048A Operational Supply Voltage at VDD3V Pin</w:t>
            </w:r>
          </w:p>
        </w:tc>
        <w:tc>
          <w:tcPr>
            <w:tcW w:w="640" w:type="dxa"/>
            <w:shd w:val="clear" w:color="auto" w:fill="auto"/>
          </w:tcPr>
          <w:p w:rsidR="00AE1B75" w:rsidP="00E91D15" w:rsidRDefault="00AE1B75" w14:paraId="24A52CF1" w14:textId="77777777">
            <w:pPr>
              <w:jc w:val="center"/>
            </w:pPr>
            <w:r>
              <w:t>3</w:t>
            </w:r>
          </w:p>
        </w:tc>
        <w:tc>
          <w:tcPr>
            <w:tcW w:w="1061" w:type="dxa"/>
            <w:shd w:val="clear" w:color="auto" w:fill="auto"/>
          </w:tcPr>
          <w:p w:rsidR="00AE1B75" w:rsidP="00E91D15" w:rsidRDefault="00AE1B75" w14:paraId="6FB9F1E3" w14:textId="77777777">
            <w:pPr>
              <w:jc w:val="center"/>
            </w:pPr>
            <w:r>
              <w:t>-</w:t>
            </w:r>
          </w:p>
        </w:tc>
        <w:tc>
          <w:tcPr>
            <w:tcW w:w="504" w:type="dxa"/>
            <w:shd w:val="clear" w:color="auto" w:fill="auto"/>
          </w:tcPr>
          <w:p w:rsidR="00AE1B75" w:rsidP="00E91D15" w:rsidRDefault="00AE1B75" w14:paraId="4B819796" w14:textId="77777777">
            <w:pPr>
              <w:jc w:val="center"/>
            </w:pPr>
            <w:r>
              <w:t>3.6</w:t>
            </w:r>
          </w:p>
        </w:tc>
        <w:tc>
          <w:tcPr>
            <w:tcW w:w="629" w:type="dxa"/>
            <w:shd w:val="clear" w:color="auto" w:fill="auto"/>
          </w:tcPr>
          <w:p w:rsidR="00AE1B75" w:rsidP="00E91D15" w:rsidRDefault="00AE1B75" w14:paraId="45A134BA" w14:textId="77777777">
            <w:pPr>
              <w:jc w:val="center"/>
              <w:rPr>
                <w:rFonts w:cstheme="minorHAnsi"/>
              </w:rPr>
            </w:pPr>
            <w:r>
              <w:rPr>
                <w:rFonts w:cstheme="minorHAnsi"/>
              </w:rPr>
              <w:t>V</w:t>
            </w:r>
          </w:p>
        </w:tc>
      </w:tr>
      <w:tr w:rsidR="00AE1B75" w:rsidTr="00E91D15" w14:paraId="6D256B68" w14:textId="77777777">
        <w:tc>
          <w:tcPr>
            <w:tcW w:w="1458" w:type="dxa"/>
          </w:tcPr>
          <w:p w:rsidR="00AE1B75" w:rsidP="00E91D15" w:rsidRDefault="00AE1B75" w14:paraId="7E8D3FBD" w14:textId="77777777">
            <w:pPr>
              <w:rPr>
                <w:rFonts w:ascii="Calibri" w:hAnsi="Calibri" w:eastAsia="Times New Roman" w:cs="Calibri"/>
                <w:lang w:val="en-CA" w:eastAsia="en-CA"/>
              </w:rPr>
            </w:pPr>
            <w:r>
              <w:rPr>
                <w:rFonts w:ascii="Calibri" w:hAnsi="Calibri" w:eastAsia="Times New Roman" w:cs="Calibri"/>
                <w:lang w:val="en-CA" w:eastAsia="en-CA"/>
              </w:rPr>
              <w:t>RAD-SPEC-15</w:t>
            </w:r>
          </w:p>
        </w:tc>
        <w:tc>
          <w:tcPr>
            <w:tcW w:w="848" w:type="dxa"/>
          </w:tcPr>
          <w:p w:rsidRPr="00563788" w:rsidR="00AE1B75" w:rsidP="00E91D15" w:rsidRDefault="00AE1B75" w14:paraId="0BD31EDD" w14:textId="77777777">
            <w:pPr>
              <w:jc w:val="center"/>
              <w:rPr>
                <w:vertAlign w:val="subscript"/>
              </w:rPr>
            </w:pPr>
            <w:r>
              <w:t>P</w:t>
            </w:r>
            <w:r>
              <w:rPr>
                <w:vertAlign w:val="subscript"/>
              </w:rPr>
              <w:t>T</w:t>
            </w:r>
          </w:p>
        </w:tc>
        <w:tc>
          <w:tcPr>
            <w:tcW w:w="4210" w:type="dxa"/>
          </w:tcPr>
          <w:p w:rsidR="00AE1B75" w:rsidP="00E91D15" w:rsidRDefault="00AE1B75" w14:paraId="3D53B8A9" w14:textId="77777777">
            <w:r>
              <w:t>AS5048A Total Power Dissipation</w:t>
            </w:r>
          </w:p>
        </w:tc>
        <w:tc>
          <w:tcPr>
            <w:tcW w:w="640" w:type="dxa"/>
            <w:shd w:val="clear" w:color="auto" w:fill="auto"/>
          </w:tcPr>
          <w:p w:rsidR="00AE1B75" w:rsidP="00E91D15" w:rsidRDefault="00AE1B75" w14:paraId="4FE003F6" w14:textId="77777777">
            <w:pPr>
              <w:jc w:val="center"/>
            </w:pPr>
            <w:r>
              <w:t>-</w:t>
            </w:r>
          </w:p>
        </w:tc>
        <w:tc>
          <w:tcPr>
            <w:tcW w:w="1061" w:type="dxa"/>
            <w:shd w:val="clear" w:color="auto" w:fill="auto"/>
          </w:tcPr>
          <w:p w:rsidR="00AE1B75" w:rsidP="00E91D15" w:rsidRDefault="00AE1B75" w14:paraId="6004C2AA" w14:textId="77777777">
            <w:pPr>
              <w:jc w:val="center"/>
            </w:pPr>
            <w:r>
              <w:t>-</w:t>
            </w:r>
          </w:p>
        </w:tc>
        <w:tc>
          <w:tcPr>
            <w:tcW w:w="504" w:type="dxa"/>
            <w:shd w:val="clear" w:color="auto" w:fill="auto"/>
          </w:tcPr>
          <w:p w:rsidR="00AE1B75" w:rsidP="00E91D15" w:rsidRDefault="00AE1B75" w14:paraId="31ACECD8" w14:textId="77777777">
            <w:pPr>
              <w:jc w:val="center"/>
            </w:pPr>
            <w:r>
              <w:t>150</w:t>
            </w:r>
          </w:p>
        </w:tc>
        <w:tc>
          <w:tcPr>
            <w:tcW w:w="629" w:type="dxa"/>
            <w:shd w:val="clear" w:color="auto" w:fill="auto"/>
          </w:tcPr>
          <w:p w:rsidR="00AE1B75" w:rsidP="00E91D15" w:rsidRDefault="00AE1B75" w14:paraId="5206E253" w14:textId="77777777">
            <w:pPr>
              <w:jc w:val="center"/>
              <w:rPr>
                <w:rFonts w:cstheme="minorHAnsi"/>
              </w:rPr>
            </w:pPr>
            <w:proofErr w:type="spellStart"/>
            <w:r>
              <w:rPr>
                <w:rFonts w:cstheme="minorHAnsi"/>
              </w:rPr>
              <w:t>mW</w:t>
            </w:r>
            <w:proofErr w:type="spellEnd"/>
          </w:p>
        </w:tc>
      </w:tr>
      <w:tr w:rsidR="00AE1B75" w:rsidTr="00E91D15" w14:paraId="0B3C954F" w14:textId="77777777">
        <w:tc>
          <w:tcPr>
            <w:tcW w:w="1458" w:type="dxa"/>
          </w:tcPr>
          <w:p w:rsidR="00AE1B75" w:rsidP="00E91D15" w:rsidRDefault="00AE1B75" w14:paraId="4F966C24" w14:textId="77777777">
            <w:pPr>
              <w:rPr>
                <w:rFonts w:ascii="Calibri" w:hAnsi="Calibri" w:eastAsia="Times New Roman" w:cs="Calibri"/>
                <w:lang w:val="en-CA" w:eastAsia="en-CA"/>
              </w:rPr>
            </w:pPr>
            <w:r>
              <w:rPr>
                <w:rFonts w:ascii="Calibri" w:hAnsi="Calibri" w:eastAsia="Times New Roman" w:cs="Calibri"/>
                <w:lang w:val="en-CA" w:eastAsia="en-CA"/>
              </w:rPr>
              <w:t>RAD-SPEC-16</w:t>
            </w:r>
          </w:p>
        </w:tc>
        <w:tc>
          <w:tcPr>
            <w:tcW w:w="848" w:type="dxa"/>
          </w:tcPr>
          <w:p w:rsidRPr="00563788" w:rsidR="00AE1B75" w:rsidP="00E91D15" w:rsidRDefault="00AE1B75" w14:paraId="58BF888E" w14:textId="77777777">
            <w:pPr>
              <w:jc w:val="center"/>
              <w:rPr>
                <w:vertAlign w:val="subscript"/>
              </w:rPr>
            </w:pPr>
            <w:r>
              <w:t>T</w:t>
            </w:r>
            <w:r>
              <w:rPr>
                <w:vertAlign w:val="subscript"/>
              </w:rPr>
              <w:t>BODY</w:t>
            </w:r>
          </w:p>
        </w:tc>
        <w:tc>
          <w:tcPr>
            <w:tcW w:w="4210" w:type="dxa"/>
          </w:tcPr>
          <w:p w:rsidR="00AE1B75" w:rsidP="00E91D15" w:rsidRDefault="00AE1B75" w14:paraId="46E68381" w14:textId="77777777">
            <w:r>
              <w:t>AS5048A Package Body Temperature</w:t>
            </w:r>
          </w:p>
        </w:tc>
        <w:tc>
          <w:tcPr>
            <w:tcW w:w="640" w:type="dxa"/>
            <w:shd w:val="clear" w:color="auto" w:fill="auto"/>
          </w:tcPr>
          <w:p w:rsidR="00AE1B75" w:rsidP="00E91D15" w:rsidRDefault="00AE1B75" w14:paraId="144FD67D" w14:textId="77777777">
            <w:pPr>
              <w:jc w:val="center"/>
            </w:pPr>
            <w:r>
              <w:t>-</w:t>
            </w:r>
          </w:p>
        </w:tc>
        <w:tc>
          <w:tcPr>
            <w:tcW w:w="1061" w:type="dxa"/>
            <w:shd w:val="clear" w:color="auto" w:fill="auto"/>
          </w:tcPr>
          <w:p w:rsidR="00AE1B75" w:rsidP="00E91D15" w:rsidRDefault="00AE1B75" w14:paraId="55E43F18" w14:textId="77777777">
            <w:pPr>
              <w:jc w:val="center"/>
            </w:pPr>
            <w:r>
              <w:t>-</w:t>
            </w:r>
          </w:p>
        </w:tc>
        <w:tc>
          <w:tcPr>
            <w:tcW w:w="504" w:type="dxa"/>
            <w:shd w:val="clear" w:color="auto" w:fill="auto"/>
          </w:tcPr>
          <w:p w:rsidR="00AE1B75" w:rsidP="00E91D15" w:rsidRDefault="00AE1B75" w14:paraId="305552B6" w14:textId="77777777">
            <w:pPr>
              <w:jc w:val="center"/>
            </w:pPr>
            <w:r>
              <w:t>260</w:t>
            </w:r>
          </w:p>
        </w:tc>
        <w:tc>
          <w:tcPr>
            <w:tcW w:w="629" w:type="dxa"/>
            <w:shd w:val="clear" w:color="auto" w:fill="auto"/>
          </w:tcPr>
          <w:p w:rsidR="00AE1B75" w:rsidP="00E91D15" w:rsidRDefault="00AE1B75" w14:paraId="5452E589" w14:textId="77777777">
            <w:pPr>
              <w:jc w:val="center"/>
              <w:rPr>
                <w:rFonts w:cstheme="minorHAnsi"/>
              </w:rPr>
            </w:pPr>
            <w:r>
              <w:rPr>
                <w:rFonts w:cstheme="minorHAnsi"/>
              </w:rPr>
              <w:t>°</w:t>
            </w:r>
            <w:r>
              <w:t>C</w:t>
            </w:r>
          </w:p>
        </w:tc>
      </w:tr>
    </w:tbl>
    <w:p w:rsidR="00AE1B75" w:rsidP="00AE1B75" w:rsidRDefault="00AE1B75" w14:paraId="2E38B7B0" w14:textId="77777777"/>
    <w:p w:rsidR="00AE1B75" w:rsidP="00AE1B75" w:rsidRDefault="00AE1B75" w14:paraId="50EBB96C" w14:textId="77777777">
      <w:pPr>
        <w:pStyle w:val="Heading1"/>
        <w:numPr>
          <w:ilvl w:val="0"/>
          <w:numId w:val="5"/>
        </w:numPr>
        <w:rPr>
          <w:b/>
          <w:bCs/>
        </w:rPr>
      </w:pPr>
      <w:bookmarkStart w:name="_Toc96622537" w:id="9"/>
      <w:r w:rsidRPr="004D7DC4">
        <w:rPr>
          <w:b/>
          <w:bCs/>
        </w:rPr>
        <w:t>Detailed Description</w:t>
      </w:r>
      <w:bookmarkEnd w:id="9"/>
      <w:r w:rsidRPr="004D7DC4">
        <w:rPr>
          <w:b/>
          <w:bCs/>
        </w:rPr>
        <w:t xml:space="preserve"> </w:t>
      </w:r>
    </w:p>
    <w:p w:rsidRPr="004D7DC4" w:rsidR="00AE1B75" w:rsidP="00AE1B75" w:rsidRDefault="00AE1B75" w14:paraId="7E353FF1" w14:textId="77777777"/>
    <w:p w:rsidR="00AE1B75" w:rsidP="00AE1B75" w:rsidRDefault="00AE1B75" w14:paraId="5BE30D57" w14:textId="77777777">
      <w:pPr>
        <w:pStyle w:val="Heading2"/>
        <w:numPr>
          <w:ilvl w:val="1"/>
          <w:numId w:val="5"/>
        </w:numPr>
        <w:rPr>
          <w:b/>
          <w:bCs/>
        </w:rPr>
      </w:pPr>
      <w:r>
        <w:rPr>
          <w:b/>
          <w:bCs/>
        </w:rPr>
        <w:t>Primary Board Design – RAD</w:t>
      </w:r>
    </w:p>
    <w:p w:rsidR="00AE1B75" w:rsidP="00AE1B75" w:rsidRDefault="00AE1B75" w14:paraId="3083A822" w14:textId="77777777"/>
    <w:p w:rsidR="00AE1B75" w:rsidP="00AE1B75" w:rsidRDefault="00AE1B75" w14:paraId="45D5FEE9" w14:textId="77777777">
      <w:r>
        <w:t>The primary board will contain most of the components used to drive the rover arms stepper motors. The design contains 6 connectors, with the following connections.</w:t>
      </w:r>
    </w:p>
    <w:p w:rsidR="00AE1B75" w:rsidP="00AE1B75" w:rsidRDefault="00AE1B75" w14:paraId="3DA11353" w14:textId="77777777">
      <w:pPr>
        <w:pStyle w:val="ListParagraph"/>
        <w:numPr>
          <w:ilvl w:val="0"/>
          <w:numId w:val="6"/>
        </w:numPr>
      </w:pPr>
      <w:r>
        <w:t xml:space="preserve">1x2 Micro-Fit (43650-0200) – 8A </w:t>
      </w:r>
    </w:p>
    <w:p w:rsidR="00AE1B75" w:rsidP="00AE1B75" w:rsidRDefault="00AE1B75" w14:paraId="676F3975" w14:textId="77777777">
      <w:pPr>
        <w:pStyle w:val="ListParagraph"/>
        <w:numPr>
          <w:ilvl w:val="2"/>
          <w:numId w:val="6"/>
        </w:numPr>
      </w:pPr>
      <w:r>
        <w:t>1 Pin to GND, 1 Pin to VIN (~30V)</w:t>
      </w:r>
    </w:p>
    <w:p w:rsidR="00AE1B75" w:rsidP="00AE1B75" w:rsidRDefault="00AE1B75" w14:paraId="30FC2355" w14:textId="77777777">
      <w:pPr>
        <w:pStyle w:val="ListParagraph"/>
        <w:numPr>
          <w:ilvl w:val="0"/>
          <w:numId w:val="6"/>
        </w:numPr>
      </w:pPr>
      <w:r>
        <w:t>1x4 Micro-Fit (43650-0400) – 8A</w:t>
      </w:r>
    </w:p>
    <w:p w:rsidR="00AE1B75" w:rsidP="00AE1B75" w:rsidRDefault="00AE1B75" w14:paraId="53E447F3" w14:textId="77777777">
      <w:pPr>
        <w:pStyle w:val="ListParagraph"/>
        <w:numPr>
          <w:ilvl w:val="2"/>
          <w:numId w:val="6"/>
        </w:numPr>
        <w:rPr/>
      </w:pPr>
      <w:r w:rsidR="00AE1B75">
        <w:rPr/>
        <w:t>4 Pin’s to Motor Supply (A-, A+, B-, B+)</w:t>
      </w:r>
    </w:p>
    <w:p w:rsidR="316616BB" w:rsidP="6564ED9F" w:rsidRDefault="316616BB" w14:paraId="77A1304D" w14:textId="616C9AF1">
      <w:pPr>
        <w:pStyle w:val="ListParagraph"/>
        <w:numPr>
          <w:ilvl w:val="1"/>
          <w:numId w:val="6"/>
        </w:numPr>
        <w:rPr/>
      </w:pPr>
      <w:r w:rsidR="316616BB">
        <w:rPr/>
        <w:t>1x6 XH (B6B-XH-A) – 3A</w:t>
      </w:r>
    </w:p>
    <w:p w:rsidR="6F5FFB68" w:rsidP="6564ED9F" w:rsidRDefault="6F5FFB68" w14:paraId="5D4C99A4" w14:textId="4A021B21">
      <w:pPr>
        <w:pStyle w:val="ListParagraph"/>
        <w:numPr>
          <w:ilvl w:val="2"/>
          <w:numId w:val="6"/>
        </w:numPr>
        <w:rPr>
          <w:sz w:val="22"/>
          <w:szCs w:val="22"/>
        </w:rPr>
      </w:pPr>
      <w:r w:rsidR="6F5FFB68">
        <w:rPr/>
        <w:t xml:space="preserve">4 </w:t>
      </w:r>
      <w:r w:rsidR="6F5FFB68">
        <w:rPr/>
        <w:t>Pin’s</w:t>
      </w:r>
      <w:r w:rsidR="6F5FFB68">
        <w:rPr/>
        <w:t xml:space="preserve"> to SPI_ENCODER, 1 Pin to GND, 1 Pin to VCC3V3</w:t>
      </w:r>
    </w:p>
    <w:p w:rsidR="0887BCDB" w:rsidP="6564ED9F" w:rsidRDefault="0887BCDB" w14:paraId="4112F162" w14:textId="117787D4">
      <w:pPr>
        <w:pStyle w:val="ListParagraph"/>
        <w:numPr>
          <w:ilvl w:val="1"/>
          <w:numId w:val="6"/>
        </w:numPr>
        <w:rPr/>
      </w:pPr>
      <w:r w:rsidR="0887BCDB">
        <w:rPr/>
        <w:t xml:space="preserve">1x4 PH </w:t>
      </w:r>
      <w:r w:rsidR="1AC6241F">
        <w:rPr/>
        <w:t>(</w:t>
      </w:r>
      <w:r w:rsidR="538E97D1">
        <w:rPr/>
        <w:t>B4B-PH-K</w:t>
      </w:r>
      <w:r w:rsidR="10F7B312">
        <w:rPr/>
        <w:t>)</w:t>
      </w:r>
      <w:r w:rsidR="705FE4BD">
        <w:rPr/>
        <w:t xml:space="preserve"> – </w:t>
      </w:r>
      <w:r w:rsidR="03420F3A">
        <w:rPr/>
        <w:t>2A</w:t>
      </w:r>
    </w:p>
    <w:p w:rsidR="58D5D342" w:rsidP="6564ED9F" w:rsidRDefault="58D5D342" w14:paraId="40512D92" w14:textId="06A845FC">
      <w:pPr>
        <w:pStyle w:val="ListParagraph"/>
        <w:numPr>
          <w:ilvl w:val="2"/>
          <w:numId w:val="6"/>
        </w:numPr>
        <w:rPr/>
      </w:pPr>
      <w:r w:rsidR="58D5D342">
        <w:rPr/>
        <w:t>4 Pins to Limit Switches (</w:t>
      </w:r>
      <w:r w:rsidR="0894451D">
        <w:rPr/>
        <w:t xml:space="preserve">2 </w:t>
      </w:r>
      <w:r w:rsidR="01B87121">
        <w:rPr/>
        <w:t>pairs</w:t>
      </w:r>
      <w:r w:rsidR="0894451D">
        <w:rPr/>
        <w:t xml:space="preserve"> of </w:t>
      </w:r>
      <w:r w:rsidR="18F9766A">
        <w:rPr/>
        <w:t xml:space="preserve">1 </w:t>
      </w:r>
      <w:r w:rsidR="58D5D342">
        <w:rPr/>
        <w:t>NC</w:t>
      </w:r>
      <w:r w:rsidR="078225B8">
        <w:rPr/>
        <w:t xml:space="preserve"> pin</w:t>
      </w:r>
      <w:r w:rsidR="5EC06753">
        <w:rPr/>
        <w:t xml:space="preserve"> and</w:t>
      </w:r>
      <w:r w:rsidR="7921AF3F">
        <w:rPr/>
        <w:t xml:space="preserve"> 1</w:t>
      </w:r>
      <w:r w:rsidR="58D5D342">
        <w:rPr/>
        <w:t xml:space="preserve"> COM</w:t>
      </w:r>
      <w:r w:rsidR="28D3BC02">
        <w:rPr/>
        <w:t xml:space="preserve"> pin</w:t>
      </w:r>
      <w:r w:rsidR="58D5D342">
        <w:rPr/>
        <w:t>)</w:t>
      </w:r>
    </w:p>
    <w:p w:rsidR="1FB1F76C" w:rsidP="6564ED9F" w:rsidRDefault="1FB1F76C" w14:paraId="438FD3FA" w14:textId="061F2023">
      <w:pPr>
        <w:pStyle w:val="ListParagraph"/>
        <w:numPr>
          <w:ilvl w:val="1"/>
          <w:numId w:val="6"/>
        </w:numPr>
        <w:rPr/>
      </w:pPr>
      <w:r w:rsidR="1FB1F76C">
        <w:rPr/>
        <w:t xml:space="preserve">1x3 SL (0705450037) – </w:t>
      </w:r>
      <w:r w:rsidR="64B8551A">
        <w:rPr/>
        <w:t>3</w:t>
      </w:r>
      <w:r w:rsidR="1FB1F76C">
        <w:rPr/>
        <w:t>A</w:t>
      </w:r>
    </w:p>
    <w:p w:rsidR="1C43955B" w:rsidP="6564ED9F" w:rsidRDefault="1C43955B" w14:paraId="4B30BC89" w14:textId="5D290A9D">
      <w:pPr>
        <w:pStyle w:val="ListParagraph"/>
        <w:numPr>
          <w:ilvl w:val="2"/>
          <w:numId w:val="6"/>
        </w:numPr>
        <w:rPr/>
      </w:pPr>
      <w:r w:rsidR="1C43955B">
        <w:rPr/>
        <w:t>2</w:t>
      </w:r>
      <w:r w:rsidR="2165C069">
        <w:rPr/>
        <w:t xml:space="preserve"> Pins to CANBUS</w:t>
      </w:r>
      <w:r w:rsidR="752DD5E6">
        <w:rPr/>
        <w:t xml:space="preserve"> (CANH, CANL) and 1 GND pin</w:t>
      </w:r>
    </w:p>
    <w:p w:rsidR="5C4E5F61" w:rsidP="6564ED9F" w:rsidRDefault="5C4E5F61" w14:paraId="44829ECF" w14:textId="492BB2FF">
      <w:pPr>
        <w:pStyle w:val="ListParagraph"/>
        <w:numPr>
          <w:ilvl w:val="1"/>
          <w:numId w:val="6"/>
        </w:numPr>
        <w:rPr/>
      </w:pPr>
      <w:r w:rsidR="5C4E5F61">
        <w:rPr/>
        <w:t>2x6 C-Grid (0702461201) – 2.5A</w:t>
      </w:r>
    </w:p>
    <w:p w:rsidR="256977EB" w:rsidP="6564ED9F" w:rsidRDefault="256977EB" w14:paraId="20598058" w14:textId="326EABB0">
      <w:pPr>
        <w:pStyle w:val="ListParagraph"/>
        <w:numPr>
          <w:ilvl w:val="2"/>
          <w:numId w:val="6"/>
        </w:numPr>
        <w:rPr/>
      </w:pPr>
      <w:r w:rsidR="256977EB">
        <w:rPr/>
        <w:t xml:space="preserve">3 Pins to SW Connection (SWDIO, SWCLK, NRST), </w:t>
      </w:r>
      <w:r w:rsidR="6CBD6B3D">
        <w:rPr/>
        <w:t xml:space="preserve">2 </w:t>
      </w:r>
      <w:r w:rsidR="6CBD6B3D">
        <w:rPr/>
        <w:t>Pin’s</w:t>
      </w:r>
      <w:r w:rsidR="6CBD6B3D">
        <w:rPr/>
        <w:t xml:space="preserve"> to STEP/DIR, </w:t>
      </w:r>
      <w:r w:rsidR="256977EB">
        <w:rPr/>
        <w:t>3 Pins to GND, 1 Pin to 3.3V</w:t>
      </w:r>
      <w:r w:rsidR="7EC56E48">
        <w:rPr/>
        <w:t xml:space="preserve">, </w:t>
      </w:r>
      <w:r w:rsidR="40AA51F3">
        <w:rPr/>
        <w:t>2 Pins for I2C for EEPROM (SDA, SCL)</w:t>
      </w:r>
      <w:r w:rsidR="29E90A15">
        <w:rPr/>
        <w:t>, 1 NC Pin</w:t>
      </w:r>
    </w:p>
    <w:p w:rsidRPr="004D7DC4" w:rsidR="00AE1B75" w:rsidP="00AE1B75" w:rsidRDefault="00AE1B75" w14:paraId="02890711" w14:textId="79AB4942">
      <w:r>
        <w:t>The primary board is constrained to be below 100mm x 70mm in size, and contains all components, excluding the encoder, encoder-specific passives, and the secondary board’s connector. For motors with limited space nearby (</w:t>
      </w:r>
      <w:r w:rsidR="00416E11">
        <w:t>i.e.,</w:t>
      </w:r>
      <w:r>
        <w:t xml:space="preserve"> claw), the board will be located locally, with a harness connecting the primary to the secondary board and motor. For boards less limited, an enclosure will be designed, allowing short harnesses to make the boards connections.</w:t>
      </w:r>
    </w:p>
    <w:p w:rsidR="00AE1B75" w:rsidP="00AE1B75" w:rsidRDefault="00AE1B75" w14:paraId="5DE0CD92" w14:textId="77777777">
      <w:pPr>
        <w:pStyle w:val="Heading2"/>
        <w:numPr>
          <w:ilvl w:val="1"/>
          <w:numId w:val="5"/>
        </w:numPr>
        <w:rPr>
          <w:b/>
          <w:bCs/>
        </w:rPr>
      </w:pPr>
      <w:r>
        <w:rPr>
          <w:b/>
          <w:bCs/>
        </w:rPr>
        <w:t>Secondary Board Design – RAD_ENCODER</w:t>
      </w:r>
    </w:p>
    <w:p w:rsidR="00AE1B75" w:rsidP="00AE1B75" w:rsidRDefault="00AE1B75" w14:paraId="143B554D" w14:textId="77777777">
      <w:r w:rsidR="00AE1B75">
        <w:rPr/>
        <w:t>The secondary board will contain the encoder, encoder-specific passives, and a connector to interface with the primary boards. The connector will have the following connections.</w:t>
      </w:r>
    </w:p>
    <w:p w:rsidR="00AE1B75" w:rsidP="6564ED9F" w:rsidRDefault="00AE1B75" w14:paraId="3B8325A3" w14:textId="616C9AF1">
      <w:pPr>
        <w:pStyle w:val="ListParagraph"/>
        <w:numPr>
          <w:ilvl w:val="1"/>
          <w:numId w:val="6"/>
        </w:numPr>
        <w:rPr/>
      </w:pPr>
      <w:r w:rsidR="305E92DA">
        <w:rPr/>
        <w:t>1x6 XH (B6B-XH-A) – 3A</w:t>
      </w:r>
    </w:p>
    <w:p w:rsidR="00AE1B75" w:rsidP="6564ED9F" w:rsidRDefault="00AE1B75" w14:paraId="076789E1" w14:textId="53C4CFD8">
      <w:pPr>
        <w:pStyle w:val="ListParagraph"/>
        <w:numPr>
          <w:ilvl w:val="2"/>
          <w:numId w:val="6"/>
        </w:numPr>
        <w:rPr>
          <w:sz w:val="22"/>
          <w:szCs w:val="22"/>
        </w:rPr>
      </w:pPr>
      <w:r w:rsidR="305E92DA">
        <w:rPr/>
        <w:t>4 Pin’s to SPI_ENCODER, 1 Pin to GND, 1 Pin to VCC3V3</w:t>
      </w:r>
    </w:p>
    <w:p w:rsidR="00AE1B75" w:rsidP="00AE1B75" w:rsidRDefault="00AE1B75" w14:paraId="47B4BDDD" w14:textId="1AF3906E">
      <w:r w:rsidR="00AE1B75">
        <w:rPr/>
        <w:t xml:space="preserve">The secondary board is constrained to be 31mm x </w:t>
      </w:r>
      <w:r w:rsidR="00AE1B75">
        <w:rPr/>
        <w:t>31mm</w:t>
      </w:r>
      <w:r w:rsidR="00AE1B75">
        <w:rPr/>
        <w:t>, allowing it to be mounted to the back plate of the stepper motors. The board is mounted to the back plate to allow for motor rotational data to be collected via the AS5048A-HTSP-500 encoder, which is then sent to the Jetson TX2.</w:t>
      </w:r>
    </w:p>
    <w:p w:rsidRPr="004767E8" w:rsidR="00AE1B75" w:rsidP="00AE1B75" w:rsidRDefault="00AE1B75" w14:paraId="7BE49535" w14:textId="77777777"/>
    <w:p w:rsidRPr="004D7DC4" w:rsidR="00AE1B75" w:rsidP="00AE1B75" w:rsidRDefault="00AE1B75" w14:paraId="0B3D0EDD" w14:textId="77777777"/>
    <w:p w:rsidR="00AE1B75" w:rsidP="00AE1B75" w:rsidRDefault="00AE1B75" w14:paraId="406FEA75" w14:textId="77777777">
      <w:pPr>
        <w:pStyle w:val="Heading2"/>
        <w:numPr>
          <w:ilvl w:val="1"/>
          <w:numId w:val="5"/>
        </w:numPr>
        <w:rPr>
          <w:b/>
          <w:bCs/>
        </w:rPr>
      </w:pPr>
      <w:r>
        <w:rPr>
          <w:b/>
          <w:bCs/>
        </w:rPr>
        <w:t>Stepper Motor Driver - TMC2660C</w:t>
      </w:r>
    </w:p>
    <w:p w:rsidR="00AE1B75" w:rsidP="00AE1B75" w:rsidRDefault="00AE1B75" w14:paraId="208270DC" w14:textId="77777777">
      <w:pPr>
        <w:ind w:firstLine="720"/>
      </w:pPr>
    </w:p>
    <w:p w:rsidR="00AE1B75" w:rsidP="00AE1B75" w:rsidRDefault="00AE1B75" w14:paraId="4730600B" w14:textId="77777777">
      <w:pPr>
        <w:ind w:firstLine="720"/>
      </w:pPr>
      <w:r>
        <w:t xml:space="preserve">The RAD project is responsible for the control of the rover arm’s stepper motors. The first key component of RAD is the TMC2590 stepper motor drive controller. Produced by </w:t>
      </w:r>
      <w:proofErr w:type="spellStart"/>
      <w:r>
        <w:t>Trinamic</w:t>
      </w:r>
      <w:proofErr w:type="spellEnd"/>
      <w:r>
        <w:t>, the TMC2590 driver is applicable to two-phase bipolar motors, controlling the motors speed and direction using either STEP/DIR or SPI control. For our purposes, the motor driver will control motor speed using STEP/DIR input from a microcontroller (</w:t>
      </w:r>
      <w:r>
        <w:rPr>
          <w:rFonts w:ascii="Calibri" w:hAnsi="Calibri" w:eastAsia="Times New Roman" w:cs="Calibri"/>
          <w:lang w:val="en-CA" w:eastAsia="en-CA"/>
        </w:rPr>
        <w:t>STM32F103C8T6</w:t>
      </w:r>
      <w:r>
        <w:t xml:space="preserve">). The TMC2590 has several useful features, most notably, the </w:t>
      </w:r>
      <w:proofErr w:type="spellStart"/>
      <w:r>
        <w:t>StallGuard</w:t>
      </w:r>
      <w:proofErr w:type="spellEnd"/>
      <w:r>
        <w:t xml:space="preserve"> technology which allows for sensor-free load measurements of the stepper motors to be taken concurrently. This information provides feedback on lost step count during overload conditions, such as when an axis of movement is obstructed. This is ideal, as it can eliminate the need for limits switches which was implemented as a solution in the V1 rover’s design. For the current rover revision, limit switches will be implemented, so </w:t>
      </w:r>
      <w:proofErr w:type="spellStart"/>
      <w:r>
        <w:t>StallGuard</w:t>
      </w:r>
      <w:proofErr w:type="spellEnd"/>
      <w:r>
        <w:t xml:space="preserve"> would be a future consideration.</w:t>
      </w:r>
    </w:p>
    <w:p w:rsidR="00AE1B75" w:rsidP="00AE1B75" w:rsidRDefault="00AE1B75" w14:paraId="25E161B6" w14:textId="0EEAE653">
      <w:pPr>
        <w:ind w:firstLine="720"/>
      </w:pPr>
      <w:r>
        <w:t xml:space="preserve">The TMC2590 can use an internal or external clock for motor operation. Benefits of internal clock control </w:t>
      </w:r>
      <w:r w:rsidR="00E65E84">
        <w:t>are</w:t>
      </w:r>
      <w:r>
        <w:t xml:space="preserve"> standalone operation without the need for microcontrollers, and less potential of electromagnetic emission and power dissipation. External clocks allow for faster step rates, SPI operation, and more defined and precise motor operation. Generally, clock frequencies of 10-16 MHz are sufficient, with higher speeds useful for maximum velocity purposes (&gt;16 MHz), and lower frequencies for reduced velocity purposes (4-10 MHz)</w:t>
      </w:r>
      <w:r w:rsidR="00C34228">
        <w:t>.</w:t>
      </w:r>
    </w:p>
    <w:p w:rsidR="00AE1B75" w:rsidP="00AE1B75" w:rsidRDefault="00AE1B75" w14:paraId="526E432E" w14:textId="77777777">
      <w:r>
        <w:tab/>
      </w:r>
      <w:r>
        <w:t xml:space="preserve">The TMC2590’s SPI interface uses 4 signals; bus clock input (SCK), serial data input (SDI), serial data output (SDO), and chip select input (active low). Bit transfer is synchronous with SCK, with the slave receiving SDI on rising-edges and sending SDO on falling-edges. </w:t>
      </w:r>
    </w:p>
    <w:p w:rsidRPr="004D7DC4" w:rsidR="00AE1B75" w:rsidP="00AE1B75" w:rsidRDefault="00AE1B75" w14:paraId="6B142129" w14:textId="144B04B9">
      <w:pPr>
        <w:ind w:firstLine="720"/>
      </w:pPr>
      <w:r>
        <w:t xml:space="preserve">SPI data received by the microcontroller will be only used for the driver’s parameter configuration. For motor control, STEP/DIR signals from the microcontroller </w:t>
      </w:r>
      <w:r w:rsidR="00E751EE">
        <w:t>will be sampled and synchronized to the internal clock of the driver, and then filtered using an internal analog filter to remove noise due to the PCB traces.</w:t>
      </w:r>
      <w:r w:rsidR="00865C89">
        <w:t xml:space="preserve"> STEP/DIR signals are </w:t>
      </w:r>
      <w:r w:rsidR="00E64B92">
        <w:t xml:space="preserve">converted into current values using a </w:t>
      </w:r>
      <w:proofErr w:type="spellStart"/>
      <w:r w:rsidR="00E64B92">
        <w:t>microstep</w:t>
      </w:r>
      <w:proofErr w:type="spellEnd"/>
      <w:r w:rsidR="00E64B92">
        <w:t xml:space="preserve"> counter and </w:t>
      </w:r>
      <w:r w:rsidR="00A3656C">
        <w:t>sine table, which is then output to the motor supplies A+, A-, B+, and B-.</w:t>
      </w:r>
    </w:p>
    <w:p w:rsidR="00AE1B75" w:rsidP="00AE1B75" w:rsidRDefault="00AE1B75" w14:paraId="7E491FD8" w14:textId="77777777">
      <w:pPr>
        <w:pStyle w:val="Heading2"/>
        <w:numPr>
          <w:ilvl w:val="1"/>
          <w:numId w:val="5"/>
        </w:numPr>
        <w:rPr>
          <w:b/>
          <w:bCs/>
        </w:rPr>
      </w:pPr>
      <w:r>
        <w:rPr>
          <w:b/>
          <w:bCs/>
        </w:rPr>
        <w:t>Magnetic Encoder - AS5048A-HTSP-500</w:t>
      </w:r>
    </w:p>
    <w:p w:rsidR="00AE1B75" w:rsidP="00AE1B75" w:rsidRDefault="00AE1B75" w14:paraId="5657AEB5" w14:textId="77777777">
      <w:pPr>
        <w:ind w:firstLine="720"/>
      </w:pPr>
    </w:p>
    <w:p w:rsidR="00AE1B75" w:rsidP="00AE1B75" w:rsidRDefault="00AE1B75" w14:paraId="7CD63EBA" w14:textId="77777777">
      <w:pPr>
        <w:ind w:firstLine="720"/>
      </w:pPr>
      <w:r>
        <w:t>The second key component is the AS5048A-HTSP-500 magnetic encoder. The encoder’s role is to measure the absolute position of the stepper motor shaft, allowing for communication of rover arm positional data back to the microcontroller. The importance of the encoder is allowing for closed-loop stepper motor control; using positive feedback from the encoder, the microcontroller will be alerted if steps are skipped, allowing for readjustments of instructions being sent, as well as an understanding of the arms position despite missing certain instructions.</w:t>
      </w:r>
    </w:p>
    <w:p w:rsidR="00AE1B75" w:rsidP="00AE1B75" w:rsidRDefault="00AE1B75" w14:paraId="423151C4" w14:textId="77777777">
      <w:pPr>
        <w:ind w:firstLine="720"/>
      </w:pPr>
      <w:r>
        <w:t xml:space="preserve">For correct encoder readings, positioning of the encoder, as well as its corresponding magnet connected to the motor shaft, is as follows. Typically, the magnet used will be between 6-8 mm in diameter and will have a height of &gt;2.5 mm. This magnet should be diametrically magnetized, such that the north and south pole are each opposing semicircle. The magnet used should produce a peak magnetic field strength of approximately </w:t>
      </w:r>
      <w:r w:rsidRPr="2505DEAE">
        <w:t>±</w:t>
      </w:r>
      <w:r>
        <w:t xml:space="preserve">30 </w:t>
      </w:r>
      <w:proofErr w:type="spellStart"/>
      <w:r>
        <w:t>mT</w:t>
      </w:r>
      <w:proofErr w:type="spellEnd"/>
      <w:r>
        <w:t xml:space="preserve"> to </w:t>
      </w:r>
      <w:r w:rsidRPr="2505DEAE">
        <w:t xml:space="preserve">±70 </w:t>
      </w:r>
      <w:proofErr w:type="spellStart"/>
      <w:r w:rsidRPr="2505DEAE">
        <w:t>mT.</w:t>
      </w:r>
      <w:proofErr w:type="spellEnd"/>
      <w:r w:rsidRPr="2505DEAE">
        <w:t xml:space="preserve">  At all points within a concentric circle with a radius of 1.1 mm around the </w:t>
      </w:r>
      <w:proofErr w:type="spellStart"/>
      <w:r w:rsidRPr="2505DEAE">
        <w:t>centre</w:t>
      </w:r>
      <w:proofErr w:type="spellEnd"/>
      <w:r w:rsidRPr="2505DEAE">
        <w:t xml:space="preserve"> of the magnet, the magnetic field strength should measure </w:t>
      </w:r>
      <w:r w:rsidRPr="2505DEAE">
        <w:t xml:space="preserve">between ±30 </w:t>
      </w:r>
      <w:proofErr w:type="spellStart"/>
      <w:r w:rsidRPr="2505DEAE">
        <w:t>mT</w:t>
      </w:r>
      <w:proofErr w:type="spellEnd"/>
      <w:r w:rsidRPr="2505DEAE">
        <w:t xml:space="preserve"> and ±70 </w:t>
      </w:r>
      <w:proofErr w:type="spellStart"/>
      <w:r w:rsidRPr="2505DEAE">
        <w:t>mT.</w:t>
      </w:r>
      <w:proofErr w:type="spellEnd"/>
      <w:r w:rsidRPr="2505DEAE">
        <w:t xml:space="preserve"> For the encoder, the magnet should be oriented at the </w:t>
      </w:r>
      <w:proofErr w:type="spellStart"/>
      <w:r w:rsidRPr="2505DEAE">
        <w:t>centre</w:t>
      </w:r>
      <w:proofErr w:type="spellEnd"/>
      <w:r w:rsidRPr="2505DEAE">
        <w:t xml:space="preserve"> of the encoder’s middle (see </w:t>
      </w:r>
      <w:r w:rsidRPr="2505DEAE">
        <w:rPr>
          <w:b/>
          <w:bCs/>
        </w:rPr>
        <w:t>Figure 1</w:t>
      </w:r>
      <w:r w:rsidRPr="2505DEAE">
        <w:t>.) The alignment should be with a 0.25 mm displacement radius, however, with larger magnets, this displacement radius can be slightly larger (i.e., 0.5 mm). Using the recommended magnet dimensions (6 mm x 3 mm), the encoder chip surface should be within the range of 0.5 mm to 2.5 mm to the magnet’s surface.</w:t>
      </w:r>
    </w:p>
    <w:p w:rsidR="00AE1B75" w:rsidP="00AE1B75" w:rsidRDefault="00AE1B75" w14:paraId="791AB121" w14:textId="77777777">
      <w:pPr>
        <w:ind w:firstLine="720"/>
        <w:jc w:val="center"/>
        <w:rPr>
          <w:rFonts w:cstheme="minorHAnsi"/>
        </w:rPr>
      </w:pPr>
      <w:r w:rsidRPr="00240C23">
        <w:rPr>
          <w:rFonts w:cstheme="minorHAnsi"/>
          <w:noProof/>
        </w:rPr>
        <w:drawing>
          <wp:inline distT="0" distB="0" distL="0" distR="0" wp14:anchorId="50E38198" wp14:editId="42EF8028">
            <wp:extent cx="2903472" cy="1981372"/>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2"/>
                    <a:stretch>
                      <a:fillRect/>
                    </a:stretch>
                  </pic:blipFill>
                  <pic:spPr>
                    <a:xfrm>
                      <a:off x="0" y="0"/>
                      <a:ext cx="2903472" cy="1981372"/>
                    </a:xfrm>
                    <a:prstGeom prst="rect">
                      <a:avLst/>
                    </a:prstGeom>
                  </pic:spPr>
                </pic:pic>
              </a:graphicData>
            </a:graphic>
          </wp:inline>
        </w:drawing>
      </w:r>
    </w:p>
    <w:p w:rsidRPr="00240C23" w:rsidR="00AE1B75" w:rsidP="00AE1B75" w:rsidRDefault="00AE1B75" w14:paraId="100A3288" w14:textId="77777777">
      <w:pPr>
        <w:ind w:firstLine="720"/>
        <w:jc w:val="center"/>
        <w:rPr>
          <w:i/>
          <w:iCs/>
          <w:sz w:val="18"/>
          <w:szCs w:val="18"/>
        </w:rPr>
      </w:pPr>
      <w:r>
        <w:rPr>
          <w:b/>
          <w:bCs/>
          <w:i/>
          <w:iCs/>
          <w:sz w:val="18"/>
          <w:szCs w:val="18"/>
        </w:rPr>
        <w:t>Figure 1:</w:t>
      </w:r>
      <w:r>
        <w:rPr>
          <w:i/>
          <w:iCs/>
          <w:sz w:val="18"/>
          <w:szCs w:val="18"/>
        </w:rPr>
        <w:t xml:space="preserve"> Defined Chip Centre and Magnet Displacement Radius: Pg. 31, </w:t>
      </w:r>
      <w:hyperlink w:history="1" r:id="rId13">
        <w:r w:rsidRPr="00733010">
          <w:rPr>
            <w:rStyle w:val="Hyperlink"/>
            <w:i/>
            <w:iCs/>
            <w:sz w:val="18"/>
            <w:szCs w:val="18"/>
          </w:rPr>
          <w:t>AS5048A/AS5048B Datasheet</w:t>
        </w:r>
      </w:hyperlink>
    </w:p>
    <w:p w:rsidR="00AE1B75" w:rsidP="00AE1B75" w:rsidRDefault="00AE1B75" w14:paraId="7241427A" w14:textId="6492BD3D">
      <w:r>
        <w:tab/>
      </w:r>
      <w:r>
        <w:t xml:space="preserve">Ideally, the magnet will be attached to the shaft of the NEMA 17/23 motors using the small hole on the rear side of the motor (opposite of the extruding shaft). On the rear side, a small hole with a diameter </w:t>
      </w:r>
      <w:r w:rsidRPr="00065B2A">
        <w:t xml:space="preserve">of </w:t>
      </w:r>
      <w:r w:rsidR="00303BFA">
        <w:t xml:space="preserve">(maximum for NEMA23) </w:t>
      </w:r>
      <w:r w:rsidRPr="00065B2A">
        <w:t>~</w:t>
      </w:r>
      <w:r w:rsidRPr="00065B2A" w:rsidR="00065B2A">
        <w:t>10.15</w:t>
      </w:r>
      <w:r w:rsidRPr="00065B2A">
        <w:t xml:space="preserve"> mm and a depth of ~</w:t>
      </w:r>
      <w:r w:rsidRPr="00065B2A" w:rsidR="00065B2A">
        <w:t>3.95</w:t>
      </w:r>
      <w:r w:rsidRPr="00065B2A">
        <w:t xml:space="preserve"> mm</w:t>
      </w:r>
      <w:r>
        <w:t xml:space="preserve"> can be found. A diametrically magnetized magnet with similar dimensions can then be attached to the shaft using epoxy or super glue. Next, the RAD</w:t>
      </w:r>
      <w:r w:rsidR="00303BFA">
        <w:t>_ENCODER</w:t>
      </w:r>
      <w:r>
        <w:t xml:space="preserve"> board can be designed to be fitted onto the back of the NEMA 17/23 motors, like the depiction below in </w:t>
      </w:r>
      <w:r>
        <w:rPr>
          <w:b/>
          <w:bCs/>
        </w:rPr>
        <w:t>Figure 2</w:t>
      </w:r>
      <w:r>
        <w:t xml:space="preserve">. The encoder can then be attached to the surface of the board facing the motor, allowing it to be positioned ideally in both </w:t>
      </w:r>
      <w:proofErr w:type="spellStart"/>
      <w:r>
        <w:t>centre</w:t>
      </w:r>
      <w:proofErr w:type="spellEnd"/>
      <w:r>
        <w:t xml:space="preserve"> alignment and distance from the magnet.</w:t>
      </w:r>
    </w:p>
    <w:p w:rsidR="00AE1B75" w:rsidP="00AE1B75" w:rsidRDefault="00AE1B75" w14:paraId="4CA02F91" w14:textId="77777777">
      <w:pPr>
        <w:jc w:val="center"/>
      </w:pPr>
      <w:r>
        <w:rPr>
          <w:noProof/>
        </w:rPr>
        <w:drawing>
          <wp:inline distT="0" distB="0" distL="0" distR="0" wp14:anchorId="7914537F" wp14:editId="1BD42E98">
            <wp:extent cx="2701655" cy="1509001"/>
            <wp:effectExtent l="0" t="0" r="3810" b="0"/>
            <wp:docPr id="3" name="Picture 3" descr="PD42-4-1140-TMCL | Trinamic Stepper Motor Unit 700Nmm 1.8° NEMA 17 |  Distrelec Export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42-4-1140-TMCL | Trinamic Stepper Motor Unit 700Nmm 1.8° NEMA 17 |  Distrelec Export Shop"/>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6363" cy="1511630"/>
                    </a:xfrm>
                    <a:prstGeom prst="rect">
                      <a:avLst/>
                    </a:prstGeom>
                    <a:noFill/>
                    <a:ln>
                      <a:noFill/>
                    </a:ln>
                  </pic:spPr>
                </pic:pic>
              </a:graphicData>
            </a:graphic>
          </wp:inline>
        </w:drawing>
      </w:r>
    </w:p>
    <w:p w:rsidRPr="00C34228" w:rsidR="00AE1B75" w:rsidP="00C34228" w:rsidRDefault="00AE1B75" w14:paraId="3FDAC8B3" w14:textId="25F5258E">
      <w:pPr>
        <w:jc w:val="center"/>
        <w:rPr>
          <w:i/>
          <w:iCs/>
          <w:sz w:val="18"/>
          <w:szCs w:val="18"/>
        </w:rPr>
      </w:pPr>
      <w:r>
        <w:rPr>
          <w:b/>
          <w:bCs/>
          <w:i/>
          <w:iCs/>
          <w:sz w:val="18"/>
          <w:szCs w:val="18"/>
        </w:rPr>
        <w:t>Figure 2</w:t>
      </w:r>
      <w:r>
        <w:rPr>
          <w:i/>
          <w:iCs/>
          <w:sz w:val="18"/>
          <w:szCs w:val="18"/>
        </w:rPr>
        <w:t xml:space="preserve">: NEMA 17 Motor with Pre-Attached Motor Driver: </w:t>
      </w:r>
      <w:hyperlink w:history="1" r:id="rId15">
        <w:r w:rsidRPr="00956662">
          <w:rPr>
            <w:rStyle w:val="Hyperlink"/>
            <w:i/>
            <w:iCs/>
            <w:sz w:val="18"/>
            <w:szCs w:val="18"/>
          </w:rPr>
          <w:t>DISTRELEC Webstore</w:t>
        </w:r>
      </w:hyperlink>
    </w:p>
    <w:p w:rsidR="00AE1B75" w:rsidP="00AE1B75" w:rsidRDefault="00AE1B75" w14:paraId="47525025" w14:textId="77777777">
      <w:pPr>
        <w:pStyle w:val="Heading2"/>
        <w:numPr>
          <w:ilvl w:val="1"/>
          <w:numId w:val="5"/>
        </w:numPr>
        <w:rPr>
          <w:b/>
          <w:bCs/>
        </w:rPr>
      </w:pPr>
      <w:r>
        <w:rPr>
          <w:b/>
          <w:bCs/>
        </w:rPr>
        <w:t>Main Components &amp; Functions</w:t>
      </w:r>
    </w:p>
    <w:p w:rsidRPr="00975061" w:rsidR="00975061" w:rsidP="00975061" w:rsidRDefault="00975061" w14:paraId="4988311F" w14:textId="77777777"/>
    <w:p w:rsidR="00AE1B75" w:rsidP="00AE1B75" w:rsidRDefault="00AE1B75" w14:paraId="3BD98278" w14:textId="77777777"/>
    <w:tbl>
      <w:tblPr>
        <w:tblStyle w:val="TableGrid"/>
        <w:tblW w:w="0" w:type="auto"/>
        <w:tblLayout w:type="fixed"/>
        <w:tblLook w:val="04A0" w:firstRow="1" w:lastRow="0" w:firstColumn="1" w:lastColumn="0" w:noHBand="0" w:noVBand="1"/>
      </w:tblPr>
      <w:tblGrid>
        <w:gridCol w:w="1980"/>
        <w:gridCol w:w="2410"/>
        <w:gridCol w:w="1275"/>
        <w:gridCol w:w="3685"/>
      </w:tblGrid>
      <w:tr w:rsidR="00AE1B75" w:rsidTr="00E91D15" w14:paraId="3D0C6832" w14:textId="77777777">
        <w:tc>
          <w:tcPr>
            <w:tcW w:w="1980" w:type="dxa"/>
            <w:tcBorders>
              <w:bottom w:val="single" w:color="auto" w:sz="12" w:space="0"/>
            </w:tcBorders>
            <w:shd w:val="clear" w:color="auto" w:fill="D9D9D9" w:themeFill="background1" w:themeFillShade="D9"/>
          </w:tcPr>
          <w:p w:rsidR="00AE1B75" w:rsidP="00E91D15" w:rsidRDefault="00AE1B75" w14:paraId="226F0612" w14:textId="77777777">
            <w:pPr>
              <w:jc w:val="center"/>
            </w:pPr>
            <w:r>
              <w:rPr>
                <w:b/>
                <w:bCs/>
              </w:rPr>
              <w:t>Component</w:t>
            </w:r>
          </w:p>
        </w:tc>
        <w:tc>
          <w:tcPr>
            <w:tcW w:w="2410" w:type="dxa"/>
            <w:tcBorders>
              <w:bottom w:val="single" w:color="auto" w:sz="12" w:space="0"/>
            </w:tcBorders>
            <w:shd w:val="clear" w:color="auto" w:fill="D9D9D9" w:themeFill="background1" w:themeFillShade="D9"/>
          </w:tcPr>
          <w:p w:rsidRPr="002F2909" w:rsidR="00AE1B75" w:rsidP="00E91D15" w:rsidRDefault="00AE1B75" w14:paraId="1848972A" w14:textId="77777777">
            <w:pPr>
              <w:jc w:val="center"/>
              <w:rPr>
                <w:b/>
                <w:bCs/>
              </w:rPr>
            </w:pPr>
            <w:r w:rsidRPr="002F2909">
              <w:rPr>
                <w:b/>
                <w:bCs/>
              </w:rPr>
              <w:t>Category</w:t>
            </w:r>
          </w:p>
        </w:tc>
        <w:tc>
          <w:tcPr>
            <w:tcW w:w="1275" w:type="dxa"/>
            <w:tcBorders>
              <w:bottom w:val="single" w:color="auto" w:sz="12" w:space="0"/>
            </w:tcBorders>
            <w:shd w:val="clear" w:color="auto" w:fill="D9D9D9" w:themeFill="background1" w:themeFillShade="D9"/>
          </w:tcPr>
          <w:p w:rsidRPr="002F2909" w:rsidR="00AE1B75" w:rsidP="00E91D15" w:rsidRDefault="00AE1B75" w14:paraId="33DBE9B2" w14:textId="77777777">
            <w:pPr>
              <w:jc w:val="center"/>
              <w:rPr>
                <w:b/>
                <w:bCs/>
              </w:rPr>
            </w:pPr>
            <w:r w:rsidRPr="002F2909">
              <w:rPr>
                <w:b/>
                <w:bCs/>
              </w:rPr>
              <w:t>Connection</w:t>
            </w:r>
          </w:p>
        </w:tc>
        <w:tc>
          <w:tcPr>
            <w:tcW w:w="3685" w:type="dxa"/>
            <w:tcBorders>
              <w:bottom w:val="single" w:color="auto" w:sz="12" w:space="0"/>
            </w:tcBorders>
            <w:shd w:val="clear" w:color="auto" w:fill="D9D9D9" w:themeFill="background1" w:themeFillShade="D9"/>
          </w:tcPr>
          <w:p w:rsidRPr="002F2909" w:rsidR="00AE1B75" w:rsidP="00E91D15" w:rsidRDefault="00AE1B75" w14:paraId="16A1176D" w14:textId="77777777">
            <w:pPr>
              <w:jc w:val="center"/>
              <w:rPr>
                <w:b/>
                <w:bCs/>
              </w:rPr>
            </w:pPr>
            <w:r w:rsidRPr="002F2909">
              <w:rPr>
                <w:b/>
                <w:bCs/>
              </w:rPr>
              <w:t>Datasheet</w:t>
            </w:r>
          </w:p>
        </w:tc>
      </w:tr>
      <w:tr w:rsidR="00AE1B75" w:rsidTr="00E91D15" w14:paraId="6134EE72" w14:textId="77777777">
        <w:tc>
          <w:tcPr>
            <w:tcW w:w="1980" w:type="dxa"/>
            <w:tcBorders>
              <w:top w:val="single" w:color="auto" w:sz="12" w:space="0"/>
            </w:tcBorders>
          </w:tcPr>
          <w:p w:rsidR="00AE1B75" w:rsidP="00E91D15" w:rsidRDefault="00AE1B75" w14:paraId="20061777" w14:textId="77777777">
            <w:r>
              <w:t>TMC2590</w:t>
            </w:r>
          </w:p>
        </w:tc>
        <w:tc>
          <w:tcPr>
            <w:tcW w:w="2410" w:type="dxa"/>
            <w:tcBorders>
              <w:top w:val="single" w:color="auto" w:sz="12" w:space="0"/>
            </w:tcBorders>
          </w:tcPr>
          <w:p w:rsidR="00AE1B75" w:rsidP="00E91D15" w:rsidRDefault="00AE1B75" w14:paraId="24BEE6C8" w14:textId="77777777">
            <w:r>
              <w:t>Integrated Circuits (ICs)</w:t>
            </w:r>
          </w:p>
        </w:tc>
        <w:tc>
          <w:tcPr>
            <w:tcW w:w="1275" w:type="dxa"/>
            <w:tcBorders>
              <w:top w:val="single" w:color="auto" w:sz="12" w:space="0"/>
            </w:tcBorders>
          </w:tcPr>
          <w:p w:rsidR="00AE1B75" w:rsidP="00E91D15" w:rsidRDefault="00AE1B75" w14:paraId="4AA84320" w14:textId="77777777">
            <w:r>
              <w:t>On Board</w:t>
            </w:r>
          </w:p>
        </w:tc>
        <w:tc>
          <w:tcPr>
            <w:tcW w:w="3685" w:type="dxa"/>
            <w:tcBorders>
              <w:top w:val="single" w:color="auto" w:sz="12" w:space="0"/>
            </w:tcBorders>
          </w:tcPr>
          <w:p w:rsidRPr="00622B11" w:rsidR="00AE1B75" w:rsidP="00E91D15" w:rsidRDefault="00C34228" w14:paraId="3423EC81" w14:textId="77777777">
            <w:pPr>
              <w:rPr>
                <w:sz w:val="16"/>
                <w:szCs w:val="16"/>
              </w:rPr>
            </w:pPr>
            <w:hyperlink w:history="1" r:id="rId16">
              <w:r w:rsidRPr="00D25B48" w:rsidR="00AE1B75">
                <w:rPr>
                  <w:rStyle w:val="Hyperlink"/>
                  <w:sz w:val="16"/>
                  <w:szCs w:val="16"/>
                </w:rPr>
                <w:t>https://www.trinamic.com/fileadmin/assets/Products/ICs_Documents/TMC2590_datasheet_rev1.04.pdf</w:t>
              </w:r>
            </w:hyperlink>
            <w:r w:rsidR="00AE1B75">
              <w:rPr>
                <w:sz w:val="16"/>
                <w:szCs w:val="16"/>
              </w:rPr>
              <w:t xml:space="preserve"> </w:t>
            </w:r>
          </w:p>
        </w:tc>
      </w:tr>
      <w:tr w:rsidR="00AE1B75" w:rsidTr="00E91D15" w14:paraId="16067EF8" w14:textId="77777777">
        <w:tc>
          <w:tcPr>
            <w:tcW w:w="1980" w:type="dxa"/>
          </w:tcPr>
          <w:p w:rsidR="00AE1B75" w:rsidP="00E91D15" w:rsidRDefault="00AE1B75" w14:paraId="46AC8699" w14:textId="77777777">
            <w:r>
              <w:t>AS5048A-HTSP-500</w:t>
            </w:r>
          </w:p>
        </w:tc>
        <w:tc>
          <w:tcPr>
            <w:tcW w:w="2410" w:type="dxa"/>
          </w:tcPr>
          <w:p w:rsidR="00AE1B75" w:rsidP="00E91D15" w:rsidRDefault="00AE1B75" w14:paraId="63B466BC" w14:textId="77777777">
            <w:r>
              <w:t>Sensor, Transducer</w:t>
            </w:r>
          </w:p>
        </w:tc>
        <w:tc>
          <w:tcPr>
            <w:tcW w:w="1275" w:type="dxa"/>
          </w:tcPr>
          <w:p w:rsidR="00AE1B75" w:rsidP="00E91D15" w:rsidRDefault="00AE1B75" w14:paraId="1AD61B42" w14:textId="77777777">
            <w:r>
              <w:t>On Board</w:t>
            </w:r>
          </w:p>
        </w:tc>
        <w:tc>
          <w:tcPr>
            <w:tcW w:w="3685" w:type="dxa"/>
          </w:tcPr>
          <w:p w:rsidRPr="00660639" w:rsidR="00AE1B75" w:rsidP="00E91D15" w:rsidRDefault="00C34228" w14:paraId="22E0681A" w14:textId="77777777">
            <w:pPr>
              <w:rPr>
                <w:sz w:val="16"/>
                <w:szCs w:val="16"/>
              </w:rPr>
            </w:pPr>
            <w:hyperlink w:history="1" r:id="rId17">
              <w:r w:rsidRPr="00660639" w:rsidR="00AE1B75">
                <w:rPr>
                  <w:rStyle w:val="Hyperlink"/>
                  <w:sz w:val="16"/>
                  <w:szCs w:val="16"/>
                </w:rPr>
                <w:t>https://ams.com/documents/20143/36005/AS5048_DS000298_4-00.pdf</w:t>
              </w:r>
            </w:hyperlink>
            <w:r w:rsidRPr="00660639" w:rsidR="00AE1B75">
              <w:rPr>
                <w:sz w:val="16"/>
                <w:szCs w:val="16"/>
              </w:rPr>
              <w:t xml:space="preserve"> </w:t>
            </w:r>
          </w:p>
        </w:tc>
      </w:tr>
      <w:tr w:rsidR="00AE1B75" w:rsidTr="00E91D15" w14:paraId="250AACD8" w14:textId="77777777">
        <w:tc>
          <w:tcPr>
            <w:tcW w:w="1980" w:type="dxa"/>
          </w:tcPr>
          <w:p w:rsidR="00AE1B75" w:rsidP="00E91D15" w:rsidRDefault="00AE1B75" w14:paraId="1241BB8D" w14:textId="77777777">
            <w:r>
              <w:rPr>
                <w:rFonts w:ascii="Calibri" w:hAnsi="Calibri" w:eastAsia="Times New Roman" w:cs="Calibri"/>
                <w:lang w:val="en-CA" w:eastAsia="en-CA"/>
              </w:rPr>
              <w:t>STM32F103C8T6</w:t>
            </w:r>
          </w:p>
        </w:tc>
        <w:tc>
          <w:tcPr>
            <w:tcW w:w="2410" w:type="dxa"/>
          </w:tcPr>
          <w:p w:rsidR="00AE1B75" w:rsidP="00E91D15" w:rsidRDefault="00AE1B75" w14:paraId="7EC4C053" w14:textId="77777777">
            <w:r>
              <w:t>Microcontroller</w:t>
            </w:r>
          </w:p>
        </w:tc>
        <w:tc>
          <w:tcPr>
            <w:tcW w:w="1275" w:type="dxa"/>
          </w:tcPr>
          <w:p w:rsidR="00AE1B75" w:rsidP="00E91D15" w:rsidRDefault="00AE1B75" w14:paraId="5D132184" w14:textId="77777777">
            <w:r>
              <w:t>On Board</w:t>
            </w:r>
          </w:p>
        </w:tc>
        <w:tc>
          <w:tcPr>
            <w:tcW w:w="3685" w:type="dxa"/>
          </w:tcPr>
          <w:p w:rsidRPr="001F2B8C" w:rsidR="00AE1B75" w:rsidP="00E91D15" w:rsidRDefault="00C34228" w14:paraId="41F9BE69" w14:textId="77777777">
            <w:pPr>
              <w:rPr>
                <w:sz w:val="16"/>
                <w:szCs w:val="16"/>
                <w:highlight w:val="yellow"/>
              </w:rPr>
            </w:pPr>
            <w:hyperlink w:history="1" r:id="rId18">
              <w:r w:rsidRPr="00D25B48" w:rsidR="00AE1B75">
                <w:rPr>
                  <w:rStyle w:val="Hyperlink"/>
                  <w:sz w:val="16"/>
                  <w:szCs w:val="16"/>
                </w:rPr>
                <w:t>https://www.st.com/resource/en/datasheet/stm32f103c8.pdf</w:t>
              </w:r>
            </w:hyperlink>
            <w:r w:rsidR="00AE1B75">
              <w:rPr>
                <w:sz w:val="16"/>
                <w:szCs w:val="16"/>
              </w:rPr>
              <w:t xml:space="preserve"> </w:t>
            </w:r>
          </w:p>
        </w:tc>
      </w:tr>
      <w:tr w:rsidR="00AE1B75" w:rsidTr="00E91D15" w14:paraId="15E71B20" w14:textId="77777777">
        <w:tc>
          <w:tcPr>
            <w:tcW w:w="1980" w:type="dxa"/>
          </w:tcPr>
          <w:p w:rsidR="00AE1B75" w:rsidP="00E91D15" w:rsidRDefault="006C25BF" w14:paraId="2595A71F" w14:textId="597461E4">
            <w:r>
              <w:t>AOD409</w:t>
            </w:r>
          </w:p>
        </w:tc>
        <w:tc>
          <w:tcPr>
            <w:tcW w:w="2410" w:type="dxa"/>
          </w:tcPr>
          <w:p w:rsidR="00AE1B75" w:rsidP="00E91D15" w:rsidRDefault="00F4638A" w14:paraId="79392321" w14:textId="30EFC9C7">
            <w:r>
              <w:t>N-Channel MOSFET</w:t>
            </w:r>
          </w:p>
        </w:tc>
        <w:tc>
          <w:tcPr>
            <w:tcW w:w="1275" w:type="dxa"/>
          </w:tcPr>
          <w:p w:rsidR="00AE1B75" w:rsidP="00E91D15" w:rsidRDefault="006C25BF" w14:paraId="2005A526" w14:textId="6ABF7180">
            <w:r>
              <w:t>On Board</w:t>
            </w:r>
          </w:p>
        </w:tc>
        <w:tc>
          <w:tcPr>
            <w:tcW w:w="3685" w:type="dxa"/>
          </w:tcPr>
          <w:p w:rsidR="00AE1B75" w:rsidP="00E91D15" w:rsidRDefault="00C34228" w14:paraId="139D5589" w14:textId="43DDEB05">
            <w:hyperlink w:history="1" r:id="rId19">
              <w:r w:rsidRPr="0072197F" w:rsidR="00EE2DF4">
                <w:rPr>
                  <w:rStyle w:val="Hyperlink"/>
                  <w:sz w:val="16"/>
                  <w:szCs w:val="16"/>
                </w:rPr>
                <w:t>http://www.aosmd.com/res/data_sheets/AOD409.pdf</w:t>
              </w:r>
            </w:hyperlink>
            <w:r w:rsidR="00EE2DF4">
              <w:rPr>
                <w:sz w:val="16"/>
                <w:szCs w:val="16"/>
              </w:rPr>
              <w:t xml:space="preserve"> </w:t>
            </w:r>
          </w:p>
        </w:tc>
      </w:tr>
      <w:tr w:rsidR="006C25BF" w:rsidTr="00E91D15" w14:paraId="1D26F6C4" w14:textId="77777777">
        <w:tc>
          <w:tcPr>
            <w:tcW w:w="1980" w:type="dxa"/>
          </w:tcPr>
          <w:p w:rsidR="006C25BF" w:rsidP="00E91D15" w:rsidRDefault="00F4638A" w14:paraId="7C8BA545" w14:textId="7461F13D">
            <w:r>
              <w:t>AOD4130</w:t>
            </w:r>
          </w:p>
        </w:tc>
        <w:tc>
          <w:tcPr>
            <w:tcW w:w="2410" w:type="dxa"/>
          </w:tcPr>
          <w:p w:rsidR="006C25BF" w:rsidP="00E91D15" w:rsidRDefault="00F4638A" w14:paraId="14503098" w14:textId="6932CEC7">
            <w:r>
              <w:t>P-Channel MOSFET</w:t>
            </w:r>
          </w:p>
        </w:tc>
        <w:tc>
          <w:tcPr>
            <w:tcW w:w="1275" w:type="dxa"/>
          </w:tcPr>
          <w:p w:rsidR="006C25BF" w:rsidP="00E91D15" w:rsidRDefault="00F4638A" w14:paraId="6364F9AE" w14:textId="5CD5D3E6">
            <w:r>
              <w:t>On Board</w:t>
            </w:r>
          </w:p>
        </w:tc>
        <w:tc>
          <w:tcPr>
            <w:tcW w:w="3685" w:type="dxa"/>
          </w:tcPr>
          <w:p w:rsidRPr="00FC5DCA" w:rsidR="006C25BF" w:rsidP="00E91D15" w:rsidRDefault="00C34228" w14:paraId="33CB6679" w14:textId="026828BF">
            <w:pPr>
              <w:rPr>
                <w:sz w:val="16"/>
                <w:szCs w:val="16"/>
              </w:rPr>
            </w:pPr>
            <w:hyperlink w:history="1" r:id="rId20">
              <w:r w:rsidRPr="0072197F" w:rsidR="00FC5DCA">
                <w:rPr>
                  <w:rStyle w:val="Hyperlink"/>
                  <w:sz w:val="16"/>
                  <w:szCs w:val="16"/>
                </w:rPr>
                <w:t>http://www.aosmd.com/res/data_sheets/AOD4130.pdf</w:t>
              </w:r>
            </w:hyperlink>
            <w:r w:rsidR="00FC5DCA">
              <w:rPr>
                <w:sz w:val="16"/>
                <w:szCs w:val="16"/>
              </w:rPr>
              <w:t xml:space="preserve"> </w:t>
            </w:r>
          </w:p>
        </w:tc>
      </w:tr>
      <w:tr w:rsidR="005E6830" w:rsidTr="00E91D15" w14:paraId="244E1A09" w14:textId="77777777">
        <w:tc>
          <w:tcPr>
            <w:tcW w:w="1980" w:type="dxa"/>
          </w:tcPr>
          <w:p w:rsidR="005E6830" w:rsidP="00E91D15" w:rsidRDefault="005E6830" w14:paraId="5170ECAD" w14:textId="40934001">
            <w:r w:rsidRPr="005E6830">
              <w:t>R1240N001B-TR-FE</w:t>
            </w:r>
          </w:p>
        </w:tc>
        <w:tc>
          <w:tcPr>
            <w:tcW w:w="2410" w:type="dxa"/>
          </w:tcPr>
          <w:p w:rsidR="005E6830" w:rsidP="00E91D15" w:rsidRDefault="007072BA" w14:paraId="74347D24" w14:textId="28BBE635">
            <w:r>
              <w:t>Buck Regulator</w:t>
            </w:r>
          </w:p>
        </w:tc>
        <w:tc>
          <w:tcPr>
            <w:tcW w:w="1275" w:type="dxa"/>
          </w:tcPr>
          <w:p w:rsidR="005E6830" w:rsidP="00E91D15" w:rsidRDefault="00754929" w14:paraId="1CB1B52F" w14:textId="3CFE0B99">
            <w:r>
              <w:t>On Board</w:t>
            </w:r>
          </w:p>
        </w:tc>
        <w:tc>
          <w:tcPr>
            <w:tcW w:w="3685" w:type="dxa"/>
          </w:tcPr>
          <w:p w:rsidR="005E6830" w:rsidP="00E91D15" w:rsidRDefault="00C34228" w14:paraId="68807D26" w14:textId="5E293E24">
            <w:pPr>
              <w:rPr>
                <w:sz w:val="16"/>
                <w:szCs w:val="16"/>
              </w:rPr>
            </w:pPr>
            <w:hyperlink w:history="1" r:id="rId21">
              <w:r w:rsidRPr="0072197F" w:rsidR="00FB3A16">
                <w:rPr>
                  <w:rStyle w:val="Hyperlink"/>
                  <w:sz w:val="16"/>
                  <w:szCs w:val="16"/>
                </w:rPr>
                <w:t>https://www.nisshinbo-microdevices.co.jp/en/pdf/datasheet/r1240-ea.pdf</w:t>
              </w:r>
            </w:hyperlink>
            <w:r w:rsidR="00FB3A16">
              <w:rPr>
                <w:sz w:val="16"/>
                <w:szCs w:val="16"/>
              </w:rPr>
              <w:t xml:space="preserve"> </w:t>
            </w:r>
          </w:p>
        </w:tc>
      </w:tr>
    </w:tbl>
    <w:p w:rsidRPr="00106E6C" w:rsidR="00AE1B75" w:rsidP="00AE1B75" w:rsidRDefault="00AE1B75" w14:paraId="5E08507F" w14:textId="77777777"/>
    <w:p w:rsidRPr="00054FFF" w:rsidR="00AE1B75" w:rsidP="00AE1B75" w:rsidRDefault="00AE1B75" w14:paraId="000508FC" w14:textId="77777777">
      <w:pPr>
        <w:ind w:firstLine="720"/>
        <w:rPr>
          <w:color w:val="C00000"/>
        </w:rPr>
      </w:pPr>
    </w:p>
    <w:p w:rsidRPr="00AE1B75" w:rsidR="00163E51" w:rsidP="00AE1B75" w:rsidRDefault="00163E51" w14:paraId="4DD236F5" w14:textId="335B1E8F"/>
    <w:sectPr w:rsidRPr="00AE1B75" w:rsidR="00163E51" w:rsidSect="0009509A">
      <w:headerReference w:type="default" r:id="rId22"/>
      <w:footerReference w:type="default" r:id="rId23"/>
      <w:pgSz w:w="12240" w:h="15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474D9" w:rsidP="0009509A" w:rsidRDefault="00E474D9" w14:paraId="02FFEB94" w14:textId="77777777">
      <w:pPr>
        <w:spacing w:after="0" w:line="240" w:lineRule="auto"/>
      </w:pPr>
      <w:r>
        <w:separator/>
      </w:r>
    </w:p>
  </w:endnote>
  <w:endnote w:type="continuationSeparator" w:id="0">
    <w:p w:rsidR="00E474D9" w:rsidP="0009509A" w:rsidRDefault="00E474D9" w14:paraId="41E19B5E" w14:textId="77777777">
      <w:pPr>
        <w:spacing w:after="0" w:line="240" w:lineRule="auto"/>
      </w:pPr>
      <w:r>
        <w:continuationSeparator/>
      </w:r>
    </w:p>
  </w:endnote>
  <w:endnote w:type="continuationNotice" w:id="1">
    <w:p w:rsidR="00E474D9" w:rsidRDefault="00E474D9" w14:paraId="5F04E43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1691959"/>
      <w:docPartObj>
        <w:docPartGallery w:val="Page Numbers (Bottom of Page)"/>
        <w:docPartUnique/>
      </w:docPartObj>
    </w:sdtPr>
    <w:sdtEndPr>
      <w:rPr>
        <w:noProof/>
      </w:rPr>
    </w:sdtEndPr>
    <w:sdtContent>
      <w:p w:rsidR="0009509A" w:rsidRDefault="0009509A" w14:paraId="7AD5AED5" w14:textId="28A0D95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09509A" w:rsidRDefault="0009509A" w14:paraId="051E5A1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474D9" w:rsidP="0009509A" w:rsidRDefault="00E474D9" w14:paraId="6EFC04FB" w14:textId="77777777">
      <w:pPr>
        <w:spacing w:after="0" w:line="240" w:lineRule="auto"/>
      </w:pPr>
      <w:r>
        <w:separator/>
      </w:r>
    </w:p>
  </w:footnote>
  <w:footnote w:type="continuationSeparator" w:id="0">
    <w:p w:rsidR="00E474D9" w:rsidP="0009509A" w:rsidRDefault="00E474D9" w14:paraId="29FF89FF" w14:textId="77777777">
      <w:pPr>
        <w:spacing w:after="0" w:line="240" w:lineRule="auto"/>
      </w:pPr>
      <w:r>
        <w:continuationSeparator/>
      </w:r>
    </w:p>
  </w:footnote>
  <w:footnote w:type="continuationNotice" w:id="1">
    <w:p w:rsidR="00E474D9" w:rsidRDefault="00E474D9" w14:paraId="668940E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E14AA3" w:rsidR="00E14AA3" w:rsidP="00E14AA3" w:rsidRDefault="00E14AA3" w14:paraId="382023C0" w14:textId="5B0D5398">
    <w:pPr>
      <w:pStyle w:val="Header"/>
    </w:pPr>
    <w:r>
      <w:tab/>
    </w:r>
    <w:r>
      <w:t>MMRT INTERNAL DOCUMENTATION – APPROVAL FOR RELEASE REQUIRED FOR PUBLICATION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4D5690"/>
    <w:multiLevelType w:val="multilevel"/>
    <w:tmpl w:val="8DE650E0"/>
    <w:lvl w:ilvl="0">
      <w:start w:val="1"/>
      <w:numFmt w:val="decimal"/>
      <w:lvlText w:val="%1.0"/>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2F045A37"/>
    <w:multiLevelType w:val="multilevel"/>
    <w:tmpl w:val="7E142BBA"/>
    <w:lvl w:ilvl="0">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4C4002B5"/>
    <w:multiLevelType w:val="hybridMultilevel"/>
    <w:tmpl w:val="33E66AC4"/>
    <w:lvl w:ilvl="0" w:tplc="535C87D2">
      <w:start w:val="1"/>
      <w:numFmt w:val="bullet"/>
      <w:lvlText w:val=""/>
      <w:lvlJc w:val="left"/>
      <w:pPr>
        <w:ind w:left="1440" w:hanging="360"/>
      </w:pPr>
      <w:rPr>
        <w:rFonts w:hint="default" w:ascii="Symbol" w:hAnsi="Symbol"/>
        <w:color w:val="auto"/>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3" w15:restartNumberingAfterBreak="0">
    <w:nsid w:val="696F0341"/>
    <w:multiLevelType w:val="hybridMultilevel"/>
    <w:tmpl w:val="1D22E866"/>
    <w:lvl w:ilvl="0" w:tplc="1AA8128E">
      <w:start w:val="1"/>
      <w:numFmt w:val="bullet"/>
      <w:lvlText w:val=""/>
      <w:lvlJc w:val="left"/>
      <w:pPr>
        <w:ind w:left="1080" w:hanging="360"/>
      </w:pPr>
      <w:rPr>
        <w:rFonts w:hint="default" w:ascii="Symbol" w:hAnsi="Symbol"/>
        <w:color w:val="auto"/>
      </w:rPr>
    </w:lvl>
    <w:lvl w:ilvl="1" w:tplc="FFFFFFFF">
      <w:start w:val="1"/>
      <w:numFmt w:val="bullet"/>
      <w:lvlText w:val=""/>
      <w:lvlJc w:val="left"/>
      <w:pPr>
        <w:ind w:left="1800" w:hanging="360"/>
      </w:pPr>
      <w:rPr>
        <w:rFonts w:hint="default" w:ascii="Symbol" w:hAnsi="Symbol"/>
      </w:rPr>
    </w:lvl>
    <w:lvl w:ilvl="2" w:tplc="10090005">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4" w15:restartNumberingAfterBreak="0">
    <w:nsid w:val="6B55628B"/>
    <w:multiLevelType w:val="hybridMultilevel"/>
    <w:tmpl w:val="469057D8"/>
    <w:lvl w:ilvl="0" w:tplc="1AA8128E">
      <w:start w:val="1"/>
      <w:numFmt w:val="bullet"/>
      <w:lvlText w:val=""/>
      <w:lvlJc w:val="left"/>
      <w:pPr>
        <w:ind w:left="1080" w:hanging="360"/>
      </w:pPr>
      <w:rPr>
        <w:rFonts w:hint="default" w:ascii="Symbol" w:hAnsi="Symbol"/>
        <w:color w:val="auto"/>
      </w:rPr>
    </w:lvl>
    <w:lvl w:ilvl="1" w:tplc="10090003">
      <w:start w:val="1"/>
      <w:numFmt w:val="bullet"/>
      <w:lvlText w:val="o"/>
      <w:lvlJc w:val="left"/>
      <w:pPr>
        <w:ind w:left="1080" w:hanging="360"/>
      </w:pPr>
      <w:rPr>
        <w:rFonts w:hint="default" w:ascii="Courier New" w:hAnsi="Courier New" w:cs="Courier New"/>
      </w:rPr>
    </w:lvl>
    <w:lvl w:ilvl="2" w:tplc="10090005">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5" w15:restartNumberingAfterBreak="0">
    <w:nsid w:val="758B158F"/>
    <w:multiLevelType w:val="hybridMultilevel"/>
    <w:tmpl w:val="D66210D4"/>
    <w:lvl w:ilvl="0" w:tplc="10090001">
      <w:start w:val="1"/>
      <w:numFmt w:val="bullet"/>
      <w:lvlText w:val=""/>
      <w:lvlJc w:val="left"/>
      <w:pPr>
        <w:ind w:left="1440" w:hanging="360"/>
      </w:pPr>
      <w:rPr>
        <w:rFonts w:hint="default" w:ascii="Symbol" w:hAnsi="Symbol"/>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num w:numId="1" w16cid:durableId="637339327">
    <w:abstractNumId w:val="0"/>
  </w:num>
  <w:num w:numId="2" w16cid:durableId="1067606451">
    <w:abstractNumId w:val="3"/>
  </w:num>
  <w:num w:numId="3" w16cid:durableId="812599615">
    <w:abstractNumId w:val="2"/>
  </w:num>
  <w:num w:numId="4" w16cid:durableId="1811287467">
    <w:abstractNumId w:val="5"/>
  </w:num>
  <w:num w:numId="5" w16cid:durableId="75634478">
    <w:abstractNumId w:val="1"/>
  </w:num>
  <w:num w:numId="6" w16cid:durableId="1154376311">
    <w:abstractNumId w:val="4"/>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2"/>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771AB86"/>
    <w:rsid w:val="00000C04"/>
    <w:rsid w:val="00002E10"/>
    <w:rsid w:val="00007DB0"/>
    <w:rsid w:val="00012DB3"/>
    <w:rsid w:val="000352DC"/>
    <w:rsid w:val="00035971"/>
    <w:rsid w:val="0004066A"/>
    <w:rsid w:val="00042E12"/>
    <w:rsid w:val="00044A97"/>
    <w:rsid w:val="000535D4"/>
    <w:rsid w:val="000539C8"/>
    <w:rsid w:val="00054FFF"/>
    <w:rsid w:val="00062777"/>
    <w:rsid w:val="00062DA1"/>
    <w:rsid w:val="00065B2A"/>
    <w:rsid w:val="00070A22"/>
    <w:rsid w:val="00070B06"/>
    <w:rsid w:val="000722AA"/>
    <w:rsid w:val="00080A8A"/>
    <w:rsid w:val="00091B8E"/>
    <w:rsid w:val="0009509A"/>
    <w:rsid w:val="00095688"/>
    <w:rsid w:val="000A0D42"/>
    <w:rsid w:val="000A22AD"/>
    <w:rsid w:val="000A2787"/>
    <w:rsid w:val="000A7669"/>
    <w:rsid w:val="000B3451"/>
    <w:rsid w:val="000B34CE"/>
    <w:rsid w:val="000B389A"/>
    <w:rsid w:val="000C1C40"/>
    <w:rsid w:val="000C3C4F"/>
    <w:rsid w:val="000D15FE"/>
    <w:rsid w:val="000D4E19"/>
    <w:rsid w:val="00106E6C"/>
    <w:rsid w:val="00112E55"/>
    <w:rsid w:val="00113EA2"/>
    <w:rsid w:val="001200BD"/>
    <w:rsid w:val="00122AA4"/>
    <w:rsid w:val="00134355"/>
    <w:rsid w:val="001350BA"/>
    <w:rsid w:val="00137D8D"/>
    <w:rsid w:val="001509B6"/>
    <w:rsid w:val="00153BCB"/>
    <w:rsid w:val="00163E51"/>
    <w:rsid w:val="00164829"/>
    <w:rsid w:val="001655E6"/>
    <w:rsid w:val="00172118"/>
    <w:rsid w:val="00174B72"/>
    <w:rsid w:val="001763A2"/>
    <w:rsid w:val="00187410"/>
    <w:rsid w:val="00192723"/>
    <w:rsid w:val="001A58FB"/>
    <w:rsid w:val="001B05CA"/>
    <w:rsid w:val="001B3BA5"/>
    <w:rsid w:val="001B5E7C"/>
    <w:rsid w:val="001C38D6"/>
    <w:rsid w:val="001C70AA"/>
    <w:rsid w:val="001D7457"/>
    <w:rsid w:val="001E5460"/>
    <w:rsid w:val="001F45AB"/>
    <w:rsid w:val="001F497A"/>
    <w:rsid w:val="002005FB"/>
    <w:rsid w:val="00202A41"/>
    <w:rsid w:val="0020353F"/>
    <w:rsid w:val="00203C9F"/>
    <w:rsid w:val="00207C12"/>
    <w:rsid w:val="00211239"/>
    <w:rsid w:val="00216939"/>
    <w:rsid w:val="00220B36"/>
    <w:rsid w:val="00224138"/>
    <w:rsid w:val="00226718"/>
    <w:rsid w:val="00226B4B"/>
    <w:rsid w:val="00226B93"/>
    <w:rsid w:val="00232730"/>
    <w:rsid w:val="0023307D"/>
    <w:rsid w:val="00235366"/>
    <w:rsid w:val="00240C23"/>
    <w:rsid w:val="00241420"/>
    <w:rsid w:val="00242A2A"/>
    <w:rsid w:val="00253B61"/>
    <w:rsid w:val="00263106"/>
    <w:rsid w:val="00265D27"/>
    <w:rsid w:val="00271203"/>
    <w:rsid w:val="0027570D"/>
    <w:rsid w:val="00276CCE"/>
    <w:rsid w:val="00285C67"/>
    <w:rsid w:val="00290954"/>
    <w:rsid w:val="00297A2A"/>
    <w:rsid w:val="002A2EF7"/>
    <w:rsid w:val="002A3BA0"/>
    <w:rsid w:val="002A3CA5"/>
    <w:rsid w:val="002A496F"/>
    <w:rsid w:val="002B4C01"/>
    <w:rsid w:val="002B54B0"/>
    <w:rsid w:val="002B75DF"/>
    <w:rsid w:val="002C21A0"/>
    <w:rsid w:val="002C43D3"/>
    <w:rsid w:val="002C4C6B"/>
    <w:rsid w:val="002C6DAE"/>
    <w:rsid w:val="002C7B9F"/>
    <w:rsid w:val="002E6D1B"/>
    <w:rsid w:val="002F2909"/>
    <w:rsid w:val="002F4FBE"/>
    <w:rsid w:val="002F6D58"/>
    <w:rsid w:val="00303BFA"/>
    <w:rsid w:val="00314BC7"/>
    <w:rsid w:val="00315FAE"/>
    <w:rsid w:val="00317552"/>
    <w:rsid w:val="00322A53"/>
    <w:rsid w:val="00337561"/>
    <w:rsid w:val="00345A74"/>
    <w:rsid w:val="003618BF"/>
    <w:rsid w:val="003730CF"/>
    <w:rsid w:val="00375DA2"/>
    <w:rsid w:val="00376B70"/>
    <w:rsid w:val="00386C4D"/>
    <w:rsid w:val="003911B8"/>
    <w:rsid w:val="003B0E2D"/>
    <w:rsid w:val="003B2974"/>
    <w:rsid w:val="003B2E09"/>
    <w:rsid w:val="003B4E49"/>
    <w:rsid w:val="003C021B"/>
    <w:rsid w:val="003D0420"/>
    <w:rsid w:val="003D0638"/>
    <w:rsid w:val="003D2BF5"/>
    <w:rsid w:val="003D465E"/>
    <w:rsid w:val="003D50B2"/>
    <w:rsid w:val="003D5A10"/>
    <w:rsid w:val="003E16D8"/>
    <w:rsid w:val="003F17E2"/>
    <w:rsid w:val="003F2D1D"/>
    <w:rsid w:val="003F5199"/>
    <w:rsid w:val="003F7F69"/>
    <w:rsid w:val="00412F42"/>
    <w:rsid w:val="0041358C"/>
    <w:rsid w:val="004152F4"/>
    <w:rsid w:val="00416E11"/>
    <w:rsid w:val="00424367"/>
    <w:rsid w:val="0042461D"/>
    <w:rsid w:val="004253DA"/>
    <w:rsid w:val="00430577"/>
    <w:rsid w:val="00430CC9"/>
    <w:rsid w:val="004324CF"/>
    <w:rsid w:val="004410C4"/>
    <w:rsid w:val="0045025D"/>
    <w:rsid w:val="004555CA"/>
    <w:rsid w:val="00461BC0"/>
    <w:rsid w:val="004624ED"/>
    <w:rsid w:val="00462587"/>
    <w:rsid w:val="00472185"/>
    <w:rsid w:val="004854CE"/>
    <w:rsid w:val="004900B2"/>
    <w:rsid w:val="00497216"/>
    <w:rsid w:val="004A15FE"/>
    <w:rsid w:val="004A23B3"/>
    <w:rsid w:val="004A331D"/>
    <w:rsid w:val="004A39F1"/>
    <w:rsid w:val="004A6665"/>
    <w:rsid w:val="004A7A35"/>
    <w:rsid w:val="004B5967"/>
    <w:rsid w:val="004B6663"/>
    <w:rsid w:val="004C6D47"/>
    <w:rsid w:val="004C74A7"/>
    <w:rsid w:val="004D766F"/>
    <w:rsid w:val="004E4272"/>
    <w:rsid w:val="004F4F89"/>
    <w:rsid w:val="00506F67"/>
    <w:rsid w:val="00517A86"/>
    <w:rsid w:val="005237AD"/>
    <w:rsid w:val="0053069B"/>
    <w:rsid w:val="00537899"/>
    <w:rsid w:val="005410DB"/>
    <w:rsid w:val="005415A2"/>
    <w:rsid w:val="0054648B"/>
    <w:rsid w:val="00551E9D"/>
    <w:rsid w:val="00552D2A"/>
    <w:rsid w:val="005558BA"/>
    <w:rsid w:val="00555CB5"/>
    <w:rsid w:val="00563788"/>
    <w:rsid w:val="00567CB5"/>
    <w:rsid w:val="00571768"/>
    <w:rsid w:val="00577EEA"/>
    <w:rsid w:val="00581BC0"/>
    <w:rsid w:val="005934F8"/>
    <w:rsid w:val="00597D47"/>
    <w:rsid w:val="005A1480"/>
    <w:rsid w:val="005A1B54"/>
    <w:rsid w:val="005A1C85"/>
    <w:rsid w:val="005A66F1"/>
    <w:rsid w:val="005B0FB1"/>
    <w:rsid w:val="005B59D7"/>
    <w:rsid w:val="005C12D2"/>
    <w:rsid w:val="005C3F5F"/>
    <w:rsid w:val="005C5A56"/>
    <w:rsid w:val="005D1447"/>
    <w:rsid w:val="005D631C"/>
    <w:rsid w:val="005E3636"/>
    <w:rsid w:val="005E4BE9"/>
    <w:rsid w:val="005E6830"/>
    <w:rsid w:val="005E6F9D"/>
    <w:rsid w:val="005E7045"/>
    <w:rsid w:val="005F5136"/>
    <w:rsid w:val="005F6370"/>
    <w:rsid w:val="00603739"/>
    <w:rsid w:val="00611425"/>
    <w:rsid w:val="00611B99"/>
    <w:rsid w:val="0061318F"/>
    <w:rsid w:val="00620217"/>
    <w:rsid w:val="00622B11"/>
    <w:rsid w:val="0062631C"/>
    <w:rsid w:val="00627964"/>
    <w:rsid w:val="00634F56"/>
    <w:rsid w:val="0064030A"/>
    <w:rsid w:val="0064268E"/>
    <w:rsid w:val="006428E2"/>
    <w:rsid w:val="00645A9C"/>
    <w:rsid w:val="006469FC"/>
    <w:rsid w:val="006577E3"/>
    <w:rsid w:val="00660639"/>
    <w:rsid w:val="0066209E"/>
    <w:rsid w:val="00663274"/>
    <w:rsid w:val="00666BF0"/>
    <w:rsid w:val="00672693"/>
    <w:rsid w:val="00675300"/>
    <w:rsid w:val="006755B3"/>
    <w:rsid w:val="00684609"/>
    <w:rsid w:val="00684FAD"/>
    <w:rsid w:val="006A01FE"/>
    <w:rsid w:val="006A09CE"/>
    <w:rsid w:val="006A0ADE"/>
    <w:rsid w:val="006A0B5B"/>
    <w:rsid w:val="006A336A"/>
    <w:rsid w:val="006A3D17"/>
    <w:rsid w:val="006A551C"/>
    <w:rsid w:val="006B3D77"/>
    <w:rsid w:val="006B54A4"/>
    <w:rsid w:val="006B786A"/>
    <w:rsid w:val="006C1279"/>
    <w:rsid w:val="006C25BF"/>
    <w:rsid w:val="006C2FDA"/>
    <w:rsid w:val="006E4642"/>
    <w:rsid w:val="00700673"/>
    <w:rsid w:val="00704AB1"/>
    <w:rsid w:val="00705891"/>
    <w:rsid w:val="007072BA"/>
    <w:rsid w:val="00710756"/>
    <w:rsid w:val="00730899"/>
    <w:rsid w:val="007318E7"/>
    <w:rsid w:val="00733010"/>
    <w:rsid w:val="00733BF7"/>
    <w:rsid w:val="00734D77"/>
    <w:rsid w:val="00735248"/>
    <w:rsid w:val="0073644F"/>
    <w:rsid w:val="007471C9"/>
    <w:rsid w:val="00750148"/>
    <w:rsid w:val="00754929"/>
    <w:rsid w:val="00755889"/>
    <w:rsid w:val="00757548"/>
    <w:rsid w:val="0076362E"/>
    <w:rsid w:val="00766F7C"/>
    <w:rsid w:val="007733D0"/>
    <w:rsid w:val="00776B19"/>
    <w:rsid w:val="00781786"/>
    <w:rsid w:val="00782380"/>
    <w:rsid w:val="00783D8D"/>
    <w:rsid w:val="00784737"/>
    <w:rsid w:val="00786459"/>
    <w:rsid w:val="00787589"/>
    <w:rsid w:val="007A355D"/>
    <w:rsid w:val="007A3FDD"/>
    <w:rsid w:val="007A4698"/>
    <w:rsid w:val="007A616A"/>
    <w:rsid w:val="007B049B"/>
    <w:rsid w:val="007C09E4"/>
    <w:rsid w:val="007C56E6"/>
    <w:rsid w:val="007D2694"/>
    <w:rsid w:val="007E5A41"/>
    <w:rsid w:val="0080531E"/>
    <w:rsid w:val="008079F5"/>
    <w:rsid w:val="0082701C"/>
    <w:rsid w:val="0084352B"/>
    <w:rsid w:val="008535E8"/>
    <w:rsid w:val="00854E30"/>
    <w:rsid w:val="008553EE"/>
    <w:rsid w:val="00861133"/>
    <w:rsid w:val="00861AE9"/>
    <w:rsid w:val="00863695"/>
    <w:rsid w:val="00865C89"/>
    <w:rsid w:val="0086654A"/>
    <w:rsid w:val="00867DB2"/>
    <w:rsid w:val="008729DD"/>
    <w:rsid w:val="008751A1"/>
    <w:rsid w:val="00880ABA"/>
    <w:rsid w:val="00881B05"/>
    <w:rsid w:val="00885A4F"/>
    <w:rsid w:val="00891882"/>
    <w:rsid w:val="00892C54"/>
    <w:rsid w:val="00894760"/>
    <w:rsid w:val="00895A39"/>
    <w:rsid w:val="008A180D"/>
    <w:rsid w:val="008A2ED0"/>
    <w:rsid w:val="008A65C3"/>
    <w:rsid w:val="008A68B6"/>
    <w:rsid w:val="008B1A01"/>
    <w:rsid w:val="008B39E3"/>
    <w:rsid w:val="008B3E58"/>
    <w:rsid w:val="008B4373"/>
    <w:rsid w:val="008B642B"/>
    <w:rsid w:val="008C081A"/>
    <w:rsid w:val="008D16AC"/>
    <w:rsid w:val="008D2D31"/>
    <w:rsid w:val="008D46F4"/>
    <w:rsid w:val="008D7287"/>
    <w:rsid w:val="008E1B08"/>
    <w:rsid w:val="008E1E75"/>
    <w:rsid w:val="008E41CE"/>
    <w:rsid w:val="008E60D7"/>
    <w:rsid w:val="009037C4"/>
    <w:rsid w:val="00906260"/>
    <w:rsid w:val="00910317"/>
    <w:rsid w:val="00921D0D"/>
    <w:rsid w:val="00922601"/>
    <w:rsid w:val="009248C8"/>
    <w:rsid w:val="009320C3"/>
    <w:rsid w:val="00933F68"/>
    <w:rsid w:val="00936A94"/>
    <w:rsid w:val="00956662"/>
    <w:rsid w:val="00956949"/>
    <w:rsid w:val="00960556"/>
    <w:rsid w:val="00960BAA"/>
    <w:rsid w:val="009708A3"/>
    <w:rsid w:val="00973507"/>
    <w:rsid w:val="00975061"/>
    <w:rsid w:val="0098492C"/>
    <w:rsid w:val="0098632C"/>
    <w:rsid w:val="00996DAA"/>
    <w:rsid w:val="009A55ED"/>
    <w:rsid w:val="009A6F3C"/>
    <w:rsid w:val="009B18DD"/>
    <w:rsid w:val="009C0308"/>
    <w:rsid w:val="009C0683"/>
    <w:rsid w:val="009C2C2A"/>
    <w:rsid w:val="009D19FF"/>
    <w:rsid w:val="009D54AC"/>
    <w:rsid w:val="009D72AC"/>
    <w:rsid w:val="009E3EDA"/>
    <w:rsid w:val="009F1429"/>
    <w:rsid w:val="009F1697"/>
    <w:rsid w:val="009F2375"/>
    <w:rsid w:val="009F2FEC"/>
    <w:rsid w:val="009F651F"/>
    <w:rsid w:val="009F7829"/>
    <w:rsid w:val="00A12DF9"/>
    <w:rsid w:val="00A162A8"/>
    <w:rsid w:val="00A209A8"/>
    <w:rsid w:val="00A20B31"/>
    <w:rsid w:val="00A21BBD"/>
    <w:rsid w:val="00A2227B"/>
    <w:rsid w:val="00A34F80"/>
    <w:rsid w:val="00A3656C"/>
    <w:rsid w:val="00A3778E"/>
    <w:rsid w:val="00A42337"/>
    <w:rsid w:val="00A56417"/>
    <w:rsid w:val="00A6236E"/>
    <w:rsid w:val="00A66102"/>
    <w:rsid w:val="00A66E04"/>
    <w:rsid w:val="00A75413"/>
    <w:rsid w:val="00A76385"/>
    <w:rsid w:val="00AA1075"/>
    <w:rsid w:val="00AA447F"/>
    <w:rsid w:val="00AA674F"/>
    <w:rsid w:val="00AA77B9"/>
    <w:rsid w:val="00AB1446"/>
    <w:rsid w:val="00AC2EBE"/>
    <w:rsid w:val="00AC6260"/>
    <w:rsid w:val="00AD3A7A"/>
    <w:rsid w:val="00AD45DB"/>
    <w:rsid w:val="00AD60A9"/>
    <w:rsid w:val="00AE1A38"/>
    <w:rsid w:val="00AE1B75"/>
    <w:rsid w:val="00AE5C24"/>
    <w:rsid w:val="00AE5FE5"/>
    <w:rsid w:val="00B038D6"/>
    <w:rsid w:val="00B10437"/>
    <w:rsid w:val="00B12909"/>
    <w:rsid w:val="00B20073"/>
    <w:rsid w:val="00B37F7D"/>
    <w:rsid w:val="00B60608"/>
    <w:rsid w:val="00B63BF1"/>
    <w:rsid w:val="00B66069"/>
    <w:rsid w:val="00B67DC3"/>
    <w:rsid w:val="00B720AF"/>
    <w:rsid w:val="00B811AF"/>
    <w:rsid w:val="00B8423E"/>
    <w:rsid w:val="00B87F53"/>
    <w:rsid w:val="00B947D2"/>
    <w:rsid w:val="00B95ED3"/>
    <w:rsid w:val="00BA5330"/>
    <w:rsid w:val="00BA6CC2"/>
    <w:rsid w:val="00BB2B57"/>
    <w:rsid w:val="00BD41F5"/>
    <w:rsid w:val="00BD620B"/>
    <w:rsid w:val="00BE382E"/>
    <w:rsid w:val="00BF4320"/>
    <w:rsid w:val="00BF6B65"/>
    <w:rsid w:val="00BF79CB"/>
    <w:rsid w:val="00C0012E"/>
    <w:rsid w:val="00C0296E"/>
    <w:rsid w:val="00C0543E"/>
    <w:rsid w:val="00C1452C"/>
    <w:rsid w:val="00C16DAC"/>
    <w:rsid w:val="00C208CB"/>
    <w:rsid w:val="00C217FF"/>
    <w:rsid w:val="00C240E1"/>
    <w:rsid w:val="00C27AE6"/>
    <w:rsid w:val="00C32D24"/>
    <w:rsid w:val="00C34228"/>
    <w:rsid w:val="00C35364"/>
    <w:rsid w:val="00C430A2"/>
    <w:rsid w:val="00C54CD1"/>
    <w:rsid w:val="00C552D1"/>
    <w:rsid w:val="00C55F9B"/>
    <w:rsid w:val="00C6268E"/>
    <w:rsid w:val="00C63590"/>
    <w:rsid w:val="00C65486"/>
    <w:rsid w:val="00C746CF"/>
    <w:rsid w:val="00C85D2A"/>
    <w:rsid w:val="00CA0D22"/>
    <w:rsid w:val="00CA27AB"/>
    <w:rsid w:val="00CB20BB"/>
    <w:rsid w:val="00CB50A0"/>
    <w:rsid w:val="00CC0304"/>
    <w:rsid w:val="00CC329C"/>
    <w:rsid w:val="00CD05DA"/>
    <w:rsid w:val="00CD0CAB"/>
    <w:rsid w:val="00CD450B"/>
    <w:rsid w:val="00CE000B"/>
    <w:rsid w:val="00CE105C"/>
    <w:rsid w:val="00CE15B4"/>
    <w:rsid w:val="00CE29BC"/>
    <w:rsid w:val="00CF4DFD"/>
    <w:rsid w:val="00CF7937"/>
    <w:rsid w:val="00D037C8"/>
    <w:rsid w:val="00D1233D"/>
    <w:rsid w:val="00D12E1D"/>
    <w:rsid w:val="00D2679A"/>
    <w:rsid w:val="00D416CA"/>
    <w:rsid w:val="00D42902"/>
    <w:rsid w:val="00D44EE9"/>
    <w:rsid w:val="00D47DDD"/>
    <w:rsid w:val="00D523E4"/>
    <w:rsid w:val="00D54AD5"/>
    <w:rsid w:val="00D56190"/>
    <w:rsid w:val="00D613B8"/>
    <w:rsid w:val="00D62F6B"/>
    <w:rsid w:val="00D73D36"/>
    <w:rsid w:val="00D74CBD"/>
    <w:rsid w:val="00D77134"/>
    <w:rsid w:val="00D833D4"/>
    <w:rsid w:val="00D8541C"/>
    <w:rsid w:val="00D87862"/>
    <w:rsid w:val="00D904FF"/>
    <w:rsid w:val="00D91CBB"/>
    <w:rsid w:val="00DA67EC"/>
    <w:rsid w:val="00DB6D4F"/>
    <w:rsid w:val="00DC0498"/>
    <w:rsid w:val="00DC1980"/>
    <w:rsid w:val="00DC21A5"/>
    <w:rsid w:val="00DC2413"/>
    <w:rsid w:val="00DC7AD6"/>
    <w:rsid w:val="00DD3BD5"/>
    <w:rsid w:val="00DD3C40"/>
    <w:rsid w:val="00DE0254"/>
    <w:rsid w:val="00DE1228"/>
    <w:rsid w:val="00DE594F"/>
    <w:rsid w:val="00DF779C"/>
    <w:rsid w:val="00E039A3"/>
    <w:rsid w:val="00E14AA3"/>
    <w:rsid w:val="00E21445"/>
    <w:rsid w:val="00E21881"/>
    <w:rsid w:val="00E25A05"/>
    <w:rsid w:val="00E25C75"/>
    <w:rsid w:val="00E357E7"/>
    <w:rsid w:val="00E462FE"/>
    <w:rsid w:val="00E474D9"/>
    <w:rsid w:val="00E51F50"/>
    <w:rsid w:val="00E56732"/>
    <w:rsid w:val="00E60884"/>
    <w:rsid w:val="00E63C61"/>
    <w:rsid w:val="00E64B92"/>
    <w:rsid w:val="00E65E84"/>
    <w:rsid w:val="00E740CF"/>
    <w:rsid w:val="00E751EE"/>
    <w:rsid w:val="00E75A6E"/>
    <w:rsid w:val="00E84F23"/>
    <w:rsid w:val="00E91D15"/>
    <w:rsid w:val="00EB3F76"/>
    <w:rsid w:val="00EB70FB"/>
    <w:rsid w:val="00EB7CC4"/>
    <w:rsid w:val="00EC4FF3"/>
    <w:rsid w:val="00ED09B0"/>
    <w:rsid w:val="00ED4B44"/>
    <w:rsid w:val="00ED55B0"/>
    <w:rsid w:val="00EE2DF4"/>
    <w:rsid w:val="00EF3684"/>
    <w:rsid w:val="00EF4B6A"/>
    <w:rsid w:val="00F01025"/>
    <w:rsid w:val="00F11CC4"/>
    <w:rsid w:val="00F12476"/>
    <w:rsid w:val="00F12505"/>
    <w:rsid w:val="00F13F21"/>
    <w:rsid w:val="00F23919"/>
    <w:rsid w:val="00F279B9"/>
    <w:rsid w:val="00F4638A"/>
    <w:rsid w:val="00F615AB"/>
    <w:rsid w:val="00F6780D"/>
    <w:rsid w:val="00F70CA2"/>
    <w:rsid w:val="00F75206"/>
    <w:rsid w:val="00F77E24"/>
    <w:rsid w:val="00FA00AB"/>
    <w:rsid w:val="00FB1590"/>
    <w:rsid w:val="00FB24CC"/>
    <w:rsid w:val="00FB2E52"/>
    <w:rsid w:val="00FB3A16"/>
    <w:rsid w:val="00FB3A74"/>
    <w:rsid w:val="00FB45C1"/>
    <w:rsid w:val="00FB78C1"/>
    <w:rsid w:val="00FB7E94"/>
    <w:rsid w:val="00FC2031"/>
    <w:rsid w:val="00FC25B4"/>
    <w:rsid w:val="00FC5DCA"/>
    <w:rsid w:val="00FD7EBF"/>
    <w:rsid w:val="00FE1364"/>
    <w:rsid w:val="00FE3082"/>
    <w:rsid w:val="00FE5BEC"/>
    <w:rsid w:val="00FF029F"/>
    <w:rsid w:val="01B87121"/>
    <w:rsid w:val="0203E0E4"/>
    <w:rsid w:val="0209A59D"/>
    <w:rsid w:val="0281B382"/>
    <w:rsid w:val="03420F3A"/>
    <w:rsid w:val="03AA579B"/>
    <w:rsid w:val="03B5755D"/>
    <w:rsid w:val="04EA15C0"/>
    <w:rsid w:val="07593CB3"/>
    <w:rsid w:val="075DF0A3"/>
    <w:rsid w:val="078225B8"/>
    <w:rsid w:val="07A4F1EF"/>
    <w:rsid w:val="0887BCDB"/>
    <w:rsid w:val="0894451D"/>
    <w:rsid w:val="091E3357"/>
    <w:rsid w:val="09B2026D"/>
    <w:rsid w:val="0D186E1A"/>
    <w:rsid w:val="0E261461"/>
    <w:rsid w:val="0EA19F6E"/>
    <w:rsid w:val="0EFCAC2F"/>
    <w:rsid w:val="0F116375"/>
    <w:rsid w:val="0FE722E3"/>
    <w:rsid w:val="1043C9AF"/>
    <w:rsid w:val="10F7B312"/>
    <w:rsid w:val="115901E5"/>
    <w:rsid w:val="117792CA"/>
    <w:rsid w:val="11C501D8"/>
    <w:rsid w:val="1297AEE8"/>
    <w:rsid w:val="133FD7CF"/>
    <w:rsid w:val="13650CFD"/>
    <w:rsid w:val="13934661"/>
    <w:rsid w:val="14D6ED30"/>
    <w:rsid w:val="14E132C6"/>
    <w:rsid w:val="1517EA30"/>
    <w:rsid w:val="1631DB90"/>
    <w:rsid w:val="16B3BA91"/>
    <w:rsid w:val="16BF7506"/>
    <w:rsid w:val="1813F878"/>
    <w:rsid w:val="184F8AF2"/>
    <w:rsid w:val="18D80DCB"/>
    <w:rsid w:val="18F9766A"/>
    <w:rsid w:val="19802785"/>
    <w:rsid w:val="198E84F6"/>
    <w:rsid w:val="1AC6241F"/>
    <w:rsid w:val="1B52BBC1"/>
    <w:rsid w:val="1C43955B"/>
    <w:rsid w:val="1D07B47F"/>
    <w:rsid w:val="1E51398D"/>
    <w:rsid w:val="1EB6DC6D"/>
    <w:rsid w:val="1F917986"/>
    <w:rsid w:val="1FB1F76C"/>
    <w:rsid w:val="2026D731"/>
    <w:rsid w:val="2165C069"/>
    <w:rsid w:val="236D4EF4"/>
    <w:rsid w:val="24F99E07"/>
    <w:rsid w:val="2505DEAE"/>
    <w:rsid w:val="25367382"/>
    <w:rsid w:val="256977EB"/>
    <w:rsid w:val="2790D112"/>
    <w:rsid w:val="27C58AFC"/>
    <w:rsid w:val="28D3BC02"/>
    <w:rsid w:val="28D792AE"/>
    <w:rsid w:val="28F0BB0B"/>
    <w:rsid w:val="29E90A15"/>
    <w:rsid w:val="29EDE415"/>
    <w:rsid w:val="2BA1098B"/>
    <w:rsid w:val="2DD59749"/>
    <w:rsid w:val="2E3B2179"/>
    <w:rsid w:val="2F4998EE"/>
    <w:rsid w:val="2F74D642"/>
    <w:rsid w:val="2F966279"/>
    <w:rsid w:val="2FE8B32A"/>
    <w:rsid w:val="30296AF1"/>
    <w:rsid w:val="305E92DA"/>
    <w:rsid w:val="3129F10F"/>
    <w:rsid w:val="316616BB"/>
    <w:rsid w:val="32500E46"/>
    <w:rsid w:val="32606F33"/>
    <w:rsid w:val="334DD8FC"/>
    <w:rsid w:val="336AD564"/>
    <w:rsid w:val="358CB6FC"/>
    <w:rsid w:val="3705FA5D"/>
    <w:rsid w:val="373DC667"/>
    <w:rsid w:val="37A1745E"/>
    <w:rsid w:val="380DC152"/>
    <w:rsid w:val="3842D375"/>
    <w:rsid w:val="3903DE35"/>
    <w:rsid w:val="39E1796B"/>
    <w:rsid w:val="3A91745F"/>
    <w:rsid w:val="3AF4000F"/>
    <w:rsid w:val="3C34F41D"/>
    <w:rsid w:val="3DE9C548"/>
    <w:rsid w:val="3DF6A373"/>
    <w:rsid w:val="3EE9313F"/>
    <w:rsid w:val="3F8CA04B"/>
    <w:rsid w:val="4007008F"/>
    <w:rsid w:val="40AA51F3"/>
    <w:rsid w:val="4150442A"/>
    <w:rsid w:val="41722D66"/>
    <w:rsid w:val="4297EF4E"/>
    <w:rsid w:val="44569557"/>
    <w:rsid w:val="459009D8"/>
    <w:rsid w:val="45C2E359"/>
    <w:rsid w:val="461CAC0F"/>
    <w:rsid w:val="46A6D416"/>
    <w:rsid w:val="46C20591"/>
    <w:rsid w:val="472DF71A"/>
    <w:rsid w:val="49B5AA8E"/>
    <w:rsid w:val="4B011ECD"/>
    <w:rsid w:val="4B202D0C"/>
    <w:rsid w:val="4B706FF4"/>
    <w:rsid w:val="4BE78EE2"/>
    <w:rsid w:val="4DACAE29"/>
    <w:rsid w:val="4E09D88D"/>
    <w:rsid w:val="4E15E933"/>
    <w:rsid w:val="4E7C6EDC"/>
    <w:rsid w:val="4FECD6F2"/>
    <w:rsid w:val="5055A3E2"/>
    <w:rsid w:val="50978A72"/>
    <w:rsid w:val="51866F91"/>
    <w:rsid w:val="519F9048"/>
    <w:rsid w:val="5212FD8A"/>
    <w:rsid w:val="5229B156"/>
    <w:rsid w:val="53719DC0"/>
    <w:rsid w:val="538E97D1"/>
    <w:rsid w:val="54CB1322"/>
    <w:rsid w:val="551993B7"/>
    <w:rsid w:val="5550407C"/>
    <w:rsid w:val="55645A37"/>
    <w:rsid w:val="55BBE544"/>
    <w:rsid w:val="58D5D342"/>
    <w:rsid w:val="5988E4FB"/>
    <w:rsid w:val="59A3A737"/>
    <w:rsid w:val="5C14B12C"/>
    <w:rsid w:val="5C4E5F61"/>
    <w:rsid w:val="5D16BAAB"/>
    <w:rsid w:val="5D95EC06"/>
    <w:rsid w:val="5DDA50C7"/>
    <w:rsid w:val="5E75DF1E"/>
    <w:rsid w:val="5EC06753"/>
    <w:rsid w:val="5ECBBC62"/>
    <w:rsid w:val="5EF71F40"/>
    <w:rsid w:val="5F4D5A89"/>
    <w:rsid w:val="6049F26A"/>
    <w:rsid w:val="6088D677"/>
    <w:rsid w:val="6090CBC4"/>
    <w:rsid w:val="60BB55F3"/>
    <w:rsid w:val="618BE3CA"/>
    <w:rsid w:val="6285557C"/>
    <w:rsid w:val="62E3B480"/>
    <w:rsid w:val="62F91EED"/>
    <w:rsid w:val="63718CE6"/>
    <w:rsid w:val="63ECC174"/>
    <w:rsid w:val="645F43A9"/>
    <w:rsid w:val="64B8551A"/>
    <w:rsid w:val="64DECC22"/>
    <w:rsid w:val="653F38CF"/>
    <w:rsid w:val="6564ED9F"/>
    <w:rsid w:val="658300CE"/>
    <w:rsid w:val="65FC41FF"/>
    <w:rsid w:val="66F16D69"/>
    <w:rsid w:val="670F4FE1"/>
    <w:rsid w:val="6763BFCB"/>
    <w:rsid w:val="6891F7E5"/>
    <w:rsid w:val="6A46F0A3"/>
    <w:rsid w:val="6B8F33D2"/>
    <w:rsid w:val="6B9551F6"/>
    <w:rsid w:val="6C26539F"/>
    <w:rsid w:val="6C3730EE"/>
    <w:rsid w:val="6C51CCFC"/>
    <w:rsid w:val="6CBD6B3D"/>
    <w:rsid w:val="6D2FE41E"/>
    <w:rsid w:val="6DF84258"/>
    <w:rsid w:val="6E98A4B6"/>
    <w:rsid w:val="6F5FFB68"/>
    <w:rsid w:val="705FE4BD"/>
    <w:rsid w:val="715287AD"/>
    <w:rsid w:val="71AC1453"/>
    <w:rsid w:val="72A9D633"/>
    <w:rsid w:val="73D8B3C5"/>
    <w:rsid w:val="747B28DC"/>
    <w:rsid w:val="74E3B515"/>
    <w:rsid w:val="752DD5E6"/>
    <w:rsid w:val="762FF72F"/>
    <w:rsid w:val="76A8774A"/>
    <w:rsid w:val="76E7B8A6"/>
    <w:rsid w:val="7771AB86"/>
    <w:rsid w:val="77F747EA"/>
    <w:rsid w:val="781B55D7"/>
    <w:rsid w:val="7921AF3F"/>
    <w:rsid w:val="799DEE43"/>
    <w:rsid w:val="7A7696F0"/>
    <w:rsid w:val="7B52F699"/>
    <w:rsid w:val="7CEEC6FA"/>
    <w:rsid w:val="7D260CF5"/>
    <w:rsid w:val="7E8EC09E"/>
    <w:rsid w:val="7EC56E48"/>
    <w:rsid w:val="7F7949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AB86"/>
  <w15:chartTrackingRefBased/>
  <w15:docId w15:val="{5E4B8D25-AFCE-1B40-B9BB-BE218C3669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1B75"/>
  </w:style>
  <w:style w:type="paragraph" w:styleId="Heading1">
    <w:name w:val="heading 1"/>
    <w:basedOn w:val="Normal"/>
    <w:next w:val="Normal"/>
    <w:link w:val="Heading1Char"/>
    <w:uiPriority w:val="9"/>
    <w:qFormat/>
    <w:rsid w:val="00BF6B6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basedOn w:val="DefaultParagraphFont"/>
    <w:link w:val="Heading2"/>
    <w:uiPriority w:val="9"/>
    <w:rPr>
      <w:rFonts w:asciiTheme="majorHAnsi" w:hAnsiTheme="majorHAnsi" w:eastAsiaTheme="majorEastAsia" w:cstheme="majorBidi"/>
      <w:color w:val="2F5496" w:themeColor="accent1" w:themeShade="BF"/>
      <w:sz w:val="26"/>
      <w:szCs w:val="26"/>
    </w:rPr>
  </w:style>
  <w:style w:type="paragraph" w:styleId="ListParagraph">
    <w:name w:val="List Paragraph"/>
    <w:basedOn w:val="Normal"/>
    <w:uiPriority w:val="34"/>
    <w:qFormat/>
    <w:pPr>
      <w:ind w:left="720"/>
      <w:contextualSpacing/>
    </w:pPr>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NormalWeb">
    <w:name w:val="Normal (Web)"/>
    <w:basedOn w:val="Normal"/>
    <w:uiPriority w:val="99"/>
    <w:semiHidden/>
    <w:unhideWhenUsed/>
    <w:rsid w:val="00B37F7D"/>
    <w:pPr>
      <w:spacing w:before="100" w:beforeAutospacing="1" w:after="100" w:afterAutospacing="1" w:line="240" w:lineRule="auto"/>
    </w:pPr>
    <w:rPr>
      <w:rFonts w:ascii="Times New Roman" w:hAnsi="Times New Roman" w:eastAsia="Times New Roman" w:cs="Times New Roman"/>
      <w:sz w:val="24"/>
      <w:szCs w:val="24"/>
      <w:lang w:val="en-CA" w:eastAsia="en-CA"/>
    </w:rPr>
  </w:style>
  <w:style w:type="paragraph" w:styleId="NoSpacing">
    <w:name w:val="No Spacing"/>
    <w:uiPriority w:val="1"/>
    <w:qFormat/>
    <w:rsid w:val="00D42902"/>
    <w:pPr>
      <w:spacing w:after="0" w:line="240" w:lineRule="auto"/>
    </w:pPr>
  </w:style>
  <w:style w:type="character" w:styleId="Heading1Char" w:customStyle="1">
    <w:name w:val="Heading 1 Char"/>
    <w:basedOn w:val="DefaultParagraphFont"/>
    <w:link w:val="Heading1"/>
    <w:uiPriority w:val="9"/>
    <w:rsid w:val="00BF6B65"/>
    <w:rPr>
      <w:rFonts w:asciiTheme="majorHAnsi" w:hAnsiTheme="majorHAnsi" w:eastAsiaTheme="majorEastAsia" w:cstheme="majorBidi"/>
      <w:color w:val="2F5496" w:themeColor="accent1" w:themeShade="BF"/>
      <w:sz w:val="32"/>
      <w:szCs w:val="32"/>
    </w:rPr>
  </w:style>
  <w:style w:type="paragraph" w:styleId="Subtitle">
    <w:name w:val="Subtitle"/>
    <w:basedOn w:val="Normal"/>
    <w:next w:val="Normal"/>
    <w:link w:val="SubtitleChar"/>
    <w:uiPriority w:val="11"/>
    <w:qFormat/>
    <w:rsid w:val="00D56190"/>
    <w:pPr>
      <w:numPr>
        <w:ilvl w:val="1"/>
      </w:numPr>
    </w:pPr>
    <w:rPr>
      <w:rFonts w:eastAsiaTheme="minorEastAsia"/>
      <w:color w:val="5A5A5A" w:themeColor="text1" w:themeTint="A5"/>
      <w:spacing w:val="15"/>
    </w:rPr>
  </w:style>
  <w:style w:type="character" w:styleId="SubtitleChar" w:customStyle="1">
    <w:name w:val="Subtitle Char"/>
    <w:basedOn w:val="DefaultParagraphFont"/>
    <w:link w:val="Subtitle"/>
    <w:uiPriority w:val="11"/>
    <w:rsid w:val="00D56190"/>
    <w:rPr>
      <w:rFonts w:eastAsiaTheme="minorEastAsia"/>
      <w:color w:val="5A5A5A" w:themeColor="text1" w:themeTint="A5"/>
      <w:spacing w:val="15"/>
    </w:rPr>
  </w:style>
  <w:style w:type="paragraph" w:styleId="Caption">
    <w:name w:val="caption"/>
    <w:basedOn w:val="Normal"/>
    <w:next w:val="Normal"/>
    <w:uiPriority w:val="35"/>
    <w:unhideWhenUsed/>
    <w:qFormat/>
    <w:rsid w:val="003618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74B72"/>
    <w:pPr>
      <w:spacing w:after="0"/>
    </w:pPr>
  </w:style>
  <w:style w:type="character" w:styleId="Hyperlink">
    <w:name w:val="Hyperlink"/>
    <w:basedOn w:val="DefaultParagraphFont"/>
    <w:uiPriority w:val="99"/>
    <w:unhideWhenUsed/>
    <w:rsid w:val="00174B72"/>
    <w:rPr>
      <w:color w:val="0563C1" w:themeColor="hyperlink"/>
      <w:u w:val="single"/>
    </w:rPr>
  </w:style>
  <w:style w:type="table" w:styleId="TableGrid">
    <w:name w:val="Table Grid"/>
    <w:basedOn w:val="TableNormal"/>
    <w:uiPriority w:val="39"/>
    <w:rsid w:val="003B29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9509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9509A"/>
  </w:style>
  <w:style w:type="paragraph" w:styleId="Footer">
    <w:name w:val="footer"/>
    <w:basedOn w:val="Normal"/>
    <w:link w:val="FooterChar"/>
    <w:uiPriority w:val="99"/>
    <w:unhideWhenUsed/>
    <w:rsid w:val="0009509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9509A"/>
  </w:style>
  <w:style w:type="paragraph" w:styleId="TOCHeading">
    <w:name w:val="TOC Heading"/>
    <w:basedOn w:val="Heading1"/>
    <w:next w:val="Normal"/>
    <w:uiPriority w:val="39"/>
    <w:unhideWhenUsed/>
    <w:qFormat/>
    <w:rsid w:val="0009509A"/>
    <w:pPr>
      <w:outlineLvl w:val="9"/>
    </w:pPr>
  </w:style>
  <w:style w:type="paragraph" w:styleId="TOC1">
    <w:name w:val="toc 1"/>
    <w:basedOn w:val="Normal"/>
    <w:next w:val="Normal"/>
    <w:autoRedefine/>
    <w:uiPriority w:val="39"/>
    <w:unhideWhenUsed/>
    <w:rsid w:val="0009509A"/>
    <w:pPr>
      <w:spacing w:after="100"/>
    </w:pPr>
  </w:style>
  <w:style w:type="paragraph" w:styleId="TOC2">
    <w:name w:val="toc 2"/>
    <w:basedOn w:val="Normal"/>
    <w:next w:val="Normal"/>
    <w:autoRedefine/>
    <w:uiPriority w:val="39"/>
    <w:unhideWhenUsed/>
    <w:rsid w:val="0009509A"/>
    <w:pPr>
      <w:spacing w:after="100"/>
      <w:ind w:left="220"/>
    </w:pPr>
  </w:style>
  <w:style w:type="paragraph" w:styleId="Title">
    <w:name w:val="Title"/>
    <w:basedOn w:val="Normal"/>
    <w:next w:val="Normal"/>
    <w:link w:val="TitleChar"/>
    <w:uiPriority w:val="10"/>
    <w:qFormat/>
    <w:rsid w:val="006B786A"/>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B786A"/>
    <w:rPr>
      <w:rFonts w:asciiTheme="majorHAnsi" w:hAnsiTheme="majorHAnsi" w:eastAsiaTheme="majorEastAsia" w:cstheme="majorBidi"/>
      <w:spacing w:val="-10"/>
      <w:kern w:val="28"/>
      <w:sz w:val="56"/>
      <w:szCs w:val="56"/>
    </w:rPr>
  </w:style>
  <w:style w:type="character" w:styleId="UnresolvedMention">
    <w:name w:val="Unresolved Mention"/>
    <w:basedOn w:val="DefaultParagraphFont"/>
    <w:uiPriority w:val="99"/>
    <w:semiHidden/>
    <w:unhideWhenUsed/>
    <w:rsid w:val="00622B11"/>
    <w:rPr>
      <w:color w:val="605E5C"/>
      <w:shd w:val="clear" w:color="auto" w:fill="E1DFDD"/>
    </w:rPr>
  </w:style>
  <w:style w:type="character" w:styleId="FollowedHyperlink">
    <w:name w:val="FollowedHyperlink"/>
    <w:basedOn w:val="DefaultParagraphFont"/>
    <w:uiPriority w:val="99"/>
    <w:semiHidden/>
    <w:unhideWhenUsed/>
    <w:rsid w:val="00733010"/>
    <w:rPr>
      <w:color w:val="954F72" w:themeColor="followedHyperlink"/>
      <w:u w:val="single"/>
    </w:rPr>
  </w:style>
  <w:style w:type="paragraph" w:styleId="Revision">
    <w:name w:val="Revision"/>
    <w:hidden/>
    <w:uiPriority w:val="99"/>
    <w:semiHidden/>
    <w:rsid w:val="00D904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4413">
      <w:bodyDiv w:val="1"/>
      <w:marLeft w:val="0"/>
      <w:marRight w:val="0"/>
      <w:marTop w:val="0"/>
      <w:marBottom w:val="0"/>
      <w:divBdr>
        <w:top w:val="none" w:sz="0" w:space="0" w:color="auto"/>
        <w:left w:val="none" w:sz="0" w:space="0" w:color="auto"/>
        <w:bottom w:val="none" w:sz="0" w:space="0" w:color="auto"/>
        <w:right w:val="none" w:sz="0" w:space="0" w:color="auto"/>
      </w:divBdr>
    </w:div>
    <w:div w:id="782919637">
      <w:bodyDiv w:val="1"/>
      <w:marLeft w:val="0"/>
      <w:marRight w:val="0"/>
      <w:marTop w:val="0"/>
      <w:marBottom w:val="0"/>
      <w:divBdr>
        <w:top w:val="none" w:sz="0" w:space="0" w:color="auto"/>
        <w:left w:val="none" w:sz="0" w:space="0" w:color="auto"/>
        <w:bottom w:val="none" w:sz="0" w:space="0" w:color="auto"/>
        <w:right w:val="none" w:sz="0" w:space="0" w:color="auto"/>
      </w:divBdr>
    </w:div>
    <w:div w:id="1063603463">
      <w:bodyDiv w:val="1"/>
      <w:marLeft w:val="0"/>
      <w:marRight w:val="0"/>
      <w:marTop w:val="0"/>
      <w:marBottom w:val="0"/>
      <w:divBdr>
        <w:top w:val="none" w:sz="0" w:space="0" w:color="auto"/>
        <w:left w:val="none" w:sz="0" w:space="0" w:color="auto"/>
        <w:bottom w:val="none" w:sz="0" w:space="0" w:color="auto"/>
        <w:right w:val="none" w:sz="0" w:space="0" w:color="auto"/>
      </w:divBdr>
      <w:divsChild>
        <w:div w:id="247545582">
          <w:marLeft w:val="0"/>
          <w:marRight w:val="0"/>
          <w:marTop w:val="0"/>
          <w:marBottom w:val="0"/>
          <w:divBdr>
            <w:top w:val="none" w:sz="0" w:space="0" w:color="auto"/>
            <w:left w:val="none" w:sz="0" w:space="0" w:color="auto"/>
            <w:bottom w:val="none" w:sz="0" w:space="0" w:color="auto"/>
            <w:right w:val="none" w:sz="0" w:space="0" w:color="auto"/>
          </w:divBdr>
        </w:div>
      </w:divsChild>
    </w:div>
    <w:div w:id="1181353451">
      <w:bodyDiv w:val="1"/>
      <w:marLeft w:val="0"/>
      <w:marRight w:val="0"/>
      <w:marTop w:val="0"/>
      <w:marBottom w:val="0"/>
      <w:divBdr>
        <w:top w:val="none" w:sz="0" w:space="0" w:color="auto"/>
        <w:left w:val="none" w:sz="0" w:space="0" w:color="auto"/>
        <w:bottom w:val="none" w:sz="0" w:space="0" w:color="auto"/>
        <w:right w:val="none" w:sz="0" w:space="0" w:color="auto"/>
      </w:divBdr>
      <w:divsChild>
        <w:div w:id="862742026">
          <w:marLeft w:val="0"/>
          <w:marRight w:val="0"/>
          <w:marTop w:val="0"/>
          <w:marBottom w:val="0"/>
          <w:divBdr>
            <w:top w:val="none" w:sz="0" w:space="0" w:color="auto"/>
            <w:left w:val="none" w:sz="0" w:space="0" w:color="auto"/>
            <w:bottom w:val="none" w:sz="0" w:space="0" w:color="auto"/>
            <w:right w:val="none" w:sz="0" w:space="0" w:color="auto"/>
          </w:divBdr>
        </w:div>
      </w:divsChild>
    </w:div>
    <w:div w:id="1247768382">
      <w:bodyDiv w:val="1"/>
      <w:marLeft w:val="0"/>
      <w:marRight w:val="0"/>
      <w:marTop w:val="0"/>
      <w:marBottom w:val="0"/>
      <w:divBdr>
        <w:top w:val="none" w:sz="0" w:space="0" w:color="auto"/>
        <w:left w:val="none" w:sz="0" w:space="0" w:color="auto"/>
        <w:bottom w:val="none" w:sz="0" w:space="0" w:color="auto"/>
        <w:right w:val="none" w:sz="0" w:space="0" w:color="auto"/>
      </w:divBdr>
      <w:divsChild>
        <w:div w:id="1820489862">
          <w:marLeft w:val="0"/>
          <w:marRight w:val="0"/>
          <w:marTop w:val="0"/>
          <w:marBottom w:val="0"/>
          <w:divBdr>
            <w:top w:val="none" w:sz="0" w:space="0" w:color="auto"/>
            <w:left w:val="none" w:sz="0" w:space="0" w:color="auto"/>
            <w:bottom w:val="none" w:sz="0" w:space="0" w:color="auto"/>
            <w:right w:val="none" w:sz="0" w:space="0" w:color="auto"/>
          </w:divBdr>
        </w:div>
      </w:divsChild>
    </w:div>
    <w:div w:id="1344818482">
      <w:bodyDiv w:val="1"/>
      <w:marLeft w:val="0"/>
      <w:marRight w:val="0"/>
      <w:marTop w:val="0"/>
      <w:marBottom w:val="0"/>
      <w:divBdr>
        <w:top w:val="none" w:sz="0" w:space="0" w:color="auto"/>
        <w:left w:val="none" w:sz="0" w:space="0" w:color="auto"/>
        <w:bottom w:val="none" w:sz="0" w:space="0" w:color="auto"/>
        <w:right w:val="none" w:sz="0" w:space="0" w:color="auto"/>
      </w:divBdr>
    </w:div>
    <w:div w:id="1444763377">
      <w:bodyDiv w:val="1"/>
      <w:marLeft w:val="0"/>
      <w:marRight w:val="0"/>
      <w:marTop w:val="0"/>
      <w:marBottom w:val="0"/>
      <w:divBdr>
        <w:top w:val="none" w:sz="0" w:space="0" w:color="auto"/>
        <w:left w:val="none" w:sz="0" w:space="0" w:color="auto"/>
        <w:bottom w:val="none" w:sz="0" w:space="0" w:color="auto"/>
        <w:right w:val="none" w:sz="0" w:space="0" w:color="auto"/>
      </w:divBdr>
      <w:divsChild>
        <w:div w:id="1421567119">
          <w:marLeft w:val="0"/>
          <w:marRight w:val="0"/>
          <w:marTop w:val="0"/>
          <w:marBottom w:val="0"/>
          <w:divBdr>
            <w:top w:val="none" w:sz="0" w:space="0" w:color="auto"/>
            <w:left w:val="none" w:sz="0" w:space="0" w:color="auto"/>
            <w:bottom w:val="none" w:sz="0" w:space="0" w:color="auto"/>
            <w:right w:val="none" w:sz="0" w:space="0" w:color="auto"/>
          </w:divBdr>
        </w:div>
      </w:divsChild>
    </w:div>
    <w:div w:id="1692337761">
      <w:bodyDiv w:val="1"/>
      <w:marLeft w:val="0"/>
      <w:marRight w:val="0"/>
      <w:marTop w:val="0"/>
      <w:marBottom w:val="0"/>
      <w:divBdr>
        <w:top w:val="none" w:sz="0" w:space="0" w:color="auto"/>
        <w:left w:val="none" w:sz="0" w:space="0" w:color="auto"/>
        <w:bottom w:val="none" w:sz="0" w:space="0" w:color="auto"/>
        <w:right w:val="none" w:sz="0" w:space="0" w:color="auto"/>
      </w:divBdr>
      <w:divsChild>
        <w:div w:id="1789272055">
          <w:marLeft w:val="0"/>
          <w:marRight w:val="0"/>
          <w:marTop w:val="0"/>
          <w:marBottom w:val="0"/>
          <w:divBdr>
            <w:top w:val="none" w:sz="0" w:space="0" w:color="auto"/>
            <w:left w:val="none" w:sz="0" w:space="0" w:color="auto"/>
            <w:bottom w:val="none" w:sz="0" w:space="0" w:color="auto"/>
            <w:right w:val="none" w:sz="0" w:space="0" w:color="auto"/>
          </w:divBdr>
        </w:div>
      </w:divsChild>
    </w:div>
    <w:div w:id="1785345613">
      <w:bodyDiv w:val="1"/>
      <w:marLeft w:val="0"/>
      <w:marRight w:val="0"/>
      <w:marTop w:val="0"/>
      <w:marBottom w:val="0"/>
      <w:divBdr>
        <w:top w:val="none" w:sz="0" w:space="0" w:color="auto"/>
        <w:left w:val="none" w:sz="0" w:space="0" w:color="auto"/>
        <w:bottom w:val="none" w:sz="0" w:space="0" w:color="auto"/>
        <w:right w:val="none" w:sz="0" w:space="0" w:color="auto"/>
      </w:divBdr>
    </w:div>
    <w:div w:id="1833910677">
      <w:bodyDiv w:val="1"/>
      <w:marLeft w:val="0"/>
      <w:marRight w:val="0"/>
      <w:marTop w:val="0"/>
      <w:marBottom w:val="0"/>
      <w:divBdr>
        <w:top w:val="none" w:sz="0" w:space="0" w:color="auto"/>
        <w:left w:val="none" w:sz="0" w:space="0" w:color="auto"/>
        <w:bottom w:val="none" w:sz="0" w:space="0" w:color="auto"/>
        <w:right w:val="none" w:sz="0" w:space="0" w:color="auto"/>
      </w:divBdr>
      <w:divsChild>
        <w:div w:id="603149411">
          <w:marLeft w:val="0"/>
          <w:marRight w:val="0"/>
          <w:marTop w:val="0"/>
          <w:marBottom w:val="0"/>
          <w:divBdr>
            <w:top w:val="none" w:sz="0" w:space="0" w:color="auto"/>
            <w:left w:val="none" w:sz="0" w:space="0" w:color="auto"/>
            <w:bottom w:val="none" w:sz="0" w:space="0" w:color="auto"/>
            <w:right w:val="none" w:sz="0" w:space="0" w:color="auto"/>
          </w:divBdr>
        </w:div>
      </w:divsChild>
    </w:div>
    <w:div w:id="206498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ams.com/documents/20143/36005/AS5048_DS000298_4-00.pdf" TargetMode="External" Id="rId13" /><Relationship Type="http://schemas.openxmlformats.org/officeDocument/2006/relationships/hyperlink" Target="https://www.st.com/resource/en/datasheet/stm32f103c8.pdf" TargetMode="External" Id="rId18" /><Relationship Type="http://schemas.openxmlformats.org/officeDocument/2006/relationships/customXml" Target="../customXml/item3.xml" Id="rId3" /><Relationship Type="http://schemas.openxmlformats.org/officeDocument/2006/relationships/hyperlink" Target="https://www.nisshinbo-microdevices.co.jp/en/pdf/datasheet/r1240-ea.pdf" TargetMode="Externa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yperlink" Target="https://ams.com/documents/20143/36005/AS5048_DS000298_4-00.pdf"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https://www.trinamic.com/fileadmin/assets/Products/ICs_Documents/TMC2590_datasheet_rev1.04.pdf" TargetMode="External" Id="rId16" /><Relationship Type="http://schemas.openxmlformats.org/officeDocument/2006/relationships/hyperlink" Target="http://www.aosmd.com/res/data_sheets/AOD4130.pdf"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ntTable" Target="fontTable.xml" Id="rId24" /><Relationship Type="http://schemas.openxmlformats.org/officeDocument/2006/relationships/numbering" Target="numbering.xml" Id="rId5" /><Relationship Type="http://schemas.openxmlformats.org/officeDocument/2006/relationships/hyperlink" Target="https://www.distrelec.biz/en/stepper-motor-unit-700nmm-nema-17-trinamic-pd42-1140-tmcl/p/15422020" TargetMode="External" Id="rId15" /><Relationship Type="http://schemas.openxmlformats.org/officeDocument/2006/relationships/footer" Target="footer1.xml" Id="rId23" /><Relationship Type="http://schemas.openxmlformats.org/officeDocument/2006/relationships/endnotes" Target="endnotes.xml" Id="rId10" /><Relationship Type="http://schemas.openxmlformats.org/officeDocument/2006/relationships/hyperlink" Target="http://www.aosmd.com/res/data_sheets/AOD409.pdf"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jpeg" Id="rId14" /><Relationship Type="http://schemas.openxmlformats.org/officeDocument/2006/relationships/header" Target="header1.xm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578f62d3-831f-405f-bc0d-81d7597ca183" xsi:nil="true"/>
    <lcf76f155ced4ddcb4097134ff3c332f xmlns="3033e23f-98ba-4168-855c-7026f426c1d0">
      <Terms xmlns="http://schemas.microsoft.com/office/infopath/2007/PartnerControls"/>
    </lcf76f155ced4ddcb4097134ff3c332f>
    <SharedWithUsers xmlns="578f62d3-831f-405f-bc0d-81d7597ca183">
      <UserInfo>
        <DisplayName>Elston Almeida</DisplayName>
        <AccountId>24</AccountId>
        <AccountType/>
      </UserInfo>
      <UserInfo>
        <DisplayName>Evan Gintonis</DisplayName>
        <AccountId>42</AccountId>
        <AccountType/>
      </UserInfo>
      <UserInfo>
        <DisplayName>Emmanuel Aduwari</DisplayName>
        <AccountId>79</AccountId>
        <AccountType/>
      </UserInfo>
      <UserInfo>
        <DisplayName>Mariel Serra</DisplayName>
        <AccountId>77</AccountId>
        <AccountType/>
      </UserInfo>
    </SharedWithUsers>
    <DateTime xmlns="3033e23f-98ba-4168-855c-7026f426c1d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547299730D0A04BBDEBCD1EB3BCEDEA" ma:contentTypeVersion="20" ma:contentTypeDescription="Create a new document." ma:contentTypeScope="" ma:versionID="f640e2f860d8e376a6936a3b3435e84b">
  <xsd:schema xmlns:xsd="http://www.w3.org/2001/XMLSchema" xmlns:xs="http://www.w3.org/2001/XMLSchema" xmlns:p="http://schemas.microsoft.com/office/2006/metadata/properties" xmlns:ns2="578f62d3-831f-405f-bc0d-81d7597ca183" xmlns:ns3="3033e23f-98ba-4168-855c-7026f426c1d0" targetNamespace="http://schemas.microsoft.com/office/2006/metadata/properties" ma:root="true" ma:fieldsID="cc730718b30bc7361109acc2d2248726" ns2:_="" ns3:_="">
    <xsd:import namespace="578f62d3-831f-405f-bc0d-81d7597ca183"/>
    <xsd:import namespace="3033e23f-98ba-4168-855c-7026f426c1d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ObjectDetectorVersions" minOccurs="0"/>
                <xsd:element ref="ns3:DateTime"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8f62d3-831f-405f-bc0d-81d7597ca18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0b77bbc7-2bcf-49b9-b1b4-530ab17ee652}" ma:internalName="TaxCatchAll" ma:showField="CatchAllData" ma:web="578f62d3-831f-405f-bc0d-81d7597ca18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033e23f-98ba-4168-855c-7026f426c1d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a073764d-e844-48d8-8cbc-d63b9d9528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DateTime" ma:index="25" nillable="true" ma:displayName="Date &amp; Time" ma:format="DateTime" ma:internalName="DateTime">
      <xsd:simpleType>
        <xsd:restriction base="dms:DateTime"/>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AA8FB0-4917-44CB-88E6-BA22408E006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FCFC1B65-0886-43C1-B4BD-0347BEDAA2C3}">
  <ds:schemaRefs>
    <ds:schemaRef ds:uri="http://schemas.microsoft.com/sharepoint/v3/contenttype/forms"/>
  </ds:schemaRefs>
</ds:datastoreItem>
</file>

<file path=customXml/itemProps3.xml><?xml version="1.0" encoding="utf-8"?>
<ds:datastoreItem xmlns:ds="http://schemas.openxmlformats.org/officeDocument/2006/customXml" ds:itemID="{8BE194CE-F1C3-4300-B3B8-D407D6CEACEC}">
  <ds:schemaRefs>
    <ds:schemaRef ds:uri="http://schemas.microsoft.com/office/2006/metadata/properties"/>
    <ds:schemaRef ds:uri="http://www.w3.org/2000/xmlns/"/>
    <ds:schemaRef ds:uri="578f62d3-831f-405f-bc0d-81d7597ca183"/>
    <ds:schemaRef ds:uri="http://www.w3.org/2001/XMLSchema-instance"/>
    <ds:schemaRef ds:uri="3033e23f-98ba-4168-855c-7026f426c1d0"/>
    <ds:schemaRef ds:uri="http://schemas.microsoft.com/office/infopath/2007/PartnerControls"/>
  </ds:schemaRefs>
</ds:datastoreItem>
</file>

<file path=customXml/itemProps4.xml><?xml version="1.0" encoding="utf-8"?>
<ds:datastoreItem xmlns:ds="http://schemas.openxmlformats.org/officeDocument/2006/customXml" ds:itemID="{CBAA0117-8AB4-4280-8CF4-2C09035003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8f62d3-831f-405f-bc0d-81d7597ca183"/>
    <ds:schemaRef ds:uri="3033e23f-98ba-4168-855c-7026f426c1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Elston Almeida</dc:creator>
  <keywords/>
  <dc:description/>
  <lastModifiedBy>Nicholas Brouwer</lastModifiedBy>
  <revision>49</revision>
  <dcterms:created xsi:type="dcterms:W3CDTF">2022-03-03T00:54:00.0000000Z</dcterms:created>
  <dcterms:modified xsi:type="dcterms:W3CDTF">2025-04-25T14:30:13.8468642Z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0x010100D547299730D0A04BBDEBCD1EB3BCEDEA</vt:lpwstr>
  </property>
  <property fmtid="{D5CDD505-2E9C-101B-9397-08002B2CF9AE}" pid="3" name="MediaServiceImageTags">
    <vt:lpwstr/>
  </property>
</Properties>
</file>