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QUANT INTELLIGENCE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90D9"/>
          <w:sz w:val="34"/>
          <w:szCs w:val="34"/>
        </w:rPr>
        <w:t xml:space="preserve">SMA Outfit Observance System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Product Requirements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•  June 2025</w:t>
      </w:r>
    </w:p>
    <w:p>
      <w:pPr>
        <w:spacing w:after="800" w:before="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CONFIDENTIAL</w:t>
      </w:r>
    </w:p>
    <w:tbl>
      <w:tblPr>
        <w:tblW w:type="dxa" w:w="6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8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Draft — Pending Review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TBD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Q4 2025 (MVP)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June 2025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Quant Intelligence Platform (QIP) is a full-stack quantitative research system purpose-built to observe, validate, and exploit statistical patterns in Simple Moving Average (SMA) outfit configurations across U.S. equity markets. The platform integrates real-time market data ingestion, multi-layer SMA signal computation, machine learning validation, a Retrieval-Augmented Generation (RAG) knowledge system, and an autonomous agentic research layer into a single cohesive interface.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system is designed for quantitative researchers, systematic traders, and algorithmic strategy developers who require rigorous, reproducible evidence of whether specific SMA configurations — "outfits" — carry statistically meaningful predictive signal. It does not speculate on market mechanics; it measures them.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Core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Value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 Outfit Engine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Test arbitrary multi-period SMA combinations (e.g., 19/37/73/143) across any ticker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ML Validation 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Quantify whether outfit signals exceed chance using walk-forward backtesting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RAG Knowledge 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Query historical signal logs, backtest results, and research notes in natural language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Agentic Research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Autonomous agents that discover, explain, and surface regime-conditional signal patterns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Real-Time Pipeline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Live signal detection with sub-second latency on streaming market data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Success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MVP live within 16 weeks of project kick-off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SMA signal computation latency under 100ms on 1-minute bars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Backtest engine supporting at least 10 years of historical OHLCV data per ticker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ML model achieves statistically significant lift over a random baseline (p &lt; 0.05)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RAG system returns relevant results with 90%+ precision on internal signal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response time under 8 seconds for standard research queries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Product Overview</w:t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Problem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SMA-based trading strategies are pervasive but poorly tested. Most practitioners apply fixed configurations (10/50/200) inherited from convention, not evidence. The core hypothesis driving QIP is that specific SMA "outfits" — curated multi-period combinations — may carry statistically distinct signal characteristics depending on the asset, volatility regime, and timeframe. No existing retail or professional tool provides a rigorous, ML-integrated research environment to test this hypothesis systematically.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Persona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Quant Researcher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Builds and tests systematic strategies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Rigorous signal validation, ML lift metrics, reproducible backtests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Systematic Trader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Operates rule-based trading systems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Real-time signal alerts, regime filters, live P&amp;L attribution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Strategy Developer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Prototypes new trading ideas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 iteration on outfit configurations, natural language query of results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Risk Analyst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Monitors portfolio exposures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Anomaly detection when signals are absent or contradictory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System Architecture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QIP is organized into eight interconnected layers. Each layer has clearly scoped responsibilities and communicates through defined interfaces, enabling independent scaling and testing.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640"/>
        <w:gridCol w:w="600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 Ingestion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Real-time and historical OHLCV ingestion, normalization, time-series storage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Processing Engine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 outfit computation, signal detection, feature generation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Transform raw signals into ML-ready feature vectors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ML Validation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Train, evaluate, and serve predictive models on signal features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Backtesting Engine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Simulate strategy performance with transaction costs and slippage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RAG Knowledge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Embed and query signal logs, docs, and backtest results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Agentic System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Autonomous research agents for discovery and explanation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Visualization UI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Charts, dashboards, agent console, and reporting interface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Functional Requirements</w:t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Data Layer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3.1.1 Data Ingestion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Ingest real-time OHLCV tick and bar data from at least one primary provider (Polygon.io, Alpaca, or IEX Cloud)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configurable bar aggregations: 1s, 5s, 1m, 5m, 15m, 30m, 1h, 1D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Ingest cross-asset context data including VIX, US 10Y yield, and crypto correlation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Normalize all timestamps to UTC with microsecond precision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Deduplicate incoming ticks and flag gaps in feed continuity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Archive raw data to object storage (S3-compatible) for audit and replay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3.1.2 Data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Primary time-series storage in InfluxDB or equivalent column store optimized for OHLCV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Metadata (tickers, sessions, data quality flags) stored in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Cache layer in Redis for the most recent N bars per ticker (configurable N, default 1000)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Historical backfill job supporting at least 10 years of daily data and 2 years of intraday (1m) data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Field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DateTime (UTC)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Bar open time with microsecond precision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ticker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Symbol identifier (e.g., SPY, QQQ, TSLA)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 / high / low / close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Float64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OHLC price data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Int64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Bar volume in shares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vwap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Float64 (optional)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Volume-weighted average price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data_source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String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Provider identifier for audit trail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SMA Processing Engine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3.2.1 Outfit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standard SMA presets: 10/50/200 (Conventional), 19/37/73/143/279/548 (Custom Outfit 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Allow user-defined outfits with 2 to 8 SMA periods, each between 2 and 1000 bars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Persist outfit definitions in a named configuration store with version history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Compute all SMA values incrementally on incoming bars (O(1) per bar per SMA period)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Invalidate and recompute SMA cache on historical data corrections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3.2.2 Signal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 Name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SIG-001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Golden Cross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Faster SMA crosses above slower SMA (bullish)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SIG-002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Death Cross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Faster SMA crosses below slower SMA (bearish)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SIG-003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Price-SMA Touch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Price touches or pierces a specified SMA level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SIG-004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 Stack Alignment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outfit SMAs ordered monotonically (bullish or bearish stack)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SIG-005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 Compression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outfit SMAs within a configurable % band (range compression)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SIG-006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Volatility-Conditioned Signal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Any of above, filtered by VIX threshold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SIG-007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Volume Confirmation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Signal coincides with volume exceeding N-period average by configurable multiplier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3.2.3 Signal Output Schema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Each signal event must produce a structured record containing: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signal_id, signal_type, ticker, outfit_id,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triggering_price, relevant_sma_values (array), volume_at_signal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vix_at_signal, confidence_score (from ML layer, populated asynchronously)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Signals stored in InfluxDB (time-series) and indexed in the vector DB for RAG queries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Feature Engineering Layer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feature engineering layer transforms raw signal events and OHLCV data into standardized numeric vectors for ML model training and inference.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360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Description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price_sma_distance_N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(close - sma_N) / sma_N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Normalized distance of price to each SMA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sma_slope_N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(sma_N[t] - sma_N[t-k]) / 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Rate of change (momentum) of SMA 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sma_compression_ratio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max(sma_N) / min(sma_N) - 1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Measures tightness of outfit SMA band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volume_zscore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(vol - vol_mean_N) / vol_std_N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Volume anomaly score relative to recent window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vix_level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VIX close at signal 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Volatility regime context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atr_ratio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ATR(14) / close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Normalized intraday volatility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time_of_day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Bar timestamp as fraction of session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Intraday seasonality feature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bars_since_last_signal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Integer count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Signal frequency / clustering feature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3.3.1 Target Variables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Classification: Binary direction label (Up/Down) at 5m, 15m, 1h, 1D forward horizons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Regression: Forward return percentage at the same horizons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targets computed at signal generation time and stored alongside features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Machine Learning Layer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3.4.1 Model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432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Tier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Baseline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Interpretable benchmark for signal direction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Intermediate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Random Forest, XGBoost / LightGBM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Non-linear feature interactions, feature importance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Advanced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LSTM (sequence)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Capture temporal dependencies in SMA dynamics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Advanced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Temporal Fusion Transformer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Multi-horizon forecasting with attention interpretability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3.4.2 Training Protocol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Walk-forward cross-validation with minimum 6-month out-of-sample windows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look-ahead bias: features computed strictly from data available at signal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Separate models per ticker and per outfit configuration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Hyperparameter tuning via Optuna or equivalent Bayesian optimizer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Model versioning and experiment tracking via MLflow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3.4.3 Required Output Metrics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Accuracy, Precision, Recall, F1 per class and horizon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Sharpe ratio and maximum drawdown of simulated strategy using model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 importance rankings (SHAP values for tree models)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Lift over random baseline with p-value and confidence interval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Regime-conditional performance split (high VIX vs. low VIX)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Backtesting Engine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3.5.1 Simulation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event-driven simulation on bar-by-bar historical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Configurable entry/exit rules based on signal types and ML confidence thresholds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Model realistic transaction costs: fixed commission, percentage slippage, bid-ask spread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Support long-only, short-only, and long/short strategy modes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Position sizing: fixed size, Kelly criterion, volatility-targeted sizing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Drawdown circuit breaker: halt strategy simulation if drawdown exceeds configurable threshold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3.5.2 Performance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Total Return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Cumulative strategy return over simulation period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CAGR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Compound annual growth rate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Sharpe Ratio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Risk-adjusted return (annualized)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Sortino Ratio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Downside deviation-adjusted return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Max Drawdown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Largest peak-to-trough decline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Win Rate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Percentage of trades with positive return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Avg Win / Avg Loss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Profit factor components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Exposure 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Percentage of time in market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Benchmark Alpha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Return vs. SPY buy-and-hold over same period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RAG Knowledge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3.6.1 Ingested Document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Signal event logs (JSON, auto-ingested from the processing engine)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Backtest result summaries (markdown, generated post-simulation)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Research notes and strategy documentation (markdown, manually uploaded)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ML model performance reports (auto-generated on training completion)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3.6.2 Pipeline Specification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Chunking: Sliding window, 512 tokens, 10% overlap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Embedding model: OpenAI text-embedding-3-small or equivalent open-source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Vector store: Pinecone, Weaviate, or FAISS (self-hosted option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Metadata filters: ticker, outfit_id, signal_type, date_range, vix_regime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Retrieval: Top-K cosine similarity (default K=5, configurable)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3.6.3 Example Queries the System Must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"Show all high-confidence bullish signals on SPY during VIX &gt; 20 in 2023"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"Which outfit configuration had the best Sharpe ratio on QQQ last quarter?"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"What happened to the 19/37 crossover signal during the March 2024 drawdown?"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"Summarize backtest results for outfit A on TSLA across all tested timeframes"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Agentic System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3.7.1 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Capability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Research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User query or scheduled cron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Run comparative experiments across outfits and assets; return ranked results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Signal Analyst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Live signal event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Narrate signal context: 'SMA 19 crossed above SMA 37 with 1.8x average volume on SPY'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Strategy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Post-backtest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Suggest parameter refinements based on performance attribution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Anomaly Agent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Scheduled or on-demand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Detect price moves not explained by any active SMA signal; flag for human review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3.7.2 Agent Workflow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All agents share a common execution pipeline: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LLM parses user intent and selects appropriate agent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retrieves relevant context from DB and RAG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executes analysis (ML inference, signal query, backtest)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formats structured response with supporting evidence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Response streamed to UI; all agent actions logged for audit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3.7.3 LLM Interface Scope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LLM layer is scoped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Natural language query translation and intent classification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orchestration and tool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Explanation generation for signals, features, and backtest results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LLM layer is explicitly NOT used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Raw price prediction or market direction calls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Generation of trading recommendations without ML validation backing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Non-Functional Requirements</w:t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80"/>
        <w:gridCol w:w="34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Method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 computation latency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100ms per bar per outfit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P99 latency in production load test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Signal detection latency (end-to-end)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500ms from bar close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Timestamp delta: bar_close → signal_stored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ML inference latency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200ms per signal event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Model serving benchmark, P95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 response 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8 seconds for standard queries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 response timer, P90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RAG retrieval latency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300ms per query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Vector DB query benchmark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 chart render 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&lt; 2 seconds initial load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Lighthouse / browser timing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Scalability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 must handle at least 500 concurrent tickers without degradation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Horizontal scaling via Docker / Kubernetes for the processing and ML inference layers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InfluxDB cluster or equivalent sharding for time-series throughput &gt; 100k writes/sec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RAG vector store must support at least 10M document chunks with &lt; 300ms retrieval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Reliability &amp; Observability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feed failover: automatic switch to backup provider on primary feed interruption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Signal idempotency: duplicate signals from replay must be detected and deduplicated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Structured logging (JSON) for all signal events, agent actions, and model inferences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Alerting via PagerDuty / Slack on feed downtime, model drift, or agent failure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99.5% uptime SLA for real-time data pipeline during market hours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API keys for data providers stored in secrets manager (AWS Secrets Manager or HashiCorp Vault)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inter-service communication over mTLS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Role-based access control: read-only analyst vs. admin vs. strategy deployer roles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PII stored in the system; all user identifiers are anonymized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Audit log for all agent-initiated data access and model retraining events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Data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Automated outlier detection on incoming OHLCV bars (IQR-based flagging)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Missing bar detection with gap-fill policy configurable per ticker and timeframe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 quality dashboard showing feed health, gap rates, and outlier frequency per source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User Interface Requirements</w:t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Core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Components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Interactions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Chart View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Candlestick chart, SMA overlays, signal markers, volume bars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Select ticker, outfit, timeframe; click signal marker to expand details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Signal Dashboard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Win rate gauge, return distribution, signal frequency heatmap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Filter by outfit, date range, VIX regime; export to CSV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ML Insights Panel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Feature importance bar chart, model accuracy timeline, regime performance table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Select model version; compare across outfits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Backtest Report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Equity curve, drawdown chart, trade log table, performance metrics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Adjust transaction cost assumptions; benchmark overlay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 Console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Chat interface, source citations, follow-up suggestions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Natural language input; click source to expand evidence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Config Manager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Outfit builder, SMA period inputs, signal rule editor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Save / version outfits; apply to live or backtest mode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Layout Specification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primary workspace is a three-panel layout: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Left Panel (280px): Ticker selector, outfit selector, timeframe picker, regime filter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Main Panel (flexible): Primary chart view or selected dashboard component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Right Panel (360px): Signal statistics, ML results summary, active agent insights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Panels are collapsible. The agent console expands as a bottom drawer over the main panel.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Accessibility &amp; Compatibility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WCAG 2.1 AA compliance for all interactive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Responsive layout supporting 1280px to 2560px viewport widths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Color-blind safe signal color palette with pattern redundancy (not color alone)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Keyboard navigation for all primary workflows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Technical Stack</w:t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Recommended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FastAPI (Python 3.11+)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Async performance, native type validation, OpenAPI generation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Time-Series DB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InfluxDB v3 / TimescaleDB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Optimized for OHLCV queries; supports continuous aggregates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Relational DB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Config store, user data, model metadata, audit logs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Cache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Redis 7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Sub-millisecond SMA cache, pub/sub for real-time signal fan-out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Kafka / Redis Streams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Decoupled ingestion pipeline; replay capability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ML Tracking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MLflow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Experiment tracking, model registry, artifact storage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Vector DB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Pinecone / FAISS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RAG embedding store; metadata-filtered retrieval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LLM / Agent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Claude API (claude-sonnet)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 orchestration, explanation generation, intent parsing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 + TypeScript + TradingView Charting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Professional-grade chart library; component reusability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Docker + Kubernetes (optional)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Container isolation; horizontal scaling for ML inference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Metrics, alerting, latency dashboards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Backtesting Lib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vectorbt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Vectorized, fast portfolio simulation with NumPy backend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Data Flow Diagram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The real-time pipeline follows this sequence: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Market data provider emits OHLCV ticks → Kafka topic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Bar aggregator consumes ticks → writes completed bars to InfluxDB and Redis cache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SMA engine subscribes to bar events → computes outfit values → emits signal events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Feature engineering service consumes signal events → writes feature vectors to PostgreSQL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ML inference service scores incoming feature vectors → appends confidence scores to signals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RAG indexer consumes signals and backtest outputs → updates vector store asynchronously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Websocket gateway pushes signal events to connected UI clients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Agent console processes user queries via LLM → retrieves from RAG → executes tools → streams response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Development Phases &amp; Milestones</w:t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Phase 1 — MVP (Weeks 1–8)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Deliver a functional end-to-end research environment with manual configuration.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 ingestion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Real-time SPY/QQQ bars writing to InfluxDB; 2yr historical backfill complete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 outfit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Standard + 1 custom outfit computing on live bars; signal events emitting to Redis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Chart UI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React app with candlestick chart, SMA overlays, and signal markers for SPY/QQQ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Signal store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Signal events persisted with full schema; basic query API live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Phase 2 — Backtesting &amp; ML (Weeks 9–16)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Validate signal quality with statistical rigor.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Feature engineering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Feature vectors generated for all historical signals; schema validated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Baseline ML models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Logistic regression and random forest trained; walk-forward metrics computed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Backtesting engine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vectorbt integration; configurable cost model; equity curve rendering in UI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ML insights panel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Feature importance and accuracy metrics visible in UI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Phase 3 — RAG &amp; LLM (Weeks 17–24)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Enable natural language research queries over accumulated signal knowledge.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Signal logs and backtest results embedded and indexed in vector store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LLM query interface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 console live; 4 example queries passing with correct retrieval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3.3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Signal Analyst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Live signal narration delivered to UI within 2 seconds of signal event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Phase 4 — Advanced Agents &amp; ML (Weeks 25–32)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4.1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Advanced ML models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LSTM and/or Transformer trained; Sharpe lift benchmark published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4.2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Research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Comparative outfit experiments triggered via natural language; results returned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4.3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Strategy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Post-backtest recommendations generated with supporting evidence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4.4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Anomaly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Scheduled anomaly reports delivered; alerts on unexplained moves &gt; 2 ATR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Phase 5 — Scale &amp; Optimize (Weeks 33–40)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Expand ticker universe to at least 50 symbols across equities, ETFs, and crypto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Multi-user access with RBAC and isolated strategy namespaces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Kubernetes deployment with autoscaling for ML inference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Monitoring dashboards fully operational; alerting tested end-to-end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Testing &amp; Validation</w:t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Test Coverage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Coverage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Unit Tests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 computation, signal logic, feature engineering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&gt; 90% line coverage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 pipeline → signal store end-to-end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signal types, 3 tickers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ML Validation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Walk-forward backtest, no look-ahead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models, 5+ years data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Load Tests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500 concurrent tickers, 1m bars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P99 latency targets met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RAG Precision Tests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20 curated query/answer pairs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&gt; 90% retrieval precision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Agent Tests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 scripted query scenarios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Correct agent selection, no hallucination</w:t>
            </w:r>
          </w:p>
        </w:tc>
      </w:tr>
      <w:tr>
        <w:trPr>
          <w:tblHeader w:val="false"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UI Regression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6 core views, 3 breakpoints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No rendering failures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Data Validation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bar may have high &lt; open, high &lt; close, low &gt; open, or low &gt; close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Volume must be non-negative integers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Timestamp gaps exceeding 5 minutes during market hours trigger a data quality alert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SMA values must converge within 5 bars of a cold start (warm-up period enforced)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Constraints, Assumptions &amp; Risks</w:t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Scope Constraints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QIP is a research and observability platform, not an order management system (OMS); it does not place trades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LLM agent layer is not used for price prediction; it is restricted to retrieval, explanation, and orchestration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system does not claim to detect or prove non-random market control mechanisms; it measures statistical signal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Order of magnitude estimate for MVP infrastructure cost: $200–$600/month depending on data provider and cloud tier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Assumptions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 least one real-time OHLCV data API with historical access is licensed before Phase 1 begins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Development team has Python proficiency and familiarity with NumPy/Pandas/vectorbt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LLM API access (Claude or equivalent) is available for agent development in Phase 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Vector DB infrastructure (Pinecone or self-hosted FAISS) is provisioned by start of Phase 3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200"/>
        <w:gridCol w:w="1080"/>
        <w:gridCol w:w="420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Data feed reliability / downtime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Multi-provider failover; gap-fill policy; replay from archives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ML models show no statistical lift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Expected outcome if signal is weak; system surfaces this result transparently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LLM hallucination in agent responses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Strict tool scoping; source citation required; human-in-the-loop for strategy recommendations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Infrastructure cost overrun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Start with single-node deployment; scale only on validated usage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Look-ahead bias in backtests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Walk-forward protocol enforced at framework level; code review gate</w:t>
            </w:r>
          </w:p>
        </w:tc>
      </w:tr>
      <w:tr>
        <w:trPr>
          <w:tblHeader w:val="false"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Vector DB performance at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Benchmark at 1M, 5M, 10M chunks in Phase 3; shard if needed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Open Questions &amp; Decisions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560"/>
        <w:gridCol w:w="2160"/>
        <w:gridCol w:w="216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OQ-1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Which data provider will be primary? (Polygon.io vs Alpaca vs IEX)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 1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OQ-2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Self-hosted FAISS or managed Pinecone for vector store?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 8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OQ-3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Will the system support paper trading simulation, or strictly backtesting?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 4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OQ-4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Which LLM provider and model for agent orchestration? (Claude / GPT-4o / local)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 10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OQ-5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Is multi-user / team access required in Phase 1 or deferred to Phase 5?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OQ-6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What is the acceptable ML model retraining cadence? (Daily / weekly / on-demand)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Quant Lead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 12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OQ-7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Licensing model: internal tool only, or future SaaS commercialization?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Week 4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A: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Simple Moving Average — arithmetic mean of closing prices over N periods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 Outfit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 named set of 2–8 SMA periods configured together for signal generation (e.g., 19/37/73/143)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Signal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 structured event triggered when a defined SMA condition is met on an incoming bar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Crossover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Event when a faster SMA crosses above (golden) or below (death) a slower SMA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 Compression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State where all outfit SMAs are within a defined % band, indicating low spread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RAG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Retrieval-Augmented Generation — LLM augmented with relevant documents retrieved from a vector store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Walk-Forward Testing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Backtesting protocol where models are trained on a rolling window and tested on unseen future data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Regime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 market context classification, typically defined by VIX level or trend state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Outfit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 unique identifier for a named SMA period configuration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OHLCV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Open, High, Low, Close, Volume — standard bar data format for price series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Appendix B: Signal Type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Bullish Condition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Bearish Condition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Crossover (SIG-001/002)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 SMA &gt; Slow SMA (after being below)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 SMA &lt; Slow SMA (after being above)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Price-SMA Touch (SIG-003)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Price touches SMA from below and bounces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Price touches SMA from above and rejects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 Stack (SIG-004)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SMA_fast &gt; SMA_mid &gt; SMA_slow (all ordered up)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SMA_fast &lt; SMA_mid &lt; SMA_slow (all ordered down)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Compression (SIG-005)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All SMAs within 0.5% band (neutral; breakout setup)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Same (direction determined by subsequent break)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Vol Confirmed (SIG-007)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Any bullish signal + volume &gt; 1.5x N-bar avg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Any bearish signal + volume &gt; 1.5x N-bar avg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8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 End of Document 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55555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1B3A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1B3A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360"/>
      </w:tabs>
      <w:spacing w:after="16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Quant Intelligence Platform</w:t>
    </w:r>
    <w:r>
      <w:rPr>
        <w:rFonts w:ascii="Arial" w:cs="Arial" w:eastAsia="Arial" w:hAnsi="Arial"/>
        <w:color w:val="555555"/>
        <w:sz w:val="18"/>
        <w:szCs w:val="18"/>
      </w:rPr>
      <w:t xml:space="preserve">	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2026-04-26T21:10:29.152Z</dcterms:created>
  <dcterms:modified xsi:type="dcterms:W3CDTF">2026-04-26T21:10:29.153Z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