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EMPLOYMENT AGREEMENT</w:t>
      </w:r>
    </w:p>
    <w:p>
      <w:r>
        <w:t>This Employment Agreement ("Agreement") is made effective as of August 1, 2026, by and between Zenith Legal Associates LLC ("Employer") and Jane Doe ("Employee").</w:t>
      </w:r>
    </w:p>
    <w:p>
      <w:r>
        <w:rPr>
          <w:b/>
        </w:rPr>
        <w:t xml:space="preserve">1. Duties and Execution. </w:t>
      </w:r>
      <w:r>
        <w:t>The Employee is hired as a Senior Counsel. We expect the Employee to be highly committed. Historically, female attorneys in this role have struggled with childcare duties. Therefore, we require the Employee to demonstrate aggressive and unyielding commitment, avoiding strident or emotional reactions during negotiations. We seek a fresh graduate who is young, adaptable, and willing to work extended hours without family-related interruptions.</w:t>
      </w:r>
    </w:p>
    <w:p>
      <w:r>
        <w:rPr>
          <w:b/>
        </w:rPr>
        <w:t xml:space="preserve">2. Compensation. </w:t>
      </w:r>
      <w:r>
        <w:t>Zenith Legal agrees to pay the Employee an annual salary of $120,000, payable in semi-monthly installments.</w:t>
      </w:r>
    </w:p>
    <w:p>
      <w:r>
        <w:rPr>
          <w:b/>
        </w:rPr>
        <w:t xml:space="preserve">3. Non-Compete. </w:t>
      </w:r>
      <w:r>
        <w:t>The Employee agrees that during the term of employment and for a period of one (1) year following termination, they shall not engage in any competitive legal services within a 50-mile radius of the Employer's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