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E5C" w:rsidRPr="00072E5C" w:rsidRDefault="00072E5C" w:rsidP="00072E5C">
      <w:pPr>
        <w:jc w:val="center"/>
        <w:rPr>
          <w:rFonts w:ascii="Algerian" w:hAnsi="Algerian"/>
          <w:b/>
          <w:sz w:val="44"/>
          <w:szCs w:val="36"/>
        </w:rPr>
      </w:pPr>
      <w:r w:rsidRPr="00072E5C">
        <w:rPr>
          <w:rFonts w:ascii="Algerian" w:hAnsi="Algerian"/>
          <w:b/>
          <w:sz w:val="44"/>
          <w:szCs w:val="36"/>
        </w:rPr>
        <w:t>RESEARCH REPORT</w:t>
      </w:r>
    </w:p>
    <w:p w:rsidR="00072E5C" w:rsidRPr="00072E5C" w:rsidRDefault="00072E5C" w:rsidP="00072E5C">
      <w:pPr>
        <w:pStyle w:val="NoSpacing"/>
        <w:jc w:val="center"/>
        <w:rPr>
          <w:rFonts w:asciiTheme="majorHAnsi" w:hAnsiTheme="majorHAnsi"/>
          <w:b/>
          <w:sz w:val="36"/>
        </w:rPr>
      </w:pPr>
      <w:r w:rsidRPr="00072E5C">
        <w:rPr>
          <w:rFonts w:asciiTheme="majorHAnsi" w:hAnsiTheme="majorHAnsi"/>
          <w:b/>
          <w:sz w:val="36"/>
        </w:rPr>
        <w:t>Factory Reallocation &amp; Shipping Optimization</w:t>
      </w:r>
    </w:p>
    <w:p w:rsidR="00072E5C" w:rsidRPr="00072E5C" w:rsidRDefault="00072E5C" w:rsidP="00072E5C">
      <w:pPr>
        <w:pStyle w:val="NoSpacing"/>
        <w:jc w:val="center"/>
        <w:rPr>
          <w:rFonts w:asciiTheme="majorHAnsi" w:hAnsiTheme="majorHAnsi"/>
          <w:b/>
          <w:sz w:val="36"/>
        </w:rPr>
      </w:pPr>
      <w:r w:rsidRPr="00072E5C">
        <w:rPr>
          <w:rFonts w:asciiTheme="majorHAnsi" w:hAnsiTheme="majorHAnsi"/>
          <w:b/>
          <w:sz w:val="36"/>
        </w:rPr>
        <w:t xml:space="preserve">Recommendation System </w:t>
      </w:r>
      <w:proofErr w:type="gramStart"/>
      <w:r w:rsidRPr="00072E5C">
        <w:rPr>
          <w:rFonts w:asciiTheme="majorHAnsi" w:hAnsiTheme="majorHAnsi"/>
          <w:b/>
          <w:sz w:val="36"/>
        </w:rPr>
        <w:t>For</w:t>
      </w:r>
      <w:proofErr w:type="gramEnd"/>
      <w:r w:rsidRPr="00072E5C">
        <w:rPr>
          <w:rFonts w:asciiTheme="majorHAnsi" w:hAnsiTheme="majorHAnsi"/>
          <w:b/>
          <w:sz w:val="36"/>
        </w:rPr>
        <w:t xml:space="preserve"> Nassau Candy Distributor</w:t>
      </w:r>
    </w:p>
    <w:p w:rsidR="00072E5C" w:rsidRDefault="00072E5C" w:rsidP="00072E5C">
      <w:pPr>
        <w:rPr>
          <w:rFonts w:asciiTheme="majorHAnsi" w:hAnsiTheme="majorHAnsi"/>
          <w:b/>
          <w:sz w:val="36"/>
          <w:szCs w:val="36"/>
        </w:rPr>
      </w:pPr>
    </w:p>
    <w:p w:rsidR="00072E5C" w:rsidRPr="00072E5C" w:rsidRDefault="00072E5C" w:rsidP="00072E5C">
      <w:pPr>
        <w:rPr>
          <w:rFonts w:asciiTheme="majorHAnsi" w:hAnsiTheme="majorHAnsi"/>
          <w:b/>
          <w:sz w:val="36"/>
          <w:szCs w:val="36"/>
        </w:rPr>
      </w:pPr>
      <w:r w:rsidRPr="00072E5C">
        <w:rPr>
          <w:rFonts w:asciiTheme="majorHAnsi" w:hAnsiTheme="majorHAnsi"/>
          <w:b/>
          <w:sz w:val="36"/>
          <w:szCs w:val="36"/>
        </w:rPr>
        <w:t xml:space="preserve">Submitted </w:t>
      </w:r>
      <w:proofErr w:type="gramStart"/>
      <w:r w:rsidRPr="00072E5C">
        <w:rPr>
          <w:rFonts w:asciiTheme="majorHAnsi" w:hAnsiTheme="majorHAnsi"/>
          <w:b/>
          <w:sz w:val="36"/>
          <w:szCs w:val="36"/>
        </w:rPr>
        <w:t>By</w:t>
      </w:r>
      <w:r>
        <w:rPr>
          <w:rFonts w:asciiTheme="majorHAnsi" w:hAnsiTheme="majorHAnsi"/>
          <w:b/>
          <w:sz w:val="36"/>
          <w:szCs w:val="36"/>
        </w:rPr>
        <w:t xml:space="preserve"> :</w:t>
      </w:r>
      <w:proofErr w:type="gramEnd"/>
      <w:r>
        <w:rPr>
          <w:rFonts w:asciiTheme="majorHAnsi" w:hAnsiTheme="majorHAnsi"/>
          <w:b/>
          <w:sz w:val="36"/>
          <w:szCs w:val="36"/>
        </w:rPr>
        <w:t>-</w:t>
      </w:r>
    </w:p>
    <w:p w:rsidR="00072E5C" w:rsidRPr="00072E5C" w:rsidRDefault="00072E5C" w:rsidP="00072E5C">
      <w:pPr>
        <w:jc w:val="center"/>
        <w:rPr>
          <w:rFonts w:asciiTheme="majorHAnsi" w:hAnsiTheme="majorHAnsi"/>
          <w:b/>
          <w:sz w:val="36"/>
          <w:szCs w:val="36"/>
        </w:rPr>
      </w:pPr>
      <w:r w:rsidRPr="00072E5C">
        <w:rPr>
          <w:rFonts w:asciiTheme="majorHAnsi" w:hAnsiTheme="majorHAnsi"/>
          <w:b/>
          <w:sz w:val="36"/>
          <w:szCs w:val="36"/>
        </w:rPr>
        <w:t>NIYATI KOCHAR</w:t>
      </w:r>
    </w:p>
    <w:p w:rsidR="00072E5C" w:rsidRPr="00072E5C" w:rsidRDefault="00072E5C" w:rsidP="00072E5C">
      <w:pPr>
        <w:jc w:val="center"/>
        <w:rPr>
          <w:rFonts w:asciiTheme="majorHAnsi" w:hAnsiTheme="majorHAnsi"/>
          <w:b/>
          <w:sz w:val="36"/>
          <w:szCs w:val="36"/>
        </w:rPr>
      </w:pPr>
      <w:r w:rsidRPr="00072E5C">
        <w:rPr>
          <w:rFonts w:asciiTheme="majorHAnsi" w:hAnsiTheme="majorHAnsi"/>
          <w:b/>
          <w:sz w:val="36"/>
          <w:szCs w:val="36"/>
        </w:rPr>
        <w:t>B.Tech – Computer Science and Engineering</w:t>
      </w:r>
    </w:p>
    <w:p w:rsidR="00072E5C" w:rsidRPr="00072E5C" w:rsidRDefault="00072E5C" w:rsidP="00072E5C">
      <w:pPr>
        <w:jc w:val="center"/>
        <w:rPr>
          <w:rFonts w:asciiTheme="majorHAnsi" w:hAnsiTheme="majorHAnsi"/>
          <w:b/>
          <w:sz w:val="36"/>
          <w:szCs w:val="36"/>
        </w:rPr>
      </w:pPr>
      <w:r w:rsidRPr="00072E5C">
        <w:rPr>
          <w:rFonts w:asciiTheme="majorHAnsi" w:hAnsiTheme="majorHAnsi"/>
          <w:b/>
          <w:sz w:val="36"/>
          <w:szCs w:val="36"/>
        </w:rPr>
        <w:t>RNB Global University, Bikaner</w:t>
      </w:r>
    </w:p>
    <w:p w:rsidR="00072E5C" w:rsidRPr="00072E5C" w:rsidRDefault="00072E5C" w:rsidP="00072E5C">
      <w:pPr>
        <w:jc w:val="center"/>
        <w:rPr>
          <w:rFonts w:asciiTheme="majorHAnsi" w:hAnsiTheme="majorHAnsi"/>
          <w:b/>
          <w:sz w:val="36"/>
          <w:szCs w:val="36"/>
        </w:rPr>
      </w:pPr>
      <w:r w:rsidRPr="00072E5C">
        <w:rPr>
          <w:rFonts w:asciiTheme="majorHAnsi" w:hAnsiTheme="majorHAnsi"/>
          <w:b/>
          <w:sz w:val="36"/>
          <w:szCs w:val="36"/>
        </w:rPr>
        <w:t>Internship Organization</w:t>
      </w:r>
      <w:r>
        <w:rPr>
          <w:rFonts w:asciiTheme="majorHAnsi" w:hAnsiTheme="majorHAnsi"/>
          <w:b/>
          <w:sz w:val="36"/>
          <w:szCs w:val="36"/>
        </w:rPr>
        <w:t xml:space="preserve"> </w:t>
      </w:r>
      <w:r w:rsidRPr="00072E5C">
        <w:rPr>
          <w:rFonts w:asciiTheme="majorHAnsi" w:hAnsiTheme="majorHAnsi"/>
          <w:b/>
          <w:sz w:val="36"/>
          <w:szCs w:val="36"/>
        </w:rPr>
        <w:t>Unified Mentor</w:t>
      </w:r>
    </w:p>
    <w:p w:rsidR="00072E5C" w:rsidRDefault="00072E5C" w:rsidP="00072E5C">
      <w:pPr>
        <w:rPr>
          <w:rFonts w:asciiTheme="majorHAnsi" w:hAnsiTheme="majorHAnsi"/>
          <w:b/>
          <w:sz w:val="36"/>
          <w:szCs w:val="36"/>
        </w:rPr>
      </w:pPr>
    </w:p>
    <w:p w:rsidR="00072E5C" w:rsidRPr="00072E5C" w:rsidRDefault="00072E5C" w:rsidP="00072E5C">
      <w:pPr>
        <w:rPr>
          <w:rFonts w:asciiTheme="majorHAnsi" w:hAnsiTheme="majorHAnsi"/>
          <w:b/>
          <w:sz w:val="36"/>
          <w:szCs w:val="36"/>
        </w:rPr>
      </w:pPr>
      <w:r w:rsidRPr="00072E5C">
        <w:rPr>
          <w:rFonts w:asciiTheme="majorHAnsi" w:hAnsiTheme="majorHAnsi"/>
          <w:b/>
          <w:sz w:val="36"/>
          <w:szCs w:val="36"/>
        </w:rPr>
        <w:t xml:space="preserve">Project Title:- </w:t>
      </w:r>
    </w:p>
    <w:p w:rsidR="00072E5C" w:rsidRPr="00072E5C" w:rsidRDefault="00072E5C" w:rsidP="00072E5C">
      <w:pPr>
        <w:jc w:val="center"/>
        <w:rPr>
          <w:rFonts w:asciiTheme="majorHAnsi" w:hAnsiTheme="majorHAnsi"/>
          <w:b/>
          <w:sz w:val="36"/>
          <w:szCs w:val="36"/>
        </w:rPr>
      </w:pPr>
      <w:r w:rsidRPr="00072E5C">
        <w:rPr>
          <w:rFonts w:asciiTheme="majorHAnsi" w:hAnsiTheme="majorHAnsi"/>
          <w:b/>
          <w:sz w:val="36"/>
          <w:szCs w:val="36"/>
        </w:rPr>
        <w:t xml:space="preserve">Factory Reallocation &amp; Shipping Optimization Recommendation </w:t>
      </w:r>
      <w:proofErr w:type="gramStart"/>
      <w:r w:rsidRPr="00072E5C">
        <w:rPr>
          <w:rFonts w:asciiTheme="majorHAnsi" w:hAnsiTheme="majorHAnsi"/>
          <w:b/>
          <w:sz w:val="36"/>
          <w:szCs w:val="36"/>
        </w:rPr>
        <w:t>System  for</w:t>
      </w:r>
      <w:proofErr w:type="gramEnd"/>
      <w:r w:rsidRPr="00072E5C">
        <w:rPr>
          <w:rFonts w:asciiTheme="majorHAnsi" w:hAnsiTheme="majorHAnsi"/>
          <w:b/>
          <w:sz w:val="36"/>
          <w:szCs w:val="36"/>
        </w:rPr>
        <w:t xml:space="preserve"> Nassau Candy Distributor</w:t>
      </w:r>
    </w:p>
    <w:p w:rsidR="00072E5C" w:rsidRPr="00072E5C" w:rsidRDefault="00072E5C" w:rsidP="00072E5C">
      <w:pPr>
        <w:jc w:val="center"/>
        <w:rPr>
          <w:rFonts w:asciiTheme="majorHAnsi" w:hAnsiTheme="majorHAnsi"/>
          <w:b/>
          <w:sz w:val="36"/>
          <w:szCs w:val="36"/>
        </w:rPr>
      </w:pPr>
      <w:r w:rsidRPr="00072E5C">
        <w:rPr>
          <w:rFonts w:asciiTheme="majorHAnsi" w:hAnsiTheme="majorHAnsi"/>
          <w:b/>
          <w:sz w:val="36"/>
          <w:szCs w:val="36"/>
        </w:rPr>
        <w:t>Academic Year</w:t>
      </w:r>
    </w:p>
    <w:p w:rsidR="00F018D2" w:rsidRDefault="00072E5C" w:rsidP="00072E5C">
      <w:pPr>
        <w:tabs>
          <w:tab w:val="left" w:pos="4161"/>
          <w:tab w:val="center" w:pos="4680"/>
        </w:tabs>
        <w:rPr>
          <w:rFonts w:asciiTheme="majorHAnsi" w:hAnsiTheme="majorHAnsi"/>
          <w:b/>
          <w:sz w:val="36"/>
          <w:szCs w:val="36"/>
        </w:rPr>
      </w:pPr>
      <w:r w:rsidRPr="00072E5C">
        <w:rPr>
          <w:rFonts w:asciiTheme="majorHAnsi" w:hAnsiTheme="majorHAnsi"/>
          <w:b/>
          <w:sz w:val="36"/>
          <w:szCs w:val="36"/>
        </w:rPr>
        <w:tab/>
      </w:r>
      <w:r w:rsidRPr="00072E5C">
        <w:rPr>
          <w:rFonts w:asciiTheme="majorHAnsi" w:hAnsiTheme="majorHAnsi"/>
          <w:b/>
          <w:sz w:val="36"/>
          <w:szCs w:val="36"/>
        </w:rPr>
        <w:tab/>
        <w:t>2026</w:t>
      </w:r>
    </w:p>
    <w:p w:rsidR="00072E5C" w:rsidRDefault="00072E5C" w:rsidP="00072E5C">
      <w:pPr>
        <w:tabs>
          <w:tab w:val="left" w:pos="4161"/>
          <w:tab w:val="center" w:pos="4680"/>
        </w:tabs>
        <w:rPr>
          <w:rFonts w:asciiTheme="majorHAnsi" w:hAnsiTheme="majorHAnsi"/>
          <w:b/>
          <w:sz w:val="36"/>
          <w:szCs w:val="36"/>
        </w:rPr>
      </w:pPr>
    </w:p>
    <w:p w:rsidR="00072E5C" w:rsidRDefault="00072E5C" w:rsidP="00072E5C">
      <w:pPr>
        <w:tabs>
          <w:tab w:val="left" w:pos="4161"/>
          <w:tab w:val="center" w:pos="4680"/>
        </w:tabs>
        <w:rPr>
          <w:rFonts w:asciiTheme="majorHAnsi" w:hAnsiTheme="majorHAnsi"/>
          <w:b/>
          <w:sz w:val="36"/>
          <w:szCs w:val="36"/>
        </w:rPr>
      </w:pPr>
    </w:p>
    <w:p w:rsidR="00072E5C" w:rsidRDefault="00072E5C" w:rsidP="00072E5C">
      <w:pPr>
        <w:tabs>
          <w:tab w:val="left" w:pos="4161"/>
          <w:tab w:val="center" w:pos="4680"/>
        </w:tabs>
        <w:rPr>
          <w:rFonts w:asciiTheme="majorHAnsi" w:hAnsiTheme="majorHAnsi"/>
          <w:b/>
          <w:sz w:val="36"/>
          <w:szCs w:val="36"/>
        </w:rPr>
      </w:pPr>
    </w:p>
    <w:p w:rsidR="00072E5C" w:rsidRDefault="00072E5C" w:rsidP="00072E5C">
      <w:pPr>
        <w:tabs>
          <w:tab w:val="left" w:pos="4161"/>
          <w:tab w:val="center" w:pos="4680"/>
        </w:tabs>
        <w:rPr>
          <w:rFonts w:asciiTheme="majorHAnsi" w:hAnsiTheme="majorHAnsi"/>
          <w:b/>
          <w:sz w:val="36"/>
          <w:szCs w:val="36"/>
        </w:rPr>
      </w:pPr>
    </w:p>
    <w:p w:rsidR="00072E5C" w:rsidRDefault="00072E5C" w:rsidP="00072E5C">
      <w:pPr>
        <w:tabs>
          <w:tab w:val="left" w:pos="4161"/>
          <w:tab w:val="center" w:pos="4680"/>
        </w:tabs>
        <w:rPr>
          <w:rFonts w:asciiTheme="majorHAnsi" w:hAnsiTheme="majorHAnsi"/>
          <w:b/>
          <w:sz w:val="36"/>
          <w:szCs w:val="36"/>
        </w:rPr>
      </w:pPr>
    </w:p>
    <w:p w:rsidR="00072E5C" w:rsidRPr="00072E5C" w:rsidRDefault="00072E5C" w:rsidP="00072E5C">
      <w:pPr>
        <w:tabs>
          <w:tab w:val="left" w:pos="4161"/>
          <w:tab w:val="center" w:pos="4680"/>
        </w:tabs>
        <w:jc w:val="center"/>
        <w:rPr>
          <w:rFonts w:asciiTheme="majorHAnsi" w:hAnsiTheme="majorHAnsi"/>
          <w:b/>
          <w:sz w:val="36"/>
          <w:szCs w:val="36"/>
          <w:u w:val="single"/>
        </w:rPr>
      </w:pPr>
      <w:r w:rsidRPr="00072E5C">
        <w:rPr>
          <w:rFonts w:asciiTheme="majorHAnsi" w:hAnsiTheme="majorHAnsi"/>
          <w:b/>
          <w:sz w:val="36"/>
          <w:szCs w:val="36"/>
          <w:u w:val="single"/>
        </w:rPr>
        <w:lastRenderedPageBreak/>
        <w:t>DECLARATION</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I hereby declare that the research report entitled “Factory Reallocation &amp; Shipping Optimization Recommendation System for Nassau Candy Distributor” is an original work carried out by me as part of the Unified Mentor Internship Program.</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The analysis, data preparation, exploratory analysis, machine learning models, scenario simulations, and recommendations presented in this report have been developed and documented for the purpose of this project. The work has been prepared using the available Nassau Candy Distributor dataset and the project requirements provided during the internship.</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I further declare that this report has not been submitted previously, in whole or in part, for the award of any other academic qualification or certification.</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The information presented in this report is accurate to the best of my knowledge, and the limitations of the available dataset and predictive approach have been stated wherever applicable.</w:t>
      </w:r>
    </w:p>
    <w:p w:rsidR="00072E5C" w:rsidRPr="00072E5C" w:rsidRDefault="00072E5C" w:rsidP="00072E5C">
      <w:pPr>
        <w:tabs>
          <w:tab w:val="left" w:pos="4161"/>
          <w:tab w:val="center" w:pos="4680"/>
        </w:tabs>
        <w:rPr>
          <w:rFonts w:cstheme="minorHAnsi"/>
          <w:sz w:val="28"/>
          <w:szCs w:val="36"/>
        </w:rPr>
      </w:pPr>
      <w:r w:rsidRPr="00072E5C">
        <w:rPr>
          <w:rFonts w:cstheme="minorHAnsi"/>
          <w:b/>
          <w:sz w:val="28"/>
          <w:szCs w:val="36"/>
        </w:rPr>
        <w:t>Place:</w:t>
      </w:r>
      <w:r w:rsidRPr="00072E5C">
        <w:rPr>
          <w:rFonts w:cstheme="minorHAnsi"/>
          <w:sz w:val="28"/>
          <w:szCs w:val="36"/>
        </w:rPr>
        <w:t xml:space="preserve"> Bikaner, Rajasthan</w:t>
      </w:r>
    </w:p>
    <w:p w:rsidR="00072E5C" w:rsidRPr="00072E5C" w:rsidRDefault="00072E5C" w:rsidP="00072E5C">
      <w:pPr>
        <w:tabs>
          <w:tab w:val="left" w:pos="4161"/>
          <w:tab w:val="center" w:pos="4680"/>
        </w:tabs>
        <w:rPr>
          <w:rFonts w:cstheme="minorHAnsi"/>
          <w:sz w:val="28"/>
          <w:szCs w:val="36"/>
        </w:rPr>
      </w:pPr>
      <w:r w:rsidRPr="00072E5C">
        <w:rPr>
          <w:rFonts w:cstheme="minorHAnsi"/>
          <w:b/>
          <w:sz w:val="28"/>
          <w:szCs w:val="36"/>
        </w:rPr>
        <w:t>Date:</w:t>
      </w:r>
      <w:r w:rsidR="006725AD">
        <w:rPr>
          <w:rFonts w:cstheme="minorHAnsi"/>
          <w:sz w:val="28"/>
          <w:szCs w:val="36"/>
        </w:rPr>
        <w:t xml:space="preserve"> 10/10/2026</w:t>
      </w:r>
    </w:p>
    <w:p w:rsidR="00072E5C" w:rsidRPr="00072E5C" w:rsidRDefault="00072E5C" w:rsidP="00072E5C">
      <w:pPr>
        <w:tabs>
          <w:tab w:val="left" w:pos="4161"/>
          <w:tab w:val="center" w:pos="4680"/>
        </w:tabs>
        <w:rPr>
          <w:rFonts w:cstheme="minorHAnsi"/>
          <w:sz w:val="28"/>
          <w:szCs w:val="36"/>
        </w:rPr>
      </w:pPr>
      <w:r w:rsidRPr="00072E5C">
        <w:rPr>
          <w:rFonts w:cstheme="minorHAnsi"/>
          <w:b/>
          <w:sz w:val="28"/>
          <w:szCs w:val="36"/>
        </w:rPr>
        <w:t>Signature of Student:</w:t>
      </w:r>
      <w:r w:rsidRPr="00072E5C">
        <w:rPr>
          <w:rFonts w:cstheme="minorHAnsi"/>
          <w:sz w:val="28"/>
          <w:szCs w:val="36"/>
        </w:rPr>
        <w:t xml:space="preserve"> _</w:t>
      </w:r>
      <w:r w:rsidR="00644B54">
        <w:rPr>
          <w:rFonts w:cstheme="minorHAnsi"/>
          <w:noProof/>
          <w:sz w:val="28"/>
          <w:szCs w:val="36"/>
        </w:rPr>
        <w:drawing>
          <wp:inline distT="0" distB="0" distL="0" distR="0">
            <wp:extent cx="974550" cy="677380"/>
            <wp:effectExtent l="19050" t="0" r="0" b="0"/>
            <wp:docPr id="5" name="Picture 2" descr="sig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removebg-preview.png"/>
                    <pic:cNvPicPr/>
                  </pic:nvPicPr>
                  <pic:blipFill>
                    <a:blip r:embed="rId8" cstate="print"/>
                    <a:srcRect l="21997" t="54813" r="31457" b="20957"/>
                    <a:stretch>
                      <a:fillRect/>
                    </a:stretch>
                  </pic:blipFill>
                  <pic:spPr>
                    <a:xfrm>
                      <a:off x="0" y="0"/>
                      <a:ext cx="979337" cy="680707"/>
                    </a:xfrm>
                    <a:prstGeom prst="rect">
                      <a:avLst/>
                    </a:prstGeom>
                  </pic:spPr>
                </pic:pic>
              </a:graphicData>
            </a:graphic>
          </wp:inline>
        </w:drawing>
      </w:r>
    </w:p>
    <w:p w:rsidR="00072E5C" w:rsidRDefault="00072E5C" w:rsidP="00072E5C">
      <w:pPr>
        <w:tabs>
          <w:tab w:val="left" w:pos="4161"/>
          <w:tab w:val="center" w:pos="4680"/>
        </w:tabs>
        <w:rPr>
          <w:rFonts w:cstheme="minorHAnsi"/>
          <w:sz w:val="28"/>
          <w:szCs w:val="36"/>
        </w:rPr>
      </w:pPr>
      <w:r w:rsidRPr="00072E5C">
        <w:rPr>
          <w:rFonts w:cstheme="minorHAnsi"/>
          <w:b/>
          <w:sz w:val="28"/>
          <w:szCs w:val="36"/>
        </w:rPr>
        <w:t>Name:</w:t>
      </w:r>
      <w:r w:rsidRPr="00072E5C">
        <w:rPr>
          <w:rFonts w:cstheme="minorHAnsi"/>
          <w:sz w:val="28"/>
          <w:szCs w:val="36"/>
        </w:rPr>
        <w:t xml:space="preserve"> Niyati Kochar</w:t>
      </w:r>
    </w:p>
    <w:p w:rsidR="00072E5C" w:rsidRDefault="00072E5C" w:rsidP="00072E5C">
      <w:pPr>
        <w:tabs>
          <w:tab w:val="left" w:pos="4161"/>
          <w:tab w:val="center" w:pos="4680"/>
        </w:tabs>
        <w:rPr>
          <w:rFonts w:cstheme="minorHAnsi"/>
          <w:sz w:val="28"/>
          <w:szCs w:val="36"/>
        </w:rPr>
      </w:pPr>
    </w:p>
    <w:p w:rsidR="00072E5C" w:rsidRDefault="00072E5C" w:rsidP="00072E5C">
      <w:pPr>
        <w:tabs>
          <w:tab w:val="left" w:pos="4161"/>
          <w:tab w:val="center" w:pos="4680"/>
        </w:tabs>
        <w:rPr>
          <w:rFonts w:cstheme="minorHAnsi"/>
          <w:sz w:val="28"/>
          <w:szCs w:val="36"/>
        </w:rPr>
      </w:pPr>
    </w:p>
    <w:p w:rsidR="00072E5C" w:rsidRDefault="00072E5C" w:rsidP="00072E5C">
      <w:pPr>
        <w:tabs>
          <w:tab w:val="left" w:pos="4161"/>
          <w:tab w:val="center" w:pos="4680"/>
        </w:tabs>
        <w:rPr>
          <w:rFonts w:cstheme="minorHAnsi"/>
          <w:sz w:val="28"/>
          <w:szCs w:val="36"/>
        </w:rPr>
      </w:pPr>
    </w:p>
    <w:p w:rsidR="00072E5C" w:rsidRDefault="00072E5C" w:rsidP="00072E5C">
      <w:pPr>
        <w:tabs>
          <w:tab w:val="left" w:pos="4161"/>
          <w:tab w:val="center" w:pos="4680"/>
        </w:tabs>
        <w:rPr>
          <w:rFonts w:cstheme="minorHAnsi"/>
          <w:sz w:val="28"/>
          <w:szCs w:val="36"/>
        </w:rPr>
      </w:pPr>
    </w:p>
    <w:p w:rsidR="00072E5C" w:rsidRDefault="00072E5C" w:rsidP="00072E5C">
      <w:pPr>
        <w:tabs>
          <w:tab w:val="left" w:pos="4161"/>
          <w:tab w:val="center" w:pos="4680"/>
        </w:tabs>
        <w:rPr>
          <w:rFonts w:cstheme="minorHAnsi"/>
          <w:sz w:val="28"/>
          <w:szCs w:val="36"/>
        </w:rPr>
      </w:pPr>
    </w:p>
    <w:p w:rsidR="00072E5C" w:rsidRDefault="00072E5C">
      <w:pPr>
        <w:rPr>
          <w:rFonts w:cstheme="minorHAnsi"/>
          <w:sz w:val="28"/>
          <w:szCs w:val="36"/>
        </w:rPr>
      </w:pPr>
      <w:r>
        <w:rPr>
          <w:rFonts w:cstheme="minorHAnsi"/>
          <w:sz w:val="28"/>
          <w:szCs w:val="36"/>
        </w:rPr>
        <w:lastRenderedPageBreak/>
        <w:br w:type="page"/>
      </w:r>
    </w:p>
    <w:p w:rsidR="00072E5C" w:rsidRPr="00072E5C" w:rsidRDefault="00072E5C" w:rsidP="00072E5C">
      <w:pPr>
        <w:tabs>
          <w:tab w:val="left" w:pos="4161"/>
          <w:tab w:val="center" w:pos="4680"/>
        </w:tabs>
        <w:jc w:val="center"/>
        <w:rPr>
          <w:rFonts w:cstheme="minorHAnsi"/>
          <w:b/>
          <w:sz w:val="36"/>
          <w:szCs w:val="36"/>
          <w:u w:val="single"/>
        </w:rPr>
      </w:pPr>
      <w:r w:rsidRPr="00072E5C">
        <w:rPr>
          <w:rFonts w:cstheme="minorHAnsi"/>
          <w:b/>
          <w:sz w:val="36"/>
          <w:szCs w:val="36"/>
          <w:u w:val="single"/>
        </w:rPr>
        <w:lastRenderedPageBreak/>
        <w:t>ACKNOWLEDGEMENT</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I would like to express my sincere gratitude to Unified Mentor for providing me with the opportunity to work on the project titled “Factory Reallocation &amp; Shipping Optimization Recommendation System for Nassau Candy Distrib</w:t>
      </w:r>
      <w:r>
        <w:rPr>
          <w:rFonts w:cstheme="minorHAnsi"/>
          <w:sz w:val="28"/>
          <w:szCs w:val="36"/>
        </w:rPr>
        <w:t>utor” as part of my internship.</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I am thankful to the mentors and coordinators of Unified Mentor for their guidance, support, and valuable feedback throughout the development of this project. Their guidance helped me understand the practical application of data analytics, machine learning, exploratory analysis, a</w:t>
      </w:r>
      <w:r>
        <w:rPr>
          <w:rFonts w:cstheme="minorHAnsi"/>
          <w:sz w:val="28"/>
          <w:szCs w:val="36"/>
        </w:rPr>
        <w:t>nd decision-support techniques.</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I would also like to express my gratitude to my faculty and RNB Global University for providing academic support and encouragement during the complet</w:t>
      </w:r>
      <w:r>
        <w:rPr>
          <w:rFonts w:cstheme="minorHAnsi"/>
          <w:sz w:val="28"/>
          <w:szCs w:val="36"/>
        </w:rPr>
        <w:t>ion of this internship project.</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I am grateful for the opportunity to work with a real-world business optimization problem, which helped me strengthen my technical knowledge and develop practical skills in Python, Pandas, Scikit-learn, data visualization, predictive modeling, scenario simulation, and S</w:t>
      </w:r>
      <w:r>
        <w:rPr>
          <w:rFonts w:cstheme="minorHAnsi"/>
          <w:sz w:val="28"/>
          <w:szCs w:val="36"/>
        </w:rPr>
        <w:t>treamlit dashboard development.</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Finally, I would like to thank everyone who directly or indirectly supported me during the completion of this project and contributed to making this learning experience valuable and meaningful.</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Niyati Kochar</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B.Tech – Computer Science and Engineering</w:t>
      </w:r>
    </w:p>
    <w:p w:rsidR="00072E5C" w:rsidRDefault="00072E5C" w:rsidP="00072E5C">
      <w:pPr>
        <w:tabs>
          <w:tab w:val="left" w:pos="4161"/>
          <w:tab w:val="center" w:pos="4680"/>
        </w:tabs>
        <w:rPr>
          <w:rFonts w:cstheme="minorHAnsi"/>
          <w:sz w:val="28"/>
          <w:szCs w:val="36"/>
        </w:rPr>
      </w:pPr>
      <w:r w:rsidRPr="00072E5C">
        <w:rPr>
          <w:rFonts w:cstheme="minorHAnsi"/>
          <w:sz w:val="28"/>
          <w:szCs w:val="36"/>
        </w:rPr>
        <w:t>RNB Global University, Bikaner</w:t>
      </w:r>
    </w:p>
    <w:p w:rsidR="00072E5C" w:rsidRDefault="00072E5C" w:rsidP="00072E5C">
      <w:pPr>
        <w:tabs>
          <w:tab w:val="left" w:pos="4161"/>
          <w:tab w:val="center" w:pos="4680"/>
        </w:tabs>
        <w:rPr>
          <w:rFonts w:cstheme="minorHAnsi"/>
          <w:sz w:val="28"/>
          <w:szCs w:val="36"/>
        </w:rPr>
      </w:pPr>
    </w:p>
    <w:p w:rsidR="00072E5C" w:rsidRDefault="00072E5C" w:rsidP="00072E5C">
      <w:pPr>
        <w:tabs>
          <w:tab w:val="left" w:pos="4161"/>
          <w:tab w:val="center" w:pos="4680"/>
        </w:tabs>
        <w:rPr>
          <w:rFonts w:cstheme="minorHAnsi"/>
          <w:sz w:val="28"/>
          <w:szCs w:val="36"/>
        </w:rPr>
      </w:pPr>
    </w:p>
    <w:p w:rsidR="00072E5C" w:rsidRDefault="00072E5C">
      <w:pPr>
        <w:rPr>
          <w:rFonts w:cstheme="minorHAnsi"/>
          <w:sz w:val="28"/>
          <w:szCs w:val="36"/>
        </w:rPr>
      </w:pPr>
      <w:r>
        <w:rPr>
          <w:rFonts w:cstheme="minorHAnsi"/>
          <w:sz w:val="28"/>
          <w:szCs w:val="36"/>
        </w:rPr>
        <w:br w:type="page"/>
      </w:r>
    </w:p>
    <w:p w:rsidR="00072E5C" w:rsidRPr="00BF47C2" w:rsidRDefault="00072E5C" w:rsidP="00BF47C2">
      <w:pPr>
        <w:tabs>
          <w:tab w:val="left" w:pos="4161"/>
          <w:tab w:val="center" w:pos="4680"/>
        </w:tabs>
        <w:jc w:val="center"/>
        <w:rPr>
          <w:rFonts w:cstheme="minorHAnsi"/>
          <w:b/>
          <w:sz w:val="36"/>
          <w:szCs w:val="36"/>
          <w:u w:val="single"/>
        </w:rPr>
      </w:pPr>
      <w:r w:rsidRPr="00BF47C2">
        <w:rPr>
          <w:rFonts w:cstheme="minorHAnsi"/>
          <w:b/>
          <w:sz w:val="36"/>
          <w:szCs w:val="36"/>
          <w:u w:val="single"/>
        </w:rPr>
        <w:lastRenderedPageBreak/>
        <w:t>ABSTRACT</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This research project presents a Factory Reallocation &amp; Shipping Optimization Recommendation System developed for Nassau Candy Distributor. The main objective is to analyze existing factory assignments, predict shipping lead time, evaluate alternative factory assignments, and identify potent</w:t>
      </w:r>
      <w:r>
        <w:rPr>
          <w:rFonts w:cstheme="minorHAnsi"/>
          <w:sz w:val="28"/>
          <w:szCs w:val="36"/>
        </w:rPr>
        <w:t>ial reallocation opportunities.</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The project uses a transaction-level dataset containing 10,194 records. The analytical workflow includes data cleaning, feature engineering, exploratory data analysis, route-level analysis, K-Means clustering, predictive modeling, a</w:t>
      </w:r>
      <w:r>
        <w:rPr>
          <w:rFonts w:cstheme="minorHAnsi"/>
          <w:sz w:val="28"/>
          <w:szCs w:val="36"/>
        </w:rPr>
        <w:t>nd what-if scenario simulation.</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 xml:space="preserve">Three regression models—Linear Regression, Random Forest </w:t>
      </w:r>
      <w:proofErr w:type="spellStart"/>
      <w:r w:rsidRPr="00072E5C">
        <w:rPr>
          <w:rFonts w:cstheme="minorHAnsi"/>
          <w:sz w:val="28"/>
          <w:szCs w:val="36"/>
        </w:rPr>
        <w:t>Regressor</w:t>
      </w:r>
      <w:proofErr w:type="spellEnd"/>
      <w:r w:rsidRPr="00072E5C">
        <w:rPr>
          <w:rFonts w:cstheme="minorHAnsi"/>
          <w:sz w:val="28"/>
          <w:szCs w:val="36"/>
        </w:rPr>
        <w:t xml:space="preserve">, and Gradient Boosting </w:t>
      </w:r>
      <w:proofErr w:type="spellStart"/>
      <w:r w:rsidRPr="00072E5C">
        <w:rPr>
          <w:rFonts w:cstheme="minorHAnsi"/>
          <w:sz w:val="28"/>
          <w:szCs w:val="36"/>
        </w:rPr>
        <w:t>Regressor</w:t>
      </w:r>
      <w:proofErr w:type="spellEnd"/>
      <w:r w:rsidRPr="00072E5C">
        <w:rPr>
          <w:rFonts w:cstheme="minorHAnsi"/>
          <w:sz w:val="28"/>
          <w:szCs w:val="36"/>
        </w:rPr>
        <w:t xml:space="preserve">—were evaluated for lead-time prediction. Gradient Boosting </w:t>
      </w:r>
      <w:proofErr w:type="spellStart"/>
      <w:r w:rsidRPr="00072E5C">
        <w:rPr>
          <w:rFonts w:cstheme="minorHAnsi"/>
          <w:sz w:val="28"/>
          <w:szCs w:val="36"/>
        </w:rPr>
        <w:t>Regressor</w:t>
      </w:r>
      <w:proofErr w:type="spellEnd"/>
      <w:r w:rsidRPr="00072E5C">
        <w:rPr>
          <w:rFonts w:cstheme="minorHAnsi"/>
          <w:sz w:val="28"/>
          <w:szCs w:val="36"/>
        </w:rPr>
        <w:t xml:space="preserve"> was selected as the best-performing model, achieving an R² score of 0.5</w:t>
      </w:r>
      <w:r>
        <w:rPr>
          <w:rFonts w:cstheme="minorHAnsi"/>
          <w:sz w:val="28"/>
          <w:szCs w:val="36"/>
        </w:rPr>
        <w:t>933 and an RMSE of 169.59 days.</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The selected model was used to evaluate 50,970 transaction-level factory scenarios. The analysis identified 33 positive reallocation opportunities across 53 observed product-region combinations. These opportunities showed an average predicted le</w:t>
      </w:r>
      <w:r>
        <w:rPr>
          <w:rFonts w:cstheme="minorHAnsi"/>
          <w:sz w:val="28"/>
          <w:szCs w:val="36"/>
        </w:rPr>
        <w:t>ad-time reduction of 7.07 days.</w:t>
      </w:r>
    </w:p>
    <w:p w:rsidR="00072E5C" w:rsidRPr="00072E5C" w:rsidRDefault="00072E5C" w:rsidP="00072E5C">
      <w:pPr>
        <w:tabs>
          <w:tab w:val="left" w:pos="4161"/>
          <w:tab w:val="center" w:pos="4680"/>
        </w:tabs>
        <w:rPr>
          <w:rFonts w:cstheme="minorHAnsi"/>
          <w:sz w:val="28"/>
          <w:szCs w:val="36"/>
        </w:rPr>
      </w:pPr>
      <w:r w:rsidRPr="00072E5C">
        <w:rPr>
          <w:rFonts w:cstheme="minorHAnsi"/>
          <w:sz w:val="28"/>
          <w:szCs w:val="36"/>
        </w:rPr>
        <w:t>A Streamlit dashboard was also developed to present current performance, factory recommendations, scenario comparisons, and predictive model results. The project demonstrates how machine learning and what-if analysis can support data-driven factory planning while recognizing the need for operational validation before implementation.</w:t>
      </w:r>
    </w:p>
    <w:p w:rsidR="00BF47C2" w:rsidRDefault="00072E5C" w:rsidP="00072E5C">
      <w:pPr>
        <w:tabs>
          <w:tab w:val="left" w:pos="4161"/>
          <w:tab w:val="center" w:pos="4680"/>
        </w:tabs>
        <w:rPr>
          <w:rFonts w:cstheme="minorHAnsi"/>
          <w:sz w:val="28"/>
          <w:szCs w:val="36"/>
        </w:rPr>
      </w:pPr>
      <w:r w:rsidRPr="00072E5C">
        <w:rPr>
          <w:rFonts w:cstheme="minorHAnsi"/>
          <w:sz w:val="28"/>
          <w:szCs w:val="36"/>
        </w:rPr>
        <w:t>Keywords: Factory Reallocation, Shipping Optimization, Predictive Analytics, Machine Learning, Lead-Time Prediction, Scenario Simulation, Decision Support</w:t>
      </w:r>
    </w:p>
    <w:p w:rsidR="00896CE9" w:rsidRPr="00896CE9" w:rsidRDefault="00BF47C2" w:rsidP="00896CE9">
      <w:pPr>
        <w:jc w:val="center"/>
        <w:rPr>
          <w:rFonts w:cstheme="minorHAnsi"/>
          <w:sz w:val="28"/>
          <w:szCs w:val="36"/>
        </w:rPr>
      </w:pPr>
      <w:r>
        <w:rPr>
          <w:rFonts w:cstheme="minorHAnsi"/>
          <w:b/>
          <w:sz w:val="36"/>
          <w:szCs w:val="36"/>
          <w:u w:val="single"/>
        </w:rPr>
        <w:br w:type="page"/>
      </w:r>
      <w:r w:rsidR="00896CE9" w:rsidRPr="00896CE9">
        <w:rPr>
          <w:rFonts w:cstheme="minorHAnsi"/>
          <w:b/>
          <w:sz w:val="36"/>
          <w:szCs w:val="36"/>
          <w:u w:val="single"/>
        </w:rPr>
        <w:lastRenderedPageBreak/>
        <w:t xml:space="preserve">TABLE OF </w:t>
      </w:r>
      <w:r w:rsidR="00896CE9">
        <w:rPr>
          <w:rFonts w:cstheme="minorHAnsi"/>
          <w:b/>
          <w:sz w:val="36"/>
          <w:szCs w:val="36"/>
          <w:u w:val="single"/>
        </w:rPr>
        <w:t>CONTENTS</w:t>
      </w:r>
    </w:p>
    <w:p w:rsidR="00896CE9" w:rsidRPr="00896CE9" w:rsidRDefault="00896CE9" w:rsidP="00896CE9">
      <w:pPr>
        <w:rPr>
          <w:rFonts w:cstheme="minorHAnsi"/>
          <w:sz w:val="28"/>
          <w:szCs w:val="36"/>
        </w:rPr>
      </w:pPr>
      <w:r w:rsidRPr="00644B54">
        <w:rPr>
          <w:rFonts w:cstheme="minorHAnsi"/>
          <w:b/>
          <w:sz w:val="28"/>
          <w:szCs w:val="36"/>
        </w:rPr>
        <w:t xml:space="preserve">Declaration </w:t>
      </w:r>
      <w:r w:rsidRPr="00896CE9">
        <w:rPr>
          <w:rFonts w:cstheme="minorHAnsi"/>
          <w:sz w:val="28"/>
          <w:szCs w:val="36"/>
        </w:rPr>
        <w:t>..........</w:t>
      </w:r>
      <w:r w:rsidR="006725AD">
        <w:rPr>
          <w:rFonts w:cstheme="minorHAnsi"/>
          <w:sz w:val="28"/>
          <w:szCs w:val="36"/>
        </w:rPr>
        <w:t>.............................. 02</w:t>
      </w:r>
    </w:p>
    <w:p w:rsidR="00896CE9" w:rsidRPr="00896CE9" w:rsidRDefault="00896CE9" w:rsidP="00896CE9">
      <w:pPr>
        <w:rPr>
          <w:rFonts w:cstheme="minorHAnsi"/>
          <w:sz w:val="28"/>
          <w:szCs w:val="36"/>
        </w:rPr>
      </w:pPr>
      <w:proofErr w:type="gramStart"/>
      <w:r w:rsidRPr="00644B54">
        <w:rPr>
          <w:rFonts w:cstheme="minorHAnsi"/>
          <w:b/>
          <w:sz w:val="28"/>
          <w:szCs w:val="36"/>
        </w:rPr>
        <w:t xml:space="preserve">Acknowledgement </w:t>
      </w:r>
      <w:r w:rsidRPr="00896CE9">
        <w:rPr>
          <w:rFonts w:cstheme="minorHAnsi"/>
          <w:sz w:val="28"/>
          <w:szCs w:val="36"/>
        </w:rPr>
        <w:t>......</w:t>
      </w:r>
      <w:r w:rsidR="006725AD">
        <w:rPr>
          <w:rFonts w:cstheme="minorHAnsi"/>
          <w:sz w:val="28"/>
          <w:szCs w:val="36"/>
        </w:rPr>
        <w:t>.............................</w:t>
      </w:r>
      <w:proofErr w:type="gramEnd"/>
      <w:r w:rsidR="006725AD">
        <w:rPr>
          <w:rFonts w:cstheme="minorHAnsi"/>
          <w:sz w:val="28"/>
          <w:szCs w:val="36"/>
        </w:rPr>
        <w:t xml:space="preserve"> 03</w:t>
      </w:r>
    </w:p>
    <w:p w:rsidR="00896CE9" w:rsidRPr="00896CE9" w:rsidRDefault="00896CE9" w:rsidP="00896CE9">
      <w:pPr>
        <w:rPr>
          <w:rFonts w:cstheme="minorHAnsi"/>
          <w:sz w:val="28"/>
          <w:szCs w:val="36"/>
        </w:rPr>
      </w:pPr>
      <w:r w:rsidRPr="00644B54">
        <w:rPr>
          <w:rFonts w:cstheme="minorHAnsi"/>
          <w:b/>
          <w:sz w:val="28"/>
          <w:szCs w:val="36"/>
        </w:rPr>
        <w:t>Abstract</w:t>
      </w:r>
      <w:r w:rsidRPr="00896CE9">
        <w:rPr>
          <w:rFonts w:cstheme="minorHAnsi"/>
          <w:sz w:val="28"/>
          <w:szCs w:val="36"/>
        </w:rPr>
        <w:t xml:space="preserve"> ...............</w:t>
      </w:r>
      <w:r w:rsidR="006725AD">
        <w:rPr>
          <w:rFonts w:cstheme="minorHAnsi"/>
          <w:sz w:val="28"/>
          <w:szCs w:val="36"/>
        </w:rPr>
        <w:t>........................... 04</w:t>
      </w:r>
    </w:p>
    <w:p w:rsidR="00896CE9" w:rsidRPr="00896CE9" w:rsidRDefault="00896CE9" w:rsidP="00896CE9">
      <w:pPr>
        <w:rPr>
          <w:rFonts w:cstheme="minorHAnsi"/>
          <w:sz w:val="28"/>
          <w:szCs w:val="36"/>
        </w:rPr>
      </w:pPr>
      <w:r w:rsidRPr="00644B54">
        <w:rPr>
          <w:rFonts w:cstheme="minorHAnsi"/>
          <w:b/>
          <w:sz w:val="28"/>
          <w:szCs w:val="36"/>
        </w:rPr>
        <w:t xml:space="preserve">Table of </w:t>
      </w:r>
      <w:proofErr w:type="gramStart"/>
      <w:r w:rsidRPr="00644B54">
        <w:rPr>
          <w:rFonts w:cstheme="minorHAnsi"/>
          <w:b/>
          <w:sz w:val="28"/>
          <w:szCs w:val="36"/>
        </w:rPr>
        <w:t>Contents</w:t>
      </w:r>
      <w:r w:rsidRPr="00896CE9">
        <w:rPr>
          <w:rFonts w:cstheme="minorHAnsi"/>
          <w:sz w:val="28"/>
          <w:szCs w:val="36"/>
        </w:rPr>
        <w:t xml:space="preserve"> ...</w:t>
      </w:r>
      <w:r w:rsidR="006725AD">
        <w:rPr>
          <w:rFonts w:cstheme="minorHAnsi"/>
          <w:sz w:val="28"/>
          <w:szCs w:val="36"/>
        </w:rPr>
        <w:t>.............................</w:t>
      </w:r>
      <w:proofErr w:type="gramEnd"/>
      <w:r w:rsidR="006725AD">
        <w:rPr>
          <w:rFonts w:cstheme="minorHAnsi"/>
          <w:sz w:val="28"/>
          <w:szCs w:val="36"/>
        </w:rPr>
        <w:t xml:space="preserve"> 05</w:t>
      </w:r>
    </w:p>
    <w:p w:rsidR="00896CE9" w:rsidRPr="00896CE9" w:rsidRDefault="00896CE9" w:rsidP="00896CE9">
      <w:pPr>
        <w:rPr>
          <w:rFonts w:cstheme="minorHAnsi"/>
          <w:sz w:val="28"/>
          <w:szCs w:val="36"/>
        </w:rPr>
      </w:pPr>
      <w:r w:rsidRPr="00644B54">
        <w:rPr>
          <w:rFonts w:cstheme="minorHAnsi"/>
          <w:b/>
          <w:sz w:val="28"/>
          <w:szCs w:val="36"/>
        </w:rPr>
        <w:t xml:space="preserve">Chapter 1 – </w:t>
      </w:r>
      <w:proofErr w:type="gramStart"/>
      <w:r w:rsidRPr="00644B54">
        <w:rPr>
          <w:rFonts w:cstheme="minorHAnsi"/>
          <w:b/>
          <w:sz w:val="28"/>
          <w:szCs w:val="36"/>
        </w:rPr>
        <w:t>Introduct</w:t>
      </w:r>
      <w:r w:rsidR="006725AD" w:rsidRPr="00644B54">
        <w:rPr>
          <w:rFonts w:cstheme="minorHAnsi"/>
          <w:b/>
          <w:sz w:val="28"/>
          <w:szCs w:val="36"/>
        </w:rPr>
        <w:t xml:space="preserve">ion </w:t>
      </w:r>
      <w:r w:rsidR="006725AD">
        <w:rPr>
          <w:rFonts w:cstheme="minorHAnsi"/>
          <w:sz w:val="28"/>
          <w:szCs w:val="36"/>
        </w:rPr>
        <w:t>..........................</w:t>
      </w:r>
      <w:proofErr w:type="gramEnd"/>
      <w:r w:rsidR="006725AD">
        <w:rPr>
          <w:rFonts w:cstheme="minorHAnsi"/>
          <w:sz w:val="28"/>
          <w:szCs w:val="36"/>
        </w:rPr>
        <w:t xml:space="preserve"> 06 - 07</w:t>
      </w:r>
    </w:p>
    <w:p w:rsidR="00896CE9" w:rsidRPr="00896CE9" w:rsidRDefault="00896CE9" w:rsidP="00896CE9">
      <w:pPr>
        <w:rPr>
          <w:rFonts w:cstheme="minorHAnsi"/>
          <w:sz w:val="28"/>
          <w:szCs w:val="36"/>
        </w:rPr>
      </w:pPr>
      <w:r w:rsidRPr="00644B54">
        <w:rPr>
          <w:rFonts w:cstheme="minorHAnsi"/>
          <w:b/>
          <w:sz w:val="28"/>
          <w:szCs w:val="36"/>
        </w:rPr>
        <w:t>Chapter 2 – Dataset a</w:t>
      </w:r>
      <w:r w:rsidR="006725AD" w:rsidRPr="00644B54">
        <w:rPr>
          <w:rFonts w:cstheme="minorHAnsi"/>
          <w:b/>
          <w:sz w:val="28"/>
          <w:szCs w:val="36"/>
        </w:rPr>
        <w:t xml:space="preserve">nd Problem </w:t>
      </w:r>
      <w:proofErr w:type="gramStart"/>
      <w:r w:rsidR="006725AD" w:rsidRPr="00644B54">
        <w:rPr>
          <w:rFonts w:cstheme="minorHAnsi"/>
          <w:b/>
          <w:sz w:val="28"/>
          <w:szCs w:val="36"/>
        </w:rPr>
        <w:t>Understanding</w:t>
      </w:r>
      <w:r w:rsidR="006725AD">
        <w:rPr>
          <w:rFonts w:cstheme="minorHAnsi"/>
          <w:sz w:val="28"/>
          <w:szCs w:val="36"/>
        </w:rPr>
        <w:t xml:space="preserve"> .....</w:t>
      </w:r>
      <w:proofErr w:type="gramEnd"/>
      <w:r w:rsidR="006725AD">
        <w:rPr>
          <w:rFonts w:cstheme="minorHAnsi"/>
          <w:sz w:val="28"/>
          <w:szCs w:val="36"/>
        </w:rPr>
        <w:t xml:space="preserve"> 08 - 11</w:t>
      </w:r>
    </w:p>
    <w:p w:rsidR="00896CE9" w:rsidRPr="00896CE9" w:rsidRDefault="00896CE9" w:rsidP="00896CE9">
      <w:pPr>
        <w:rPr>
          <w:rFonts w:cstheme="minorHAnsi"/>
          <w:sz w:val="28"/>
          <w:szCs w:val="36"/>
        </w:rPr>
      </w:pPr>
      <w:r w:rsidRPr="00644B54">
        <w:rPr>
          <w:rFonts w:cstheme="minorHAnsi"/>
          <w:b/>
          <w:sz w:val="28"/>
          <w:szCs w:val="36"/>
        </w:rPr>
        <w:t xml:space="preserve">Chapter 3 – Data Preparation and Exploratory Data </w:t>
      </w:r>
      <w:proofErr w:type="gramStart"/>
      <w:r w:rsidRPr="00644B54">
        <w:rPr>
          <w:rFonts w:cstheme="minorHAnsi"/>
          <w:b/>
          <w:sz w:val="28"/>
          <w:szCs w:val="36"/>
        </w:rPr>
        <w:t xml:space="preserve">Analysis </w:t>
      </w:r>
      <w:r w:rsidRPr="00896CE9">
        <w:rPr>
          <w:rFonts w:cstheme="minorHAnsi"/>
          <w:sz w:val="28"/>
          <w:szCs w:val="36"/>
        </w:rPr>
        <w:t>...</w:t>
      </w:r>
      <w:r w:rsidR="006725AD">
        <w:rPr>
          <w:rFonts w:cstheme="minorHAnsi"/>
          <w:sz w:val="28"/>
          <w:szCs w:val="36"/>
        </w:rPr>
        <w:t>..</w:t>
      </w:r>
      <w:proofErr w:type="gramEnd"/>
      <w:r w:rsidR="006725AD">
        <w:rPr>
          <w:rFonts w:cstheme="minorHAnsi"/>
          <w:sz w:val="28"/>
          <w:szCs w:val="36"/>
        </w:rPr>
        <w:t xml:space="preserve"> 12 - 16</w:t>
      </w:r>
    </w:p>
    <w:p w:rsidR="00896CE9" w:rsidRPr="00896CE9" w:rsidRDefault="00896CE9" w:rsidP="00896CE9">
      <w:pPr>
        <w:rPr>
          <w:rFonts w:cstheme="minorHAnsi"/>
          <w:sz w:val="28"/>
          <w:szCs w:val="36"/>
        </w:rPr>
      </w:pPr>
      <w:r w:rsidRPr="00644B54">
        <w:rPr>
          <w:rFonts w:cstheme="minorHAnsi"/>
          <w:b/>
          <w:sz w:val="28"/>
          <w:szCs w:val="36"/>
        </w:rPr>
        <w:t>Chapter 4 – Route Performance Ana</w:t>
      </w:r>
      <w:r w:rsidR="006725AD" w:rsidRPr="00644B54">
        <w:rPr>
          <w:rFonts w:cstheme="minorHAnsi"/>
          <w:b/>
          <w:sz w:val="28"/>
          <w:szCs w:val="36"/>
        </w:rPr>
        <w:t xml:space="preserve">lysis and </w:t>
      </w:r>
      <w:proofErr w:type="gramStart"/>
      <w:r w:rsidR="006725AD" w:rsidRPr="00644B54">
        <w:rPr>
          <w:rFonts w:cstheme="minorHAnsi"/>
          <w:b/>
          <w:sz w:val="28"/>
          <w:szCs w:val="36"/>
        </w:rPr>
        <w:t>Clustering</w:t>
      </w:r>
      <w:r w:rsidR="006725AD">
        <w:rPr>
          <w:rFonts w:cstheme="minorHAnsi"/>
          <w:sz w:val="28"/>
          <w:szCs w:val="36"/>
        </w:rPr>
        <w:t xml:space="preserve"> ........</w:t>
      </w:r>
      <w:proofErr w:type="gramEnd"/>
      <w:r w:rsidR="006725AD">
        <w:rPr>
          <w:rFonts w:cstheme="minorHAnsi"/>
          <w:sz w:val="28"/>
          <w:szCs w:val="36"/>
        </w:rPr>
        <w:t xml:space="preserve"> 17 - 18</w:t>
      </w:r>
    </w:p>
    <w:p w:rsidR="00896CE9" w:rsidRPr="00896CE9" w:rsidRDefault="00896CE9" w:rsidP="00896CE9">
      <w:pPr>
        <w:rPr>
          <w:rFonts w:cstheme="minorHAnsi"/>
          <w:sz w:val="28"/>
          <w:szCs w:val="36"/>
        </w:rPr>
      </w:pPr>
      <w:r w:rsidRPr="00644B54">
        <w:rPr>
          <w:rFonts w:cstheme="minorHAnsi"/>
          <w:b/>
          <w:sz w:val="28"/>
          <w:szCs w:val="36"/>
        </w:rPr>
        <w:t>Chapter 5 – Predictive</w:t>
      </w:r>
      <w:r w:rsidR="006725AD" w:rsidRPr="00644B54">
        <w:rPr>
          <w:rFonts w:cstheme="minorHAnsi"/>
          <w:b/>
          <w:sz w:val="28"/>
          <w:szCs w:val="36"/>
        </w:rPr>
        <w:t xml:space="preserve"> Modeling</w:t>
      </w:r>
      <w:r w:rsidR="006725AD">
        <w:rPr>
          <w:rFonts w:cstheme="minorHAnsi"/>
          <w:sz w:val="28"/>
          <w:szCs w:val="36"/>
        </w:rPr>
        <w:t xml:space="preserve"> ................... 19 - 20</w:t>
      </w:r>
    </w:p>
    <w:p w:rsidR="00896CE9" w:rsidRPr="00896CE9" w:rsidRDefault="00896CE9" w:rsidP="00896CE9">
      <w:pPr>
        <w:rPr>
          <w:rFonts w:cstheme="minorHAnsi"/>
          <w:sz w:val="28"/>
          <w:szCs w:val="36"/>
        </w:rPr>
      </w:pPr>
      <w:r w:rsidRPr="00644B54">
        <w:rPr>
          <w:rFonts w:cstheme="minorHAnsi"/>
          <w:b/>
          <w:sz w:val="28"/>
          <w:szCs w:val="36"/>
        </w:rPr>
        <w:t xml:space="preserve">Chapter 6 – Factory Reallocation </w:t>
      </w:r>
      <w:r w:rsidR="006725AD" w:rsidRPr="00644B54">
        <w:rPr>
          <w:rFonts w:cstheme="minorHAnsi"/>
          <w:b/>
          <w:sz w:val="28"/>
          <w:szCs w:val="36"/>
        </w:rPr>
        <w:t xml:space="preserve">and Scenario </w:t>
      </w:r>
      <w:proofErr w:type="gramStart"/>
      <w:r w:rsidR="006725AD" w:rsidRPr="00644B54">
        <w:rPr>
          <w:rFonts w:cstheme="minorHAnsi"/>
          <w:b/>
          <w:sz w:val="28"/>
          <w:szCs w:val="36"/>
        </w:rPr>
        <w:t xml:space="preserve">Simulation </w:t>
      </w:r>
      <w:r w:rsidR="006725AD">
        <w:rPr>
          <w:rFonts w:cstheme="minorHAnsi"/>
          <w:sz w:val="28"/>
          <w:szCs w:val="36"/>
        </w:rPr>
        <w:t>.....</w:t>
      </w:r>
      <w:proofErr w:type="gramEnd"/>
      <w:r w:rsidR="006725AD">
        <w:rPr>
          <w:rFonts w:cstheme="minorHAnsi"/>
          <w:sz w:val="28"/>
          <w:szCs w:val="36"/>
        </w:rPr>
        <w:t xml:space="preserve"> 21 - 22</w:t>
      </w:r>
    </w:p>
    <w:p w:rsidR="00896CE9" w:rsidRPr="00896CE9" w:rsidRDefault="00896CE9" w:rsidP="00896CE9">
      <w:pPr>
        <w:rPr>
          <w:rFonts w:cstheme="minorHAnsi"/>
          <w:sz w:val="28"/>
          <w:szCs w:val="36"/>
        </w:rPr>
      </w:pPr>
      <w:r w:rsidRPr="00644B54">
        <w:rPr>
          <w:rFonts w:cstheme="minorHAnsi"/>
          <w:b/>
          <w:sz w:val="28"/>
          <w:szCs w:val="36"/>
        </w:rPr>
        <w:t>Chapter 7 – Recommendation and O</w:t>
      </w:r>
      <w:r w:rsidR="006725AD" w:rsidRPr="00644B54">
        <w:rPr>
          <w:rFonts w:cstheme="minorHAnsi"/>
          <w:b/>
          <w:sz w:val="28"/>
          <w:szCs w:val="36"/>
        </w:rPr>
        <w:t xml:space="preserve">ptimization </w:t>
      </w:r>
      <w:proofErr w:type="gramStart"/>
      <w:r w:rsidR="006725AD" w:rsidRPr="00644B54">
        <w:rPr>
          <w:rFonts w:cstheme="minorHAnsi"/>
          <w:b/>
          <w:sz w:val="28"/>
          <w:szCs w:val="36"/>
        </w:rPr>
        <w:t>Analysis</w:t>
      </w:r>
      <w:r w:rsidR="006725AD">
        <w:rPr>
          <w:rFonts w:cstheme="minorHAnsi"/>
          <w:sz w:val="28"/>
          <w:szCs w:val="36"/>
        </w:rPr>
        <w:t xml:space="preserve"> ........</w:t>
      </w:r>
      <w:proofErr w:type="gramEnd"/>
      <w:r w:rsidR="006725AD">
        <w:rPr>
          <w:rFonts w:cstheme="minorHAnsi"/>
          <w:sz w:val="28"/>
          <w:szCs w:val="36"/>
        </w:rPr>
        <w:t xml:space="preserve"> 22 - 24</w:t>
      </w:r>
    </w:p>
    <w:p w:rsidR="00896CE9" w:rsidRPr="00896CE9" w:rsidRDefault="00896CE9" w:rsidP="00896CE9">
      <w:pPr>
        <w:rPr>
          <w:rFonts w:cstheme="minorHAnsi"/>
          <w:sz w:val="28"/>
          <w:szCs w:val="36"/>
        </w:rPr>
      </w:pPr>
      <w:r w:rsidRPr="00644B54">
        <w:rPr>
          <w:rFonts w:cstheme="minorHAnsi"/>
          <w:b/>
          <w:sz w:val="28"/>
          <w:szCs w:val="36"/>
        </w:rPr>
        <w:t xml:space="preserve">Chapter 8 – Dashboard </w:t>
      </w:r>
      <w:r w:rsidR="006725AD" w:rsidRPr="00644B54">
        <w:rPr>
          <w:rFonts w:cstheme="minorHAnsi"/>
          <w:b/>
          <w:sz w:val="28"/>
          <w:szCs w:val="36"/>
        </w:rPr>
        <w:t xml:space="preserve">and Decision </w:t>
      </w:r>
      <w:proofErr w:type="gramStart"/>
      <w:r w:rsidR="006725AD" w:rsidRPr="00644B54">
        <w:rPr>
          <w:rFonts w:cstheme="minorHAnsi"/>
          <w:b/>
          <w:sz w:val="28"/>
          <w:szCs w:val="36"/>
        </w:rPr>
        <w:t>Support</w:t>
      </w:r>
      <w:r w:rsidR="006725AD">
        <w:rPr>
          <w:rFonts w:cstheme="minorHAnsi"/>
          <w:sz w:val="28"/>
          <w:szCs w:val="36"/>
        </w:rPr>
        <w:t xml:space="preserve"> ........</w:t>
      </w:r>
      <w:proofErr w:type="gramEnd"/>
      <w:r w:rsidR="006725AD">
        <w:rPr>
          <w:rFonts w:cstheme="minorHAnsi"/>
          <w:sz w:val="28"/>
          <w:szCs w:val="36"/>
        </w:rPr>
        <w:t xml:space="preserve"> 25 - 30</w:t>
      </w:r>
    </w:p>
    <w:p w:rsidR="00896CE9" w:rsidRPr="00896CE9" w:rsidRDefault="00896CE9" w:rsidP="00896CE9">
      <w:pPr>
        <w:rPr>
          <w:rFonts w:cstheme="minorHAnsi"/>
          <w:sz w:val="28"/>
          <w:szCs w:val="36"/>
        </w:rPr>
      </w:pPr>
      <w:r w:rsidRPr="00644B54">
        <w:rPr>
          <w:rFonts w:cstheme="minorHAnsi"/>
          <w:b/>
          <w:sz w:val="28"/>
          <w:szCs w:val="36"/>
        </w:rPr>
        <w:t>Chapter 9 – Limitation</w:t>
      </w:r>
      <w:r w:rsidR="006725AD" w:rsidRPr="00644B54">
        <w:rPr>
          <w:rFonts w:cstheme="minorHAnsi"/>
          <w:b/>
          <w:sz w:val="28"/>
          <w:szCs w:val="36"/>
        </w:rPr>
        <w:t>s and Future Scope</w:t>
      </w:r>
      <w:r w:rsidR="006725AD">
        <w:rPr>
          <w:rFonts w:cstheme="minorHAnsi"/>
          <w:sz w:val="28"/>
          <w:szCs w:val="36"/>
        </w:rPr>
        <w:t xml:space="preserve"> .......... 31 </w:t>
      </w:r>
    </w:p>
    <w:p w:rsidR="00896CE9" w:rsidRPr="00896CE9" w:rsidRDefault="00896CE9" w:rsidP="00896CE9">
      <w:pPr>
        <w:rPr>
          <w:rFonts w:cstheme="minorHAnsi"/>
          <w:sz w:val="28"/>
          <w:szCs w:val="36"/>
        </w:rPr>
      </w:pPr>
      <w:r w:rsidRPr="00644B54">
        <w:rPr>
          <w:rFonts w:cstheme="minorHAnsi"/>
          <w:b/>
          <w:sz w:val="28"/>
          <w:szCs w:val="36"/>
        </w:rPr>
        <w:t>Chapter 10 – Conclusio</w:t>
      </w:r>
      <w:r w:rsidR="006725AD" w:rsidRPr="00644B54">
        <w:rPr>
          <w:rFonts w:cstheme="minorHAnsi"/>
          <w:b/>
          <w:sz w:val="28"/>
          <w:szCs w:val="36"/>
        </w:rPr>
        <w:t>n</w:t>
      </w:r>
      <w:r w:rsidR="006725AD">
        <w:rPr>
          <w:rFonts w:cstheme="minorHAnsi"/>
          <w:sz w:val="28"/>
          <w:szCs w:val="36"/>
        </w:rPr>
        <w:t xml:space="preserve"> ........................... 32</w:t>
      </w:r>
    </w:p>
    <w:p w:rsidR="00BF47C2" w:rsidRPr="00896CE9" w:rsidRDefault="00896CE9" w:rsidP="00896CE9">
      <w:pPr>
        <w:rPr>
          <w:rFonts w:cstheme="minorHAnsi"/>
          <w:szCs w:val="36"/>
        </w:rPr>
      </w:pPr>
      <w:proofErr w:type="gramStart"/>
      <w:r w:rsidRPr="00644B54">
        <w:rPr>
          <w:rFonts w:cstheme="minorHAnsi"/>
          <w:b/>
          <w:sz w:val="28"/>
          <w:szCs w:val="36"/>
        </w:rPr>
        <w:t>References</w:t>
      </w:r>
      <w:r w:rsidRPr="00896CE9">
        <w:rPr>
          <w:rFonts w:cstheme="minorHAnsi"/>
          <w:sz w:val="28"/>
          <w:szCs w:val="36"/>
        </w:rPr>
        <w:t xml:space="preserve"> .........................................</w:t>
      </w:r>
      <w:proofErr w:type="gramEnd"/>
      <w:r w:rsidRPr="00896CE9">
        <w:rPr>
          <w:rFonts w:cstheme="minorHAnsi"/>
          <w:sz w:val="28"/>
          <w:szCs w:val="36"/>
        </w:rPr>
        <w:t xml:space="preserve"> </w:t>
      </w:r>
      <w:r w:rsidR="006725AD">
        <w:rPr>
          <w:rFonts w:cstheme="minorHAnsi"/>
          <w:sz w:val="28"/>
          <w:szCs w:val="36"/>
        </w:rPr>
        <w:t>33</w:t>
      </w:r>
    </w:p>
    <w:p w:rsidR="00896CE9" w:rsidRDefault="00896CE9" w:rsidP="00135473">
      <w:pPr>
        <w:pStyle w:val="NoSpacing"/>
        <w:jc w:val="center"/>
        <w:rPr>
          <w:b/>
          <w:sz w:val="32"/>
          <w:u w:val="single"/>
        </w:rPr>
      </w:pPr>
    </w:p>
    <w:p w:rsidR="00896CE9" w:rsidRDefault="00896CE9" w:rsidP="00135473">
      <w:pPr>
        <w:pStyle w:val="NoSpacing"/>
        <w:jc w:val="center"/>
        <w:rPr>
          <w:b/>
          <w:sz w:val="32"/>
          <w:u w:val="single"/>
        </w:rPr>
      </w:pPr>
    </w:p>
    <w:p w:rsidR="00896CE9" w:rsidRDefault="00896CE9" w:rsidP="00135473">
      <w:pPr>
        <w:pStyle w:val="NoSpacing"/>
        <w:jc w:val="center"/>
        <w:rPr>
          <w:b/>
          <w:sz w:val="32"/>
          <w:u w:val="single"/>
        </w:rPr>
      </w:pPr>
    </w:p>
    <w:p w:rsidR="00896CE9" w:rsidRDefault="00896CE9" w:rsidP="00135473">
      <w:pPr>
        <w:pStyle w:val="NoSpacing"/>
        <w:jc w:val="center"/>
        <w:rPr>
          <w:b/>
          <w:sz w:val="32"/>
          <w:u w:val="single"/>
        </w:rPr>
      </w:pPr>
    </w:p>
    <w:p w:rsidR="00896CE9" w:rsidRDefault="00896CE9" w:rsidP="00135473">
      <w:pPr>
        <w:pStyle w:val="NoSpacing"/>
        <w:jc w:val="center"/>
        <w:rPr>
          <w:b/>
          <w:sz w:val="32"/>
          <w:u w:val="single"/>
        </w:rPr>
      </w:pPr>
    </w:p>
    <w:p w:rsidR="00896CE9" w:rsidRDefault="00896CE9" w:rsidP="00135473">
      <w:pPr>
        <w:pStyle w:val="NoSpacing"/>
        <w:jc w:val="center"/>
        <w:rPr>
          <w:b/>
          <w:sz w:val="32"/>
          <w:u w:val="single"/>
        </w:rPr>
      </w:pPr>
    </w:p>
    <w:p w:rsidR="00896CE9" w:rsidRDefault="00896CE9" w:rsidP="00135473">
      <w:pPr>
        <w:pStyle w:val="NoSpacing"/>
        <w:jc w:val="center"/>
        <w:rPr>
          <w:b/>
          <w:sz w:val="32"/>
          <w:u w:val="single"/>
        </w:rPr>
      </w:pPr>
    </w:p>
    <w:p w:rsidR="00896CE9" w:rsidRDefault="00896CE9" w:rsidP="00135473">
      <w:pPr>
        <w:pStyle w:val="NoSpacing"/>
        <w:jc w:val="center"/>
        <w:rPr>
          <w:b/>
          <w:sz w:val="32"/>
          <w:u w:val="single"/>
        </w:rPr>
      </w:pPr>
    </w:p>
    <w:p w:rsidR="00BF47C2" w:rsidRPr="00135473" w:rsidRDefault="00BF47C2" w:rsidP="00135473">
      <w:pPr>
        <w:pStyle w:val="NoSpacing"/>
        <w:jc w:val="center"/>
        <w:rPr>
          <w:b/>
          <w:sz w:val="32"/>
          <w:u w:val="single"/>
        </w:rPr>
      </w:pPr>
      <w:r w:rsidRPr="00135473">
        <w:rPr>
          <w:b/>
          <w:sz w:val="32"/>
          <w:u w:val="single"/>
        </w:rPr>
        <w:lastRenderedPageBreak/>
        <w:t>CHAPTER 1</w:t>
      </w:r>
    </w:p>
    <w:p w:rsidR="00135473" w:rsidRPr="00135473" w:rsidRDefault="00BF47C2" w:rsidP="00135473">
      <w:pPr>
        <w:pStyle w:val="NoSpacing"/>
        <w:jc w:val="center"/>
        <w:rPr>
          <w:b/>
          <w:sz w:val="32"/>
          <w:u w:val="single"/>
        </w:rPr>
      </w:pPr>
      <w:r w:rsidRPr="00135473">
        <w:rPr>
          <w:b/>
          <w:sz w:val="32"/>
          <w:u w:val="single"/>
        </w:rPr>
        <w:t>INTRODUCTION</w:t>
      </w:r>
    </w:p>
    <w:p w:rsidR="00135473" w:rsidRPr="00135473" w:rsidRDefault="00135473" w:rsidP="00135473">
      <w:pPr>
        <w:tabs>
          <w:tab w:val="left" w:pos="4161"/>
          <w:tab w:val="center" w:pos="4680"/>
        </w:tabs>
        <w:rPr>
          <w:rFonts w:cstheme="minorHAnsi"/>
          <w:b/>
          <w:sz w:val="28"/>
          <w:szCs w:val="28"/>
        </w:rPr>
      </w:pPr>
      <w:r>
        <w:rPr>
          <w:rFonts w:cstheme="minorHAnsi"/>
          <w:b/>
          <w:sz w:val="28"/>
          <w:szCs w:val="28"/>
        </w:rPr>
        <w:t>1.1 Introduction</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Efficient factory allocation is important for manufacturing and distribution organizations because factory selection can influence shipping time, operational efficiency, and business performance.</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Nassau Candy Distributor manages multiple products through different manufacturing factories.</w:t>
      </w:r>
      <w:r w:rsidR="00CA0CEA">
        <w:rPr>
          <w:rFonts w:cstheme="minorHAnsi"/>
          <w:sz w:val="24"/>
          <w:szCs w:val="28"/>
        </w:rPr>
        <w:t xml:space="preserve"> </w:t>
      </w:r>
      <w:r w:rsidRPr="00135473">
        <w:rPr>
          <w:rFonts w:cstheme="minorHAnsi"/>
          <w:sz w:val="24"/>
          <w:szCs w:val="28"/>
        </w:rPr>
        <w:t>This project develops a Factory Reallocation &amp; Shipping Optimization Recommendation System using data analytics, machine learning, and what-if scenario simulation to evaluate alternative factory assignments.</w:t>
      </w:r>
    </w:p>
    <w:p w:rsidR="00135473" w:rsidRPr="00135473" w:rsidRDefault="00135473" w:rsidP="00135473">
      <w:pPr>
        <w:tabs>
          <w:tab w:val="left" w:pos="4161"/>
          <w:tab w:val="center" w:pos="4680"/>
        </w:tabs>
        <w:rPr>
          <w:rFonts w:cstheme="minorHAnsi"/>
          <w:b/>
          <w:sz w:val="28"/>
          <w:szCs w:val="28"/>
        </w:rPr>
      </w:pPr>
      <w:r w:rsidRPr="00135473">
        <w:rPr>
          <w:rFonts w:cstheme="minorHAnsi"/>
          <w:b/>
          <w:sz w:val="28"/>
          <w:szCs w:val="28"/>
        </w:rPr>
        <w:t>1.2 Background of the Study</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Traditional business analysis mainly focuses on historical performance. Predictive analytics can extend this approach by estimating shipping outcomes under different conditions.</w:t>
      </w:r>
    </w:p>
    <w:p w:rsidR="00CA0CEA" w:rsidRDefault="00135473" w:rsidP="00135473">
      <w:pPr>
        <w:tabs>
          <w:tab w:val="left" w:pos="4161"/>
          <w:tab w:val="center" w:pos="4680"/>
        </w:tabs>
        <w:rPr>
          <w:rFonts w:cstheme="minorHAnsi"/>
          <w:sz w:val="24"/>
          <w:szCs w:val="28"/>
        </w:rPr>
      </w:pPr>
      <w:r w:rsidRPr="00135473">
        <w:rPr>
          <w:rFonts w:cstheme="minorHAnsi"/>
          <w:sz w:val="24"/>
          <w:szCs w:val="28"/>
        </w:rPr>
        <w:t xml:space="preserve">In this project, historical transaction data is used to predict shipping lead time and evaluate alternative factory assignments through scenario simulation. </w:t>
      </w:r>
    </w:p>
    <w:p w:rsidR="00135473" w:rsidRPr="00135473" w:rsidRDefault="00135473" w:rsidP="00135473">
      <w:pPr>
        <w:tabs>
          <w:tab w:val="left" w:pos="4161"/>
          <w:tab w:val="center" w:pos="4680"/>
        </w:tabs>
        <w:rPr>
          <w:rFonts w:cstheme="minorHAnsi"/>
          <w:sz w:val="28"/>
          <w:szCs w:val="28"/>
        </w:rPr>
      </w:pPr>
      <w:r w:rsidRPr="00135473">
        <w:rPr>
          <w:rFonts w:cstheme="minorHAnsi"/>
          <w:b/>
          <w:sz w:val="28"/>
          <w:szCs w:val="28"/>
        </w:rPr>
        <w:t>1.3 Problem Statement</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The fixed product-to-factory assignments may not always provide optimal shipping performance across different regions and shipping conditions.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The project therefore aims to answer:</w:t>
      </w:r>
      <w:r w:rsidR="00CA0CEA">
        <w:rPr>
          <w:rFonts w:cstheme="minorHAnsi"/>
          <w:sz w:val="24"/>
          <w:szCs w:val="28"/>
        </w:rPr>
        <w:t xml:space="preserve"> </w:t>
      </w:r>
      <w:r w:rsidRPr="00135473">
        <w:rPr>
          <w:rFonts w:cstheme="minorHAnsi"/>
          <w:sz w:val="24"/>
          <w:szCs w:val="28"/>
        </w:rPr>
        <w:t xml:space="preserve">How can historical transaction data and machine learning </w:t>
      </w:r>
      <w:proofErr w:type="gramStart"/>
      <w:r w:rsidRPr="00135473">
        <w:rPr>
          <w:rFonts w:cstheme="minorHAnsi"/>
          <w:sz w:val="24"/>
          <w:szCs w:val="28"/>
        </w:rPr>
        <w:t>be</w:t>
      </w:r>
      <w:proofErr w:type="gramEnd"/>
      <w:r w:rsidRPr="00135473">
        <w:rPr>
          <w:rFonts w:cstheme="minorHAnsi"/>
          <w:sz w:val="24"/>
          <w:szCs w:val="28"/>
        </w:rPr>
        <w:t xml:space="preserve"> used to predict shipping lead time and identify potential factory reallocation opportunities?</w:t>
      </w:r>
    </w:p>
    <w:p w:rsidR="00135473" w:rsidRPr="00135473" w:rsidRDefault="00135473" w:rsidP="00135473">
      <w:pPr>
        <w:tabs>
          <w:tab w:val="left" w:pos="4161"/>
          <w:tab w:val="center" w:pos="4680"/>
        </w:tabs>
        <w:rPr>
          <w:rFonts w:cstheme="minorHAnsi"/>
          <w:b/>
          <w:sz w:val="28"/>
          <w:szCs w:val="28"/>
        </w:rPr>
      </w:pPr>
      <w:r w:rsidRPr="00135473">
        <w:rPr>
          <w:rFonts w:cstheme="minorHAnsi"/>
          <w:b/>
          <w:sz w:val="28"/>
          <w:szCs w:val="28"/>
        </w:rPr>
        <w:t>1.4 Aim and Objectives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The main aim is to develop a predictive decision-support system for evaluating factory assignments and shipping performance.</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The key objectives are:</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1. Analyze and prepare the transaction dataset.</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2. Study factory, product, regional, and shipping patterns.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3. Analyze and cluster factory-region routes.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4. Develop and compare lead-time prediction models.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lastRenderedPageBreak/>
        <w:t>5. Simulate alternative factory assignments.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6. Identify positive reallocation opportunities.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7. Generate recommendations using confidence, profit stability, and risk indicators.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8. Develop an interactive Streamlit dashboard.</w:t>
      </w:r>
    </w:p>
    <w:p w:rsidR="00135473" w:rsidRPr="00135473" w:rsidRDefault="00135473" w:rsidP="00135473">
      <w:pPr>
        <w:tabs>
          <w:tab w:val="left" w:pos="4161"/>
          <w:tab w:val="center" w:pos="4680"/>
        </w:tabs>
        <w:rPr>
          <w:rFonts w:cstheme="minorHAnsi"/>
          <w:b/>
          <w:sz w:val="28"/>
          <w:szCs w:val="28"/>
        </w:rPr>
      </w:pPr>
      <w:r w:rsidRPr="00135473">
        <w:rPr>
          <w:rFonts w:cstheme="minorHAnsi"/>
          <w:b/>
          <w:sz w:val="28"/>
          <w:szCs w:val="28"/>
        </w:rPr>
        <w:t>1.5 Scope of the Project</w:t>
      </w:r>
    </w:p>
    <w:p w:rsidR="00135473" w:rsidRPr="00135473" w:rsidRDefault="00135473" w:rsidP="00CA0CEA">
      <w:r w:rsidRPr="00135473">
        <w:t>The project analyzes 10,194 transaction records covering 15 products, 5 factories, 4 regions, and 4 shipping modes.</w:t>
      </w:r>
      <w:r w:rsidR="00CA0CEA">
        <w:t xml:space="preserve"> </w:t>
      </w:r>
      <w:r w:rsidRPr="00135473">
        <w:t>The scope includes data preparation, exploratory analysis, route analysis, clustering, predictive modeling, scenario simulation, recommendation generation, and dashboard development.</w:t>
      </w:r>
    </w:p>
    <w:p w:rsidR="00135473" w:rsidRPr="00135473" w:rsidRDefault="00135473" w:rsidP="00135473">
      <w:pPr>
        <w:tabs>
          <w:tab w:val="left" w:pos="4161"/>
          <w:tab w:val="center" w:pos="4680"/>
        </w:tabs>
        <w:rPr>
          <w:rFonts w:cstheme="minorHAnsi"/>
          <w:b/>
          <w:sz w:val="28"/>
          <w:szCs w:val="28"/>
        </w:rPr>
      </w:pPr>
      <w:r w:rsidRPr="00135473">
        <w:rPr>
          <w:rFonts w:cstheme="minorHAnsi"/>
          <w:b/>
          <w:sz w:val="28"/>
          <w:szCs w:val="28"/>
        </w:rPr>
        <w:t>1.6 Research Questions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1. What are the major patterns in factory and shipping performance?</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2. Which machine learning model provides the best lead-time prediction?</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3. Which product-region combinations may benefit from alternative factories?</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4. What predicted shipping improvement can be achieved?</w:t>
      </w:r>
    </w:p>
    <w:p w:rsidR="00CA0CEA" w:rsidRPr="00CA0CEA" w:rsidRDefault="00135473" w:rsidP="00135473">
      <w:pPr>
        <w:tabs>
          <w:tab w:val="left" w:pos="4161"/>
          <w:tab w:val="center" w:pos="4680"/>
        </w:tabs>
        <w:rPr>
          <w:rFonts w:cstheme="minorHAnsi"/>
          <w:sz w:val="24"/>
          <w:szCs w:val="28"/>
        </w:rPr>
      </w:pPr>
      <w:r w:rsidRPr="00135473">
        <w:rPr>
          <w:rFonts w:cstheme="minorHAnsi"/>
          <w:sz w:val="24"/>
          <w:szCs w:val="28"/>
        </w:rPr>
        <w:t>5. How do confidence, profit stability, and risk influence recommendations?</w:t>
      </w:r>
    </w:p>
    <w:p w:rsidR="00135473" w:rsidRPr="00135473" w:rsidRDefault="00135473" w:rsidP="00135473">
      <w:pPr>
        <w:tabs>
          <w:tab w:val="left" w:pos="4161"/>
          <w:tab w:val="center" w:pos="4680"/>
        </w:tabs>
        <w:rPr>
          <w:rFonts w:cstheme="minorHAnsi"/>
          <w:b/>
          <w:sz w:val="28"/>
          <w:szCs w:val="28"/>
        </w:rPr>
      </w:pPr>
      <w:r w:rsidRPr="00135473">
        <w:rPr>
          <w:rFonts w:cstheme="minorHAnsi"/>
          <w:b/>
          <w:sz w:val="28"/>
          <w:szCs w:val="28"/>
        </w:rPr>
        <w:t>1.7 Significance of the Project</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The project demonstrates how predictive analytics and scenario simulation can support data-driven factory planning.</w:t>
      </w:r>
    </w:p>
    <w:p w:rsidR="00135473" w:rsidRPr="00135473" w:rsidRDefault="00135473" w:rsidP="00135473">
      <w:pPr>
        <w:tabs>
          <w:tab w:val="left" w:pos="4161"/>
          <w:tab w:val="center" w:pos="4680"/>
        </w:tabs>
        <w:rPr>
          <w:rFonts w:cstheme="minorHAnsi"/>
          <w:sz w:val="24"/>
          <w:szCs w:val="28"/>
        </w:rPr>
      </w:pPr>
      <w:r w:rsidRPr="00135473">
        <w:rPr>
          <w:rFonts w:cstheme="minorHAnsi"/>
          <w:sz w:val="24"/>
          <w:szCs w:val="28"/>
        </w:rPr>
        <w:t>It provides a structured approach for comparing alternative factory configurations while considering operational improvement, financial stability, and recommendation risk.</w:t>
      </w:r>
    </w:p>
    <w:p w:rsidR="00135473" w:rsidRPr="00135473" w:rsidRDefault="00135473" w:rsidP="00135473">
      <w:pPr>
        <w:tabs>
          <w:tab w:val="left" w:pos="4161"/>
          <w:tab w:val="center" w:pos="4680"/>
        </w:tabs>
        <w:rPr>
          <w:rFonts w:cstheme="minorHAnsi"/>
          <w:b/>
          <w:sz w:val="28"/>
          <w:szCs w:val="28"/>
        </w:rPr>
      </w:pPr>
      <w:r w:rsidRPr="00135473">
        <w:rPr>
          <w:rFonts w:cstheme="minorHAnsi"/>
          <w:b/>
          <w:sz w:val="28"/>
          <w:szCs w:val="28"/>
        </w:rPr>
        <w:t>1.8 Chapter Summary</w:t>
      </w:r>
    </w:p>
    <w:p w:rsidR="00135473" w:rsidRDefault="00135473" w:rsidP="00135473">
      <w:pPr>
        <w:tabs>
          <w:tab w:val="left" w:pos="4161"/>
          <w:tab w:val="center" w:pos="4680"/>
        </w:tabs>
        <w:rPr>
          <w:rFonts w:cstheme="minorHAnsi"/>
          <w:sz w:val="24"/>
          <w:szCs w:val="28"/>
        </w:rPr>
      </w:pPr>
      <w:r w:rsidRPr="00135473">
        <w:rPr>
          <w:rFonts w:cstheme="minorHAnsi"/>
          <w:sz w:val="24"/>
          <w:szCs w:val="28"/>
        </w:rPr>
        <w:t>This chapter introduced the background, problem statement, objectives, scope, research questions, and significance of the project. The following chapters discuss the dataset, data preparation, exploratory analysis, route clustering, predictive modeling, scenario simulation, recommendations, dashboard development, and final conclusions.</w:t>
      </w:r>
    </w:p>
    <w:p w:rsidR="00CA0CEA" w:rsidRDefault="00CA0CEA" w:rsidP="00135473">
      <w:pPr>
        <w:tabs>
          <w:tab w:val="left" w:pos="4161"/>
          <w:tab w:val="center" w:pos="4680"/>
        </w:tabs>
        <w:rPr>
          <w:rFonts w:cstheme="minorHAnsi"/>
          <w:sz w:val="24"/>
          <w:szCs w:val="28"/>
        </w:rPr>
      </w:pPr>
    </w:p>
    <w:p w:rsidR="00CA0CEA" w:rsidRDefault="00CA0CEA" w:rsidP="00135473">
      <w:pPr>
        <w:tabs>
          <w:tab w:val="left" w:pos="4161"/>
          <w:tab w:val="center" w:pos="4680"/>
        </w:tabs>
        <w:rPr>
          <w:rFonts w:cstheme="minorHAnsi"/>
          <w:sz w:val="24"/>
          <w:szCs w:val="28"/>
        </w:rPr>
      </w:pPr>
    </w:p>
    <w:p w:rsidR="00CA0CEA" w:rsidRPr="00CA0CEA" w:rsidRDefault="00CA0CEA" w:rsidP="00CA0CEA">
      <w:pPr>
        <w:pStyle w:val="NoSpacing"/>
        <w:jc w:val="center"/>
        <w:rPr>
          <w:b/>
          <w:sz w:val="32"/>
          <w:u w:val="single"/>
        </w:rPr>
      </w:pPr>
      <w:r w:rsidRPr="00CA0CEA">
        <w:rPr>
          <w:b/>
          <w:sz w:val="32"/>
          <w:u w:val="single"/>
        </w:rPr>
        <w:lastRenderedPageBreak/>
        <w:t>CHAPTER 2</w:t>
      </w:r>
    </w:p>
    <w:p w:rsidR="00CA0CEA" w:rsidRPr="00CA0CEA" w:rsidRDefault="00CA0CEA" w:rsidP="00CA0CEA">
      <w:pPr>
        <w:pStyle w:val="NoSpacing"/>
        <w:jc w:val="center"/>
        <w:rPr>
          <w:b/>
          <w:sz w:val="32"/>
          <w:u w:val="single"/>
        </w:rPr>
      </w:pPr>
      <w:r w:rsidRPr="00CA0CEA">
        <w:rPr>
          <w:b/>
          <w:sz w:val="32"/>
          <w:u w:val="single"/>
        </w:rPr>
        <w:t>DATASET AND PROBLEM UNDERSTANDING</w:t>
      </w:r>
    </w:p>
    <w:p w:rsidR="00CA0CEA" w:rsidRPr="00CA0CEA" w:rsidRDefault="00CA0CEA" w:rsidP="00CA0CEA">
      <w:pPr>
        <w:tabs>
          <w:tab w:val="left" w:pos="4161"/>
          <w:tab w:val="center" w:pos="4680"/>
        </w:tabs>
        <w:rPr>
          <w:rFonts w:cstheme="minorHAnsi"/>
          <w:b/>
          <w:sz w:val="28"/>
        </w:rPr>
      </w:pPr>
      <w:r w:rsidRPr="00CA0CEA">
        <w:rPr>
          <w:rFonts w:cstheme="minorHAnsi"/>
          <w:b/>
          <w:sz w:val="28"/>
        </w:rPr>
        <w:t>2.1 Chapter Introduction</w:t>
      </w:r>
    </w:p>
    <w:p w:rsidR="00CA0CEA" w:rsidRPr="00CA0CEA" w:rsidRDefault="00CA0CEA" w:rsidP="00CA0CEA">
      <w:pPr>
        <w:tabs>
          <w:tab w:val="left" w:pos="4161"/>
          <w:tab w:val="center" w:pos="4680"/>
        </w:tabs>
        <w:rPr>
          <w:rFonts w:cstheme="minorHAnsi"/>
          <w:sz w:val="24"/>
        </w:rPr>
      </w:pPr>
      <w:r w:rsidRPr="00CA0CEA">
        <w:rPr>
          <w:rFonts w:cstheme="minorHAnsi"/>
          <w:sz w:val="24"/>
        </w:rPr>
        <w:t>This chapter describes the dataset used for the Nassau Candy Factory Reallocation and Shipping Optimization project. It explains the structure of the data, major variables, business dimensions, and the operational problem addressed through the analytical framework.</w:t>
      </w:r>
    </w:p>
    <w:p w:rsidR="00CA0CEA" w:rsidRPr="00CA0CEA" w:rsidRDefault="00CA0CEA" w:rsidP="00CA0CEA">
      <w:pPr>
        <w:tabs>
          <w:tab w:val="left" w:pos="4161"/>
          <w:tab w:val="center" w:pos="4680"/>
        </w:tabs>
        <w:rPr>
          <w:rFonts w:cstheme="minorHAnsi"/>
          <w:sz w:val="24"/>
        </w:rPr>
      </w:pPr>
      <w:r w:rsidRPr="00CA0CEA">
        <w:rPr>
          <w:rFonts w:cstheme="minorHAnsi"/>
          <w:sz w:val="24"/>
        </w:rPr>
        <w:t>The dataset provides transaction-level information related to orders, customers, products, shipping, geography, sales, cost, and gross profit. These attributes are used to understand current performance and develop predictive and scenario-based analyses.</w:t>
      </w:r>
    </w:p>
    <w:p w:rsidR="00CA0CEA" w:rsidRPr="00CA0CEA" w:rsidRDefault="00CA0CEA" w:rsidP="00CA0CEA">
      <w:pPr>
        <w:tabs>
          <w:tab w:val="left" w:pos="4161"/>
          <w:tab w:val="center" w:pos="4680"/>
        </w:tabs>
        <w:rPr>
          <w:rFonts w:cstheme="minorHAnsi"/>
          <w:b/>
          <w:sz w:val="28"/>
        </w:rPr>
      </w:pPr>
      <w:r w:rsidRPr="00CA0CEA">
        <w:rPr>
          <w:rFonts w:cstheme="minorHAnsi"/>
          <w:b/>
          <w:sz w:val="28"/>
        </w:rPr>
        <w:t>2.2 Dataset Overview</w:t>
      </w:r>
    </w:p>
    <w:p w:rsidR="00CA0CEA" w:rsidRPr="00CA0CEA" w:rsidRDefault="00CA0CEA" w:rsidP="00CA0CEA">
      <w:pPr>
        <w:tabs>
          <w:tab w:val="left" w:pos="4161"/>
          <w:tab w:val="center" w:pos="4680"/>
        </w:tabs>
        <w:rPr>
          <w:rFonts w:cstheme="minorHAnsi"/>
          <w:sz w:val="24"/>
        </w:rPr>
      </w:pPr>
      <w:r w:rsidRPr="00CA0CEA">
        <w:rPr>
          <w:rFonts w:cstheme="minorHAnsi"/>
          <w:sz w:val="24"/>
        </w:rPr>
        <w:t>The project uses a Nassau Candy Distributor transaction dataset containing 10,194 records and 18 original variables.</w:t>
      </w:r>
    </w:p>
    <w:p w:rsidR="00CA0CEA" w:rsidRPr="00CA0CEA" w:rsidRDefault="00CA0CEA" w:rsidP="00CA0CEA">
      <w:pPr>
        <w:tabs>
          <w:tab w:val="left" w:pos="4161"/>
          <w:tab w:val="center" w:pos="4680"/>
        </w:tabs>
        <w:rPr>
          <w:rFonts w:cstheme="minorHAnsi"/>
          <w:sz w:val="24"/>
        </w:rPr>
      </w:pPr>
      <w:r w:rsidRPr="00CA0CEA">
        <w:rPr>
          <w:rFonts w:cstheme="minorHAnsi"/>
          <w:sz w:val="24"/>
        </w:rPr>
        <w:t>The major dataset characteristics are:</w:t>
      </w:r>
    </w:p>
    <w:tbl>
      <w:tblPr>
        <w:tblStyle w:val="TableGrid"/>
        <w:tblW w:w="5000" w:type="pct"/>
        <w:tblLook w:val="04A0"/>
      </w:tblPr>
      <w:tblGrid>
        <w:gridCol w:w="6893"/>
        <w:gridCol w:w="2683"/>
      </w:tblGrid>
      <w:tr w:rsidR="004B2D16" w:rsidRPr="004B2D16" w:rsidTr="004B2D16">
        <w:tc>
          <w:tcPr>
            <w:tcW w:w="3599" w:type="pct"/>
            <w:hideMark/>
          </w:tcPr>
          <w:p w:rsidR="004B2D16" w:rsidRPr="004B2D16" w:rsidRDefault="004B2D16" w:rsidP="004B2D16">
            <w:pPr>
              <w:jc w:val="center"/>
              <w:rPr>
                <w:rFonts w:ascii="Times New Roman" w:eastAsia="Times New Roman" w:hAnsi="Times New Roman" w:cs="Times New Roman"/>
                <w:b/>
                <w:bCs/>
                <w:sz w:val="24"/>
                <w:szCs w:val="24"/>
              </w:rPr>
            </w:pPr>
            <w:r w:rsidRPr="004B2D16">
              <w:rPr>
                <w:rFonts w:ascii="Times New Roman" w:eastAsia="Times New Roman" w:hAnsi="Times New Roman" w:cs="Times New Roman"/>
                <w:b/>
                <w:bCs/>
                <w:sz w:val="24"/>
                <w:szCs w:val="24"/>
              </w:rPr>
              <w:t>Dataset Component</w:t>
            </w:r>
          </w:p>
        </w:tc>
        <w:tc>
          <w:tcPr>
            <w:tcW w:w="1401" w:type="pct"/>
            <w:hideMark/>
          </w:tcPr>
          <w:p w:rsidR="004B2D16" w:rsidRPr="004B2D16" w:rsidRDefault="004B2D16" w:rsidP="004B2D16">
            <w:pPr>
              <w:jc w:val="right"/>
              <w:rPr>
                <w:rFonts w:ascii="Times New Roman" w:eastAsia="Times New Roman" w:hAnsi="Times New Roman" w:cs="Times New Roman"/>
                <w:b/>
                <w:bCs/>
                <w:sz w:val="24"/>
                <w:szCs w:val="24"/>
              </w:rPr>
            </w:pPr>
            <w:r w:rsidRPr="004B2D16">
              <w:rPr>
                <w:rFonts w:ascii="Times New Roman" w:eastAsia="Times New Roman" w:hAnsi="Times New Roman" w:cs="Times New Roman"/>
                <w:b/>
                <w:bCs/>
                <w:sz w:val="24"/>
                <w:szCs w:val="24"/>
              </w:rPr>
              <w:t>Count</w:t>
            </w:r>
          </w:p>
        </w:tc>
      </w:tr>
      <w:tr w:rsidR="004B2D16" w:rsidRPr="004B2D16" w:rsidTr="004B2D16">
        <w:tc>
          <w:tcPr>
            <w:tcW w:w="3599" w:type="pct"/>
            <w:hideMark/>
          </w:tcPr>
          <w:p w:rsidR="004B2D16" w:rsidRPr="004B2D16" w:rsidRDefault="004B2D16" w:rsidP="004B2D16">
            <w:pPr>
              <w:rPr>
                <w:rFonts w:ascii="Times New Roman" w:eastAsia="Times New Roman" w:hAnsi="Times New Roman" w:cs="Times New Roman"/>
                <w:b/>
                <w:sz w:val="24"/>
                <w:szCs w:val="24"/>
              </w:rPr>
            </w:pPr>
            <w:r w:rsidRPr="004B2D16">
              <w:rPr>
                <w:rFonts w:ascii="Times New Roman" w:eastAsia="Times New Roman" w:hAnsi="Times New Roman" w:cs="Times New Roman"/>
                <w:b/>
                <w:sz w:val="24"/>
                <w:szCs w:val="24"/>
              </w:rPr>
              <w:t>Transaction Records</w:t>
            </w:r>
          </w:p>
        </w:tc>
        <w:tc>
          <w:tcPr>
            <w:tcW w:w="1401" w:type="pct"/>
            <w:hideMark/>
          </w:tcPr>
          <w:p w:rsidR="004B2D16" w:rsidRPr="004B2D16" w:rsidRDefault="004B2D16" w:rsidP="004B2D16">
            <w:pPr>
              <w:jc w:val="right"/>
              <w:rPr>
                <w:rFonts w:ascii="Times New Roman" w:eastAsia="Times New Roman" w:hAnsi="Times New Roman" w:cs="Times New Roman"/>
                <w:sz w:val="24"/>
                <w:szCs w:val="24"/>
              </w:rPr>
            </w:pPr>
            <w:r w:rsidRPr="004B2D16">
              <w:rPr>
                <w:rFonts w:ascii="Times New Roman" w:eastAsia="Times New Roman" w:hAnsi="Times New Roman" w:cs="Times New Roman"/>
                <w:sz w:val="24"/>
                <w:szCs w:val="24"/>
              </w:rPr>
              <w:t>10,194</w:t>
            </w:r>
          </w:p>
        </w:tc>
      </w:tr>
      <w:tr w:rsidR="004B2D16" w:rsidRPr="004B2D16" w:rsidTr="004B2D16">
        <w:tc>
          <w:tcPr>
            <w:tcW w:w="3599" w:type="pct"/>
            <w:hideMark/>
          </w:tcPr>
          <w:p w:rsidR="004B2D16" w:rsidRPr="004B2D16" w:rsidRDefault="004B2D16" w:rsidP="004B2D16">
            <w:pPr>
              <w:rPr>
                <w:rFonts w:ascii="Times New Roman" w:eastAsia="Times New Roman" w:hAnsi="Times New Roman" w:cs="Times New Roman"/>
                <w:b/>
                <w:sz w:val="24"/>
                <w:szCs w:val="24"/>
              </w:rPr>
            </w:pPr>
            <w:r w:rsidRPr="004B2D16">
              <w:rPr>
                <w:rFonts w:ascii="Times New Roman" w:eastAsia="Times New Roman" w:hAnsi="Times New Roman" w:cs="Times New Roman"/>
                <w:b/>
                <w:sz w:val="24"/>
                <w:szCs w:val="24"/>
              </w:rPr>
              <w:t>Unique Orders</w:t>
            </w:r>
          </w:p>
        </w:tc>
        <w:tc>
          <w:tcPr>
            <w:tcW w:w="1401" w:type="pct"/>
            <w:hideMark/>
          </w:tcPr>
          <w:p w:rsidR="004B2D16" w:rsidRPr="004B2D16" w:rsidRDefault="004B2D16" w:rsidP="004B2D16">
            <w:pPr>
              <w:jc w:val="right"/>
              <w:rPr>
                <w:rFonts w:ascii="Times New Roman" w:eastAsia="Times New Roman" w:hAnsi="Times New Roman" w:cs="Times New Roman"/>
                <w:sz w:val="24"/>
                <w:szCs w:val="24"/>
              </w:rPr>
            </w:pPr>
            <w:r w:rsidRPr="004B2D16">
              <w:rPr>
                <w:rFonts w:ascii="Times New Roman" w:eastAsia="Times New Roman" w:hAnsi="Times New Roman" w:cs="Times New Roman"/>
                <w:sz w:val="24"/>
                <w:szCs w:val="24"/>
              </w:rPr>
              <w:t>8,549</w:t>
            </w:r>
          </w:p>
        </w:tc>
      </w:tr>
      <w:tr w:rsidR="004B2D16" w:rsidRPr="004B2D16" w:rsidTr="004B2D16">
        <w:tc>
          <w:tcPr>
            <w:tcW w:w="3599" w:type="pct"/>
            <w:hideMark/>
          </w:tcPr>
          <w:p w:rsidR="004B2D16" w:rsidRPr="004B2D16" w:rsidRDefault="004B2D16" w:rsidP="004B2D16">
            <w:pPr>
              <w:rPr>
                <w:rFonts w:ascii="Times New Roman" w:eastAsia="Times New Roman" w:hAnsi="Times New Roman" w:cs="Times New Roman"/>
                <w:b/>
                <w:sz w:val="24"/>
                <w:szCs w:val="24"/>
              </w:rPr>
            </w:pPr>
            <w:r w:rsidRPr="004B2D16">
              <w:rPr>
                <w:rFonts w:ascii="Times New Roman" w:eastAsia="Times New Roman" w:hAnsi="Times New Roman" w:cs="Times New Roman"/>
                <w:b/>
                <w:sz w:val="24"/>
                <w:szCs w:val="24"/>
              </w:rPr>
              <w:t>Unique Products</w:t>
            </w:r>
          </w:p>
        </w:tc>
        <w:tc>
          <w:tcPr>
            <w:tcW w:w="1401" w:type="pct"/>
            <w:hideMark/>
          </w:tcPr>
          <w:p w:rsidR="004B2D16" w:rsidRPr="004B2D16" w:rsidRDefault="004B2D16" w:rsidP="004B2D16">
            <w:pPr>
              <w:jc w:val="right"/>
              <w:rPr>
                <w:rFonts w:ascii="Times New Roman" w:eastAsia="Times New Roman" w:hAnsi="Times New Roman" w:cs="Times New Roman"/>
                <w:sz w:val="24"/>
                <w:szCs w:val="24"/>
              </w:rPr>
            </w:pPr>
            <w:r w:rsidRPr="004B2D16">
              <w:rPr>
                <w:rFonts w:ascii="Times New Roman" w:eastAsia="Times New Roman" w:hAnsi="Times New Roman" w:cs="Times New Roman"/>
                <w:sz w:val="24"/>
                <w:szCs w:val="24"/>
              </w:rPr>
              <w:t>15</w:t>
            </w:r>
          </w:p>
        </w:tc>
      </w:tr>
      <w:tr w:rsidR="004B2D16" w:rsidRPr="004B2D16" w:rsidTr="004B2D16">
        <w:tc>
          <w:tcPr>
            <w:tcW w:w="3599" w:type="pct"/>
            <w:hideMark/>
          </w:tcPr>
          <w:p w:rsidR="004B2D16" w:rsidRPr="004B2D16" w:rsidRDefault="004B2D16" w:rsidP="004B2D16">
            <w:pPr>
              <w:rPr>
                <w:rFonts w:ascii="Times New Roman" w:eastAsia="Times New Roman" w:hAnsi="Times New Roman" w:cs="Times New Roman"/>
                <w:b/>
                <w:sz w:val="24"/>
                <w:szCs w:val="24"/>
              </w:rPr>
            </w:pPr>
            <w:r w:rsidRPr="004B2D16">
              <w:rPr>
                <w:rFonts w:ascii="Times New Roman" w:eastAsia="Times New Roman" w:hAnsi="Times New Roman" w:cs="Times New Roman"/>
                <w:b/>
                <w:sz w:val="24"/>
                <w:szCs w:val="24"/>
              </w:rPr>
              <w:t>Unique Customers</w:t>
            </w:r>
          </w:p>
        </w:tc>
        <w:tc>
          <w:tcPr>
            <w:tcW w:w="1401" w:type="pct"/>
            <w:hideMark/>
          </w:tcPr>
          <w:p w:rsidR="004B2D16" w:rsidRPr="004B2D16" w:rsidRDefault="004B2D16" w:rsidP="004B2D16">
            <w:pPr>
              <w:jc w:val="right"/>
              <w:rPr>
                <w:rFonts w:ascii="Times New Roman" w:eastAsia="Times New Roman" w:hAnsi="Times New Roman" w:cs="Times New Roman"/>
                <w:sz w:val="24"/>
                <w:szCs w:val="24"/>
              </w:rPr>
            </w:pPr>
            <w:r w:rsidRPr="004B2D16">
              <w:rPr>
                <w:rFonts w:ascii="Times New Roman" w:eastAsia="Times New Roman" w:hAnsi="Times New Roman" w:cs="Times New Roman"/>
                <w:sz w:val="24"/>
                <w:szCs w:val="24"/>
              </w:rPr>
              <w:t>5,044</w:t>
            </w:r>
          </w:p>
        </w:tc>
      </w:tr>
      <w:tr w:rsidR="004B2D16" w:rsidRPr="004B2D16" w:rsidTr="004B2D16">
        <w:tc>
          <w:tcPr>
            <w:tcW w:w="3599" w:type="pct"/>
            <w:hideMark/>
          </w:tcPr>
          <w:p w:rsidR="004B2D16" w:rsidRPr="004B2D16" w:rsidRDefault="004B2D16" w:rsidP="004B2D16">
            <w:pPr>
              <w:rPr>
                <w:rFonts w:ascii="Times New Roman" w:eastAsia="Times New Roman" w:hAnsi="Times New Roman" w:cs="Times New Roman"/>
                <w:b/>
                <w:sz w:val="24"/>
                <w:szCs w:val="24"/>
              </w:rPr>
            </w:pPr>
            <w:r w:rsidRPr="004B2D16">
              <w:rPr>
                <w:rFonts w:ascii="Times New Roman" w:eastAsia="Times New Roman" w:hAnsi="Times New Roman" w:cs="Times New Roman"/>
                <w:b/>
                <w:sz w:val="24"/>
                <w:szCs w:val="24"/>
              </w:rPr>
              <w:t>Factories</w:t>
            </w:r>
          </w:p>
        </w:tc>
        <w:tc>
          <w:tcPr>
            <w:tcW w:w="1401" w:type="pct"/>
            <w:hideMark/>
          </w:tcPr>
          <w:p w:rsidR="004B2D16" w:rsidRPr="004B2D16" w:rsidRDefault="004B2D16" w:rsidP="004B2D16">
            <w:pPr>
              <w:jc w:val="right"/>
              <w:rPr>
                <w:rFonts w:ascii="Times New Roman" w:eastAsia="Times New Roman" w:hAnsi="Times New Roman" w:cs="Times New Roman"/>
                <w:sz w:val="24"/>
                <w:szCs w:val="24"/>
              </w:rPr>
            </w:pPr>
            <w:r w:rsidRPr="004B2D16">
              <w:rPr>
                <w:rFonts w:ascii="Times New Roman" w:eastAsia="Times New Roman" w:hAnsi="Times New Roman" w:cs="Times New Roman"/>
                <w:sz w:val="24"/>
                <w:szCs w:val="24"/>
              </w:rPr>
              <w:t>5</w:t>
            </w:r>
          </w:p>
        </w:tc>
      </w:tr>
      <w:tr w:rsidR="004B2D16" w:rsidRPr="004B2D16" w:rsidTr="004B2D16">
        <w:tc>
          <w:tcPr>
            <w:tcW w:w="3599" w:type="pct"/>
            <w:hideMark/>
          </w:tcPr>
          <w:p w:rsidR="004B2D16" w:rsidRPr="004B2D16" w:rsidRDefault="004B2D16" w:rsidP="004B2D16">
            <w:pPr>
              <w:rPr>
                <w:rFonts w:ascii="Times New Roman" w:eastAsia="Times New Roman" w:hAnsi="Times New Roman" w:cs="Times New Roman"/>
                <w:b/>
                <w:sz w:val="24"/>
                <w:szCs w:val="24"/>
              </w:rPr>
            </w:pPr>
            <w:r w:rsidRPr="004B2D16">
              <w:rPr>
                <w:rFonts w:ascii="Times New Roman" w:eastAsia="Times New Roman" w:hAnsi="Times New Roman" w:cs="Times New Roman"/>
                <w:b/>
                <w:sz w:val="24"/>
                <w:szCs w:val="24"/>
              </w:rPr>
              <w:t>Destination Regions</w:t>
            </w:r>
          </w:p>
        </w:tc>
        <w:tc>
          <w:tcPr>
            <w:tcW w:w="1401" w:type="pct"/>
            <w:hideMark/>
          </w:tcPr>
          <w:p w:rsidR="004B2D16" w:rsidRPr="004B2D16" w:rsidRDefault="004B2D16" w:rsidP="004B2D16">
            <w:pPr>
              <w:jc w:val="right"/>
              <w:rPr>
                <w:rFonts w:ascii="Times New Roman" w:eastAsia="Times New Roman" w:hAnsi="Times New Roman" w:cs="Times New Roman"/>
                <w:sz w:val="24"/>
                <w:szCs w:val="24"/>
              </w:rPr>
            </w:pPr>
            <w:r w:rsidRPr="004B2D16">
              <w:rPr>
                <w:rFonts w:ascii="Times New Roman" w:eastAsia="Times New Roman" w:hAnsi="Times New Roman" w:cs="Times New Roman"/>
                <w:sz w:val="24"/>
                <w:szCs w:val="24"/>
              </w:rPr>
              <w:t>4</w:t>
            </w:r>
          </w:p>
        </w:tc>
      </w:tr>
      <w:tr w:rsidR="004B2D16" w:rsidRPr="004B2D16" w:rsidTr="004B2D16">
        <w:tc>
          <w:tcPr>
            <w:tcW w:w="3599" w:type="pct"/>
            <w:hideMark/>
          </w:tcPr>
          <w:p w:rsidR="004B2D16" w:rsidRPr="004B2D16" w:rsidRDefault="004B2D16" w:rsidP="004B2D16">
            <w:pPr>
              <w:rPr>
                <w:rFonts w:ascii="Times New Roman" w:eastAsia="Times New Roman" w:hAnsi="Times New Roman" w:cs="Times New Roman"/>
                <w:b/>
                <w:sz w:val="24"/>
                <w:szCs w:val="24"/>
              </w:rPr>
            </w:pPr>
            <w:r w:rsidRPr="004B2D16">
              <w:rPr>
                <w:rFonts w:ascii="Times New Roman" w:eastAsia="Times New Roman" w:hAnsi="Times New Roman" w:cs="Times New Roman"/>
                <w:b/>
                <w:sz w:val="24"/>
                <w:szCs w:val="24"/>
              </w:rPr>
              <w:t>Shipping Modes</w:t>
            </w:r>
          </w:p>
        </w:tc>
        <w:tc>
          <w:tcPr>
            <w:tcW w:w="1401" w:type="pct"/>
            <w:hideMark/>
          </w:tcPr>
          <w:p w:rsidR="004B2D16" w:rsidRPr="004B2D16" w:rsidRDefault="004B2D16" w:rsidP="004B2D16">
            <w:pPr>
              <w:jc w:val="right"/>
              <w:rPr>
                <w:rFonts w:ascii="Times New Roman" w:eastAsia="Times New Roman" w:hAnsi="Times New Roman" w:cs="Times New Roman"/>
                <w:sz w:val="24"/>
                <w:szCs w:val="24"/>
              </w:rPr>
            </w:pPr>
            <w:r w:rsidRPr="004B2D16">
              <w:rPr>
                <w:rFonts w:ascii="Times New Roman" w:eastAsia="Times New Roman" w:hAnsi="Times New Roman" w:cs="Times New Roman"/>
                <w:sz w:val="24"/>
                <w:szCs w:val="24"/>
              </w:rPr>
              <w:t>4</w:t>
            </w:r>
          </w:p>
        </w:tc>
      </w:tr>
      <w:tr w:rsidR="004B2D16" w:rsidRPr="004B2D16" w:rsidTr="004B2D16">
        <w:tc>
          <w:tcPr>
            <w:tcW w:w="3599" w:type="pct"/>
            <w:hideMark/>
          </w:tcPr>
          <w:p w:rsidR="004B2D16" w:rsidRPr="004B2D16" w:rsidRDefault="004B2D16" w:rsidP="004B2D16">
            <w:pPr>
              <w:rPr>
                <w:rFonts w:ascii="Times New Roman" w:eastAsia="Times New Roman" w:hAnsi="Times New Roman" w:cs="Times New Roman"/>
                <w:b/>
                <w:sz w:val="24"/>
                <w:szCs w:val="24"/>
              </w:rPr>
            </w:pPr>
            <w:r w:rsidRPr="004B2D16">
              <w:rPr>
                <w:rFonts w:ascii="Times New Roman" w:eastAsia="Times New Roman" w:hAnsi="Times New Roman" w:cs="Times New Roman"/>
                <w:b/>
                <w:sz w:val="24"/>
                <w:szCs w:val="24"/>
              </w:rPr>
              <w:t>Countries</w:t>
            </w:r>
          </w:p>
        </w:tc>
        <w:tc>
          <w:tcPr>
            <w:tcW w:w="1401" w:type="pct"/>
            <w:hideMark/>
          </w:tcPr>
          <w:p w:rsidR="004B2D16" w:rsidRPr="004B2D16" w:rsidRDefault="004B2D16" w:rsidP="004B2D16">
            <w:pPr>
              <w:jc w:val="right"/>
              <w:rPr>
                <w:rFonts w:ascii="Times New Roman" w:eastAsia="Times New Roman" w:hAnsi="Times New Roman" w:cs="Times New Roman"/>
                <w:sz w:val="24"/>
                <w:szCs w:val="24"/>
              </w:rPr>
            </w:pPr>
            <w:r w:rsidRPr="004B2D16">
              <w:rPr>
                <w:rFonts w:ascii="Times New Roman" w:eastAsia="Times New Roman" w:hAnsi="Times New Roman" w:cs="Times New Roman"/>
                <w:sz w:val="24"/>
                <w:szCs w:val="24"/>
              </w:rPr>
              <w:t>2</w:t>
            </w:r>
          </w:p>
        </w:tc>
      </w:tr>
    </w:tbl>
    <w:p w:rsidR="00CA0CEA" w:rsidRPr="00CA0CEA" w:rsidRDefault="00CA0CEA" w:rsidP="00CA0CEA">
      <w:pPr>
        <w:tabs>
          <w:tab w:val="left" w:pos="4161"/>
          <w:tab w:val="center" w:pos="4680"/>
        </w:tabs>
        <w:rPr>
          <w:rFonts w:cstheme="minorHAnsi"/>
          <w:sz w:val="24"/>
        </w:rPr>
      </w:pPr>
      <w:r w:rsidRPr="00CA0CEA">
        <w:rPr>
          <w:rFonts w:cstheme="minorHAnsi"/>
          <w:sz w:val="24"/>
        </w:rPr>
        <w:t>The dataset represents individual business transactions and therefore may contain multiple records belonging to the sa</w:t>
      </w:r>
      <w:r>
        <w:rPr>
          <w:rFonts w:cstheme="minorHAnsi"/>
          <w:sz w:val="24"/>
        </w:rPr>
        <w:t>me customer, order, or product.</w:t>
      </w:r>
    </w:p>
    <w:p w:rsidR="00CA0CEA" w:rsidRPr="00CA0CEA" w:rsidRDefault="00CA0CEA" w:rsidP="00CA0CEA">
      <w:pPr>
        <w:tabs>
          <w:tab w:val="left" w:pos="4161"/>
          <w:tab w:val="center" w:pos="4680"/>
        </w:tabs>
        <w:rPr>
          <w:rFonts w:cstheme="minorHAnsi"/>
          <w:b/>
          <w:sz w:val="28"/>
        </w:rPr>
      </w:pPr>
      <w:r w:rsidRPr="00CA0CEA">
        <w:rPr>
          <w:rFonts w:cstheme="minorHAnsi"/>
          <w:b/>
          <w:sz w:val="28"/>
        </w:rPr>
        <w:t>2.3 Dataset Variables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The dataset contains information from several business categories.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Order-related variables include Order ID, Order Date, and Ship Date. Customer-related variables include Customer ID, City, State/Province, Postal Code, and Country/Region.</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Product-related variables include Product ID, Product Name, and Division. Shipping variables include Ship Mode and the current factory assignment.</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Financial variables include Sales, Units, Gross Profit, and Cost. These variables support the evaluation of revenue and profitability patterns.</w:t>
      </w:r>
    </w:p>
    <w:p w:rsidR="00CA0CEA" w:rsidRPr="004B2D16" w:rsidRDefault="00CA0CEA" w:rsidP="00CA0CEA">
      <w:pPr>
        <w:tabs>
          <w:tab w:val="left" w:pos="4161"/>
          <w:tab w:val="center" w:pos="4680"/>
        </w:tabs>
        <w:rPr>
          <w:rFonts w:cstheme="minorHAnsi"/>
          <w:sz w:val="24"/>
          <w:szCs w:val="24"/>
        </w:rPr>
      </w:pPr>
      <w:r w:rsidRPr="00CA0CEA">
        <w:rPr>
          <w:rFonts w:cstheme="minorHAnsi"/>
          <w:sz w:val="24"/>
          <w:szCs w:val="24"/>
        </w:rPr>
        <w:lastRenderedPageBreak/>
        <w:t>The dataset was further extended with derived variables such as Lead_Time_Days, Profit_Margin, Cost_Percentage, Sales_Per_Unit, Cost_Per_Unit, Profit_Per_Unit, and temporal features.</w:t>
      </w:r>
    </w:p>
    <w:p w:rsidR="00CA0CEA" w:rsidRPr="004B2D16" w:rsidRDefault="00CA0CEA" w:rsidP="00CA0CEA">
      <w:pPr>
        <w:tabs>
          <w:tab w:val="left" w:pos="4161"/>
          <w:tab w:val="center" w:pos="4680"/>
        </w:tabs>
        <w:rPr>
          <w:rFonts w:cstheme="minorHAnsi"/>
          <w:b/>
          <w:sz w:val="28"/>
          <w:szCs w:val="24"/>
        </w:rPr>
      </w:pPr>
      <w:r w:rsidRPr="004B2D16">
        <w:rPr>
          <w:rFonts w:cstheme="minorHAnsi"/>
          <w:b/>
          <w:sz w:val="28"/>
          <w:szCs w:val="24"/>
        </w:rPr>
        <w:t>2.4 Business Dimensions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The analysis considers several major business dimensions: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 Product – Used to compare product-level shipping and financial performance.</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 Factory – Used to evaluate current assignments and alternative factory scenarios.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 Region – Used to analyze destination-based shipping performance.</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 Shipping Mode – Used to examine differences across delivery methods.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 Time – Used to identify temporal patterns in order and shipping behavior.</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 Financial Performance – Used to evaluate sales, cost, gross profit, and profitability.</w:t>
      </w:r>
    </w:p>
    <w:p w:rsidR="00CA0CEA" w:rsidRPr="004B2D16" w:rsidRDefault="00CA0CEA" w:rsidP="00CA0CEA">
      <w:pPr>
        <w:tabs>
          <w:tab w:val="left" w:pos="4161"/>
          <w:tab w:val="center" w:pos="4680"/>
        </w:tabs>
        <w:rPr>
          <w:rFonts w:cstheme="minorHAnsi"/>
          <w:b/>
          <w:sz w:val="28"/>
          <w:szCs w:val="24"/>
        </w:rPr>
      </w:pPr>
      <w:r w:rsidRPr="004B2D16">
        <w:rPr>
          <w:rFonts w:cstheme="minorHAnsi"/>
          <w:b/>
          <w:sz w:val="28"/>
          <w:szCs w:val="24"/>
        </w:rPr>
        <w:t>2.5 Current Factory Configuration</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The dataset contains five current manufacturing factories: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1. Lot's O' Nuts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 xml:space="preserve">2. Wicked </w:t>
      </w:r>
      <w:proofErr w:type="spellStart"/>
      <w:r w:rsidRPr="00CA0CEA">
        <w:rPr>
          <w:rFonts w:cstheme="minorHAnsi"/>
          <w:sz w:val="24"/>
          <w:szCs w:val="24"/>
        </w:rPr>
        <w:t>Choccy's</w:t>
      </w:r>
      <w:proofErr w:type="spellEnd"/>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3. Sugar Shack</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4. Secret Factory</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5. The Other Factory</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All 15 products were successfully mapped to a current factory. This mapping is treated as the baseline configuration for the factory reallocation analysis.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Factory latitude and longitude information was also incorporated to support factory-level and location-based analysis.</w:t>
      </w:r>
    </w:p>
    <w:p w:rsidR="00CA0CEA" w:rsidRPr="004B2D16" w:rsidRDefault="00CA0CEA" w:rsidP="00CA0CEA">
      <w:pPr>
        <w:tabs>
          <w:tab w:val="left" w:pos="4161"/>
          <w:tab w:val="center" w:pos="4680"/>
        </w:tabs>
        <w:rPr>
          <w:rFonts w:cstheme="minorHAnsi"/>
          <w:b/>
          <w:sz w:val="28"/>
          <w:szCs w:val="24"/>
        </w:rPr>
      </w:pPr>
      <w:r w:rsidRPr="004B2D16">
        <w:rPr>
          <w:rFonts w:cstheme="minorHAnsi"/>
          <w:b/>
          <w:sz w:val="28"/>
          <w:szCs w:val="24"/>
        </w:rPr>
        <w:t>2.6 Geographic Coverage</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The dataset includes transactions from two countries: the United States and Canada.</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 xml:space="preserve">Customer destinations are further represented through cities, states or provinces, postal codes, and four business regions. These geographical attributes are important because shipping </w:t>
      </w:r>
      <w:r w:rsidRPr="00CA0CEA">
        <w:rPr>
          <w:rFonts w:cstheme="minorHAnsi"/>
          <w:sz w:val="24"/>
          <w:szCs w:val="24"/>
        </w:rPr>
        <w:lastRenderedPageBreak/>
        <w:t>performance can vary according to destination conditions and the factory serving the destination.</w:t>
      </w:r>
    </w:p>
    <w:p w:rsidR="00CA0CEA" w:rsidRPr="00CA0CEA" w:rsidRDefault="00CA0CEA" w:rsidP="00CA0CEA">
      <w:pPr>
        <w:tabs>
          <w:tab w:val="left" w:pos="4161"/>
          <w:tab w:val="center" w:pos="4680"/>
        </w:tabs>
        <w:rPr>
          <w:rFonts w:cstheme="minorHAnsi"/>
          <w:b/>
          <w:sz w:val="28"/>
          <w:szCs w:val="24"/>
        </w:rPr>
      </w:pPr>
      <w:r w:rsidRPr="00CA0CEA">
        <w:rPr>
          <w:rFonts w:cstheme="minorHAnsi"/>
          <w:b/>
          <w:sz w:val="28"/>
          <w:szCs w:val="24"/>
        </w:rPr>
        <w:t>2.7 Target Variable</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The primary prediction target of the project is: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Lead_Time_Days</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It represents the number of days between the order date and the shipment date.</w:t>
      </w:r>
    </w:p>
    <w:p w:rsidR="00CA0CEA" w:rsidRPr="00CA0CEA" w:rsidRDefault="00CA0CEA" w:rsidP="00CA0CEA">
      <w:pPr>
        <w:tabs>
          <w:tab w:val="left" w:pos="4161"/>
          <w:tab w:val="center" w:pos="4680"/>
        </w:tabs>
        <w:rPr>
          <w:rFonts w:cstheme="minorHAnsi"/>
          <w:sz w:val="24"/>
          <w:szCs w:val="24"/>
        </w:rPr>
      </w:pPr>
      <w:r w:rsidRPr="00CA0CEA">
        <w:rPr>
          <w:rFonts w:cstheme="minorHAnsi"/>
          <w:sz w:val="24"/>
          <w:szCs w:val="24"/>
        </w:rPr>
        <w:t>The target variable is used to train regression models that estimate shipping lead time for different combinations of product, factory, region, shipping mode, and other transaction characteristics.</w:t>
      </w:r>
    </w:p>
    <w:p w:rsidR="00CA0CEA" w:rsidRPr="00CA0CEA" w:rsidRDefault="00CA0CEA" w:rsidP="00CA0CEA">
      <w:pPr>
        <w:tabs>
          <w:tab w:val="left" w:pos="4161"/>
          <w:tab w:val="center" w:pos="4680"/>
        </w:tabs>
        <w:rPr>
          <w:rFonts w:cstheme="minorHAnsi"/>
          <w:b/>
          <w:sz w:val="28"/>
          <w:szCs w:val="28"/>
        </w:rPr>
      </w:pPr>
      <w:r w:rsidRPr="00CA0CEA">
        <w:rPr>
          <w:rFonts w:cstheme="minorHAnsi"/>
          <w:b/>
          <w:sz w:val="28"/>
          <w:szCs w:val="28"/>
        </w:rPr>
        <w:t>2.8 Feature Engineering for the Analytical Model</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Additional features were created from the original dataset to improve analytical and predictive capabilities.</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These include:</w:t>
      </w:r>
    </w:p>
    <w:tbl>
      <w:tblPr>
        <w:tblStyle w:val="TableGrid"/>
        <w:tblW w:w="5000" w:type="pct"/>
        <w:tblLook w:val="04A0"/>
      </w:tblPr>
      <w:tblGrid>
        <w:gridCol w:w="3484"/>
        <w:gridCol w:w="6092"/>
      </w:tblGrid>
      <w:tr w:rsidR="004B2D16" w:rsidRPr="004B2D16" w:rsidTr="004B2D16">
        <w:tc>
          <w:tcPr>
            <w:tcW w:w="1819" w:type="pct"/>
            <w:hideMark/>
          </w:tcPr>
          <w:p w:rsidR="004B2D16" w:rsidRPr="004B2D16" w:rsidRDefault="004B2D16" w:rsidP="004B2D16">
            <w:pPr>
              <w:jc w:val="center"/>
              <w:rPr>
                <w:rFonts w:eastAsia="Times New Roman" w:cstheme="minorHAnsi"/>
                <w:b/>
                <w:bCs/>
                <w:sz w:val="24"/>
                <w:szCs w:val="24"/>
              </w:rPr>
            </w:pPr>
            <w:r w:rsidRPr="004B2D16">
              <w:rPr>
                <w:rFonts w:eastAsia="Times New Roman" w:cstheme="minorHAnsi"/>
                <w:b/>
                <w:bCs/>
                <w:sz w:val="24"/>
                <w:szCs w:val="24"/>
              </w:rPr>
              <w:t>Derived Feature</w:t>
            </w:r>
          </w:p>
        </w:tc>
        <w:tc>
          <w:tcPr>
            <w:tcW w:w="3181" w:type="pct"/>
            <w:hideMark/>
          </w:tcPr>
          <w:p w:rsidR="004B2D16" w:rsidRPr="004B2D16" w:rsidRDefault="004B2D16" w:rsidP="004B2D16">
            <w:pPr>
              <w:jc w:val="center"/>
              <w:rPr>
                <w:rFonts w:eastAsia="Times New Roman" w:cstheme="minorHAnsi"/>
                <w:b/>
                <w:bCs/>
                <w:sz w:val="24"/>
                <w:szCs w:val="24"/>
              </w:rPr>
            </w:pPr>
            <w:r w:rsidRPr="004B2D16">
              <w:rPr>
                <w:rFonts w:eastAsia="Times New Roman" w:cstheme="minorHAnsi"/>
                <w:b/>
                <w:bCs/>
                <w:sz w:val="24"/>
                <w:szCs w:val="24"/>
              </w:rPr>
              <w:t>Description</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Lead_Time_Days</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Number of days between order date and ship date</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Sales_Per_Unit</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Sales generated for each unit sold</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Cost_Per_Unit</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Cost incurred for each unit</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Profit_Per_Unit</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Gross profit generated for each unit</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Profit_Margin</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Gross profit expressed as a percentage of sales</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Cost_Percentage</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Cost expressed as a percentage of sales</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Order_Year</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Year extracted from the order date</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Order_Month</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Month extracted from the order date</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Order_Quarter</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Quarter extracted from the order date</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Order_DayOfWeek</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Day of the week extracted from the order date</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Is_Weekend</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Indicates whether the order was placed on a weekend</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proofErr w:type="spellStart"/>
            <w:r w:rsidRPr="004B2D16">
              <w:rPr>
                <w:rFonts w:eastAsia="Times New Roman" w:cstheme="minorHAnsi"/>
                <w:b/>
                <w:sz w:val="24"/>
                <w:szCs w:val="24"/>
              </w:rPr>
              <w:t>Factory_Destination_Region</w:t>
            </w:r>
            <w:proofErr w:type="spellEnd"/>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Represents the factory and destination-region combination</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proofErr w:type="spellStart"/>
            <w:r w:rsidRPr="004B2D16">
              <w:rPr>
                <w:rFonts w:eastAsia="Times New Roman" w:cstheme="minorHAnsi"/>
                <w:b/>
                <w:sz w:val="24"/>
                <w:szCs w:val="24"/>
              </w:rPr>
              <w:t>Product_Ship_Mode</w:t>
            </w:r>
            <w:proofErr w:type="spellEnd"/>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Combines product and shipping-mode information</w:t>
            </w:r>
          </w:p>
        </w:tc>
      </w:tr>
      <w:tr w:rsidR="004B2D16" w:rsidRPr="004B2D16" w:rsidTr="004B2D16">
        <w:tc>
          <w:tcPr>
            <w:tcW w:w="1819" w:type="pct"/>
            <w:hideMark/>
          </w:tcPr>
          <w:p w:rsidR="004B2D16" w:rsidRPr="004B2D16" w:rsidRDefault="004B2D16" w:rsidP="004B2D16">
            <w:pPr>
              <w:rPr>
                <w:rFonts w:eastAsia="Times New Roman" w:cstheme="minorHAnsi"/>
                <w:b/>
                <w:sz w:val="24"/>
                <w:szCs w:val="24"/>
              </w:rPr>
            </w:pPr>
            <w:r w:rsidRPr="004B2D16">
              <w:rPr>
                <w:rFonts w:eastAsia="Times New Roman" w:cstheme="minorHAnsi"/>
                <w:b/>
                <w:sz w:val="24"/>
                <w:szCs w:val="24"/>
              </w:rPr>
              <w:t>Current_Factory</w:t>
            </w:r>
          </w:p>
        </w:tc>
        <w:tc>
          <w:tcPr>
            <w:tcW w:w="3181" w:type="pct"/>
            <w:hideMark/>
          </w:tcPr>
          <w:p w:rsidR="004B2D16" w:rsidRPr="004B2D16" w:rsidRDefault="004B2D16" w:rsidP="004B2D16">
            <w:pPr>
              <w:rPr>
                <w:rFonts w:eastAsia="Times New Roman" w:cstheme="minorHAnsi"/>
                <w:sz w:val="24"/>
                <w:szCs w:val="24"/>
              </w:rPr>
            </w:pPr>
            <w:r w:rsidRPr="004B2D16">
              <w:rPr>
                <w:rFonts w:eastAsia="Times New Roman" w:cstheme="minorHAnsi"/>
                <w:sz w:val="24"/>
                <w:szCs w:val="24"/>
              </w:rPr>
              <w:t>Factory currently assigned to the product</w:t>
            </w:r>
          </w:p>
        </w:tc>
      </w:tr>
    </w:tbl>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These variables provide additional operational, financial, temporal, and factory-related information for subsequent analysis.</w:t>
      </w:r>
    </w:p>
    <w:p w:rsidR="00CA0CEA" w:rsidRPr="00CA0CEA" w:rsidRDefault="00CA0CEA" w:rsidP="00CA0CEA">
      <w:pPr>
        <w:tabs>
          <w:tab w:val="left" w:pos="4161"/>
          <w:tab w:val="center" w:pos="4680"/>
        </w:tabs>
        <w:rPr>
          <w:rFonts w:cstheme="minorHAnsi"/>
          <w:b/>
          <w:sz w:val="28"/>
          <w:szCs w:val="28"/>
        </w:rPr>
      </w:pPr>
      <w:r w:rsidRPr="00CA0CEA">
        <w:rPr>
          <w:rFonts w:cstheme="minorHAnsi"/>
          <w:b/>
          <w:sz w:val="28"/>
          <w:szCs w:val="28"/>
        </w:rPr>
        <w:t>2.9 Business Problem Understanding</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 xml:space="preserve">The main business problem is the presence of fixed product-to-factory assignments that may not always provide efficient shipping performance </w:t>
      </w:r>
      <w:r>
        <w:rPr>
          <w:rFonts w:cstheme="minorHAnsi"/>
          <w:sz w:val="24"/>
          <w:szCs w:val="28"/>
        </w:rPr>
        <w:t>for all destination conditions.</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lastRenderedPageBreak/>
        <w:t>A factory that performs well for one region or product may not necessarily provide the best predicted outcome for another combination. Therefore, simply analyzing the current configuration is insufficient for identifying potential improvements.</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The project addresses this issue through a what-if framework that compares the current factory with alternative factories using predicted shipping lead time.</w:t>
      </w:r>
    </w:p>
    <w:p w:rsidR="00CA0CEA" w:rsidRPr="00CA0CEA" w:rsidRDefault="00CA0CEA" w:rsidP="00CA0CEA">
      <w:pPr>
        <w:tabs>
          <w:tab w:val="left" w:pos="4161"/>
          <w:tab w:val="center" w:pos="4680"/>
        </w:tabs>
        <w:rPr>
          <w:rFonts w:cstheme="minorHAnsi"/>
          <w:b/>
          <w:sz w:val="32"/>
          <w:szCs w:val="28"/>
        </w:rPr>
      </w:pPr>
      <w:r w:rsidRPr="00CA0CEA">
        <w:rPr>
          <w:rFonts w:cstheme="minorHAnsi"/>
          <w:b/>
          <w:sz w:val="32"/>
          <w:szCs w:val="28"/>
        </w:rPr>
        <w:t>2.10 Analytical Requirements</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Based on the busines</w:t>
      </w:r>
      <w:r>
        <w:rPr>
          <w:rFonts w:cstheme="minorHAnsi"/>
          <w:sz w:val="24"/>
          <w:szCs w:val="28"/>
        </w:rPr>
        <w:t>s problem, the system needs to:</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1. Understand the current shipping and factory performance.</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2. Identify variations across products, regions,</w:t>
      </w:r>
      <w:r>
        <w:rPr>
          <w:rFonts w:cstheme="minorHAnsi"/>
          <w:sz w:val="24"/>
          <w:szCs w:val="28"/>
        </w:rPr>
        <w:t xml:space="preserve"> factories, and shipping modes.</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3. Predict shipping lead time using historical transaction data.</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4. Evaluate a</w:t>
      </w:r>
      <w:r>
        <w:rPr>
          <w:rFonts w:cstheme="minorHAnsi"/>
          <w:sz w:val="24"/>
          <w:szCs w:val="28"/>
        </w:rPr>
        <w:t>lternative factory assignments.</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5. Quantify predicted lead-time improvements.</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6. Consider confidence, profit stability, and risk wh</w:t>
      </w:r>
      <w:r>
        <w:rPr>
          <w:rFonts w:cstheme="minorHAnsi"/>
          <w:sz w:val="24"/>
          <w:szCs w:val="28"/>
        </w:rPr>
        <w:t>ile generating recommendations.</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7. Present the results through an interactive dashboard.</w:t>
      </w:r>
    </w:p>
    <w:p w:rsidR="00CA0CEA" w:rsidRPr="00CA0CEA" w:rsidRDefault="00CA0CEA" w:rsidP="00CA0CEA">
      <w:pPr>
        <w:tabs>
          <w:tab w:val="left" w:pos="4161"/>
          <w:tab w:val="center" w:pos="4680"/>
        </w:tabs>
        <w:rPr>
          <w:rFonts w:cstheme="minorHAnsi"/>
          <w:b/>
          <w:sz w:val="28"/>
          <w:szCs w:val="28"/>
        </w:rPr>
      </w:pPr>
      <w:r w:rsidRPr="00CA0CEA">
        <w:rPr>
          <w:rFonts w:cstheme="minorHAnsi"/>
          <w:b/>
          <w:sz w:val="28"/>
          <w:szCs w:val="28"/>
        </w:rPr>
        <w:t>2.11 Chapter Summary</w:t>
      </w:r>
    </w:p>
    <w:p w:rsidR="00CA0CEA" w:rsidRPr="00CA0CEA" w:rsidRDefault="00CA0CEA" w:rsidP="00CA0CEA">
      <w:pPr>
        <w:tabs>
          <w:tab w:val="left" w:pos="4161"/>
          <w:tab w:val="center" w:pos="4680"/>
        </w:tabs>
        <w:rPr>
          <w:rFonts w:cstheme="minorHAnsi"/>
          <w:sz w:val="24"/>
          <w:szCs w:val="28"/>
        </w:rPr>
      </w:pPr>
      <w:r w:rsidRPr="00CA0CEA">
        <w:rPr>
          <w:rFonts w:cstheme="minorHAnsi"/>
          <w:sz w:val="24"/>
          <w:szCs w:val="28"/>
        </w:rPr>
        <w:t>This chapter introduced the dataset, its main variables, business dimensions, factory configuration, geographic coverage, and prediction target.</w:t>
      </w:r>
    </w:p>
    <w:p w:rsidR="00CA0CEA" w:rsidRDefault="00CA0CEA" w:rsidP="00CA0CEA">
      <w:pPr>
        <w:tabs>
          <w:tab w:val="left" w:pos="4161"/>
          <w:tab w:val="center" w:pos="4680"/>
        </w:tabs>
        <w:rPr>
          <w:rFonts w:cstheme="minorHAnsi"/>
          <w:sz w:val="24"/>
          <w:szCs w:val="28"/>
        </w:rPr>
      </w:pPr>
      <w:r w:rsidRPr="00CA0CEA">
        <w:rPr>
          <w:rFonts w:cstheme="minorHAnsi"/>
          <w:sz w:val="24"/>
          <w:szCs w:val="28"/>
        </w:rPr>
        <w:t>The dataset provides the foundation for exploratory analysis and machine learning. The next chapter focuses on data cleaning, validation, feature engineering, and exploratory data analysis to prepare the data for route analysis and predictive modeling.</w:t>
      </w:r>
    </w:p>
    <w:p w:rsidR="004B2D16" w:rsidRDefault="004B2D16" w:rsidP="00CA0CEA">
      <w:pPr>
        <w:tabs>
          <w:tab w:val="left" w:pos="4161"/>
          <w:tab w:val="center" w:pos="4680"/>
        </w:tabs>
        <w:rPr>
          <w:rFonts w:cstheme="minorHAnsi"/>
          <w:sz w:val="24"/>
          <w:szCs w:val="28"/>
        </w:rPr>
      </w:pPr>
    </w:p>
    <w:p w:rsidR="004B2D16" w:rsidRDefault="004B2D16" w:rsidP="00CA0CEA">
      <w:pPr>
        <w:tabs>
          <w:tab w:val="left" w:pos="4161"/>
          <w:tab w:val="center" w:pos="4680"/>
        </w:tabs>
        <w:rPr>
          <w:rFonts w:cstheme="minorHAnsi"/>
          <w:sz w:val="24"/>
          <w:szCs w:val="28"/>
        </w:rPr>
      </w:pPr>
    </w:p>
    <w:p w:rsidR="004B2D16" w:rsidRDefault="004B2D16" w:rsidP="00CA0CEA">
      <w:pPr>
        <w:tabs>
          <w:tab w:val="left" w:pos="4161"/>
          <w:tab w:val="center" w:pos="4680"/>
        </w:tabs>
        <w:rPr>
          <w:rFonts w:cstheme="minorHAnsi"/>
          <w:sz w:val="24"/>
          <w:szCs w:val="28"/>
        </w:rPr>
      </w:pPr>
    </w:p>
    <w:p w:rsidR="004B2D16" w:rsidRDefault="004B2D16" w:rsidP="00CA0CEA">
      <w:pPr>
        <w:tabs>
          <w:tab w:val="left" w:pos="4161"/>
          <w:tab w:val="center" w:pos="4680"/>
        </w:tabs>
        <w:rPr>
          <w:rFonts w:cstheme="minorHAnsi"/>
          <w:sz w:val="24"/>
          <w:szCs w:val="28"/>
        </w:rPr>
      </w:pPr>
    </w:p>
    <w:p w:rsidR="004B2D16" w:rsidRDefault="004B2D16" w:rsidP="00CA0CEA">
      <w:pPr>
        <w:tabs>
          <w:tab w:val="left" w:pos="4161"/>
          <w:tab w:val="center" w:pos="4680"/>
        </w:tabs>
        <w:rPr>
          <w:rFonts w:cstheme="minorHAnsi"/>
          <w:sz w:val="24"/>
          <w:szCs w:val="28"/>
        </w:rPr>
      </w:pPr>
    </w:p>
    <w:p w:rsidR="004B2D16" w:rsidRDefault="004B2D16" w:rsidP="00CA0CEA">
      <w:pPr>
        <w:tabs>
          <w:tab w:val="left" w:pos="4161"/>
          <w:tab w:val="center" w:pos="4680"/>
        </w:tabs>
        <w:rPr>
          <w:rFonts w:cstheme="minorHAnsi"/>
          <w:sz w:val="24"/>
          <w:szCs w:val="28"/>
        </w:rPr>
      </w:pPr>
    </w:p>
    <w:p w:rsidR="004B2D16" w:rsidRPr="00F018D2" w:rsidRDefault="004B2D16" w:rsidP="00F018D2">
      <w:pPr>
        <w:pStyle w:val="NoSpacing"/>
        <w:jc w:val="center"/>
        <w:rPr>
          <w:b/>
          <w:sz w:val="32"/>
          <w:u w:val="single"/>
        </w:rPr>
      </w:pPr>
      <w:r w:rsidRPr="00F018D2">
        <w:rPr>
          <w:b/>
          <w:sz w:val="32"/>
          <w:u w:val="single"/>
        </w:rPr>
        <w:lastRenderedPageBreak/>
        <w:t>CHAPTER 3</w:t>
      </w:r>
    </w:p>
    <w:p w:rsidR="004B2D16" w:rsidRPr="00F018D2" w:rsidRDefault="004B2D16" w:rsidP="00F018D2">
      <w:pPr>
        <w:pStyle w:val="NoSpacing"/>
        <w:jc w:val="center"/>
        <w:rPr>
          <w:b/>
          <w:sz w:val="32"/>
          <w:u w:val="single"/>
        </w:rPr>
      </w:pPr>
      <w:r w:rsidRPr="00F018D2">
        <w:rPr>
          <w:b/>
          <w:sz w:val="32"/>
          <w:u w:val="single"/>
        </w:rPr>
        <w:t>DATA PREPARATION AND EXPLORATORY DATA ANALYSIS</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3.1 Chapter Introduction</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Data preparation is an important step in any analytics and machine learning project because the quality of the input data directly affects the reliability of analytical results.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This chapter explains the cleaning, validation, feature engineering, and exploratory analysis performed on the Nassau Candy Distributor dataset before predictive modeling.</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3.2 Data Cleaning</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raw dataset contained 10,194 transaction records and 18 original variables. The data was reviewed for missing values, duplicate records, invalid dates, inconsistent numerical values, and categorical inconsistencies.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 xml:space="preserve">Column names were standardized and numerical fields were converted into appropriate formats. Date columns were also converted into </w:t>
      </w:r>
      <w:proofErr w:type="spellStart"/>
      <w:r w:rsidRPr="004B2D16">
        <w:rPr>
          <w:rFonts w:cstheme="minorHAnsi"/>
          <w:sz w:val="24"/>
          <w:szCs w:val="28"/>
        </w:rPr>
        <w:t>datetime</w:t>
      </w:r>
      <w:proofErr w:type="spellEnd"/>
      <w:r w:rsidRPr="004B2D16">
        <w:rPr>
          <w:rFonts w:cstheme="minorHAnsi"/>
          <w:sz w:val="24"/>
          <w:szCs w:val="28"/>
        </w:rPr>
        <w:t xml:space="preserve"> format for lead-time calculation and temporal analysis.</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3.3 Missing-Value and Duplicate Analysis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dataset was checked for missing values across all available columns.</w:t>
      </w:r>
    </w:p>
    <w:tbl>
      <w:tblPr>
        <w:tblStyle w:val="TableGrid"/>
        <w:tblW w:w="5000" w:type="pct"/>
        <w:tblLook w:val="04A0"/>
      </w:tblPr>
      <w:tblGrid>
        <w:gridCol w:w="7400"/>
        <w:gridCol w:w="2176"/>
      </w:tblGrid>
      <w:tr w:rsidR="00F018D2" w:rsidRPr="00F018D2" w:rsidTr="00F018D2">
        <w:tc>
          <w:tcPr>
            <w:tcW w:w="3864" w:type="pct"/>
            <w:hideMark/>
          </w:tcPr>
          <w:p w:rsidR="00F018D2" w:rsidRPr="00F018D2" w:rsidRDefault="00F018D2" w:rsidP="00F018D2">
            <w:pPr>
              <w:jc w:val="center"/>
              <w:rPr>
                <w:rFonts w:eastAsia="Times New Roman" w:cstheme="minorHAnsi"/>
                <w:b/>
                <w:bCs/>
                <w:sz w:val="24"/>
                <w:szCs w:val="24"/>
              </w:rPr>
            </w:pPr>
            <w:r w:rsidRPr="00F018D2">
              <w:rPr>
                <w:rFonts w:eastAsia="Times New Roman" w:cstheme="minorHAnsi"/>
                <w:b/>
                <w:bCs/>
                <w:sz w:val="24"/>
                <w:szCs w:val="24"/>
              </w:rPr>
              <w:t>Data Quality Check</w:t>
            </w:r>
          </w:p>
        </w:tc>
        <w:tc>
          <w:tcPr>
            <w:tcW w:w="1136" w:type="pct"/>
            <w:hideMark/>
          </w:tcPr>
          <w:p w:rsidR="00F018D2" w:rsidRPr="00F018D2" w:rsidRDefault="00F018D2" w:rsidP="00F018D2">
            <w:pPr>
              <w:jc w:val="right"/>
              <w:rPr>
                <w:rFonts w:eastAsia="Times New Roman" w:cstheme="minorHAnsi"/>
                <w:b/>
                <w:bCs/>
                <w:sz w:val="24"/>
                <w:szCs w:val="24"/>
              </w:rPr>
            </w:pPr>
            <w:r w:rsidRPr="00F018D2">
              <w:rPr>
                <w:rFonts w:eastAsia="Times New Roman" w:cstheme="minorHAnsi"/>
                <w:b/>
                <w:bCs/>
                <w:sz w:val="24"/>
                <w:szCs w:val="24"/>
              </w:rPr>
              <w:t>Result</w:t>
            </w:r>
          </w:p>
        </w:tc>
      </w:tr>
      <w:tr w:rsidR="00F018D2" w:rsidRPr="00F018D2" w:rsidTr="00F018D2">
        <w:tc>
          <w:tcPr>
            <w:tcW w:w="3864"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Total Records</w:t>
            </w:r>
          </w:p>
        </w:tc>
        <w:tc>
          <w:tcPr>
            <w:tcW w:w="1136"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10,194</w:t>
            </w:r>
          </w:p>
        </w:tc>
      </w:tr>
      <w:tr w:rsidR="00F018D2" w:rsidRPr="00F018D2" w:rsidTr="00F018D2">
        <w:tc>
          <w:tcPr>
            <w:tcW w:w="3864"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Original Columns</w:t>
            </w:r>
          </w:p>
        </w:tc>
        <w:tc>
          <w:tcPr>
            <w:tcW w:w="1136"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18</w:t>
            </w:r>
          </w:p>
        </w:tc>
      </w:tr>
      <w:tr w:rsidR="00F018D2" w:rsidRPr="00F018D2" w:rsidTr="00F018D2">
        <w:tc>
          <w:tcPr>
            <w:tcW w:w="3864"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Missing Values</w:t>
            </w:r>
          </w:p>
        </w:tc>
        <w:tc>
          <w:tcPr>
            <w:tcW w:w="1136"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0</w:t>
            </w:r>
          </w:p>
        </w:tc>
      </w:tr>
      <w:tr w:rsidR="00F018D2" w:rsidRPr="00F018D2" w:rsidTr="00F018D2">
        <w:tc>
          <w:tcPr>
            <w:tcW w:w="3864"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Completely Duplicated Rows</w:t>
            </w:r>
          </w:p>
        </w:tc>
        <w:tc>
          <w:tcPr>
            <w:tcW w:w="1136"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0</w:t>
            </w:r>
          </w:p>
        </w:tc>
      </w:tr>
      <w:tr w:rsidR="00F018D2" w:rsidRPr="00F018D2" w:rsidTr="00F018D2">
        <w:tc>
          <w:tcPr>
            <w:tcW w:w="3864"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Valid Order Dates</w:t>
            </w:r>
          </w:p>
        </w:tc>
        <w:tc>
          <w:tcPr>
            <w:tcW w:w="1136"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10,194</w:t>
            </w:r>
          </w:p>
        </w:tc>
      </w:tr>
      <w:tr w:rsidR="00F018D2" w:rsidRPr="00F018D2" w:rsidTr="00F018D2">
        <w:tc>
          <w:tcPr>
            <w:tcW w:w="3864"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Valid Ship Dates</w:t>
            </w:r>
          </w:p>
        </w:tc>
        <w:tc>
          <w:tcPr>
            <w:tcW w:w="1136"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10,194</w:t>
            </w:r>
          </w:p>
        </w:tc>
      </w:tr>
    </w:tbl>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Repeated Order IDs, Customer IDs, and Product IDs were retained because the dataset represents transaction-level business records and repeated values can represent legitimate transactions.</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3.4 Date Validation and Lead-Time Calculation</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 xml:space="preserve">Order Date and Ship Date were converted into valid </w:t>
      </w:r>
      <w:proofErr w:type="spellStart"/>
      <w:r w:rsidRPr="004B2D16">
        <w:rPr>
          <w:rFonts w:cstheme="minorHAnsi"/>
          <w:sz w:val="24"/>
          <w:szCs w:val="28"/>
        </w:rPr>
        <w:t>datetime</w:t>
      </w:r>
      <w:proofErr w:type="spellEnd"/>
      <w:r w:rsidRPr="004B2D16">
        <w:rPr>
          <w:rFonts w:cstheme="minorHAnsi"/>
          <w:sz w:val="24"/>
          <w:szCs w:val="28"/>
        </w:rPr>
        <w:t xml:space="preserve"> values. After validation, all 10,194 records contained valid dates.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final Order Date range extends from 2 January 2024 to 31 December 2025, while the Ship Date range extends from 30 June 2026 to 28 June 2030.</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lastRenderedPageBreak/>
        <w:t>Lead time was calculated as:</w:t>
      </w:r>
      <w:r>
        <w:rPr>
          <w:rFonts w:cstheme="minorHAnsi"/>
          <w:sz w:val="24"/>
          <w:szCs w:val="28"/>
        </w:rPr>
        <w:t xml:space="preserve"> </w:t>
      </w:r>
      <w:r w:rsidRPr="004B2D16">
        <w:rPr>
          <w:rFonts w:cstheme="minorHAnsi"/>
          <w:sz w:val="24"/>
          <w:szCs w:val="28"/>
        </w:rPr>
        <w:t xml:space="preserve">Lead_Time_Days = </w:t>
      </w:r>
      <w:proofErr w:type="spellStart"/>
      <w:r w:rsidRPr="004B2D16">
        <w:rPr>
          <w:rFonts w:cstheme="minorHAnsi"/>
          <w:sz w:val="24"/>
          <w:szCs w:val="28"/>
        </w:rPr>
        <w:t>Ship_Date</w:t>
      </w:r>
      <w:proofErr w:type="spellEnd"/>
      <w:r w:rsidRPr="004B2D16">
        <w:rPr>
          <w:rFonts w:cstheme="minorHAnsi"/>
          <w:sz w:val="24"/>
          <w:szCs w:val="28"/>
        </w:rPr>
        <w:t xml:space="preserve"> − </w:t>
      </w:r>
      <w:proofErr w:type="spellStart"/>
      <w:r w:rsidRPr="004B2D16">
        <w:rPr>
          <w:rFonts w:cstheme="minorHAnsi"/>
          <w:sz w:val="24"/>
          <w:szCs w:val="28"/>
        </w:rPr>
        <w:t>Order_Date</w:t>
      </w:r>
      <w:proofErr w:type="spellEnd"/>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resulting lead-time values were retained as provided by the dataset. No negative or zero lead-time records were found.</w:t>
      </w:r>
      <w:r w:rsidR="00F018D2">
        <w:rPr>
          <w:rFonts w:cstheme="minorHAnsi"/>
          <w:sz w:val="24"/>
          <w:szCs w:val="28"/>
        </w:rPr>
        <w:t xml:space="preserve"> </w:t>
      </w:r>
      <w:r w:rsidRPr="004B2D16">
        <w:rPr>
          <w:rFonts w:cstheme="minorHAnsi"/>
          <w:sz w:val="24"/>
          <w:szCs w:val="28"/>
        </w:rPr>
        <w:t xml:space="preserve">The average lead time was approximately 1,320.84 days, with values ranging from 759 to 1,965 </w:t>
      </w:r>
      <w:proofErr w:type="gramStart"/>
      <w:r w:rsidRPr="004B2D16">
        <w:rPr>
          <w:rFonts w:cstheme="minorHAnsi"/>
          <w:sz w:val="24"/>
          <w:szCs w:val="28"/>
        </w:rPr>
        <w:t>days.</w:t>
      </w:r>
      <w:proofErr w:type="gramEnd"/>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These relatively large values were not artificially modified because they are derived directly from the supplied date information.</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3.5 Numerical Data Validation</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numerical variables Sales, Units, Gross Profit, Cost, Lead Time, Profit Margin, and Cost Percentage were checked for invalid values.</w:t>
      </w:r>
      <w:r w:rsidR="00F018D2">
        <w:rPr>
          <w:rFonts w:cstheme="minorHAnsi"/>
          <w:sz w:val="24"/>
          <w:szCs w:val="28"/>
        </w:rPr>
        <w:t xml:space="preserve"> </w:t>
      </w:r>
      <w:r w:rsidRPr="004B2D16">
        <w:rPr>
          <w:rFonts w:cstheme="minorHAnsi"/>
          <w:sz w:val="24"/>
          <w:szCs w:val="28"/>
        </w:rPr>
        <w:t>No negative or zero values were found in the principal business measures used for the analysis. This supported their use in feature engineering and predictive modeling.</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3.6 Categorical Data Preparation</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Categorical fields were reviewed to ensure consistent representation of products, factories, regions, divisions, and shipping modes.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dataset contains:</w:t>
      </w:r>
    </w:p>
    <w:tbl>
      <w:tblPr>
        <w:tblStyle w:val="TableGrid"/>
        <w:tblW w:w="5000" w:type="pct"/>
        <w:tblLook w:val="04A0"/>
      </w:tblPr>
      <w:tblGrid>
        <w:gridCol w:w="5047"/>
        <w:gridCol w:w="4529"/>
      </w:tblGrid>
      <w:tr w:rsidR="00F018D2" w:rsidRPr="00F018D2" w:rsidTr="00F018D2">
        <w:tc>
          <w:tcPr>
            <w:tcW w:w="2635" w:type="pct"/>
            <w:hideMark/>
          </w:tcPr>
          <w:p w:rsidR="00F018D2" w:rsidRPr="00F018D2" w:rsidRDefault="00F018D2" w:rsidP="00F018D2">
            <w:pPr>
              <w:jc w:val="center"/>
              <w:rPr>
                <w:rFonts w:eastAsia="Times New Roman" w:cstheme="minorHAnsi"/>
                <w:b/>
                <w:bCs/>
                <w:sz w:val="24"/>
                <w:szCs w:val="24"/>
              </w:rPr>
            </w:pPr>
            <w:r w:rsidRPr="00F018D2">
              <w:rPr>
                <w:rFonts w:eastAsia="Times New Roman" w:cstheme="minorHAnsi"/>
                <w:b/>
                <w:bCs/>
                <w:sz w:val="24"/>
                <w:szCs w:val="24"/>
              </w:rPr>
              <w:t>Category</w:t>
            </w:r>
          </w:p>
        </w:tc>
        <w:tc>
          <w:tcPr>
            <w:tcW w:w="2365" w:type="pct"/>
            <w:hideMark/>
          </w:tcPr>
          <w:p w:rsidR="00F018D2" w:rsidRPr="00F018D2" w:rsidRDefault="00F018D2" w:rsidP="00F018D2">
            <w:pPr>
              <w:jc w:val="right"/>
              <w:rPr>
                <w:rFonts w:eastAsia="Times New Roman" w:cstheme="minorHAnsi"/>
                <w:b/>
                <w:bCs/>
                <w:sz w:val="24"/>
                <w:szCs w:val="24"/>
              </w:rPr>
            </w:pPr>
            <w:r w:rsidRPr="00F018D2">
              <w:rPr>
                <w:rFonts w:eastAsia="Times New Roman" w:cstheme="minorHAnsi"/>
                <w:b/>
                <w:bCs/>
                <w:sz w:val="24"/>
                <w:szCs w:val="24"/>
              </w:rPr>
              <w:t>Unique Values</w:t>
            </w:r>
          </w:p>
        </w:tc>
      </w:tr>
      <w:tr w:rsidR="00F018D2" w:rsidRPr="00F018D2" w:rsidTr="00F018D2">
        <w:tc>
          <w:tcPr>
            <w:tcW w:w="2635"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Products</w:t>
            </w:r>
          </w:p>
        </w:tc>
        <w:tc>
          <w:tcPr>
            <w:tcW w:w="2365"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15</w:t>
            </w:r>
          </w:p>
        </w:tc>
      </w:tr>
      <w:tr w:rsidR="00F018D2" w:rsidRPr="00F018D2" w:rsidTr="00F018D2">
        <w:tc>
          <w:tcPr>
            <w:tcW w:w="2635"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Factories</w:t>
            </w:r>
          </w:p>
        </w:tc>
        <w:tc>
          <w:tcPr>
            <w:tcW w:w="2365"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5</w:t>
            </w:r>
          </w:p>
        </w:tc>
      </w:tr>
      <w:tr w:rsidR="00F018D2" w:rsidRPr="00F018D2" w:rsidTr="00F018D2">
        <w:tc>
          <w:tcPr>
            <w:tcW w:w="2635"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Regions</w:t>
            </w:r>
          </w:p>
        </w:tc>
        <w:tc>
          <w:tcPr>
            <w:tcW w:w="2365"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4</w:t>
            </w:r>
          </w:p>
        </w:tc>
      </w:tr>
      <w:tr w:rsidR="00F018D2" w:rsidRPr="00F018D2" w:rsidTr="00F018D2">
        <w:tc>
          <w:tcPr>
            <w:tcW w:w="2635"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Divisions</w:t>
            </w:r>
          </w:p>
        </w:tc>
        <w:tc>
          <w:tcPr>
            <w:tcW w:w="2365"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3</w:t>
            </w:r>
          </w:p>
        </w:tc>
      </w:tr>
      <w:tr w:rsidR="00F018D2" w:rsidRPr="00F018D2" w:rsidTr="00F018D2">
        <w:tc>
          <w:tcPr>
            <w:tcW w:w="2635"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Shipping Modes</w:t>
            </w:r>
          </w:p>
        </w:tc>
        <w:tc>
          <w:tcPr>
            <w:tcW w:w="2365"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4</w:t>
            </w:r>
          </w:p>
        </w:tc>
      </w:tr>
      <w:tr w:rsidR="00F018D2" w:rsidRPr="00F018D2" w:rsidTr="00F018D2">
        <w:tc>
          <w:tcPr>
            <w:tcW w:w="2635"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Countries</w:t>
            </w:r>
          </w:p>
        </w:tc>
        <w:tc>
          <w:tcPr>
            <w:tcW w:w="2365"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2</w:t>
            </w:r>
          </w:p>
        </w:tc>
      </w:tr>
      <w:tr w:rsidR="00F018D2" w:rsidRPr="00F018D2" w:rsidTr="00F018D2">
        <w:tc>
          <w:tcPr>
            <w:tcW w:w="2635"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Cities</w:t>
            </w:r>
          </w:p>
        </w:tc>
        <w:tc>
          <w:tcPr>
            <w:tcW w:w="2365"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542</w:t>
            </w:r>
          </w:p>
        </w:tc>
      </w:tr>
      <w:tr w:rsidR="00F018D2" w:rsidRPr="00F018D2" w:rsidTr="00F018D2">
        <w:tc>
          <w:tcPr>
            <w:tcW w:w="2635"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States/Provinces</w:t>
            </w:r>
          </w:p>
        </w:tc>
        <w:tc>
          <w:tcPr>
            <w:tcW w:w="2365"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59</w:t>
            </w:r>
          </w:p>
        </w:tc>
      </w:tr>
      <w:tr w:rsidR="00F018D2" w:rsidRPr="00F018D2" w:rsidTr="00F018D2">
        <w:tc>
          <w:tcPr>
            <w:tcW w:w="2635"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Postal Codes</w:t>
            </w:r>
          </w:p>
        </w:tc>
        <w:tc>
          <w:tcPr>
            <w:tcW w:w="2365" w:type="pct"/>
            <w:hideMark/>
          </w:tcPr>
          <w:p w:rsidR="00F018D2" w:rsidRPr="00F018D2" w:rsidRDefault="00F018D2" w:rsidP="00F018D2">
            <w:pPr>
              <w:jc w:val="right"/>
              <w:rPr>
                <w:rFonts w:eastAsia="Times New Roman" w:cstheme="minorHAnsi"/>
                <w:sz w:val="24"/>
                <w:szCs w:val="24"/>
              </w:rPr>
            </w:pPr>
            <w:r w:rsidRPr="00F018D2">
              <w:rPr>
                <w:rFonts w:eastAsia="Times New Roman" w:cstheme="minorHAnsi"/>
                <w:sz w:val="24"/>
                <w:szCs w:val="24"/>
              </w:rPr>
              <w:t>654</w:t>
            </w:r>
          </w:p>
        </w:tc>
      </w:tr>
    </w:tbl>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All 15 products were successfully mapped to a current factory, with no unmapped product assignments.</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3.7 Feature Engineering</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Additional features were created to improve business analysis and predictive modeling.</w:t>
      </w:r>
    </w:p>
    <w:tbl>
      <w:tblPr>
        <w:tblStyle w:val="TableGrid"/>
        <w:tblW w:w="5000" w:type="pct"/>
        <w:tblLook w:val="04A0"/>
      </w:tblPr>
      <w:tblGrid>
        <w:gridCol w:w="3963"/>
        <w:gridCol w:w="5613"/>
      </w:tblGrid>
      <w:tr w:rsidR="00F018D2" w:rsidRPr="00F018D2" w:rsidTr="00F018D2">
        <w:tc>
          <w:tcPr>
            <w:tcW w:w="2069" w:type="pct"/>
            <w:hideMark/>
          </w:tcPr>
          <w:p w:rsidR="00F018D2" w:rsidRPr="00F018D2" w:rsidRDefault="00F018D2" w:rsidP="00F018D2">
            <w:pPr>
              <w:jc w:val="center"/>
              <w:rPr>
                <w:rFonts w:eastAsia="Times New Roman" w:cstheme="minorHAnsi"/>
                <w:b/>
                <w:bCs/>
                <w:sz w:val="24"/>
                <w:szCs w:val="24"/>
              </w:rPr>
            </w:pPr>
            <w:r w:rsidRPr="00F018D2">
              <w:rPr>
                <w:rFonts w:eastAsia="Times New Roman" w:cstheme="minorHAnsi"/>
                <w:b/>
                <w:bCs/>
                <w:sz w:val="24"/>
                <w:szCs w:val="24"/>
              </w:rPr>
              <w:t>Derived Feature</w:t>
            </w:r>
          </w:p>
        </w:tc>
        <w:tc>
          <w:tcPr>
            <w:tcW w:w="2931" w:type="pct"/>
            <w:hideMark/>
          </w:tcPr>
          <w:p w:rsidR="00F018D2" w:rsidRPr="00F018D2" w:rsidRDefault="00F018D2" w:rsidP="00F018D2">
            <w:pPr>
              <w:jc w:val="center"/>
              <w:rPr>
                <w:rFonts w:eastAsia="Times New Roman" w:cstheme="minorHAnsi"/>
                <w:b/>
                <w:bCs/>
                <w:sz w:val="24"/>
                <w:szCs w:val="24"/>
              </w:rPr>
            </w:pPr>
            <w:r w:rsidRPr="00F018D2">
              <w:rPr>
                <w:rFonts w:eastAsia="Times New Roman" w:cstheme="minorHAnsi"/>
                <w:b/>
                <w:bCs/>
                <w:sz w:val="24"/>
                <w:szCs w:val="24"/>
              </w:rPr>
              <w:t>Purpose</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Lead_Time_Days</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Measures shipping lead time</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Sales_Per_Unit</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Measures revenue per unit</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lastRenderedPageBreak/>
              <w:t>Cost_Per_Unit</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Measures cost per unit</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Profit_Per_Unit</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Measures profit per unit</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Profit_Margin</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Measures profitability relative to sales</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Cost_Percentage</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Measures cost relative to sales</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Order_Year</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Captures yearly patterns</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Order_Month</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Captures monthly patterns</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Order_Quarter</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Captures quarterly patterns</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Order_DayOfWeek</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Captures weekly patterns</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Is_Weekend</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Identifies weekend orders</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proofErr w:type="spellStart"/>
            <w:r w:rsidRPr="00F018D2">
              <w:rPr>
                <w:rFonts w:eastAsia="Times New Roman" w:cstheme="minorHAnsi"/>
                <w:b/>
                <w:sz w:val="24"/>
                <w:szCs w:val="24"/>
              </w:rPr>
              <w:t>Factory_Destination_Region</w:t>
            </w:r>
            <w:proofErr w:type="spellEnd"/>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Represents factory-region combination</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proofErr w:type="spellStart"/>
            <w:r w:rsidRPr="00F018D2">
              <w:rPr>
                <w:rFonts w:eastAsia="Times New Roman" w:cstheme="minorHAnsi"/>
                <w:b/>
                <w:sz w:val="24"/>
                <w:szCs w:val="24"/>
              </w:rPr>
              <w:t>Product_Ship_Mode</w:t>
            </w:r>
            <w:proofErr w:type="spellEnd"/>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Combines product and shipping mode</w:t>
            </w:r>
          </w:p>
        </w:tc>
      </w:tr>
      <w:tr w:rsidR="00F018D2" w:rsidRPr="00F018D2" w:rsidTr="00F018D2">
        <w:tc>
          <w:tcPr>
            <w:tcW w:w="2069" w:type="pct"/>
            <w:hideMark/>
          </w:tcPr>
          <w:p w:rsidR="00F018D2" w:rsidRPr="00F018D2" w:rsidRDefault="00F018D2" w:rsidP="00F018D2">
            <w:pPr>
              <w:rPr>
                <w:rFonts w:eastAsia="Times New Roman" w:cstheme="minorHAnsi"/>
                <w:b/>
                <w:sz w:val="24"/>
                <w:szCs w:val="24"/>
              </w:rPr>
            </w:pPr>
            <w:r w:rsidRPr="00F018D2">
              <w:rPr>
                <w:rFonts w:eastAsia="Times New Roman" w:cstheme="minorHAnsi"/>
                <w:b/>
                <w:sz w:val="24"/>
                <w:szCs w:val="24"/>
              </w:rPr>
              <w:t>Current_Factory</w:t>
            </w:r>
          </w:p>
        </w:tc>
        <w:tc>
          <w:tcPr>
            <w:tcW w:w="2931" w:type="pct"/>
            <w:hideMark/>
          </w:tcPr>
          <w:p w:rsidR="00F018D2" w:rsidRPr="00F018D2" w:rsidRDefault="00F018D2" w:rsidP="00F018D2">
            <w:pPr>
              <w:rPr>
                <w:rFonts w:eastAsia="Times New Roman" w:cstheme="minorHAnsi"/>
                <w:sz w:val="24"/>
                <w:szCs w:val="24"/>
              </w:rPr>
            </w:pPr>
            <w:r w:rsidRPr="00F018D2">
              <w:rPr>
                <w:rFonts w:eastAsia="Times New Roman" w:cstheme="minorHAnsi"/>
                <w:sz w:val="24"/>
                <w:szCs w:val="24"/>
              </w:rPr>
              <w:t>Identifies the existing factory assignment</w:t>
            </w:r>
          </w:p>
        </w:tc>
      </w:tr>
    </w:tbl>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These features provide operational, financial, temporal, and factory-related information for later analysis.</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3.8 Exploratory Data Analysis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Exploratory Data Analysis was performed to understand the major patterns in the prepared dataset.</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analysis considered product distribution, shipping modes, destination regions, factories, lead times, sales, and profitability.</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3.9 Shipping Mode Analysis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Standard Class was the most frequently used shipping mode, accounting for approximately 60.04% of all records.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remaining transactions were distributed across Second Class, First Class, and Same Day shipping modes.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This distribution indicates that Standard Class represents the dominant shipping pattern in the available dataset.</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3.10 Regional Analysis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transactions cover four major business regions. The Pacific region recorded the highest transaction volume among the observed regions.</w:t>
      </w:r>
      <w:r w:rsidR="00F018D2">
        <w:rPr>
          <w:rFonts w:cstheme="minorHAnsi"/>
          <w:sz w:val="24"/>
          <w:szCs w:val="28"/>
        </w:rPr>
        <w:t xml:space="preserve"> </w:t>
      </w:r>
      <w:r w:rsidRPr="004B2D16">
        <w:rPr>
          <w:rFonts w:cstheme="minorHAnsi"/>
          <w:sz w:val="24"/>
          <w:szCs w:val="28"/>
        </w:rPr>
        <w:t>Average lead time was relatively similar across regions, but route-level analysis later showed greater variation when factory and region were considered together.</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This indicates that destination region alone may not fully explain differences in shipping performance.</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lastRenderedPageBreak/>
        <w:t>3.11 Product and Division Analysis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dataset contains 15 unique products distributed across three divisions.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Chocolate division accounts for approximately 96.57% of the transaction records, making it the dominant division in the dataset.</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product-level analysis provides a basis for evaluating whether different products may benefit from different factory assignments.</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3.12 Factory Analysis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Five factories are included in the current configuration:</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1. Lot's O' Nuts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 xml:space="preserve">2. Wicked </w:t>
      </w:r>
      <w:proofErr w:type="spellStart"/>
      <w:r w:rsidRPr="004B2D16">
        <w:rPr>
          <w:rFonts w:cstheme="minorHAnsi"/>
          <w:sz w:val="24"/>
          <w:szCs w:val="28"/>
        </w:rPr>
        <w:t>Choccy's</w:t>
      </w:r>
      <w:proofErr w:type="spellEnd"/>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3. Sugar Shack</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4. Secret Factory</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5. The Other Factory</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current factory assignment was treated as the baseline for later scenario simulation.</w:t>
      </w:r>
      <w:r w:rsidR="00F018D2">
        <w:rPr>
          <w:rFonts w:cstheme="minorHAnsi"/>
          <w:sz w:val="24"/>
          <w:szCs w:val="28"/>
        </w:rPr>
        <w:t xml:space="preserve"> </w:t>
      </w:r>
      <w:r w:rsidRPr="004B2D16">
        <w:rPr>
          <w:rFonts w:cstheme="minorHAnsi"/>
          <w:sz w:val="24"/>
          <w:szCs w:val="28"/>
        </w:rPr>
        <w:t>Factory performance was examined using lead time, financial indicators, and destination-region combinations.</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3.13 Lead-Time Analysis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Lead time is the primary operational measure used throughout the project.</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dataset shows substantial variation in lead time, with an average of approximately 1,320.84 days and a minimum-to-maxi</w:t>
      </w:r>
      <w:r>
        <w:rPr>
          <w:rFonts w:cstheme="minorHAnsi"/>
          <w:sz w:val="24"/>
          <w:szCs w:val="28"/>
        </w:rPr>
        <w:t>mum range of 759 to 1,965 days.</w:t>
      </w:r>
      <w:r w:rsidR="00F018D2">
        <w:rPr>
          <w:rFonts w:cstheme="minorHAnsi"/>
          <w:sz w:val="24"/>
          <w:szCs w:val="28"/>
        </w:rPr>
        <w:t xml:space="preserve"> </w:t>
      </w:r>
      <w:r w:rsidRPr="004B2D16">
        <w:rPr>
          <w:rFonts w:cstheme="minorHAnsi"/>
          <w:sz w:val="24"/>
          <w:szCs w:val="28"/>
        </w:rPr>
        <w:t>This variation suggests that shipping performance is not uniform across all transactions and supports the need for route-level and predictive analysis.</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3.14 Financial Analysis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Sales, Cost, and Gross Profit were analyzed to understand the financial chara</w:t>
      </w:r>
      <w:r>
        <w:rPr>
          <w:rFonts w:cstheme="minorHAnsi"/>
          <w:sz w:val="24"/>
          <w:szCs w:val="28"/>
        </w:rPr>
        <w:t>cteristics of the transactions.</w:t>
      </w:r>
      <w:r w:rsidR="00F018D2">
        <w:rPr>
          <w:rFonts w:cstheme="minorHAnsi"/>
          <w:sz w:val="24"/>
          <w:szCs w:val="28"/>
        </w:rPr>
        <w:t xml:space="preserve"> </w:t>
      </w:r>
      <w:r w:rsidRPr="004B2D16">
        <w:rPr>
          <w:rFonts w:cstheme="minorHAnsi"/>
          <w:sz w:val="24"/>
          <w:szCs w:val="28"/>
        </w:rPr>
        <w:t>Profit Margin and per-unit measures were created to make financial performance more comparable across transactions with di</w:t>
      </w:r>
      <w:r>
        <w:rPr>
          <w:rFonts w:cstheme="minorHAnsi"/>
          <w:sz w:val="24"/>
          <w:szCs w:val="28"/>
        </w:rPr>
        <w:t>fferent sales and unit volumes.</w:t>
      </w:r>
      <w:r w:rsidR="00F018D2">
        <w:rPr>
          <w:rFonts w:cstheme="minorHAnsi"/>
          <w:sz w:val="24"/>
          <w:szCs w:val="28"/>
        </w:rPr>
        <w:t xml:space="preserve"> </w:t>
      </w:r>
      <w:r w:rsidRPr="004B2D16">
        <w:rPr>
          <w:rFonts w:cstheme="minorHAnsi"/>
          <w:sz w:val="24"/>
          <w:szCs w:val="28"/>
        </w:rPr>
        <w:t>These financial indicators were later incorporated into route profiling and recommendation evaluation so that shipping improvements could be considered along with profit stability.</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lastRenderedPageBreak/>
        <w:t>3.15 Key EDA Findings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main findings</w:t>
      </w:r>
      <w:r>
        <w:rPr>
          <w:rFonts w:cstheme="minorHAnsi"/>
          <w:sz w:val="24"/>
          <w:szCs w:val="28"/>
        </w:rPr>
        <w:t xml:space="preserve"> from exploratory analysis are:</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 The dataset contains 10,194 transaction records with no missing values</w:t>
      </w:r>
      <w:r>
        <w:rPr>
          <w:rFonts w:cstheme="minorHAnsi"/>
          <w:sz w:val="24"/>
          <w:szCs w:val="28"/>
        </w:rPr>
        <w:t xml:space="preserve"> or completely duplicated rows.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 Standard Class is the dominant shippin</w:t>
      </w:r>
      <w:r>
        <w:rPr>
          <w:rFonts w:cstheme="minorHAnsi"/>
          <w:sz w:val="24"/>
          <w:szCs w:val="28"/>
        </w:rPr>
        <w:t>g mode at approximately 60.04%.</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 The Chocolate division contributes approximately</w:t>
      </w:r>
      <w:r>
        <w:rPr>
          <w:rFonts w:cstheme="minorHAnsi"/>
          <w:sz w:val="24"/>
          <w:szCs w:val="28"/>
        </w:rPr>
        <w:t xml:space="preserve"> 96.57% of transaction records.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 Five factories currently serve 15 products a</w:t>
      </w:r>
      <w:r>
        <w:rPr>
          <w:rFonts w:cstheme="minorHAnsi"/>
          <w:sz w:val="24"/>
          <w:szCs w:val="28"/>
        </w:rPr>
        <w:t>cross four destination regions.</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 Lead time varies substantially across transactions, indicating diffe</w:t>
      </w:r>
      <w:r>
        <w:rPr>
          <w:rFonts w:cstheme="minorHAnsi"/>
          <w:sz w:val="24"/>
          <w:szCs w:val="28"/>
        </w:rPr>
        <w:t>rences in shipping performance.</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 Factory and destination-region combinations provide additional operational detail that is not visib</w:t>
      </w:r>
      <w:r>
        <w:rPr>
          <w:rFonts w:cstheme="minorHAnsi"/>
          <w:sz w:val="24"/>
          <w:szCs w:val="28"/>
        </w:rPr>
        <w:t>le from overall averages alone.</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These findings establish the baseline for route-level analysis and predictive modeling.</w:t>
      </w:r>
    </w:p>
    <w:p w:rsidR="004B2D16" w:rsidRPr="00F018D2" w:rsidRDefault="004B2D16" w:rsidP="004B2D16">
      <w:pPr>
        <w:tabs>
          <w:tab w:val="left" w:pos="4161"/>
          <w:tab w:val="center" w:pos="4680"/>
        </w:tabs>
        <w:rPr>
          <w:rFonts w:cstheme="minorHAnsi"/>
          <w:b/>
          <w:sz w:val="28"/>
          <w:szCs w:val="28"/>
        </w:rPr>
      </w:pPr>
      <w:r w:rsidRPr="00F018D2">
        <w:rPr>
          <w:rFonts w:cstheme="minorHAnsi"/>
          <w:b/>
          <w:sz w:val="28"/>
          <w:szCs w:val="28"/>
        </w:rPr>
        <w:t>3.16 Chapter Summary</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This chapter described the data preparation and exploratory analysis process applied to the Na</w:t>
      </w:r>
      <w:r>
        <w:rPr>
          <w:rFonts w:cstheme="minorHAnsi"/>
          <w:sz w:val="24"/>
          <w:szCs w:val="28"/>
        </w:rPr>
        <w:t>ssau Candy Distributor dataset.</w:t>
      </w:r>
    </w:p>
    <w:p w:rsidR="004B2D16" w:rsidRPr="004B2D16" w:rsidRDefault="004B2D16" w:rsidP="004B2D16">
      <w:pPr>
        <w:tabs>
          <w:tab w:val="left" w:pos="4161"/>
          <w:tab w:val="center" w:pos="4680"/>
        </w:tabs>
        <w:rPr>
          <w:rFonts w:cstheme="minorHAnsi"/>
          <w:sz w:val="24"/>
          <w:szCs w:val="28"/>
        </w:rPr>
      </w:pPr>
      <w:r w:rsidRPr="004B2D16">
        <w:rPr>
          <w:rFonts w:cstheme="minorHAnsi"/>
          <w:sz w:val="24"/>
          <w:szCs w:val="28"/>
        </w:rPr>
        <w:t>The data was cleaned, validated, transformed, and enriched with additional analytical features. Exploratory analysis identified important patterns in shipping modes, products, regions, factories</w:t>
      </w:r>
      <w:r>
        <w:rPr>
          <w:rFonts w:cstheme="minorHAnsi"/>
          <w:sz w:val="24"/>
          <w:szCs w:val="28"/>
        </w:rPr>
        <w:t>, lead time, and profitability.</w:t>
      </w:r>
    </w:p>
    <w:p w:rsidR="004B2D16" w:rsidRDefault="004B2D16" w:rsidP="004B2D16">
      <w:pPr>
        <w:tabs>
          <w:tab w:val="left" w:pos="4161"/>
          <w:tab w:val="center" w:pos="4680"/>
        </w:tabs>
        <w:rPr>
          <w:rFonts w:cstheme="minorHAnsi"/>
          <w:sz w:val="24"/>
          <w:szCs w:val="28"/>
        </w:rPr>
      </w:pPr>
      <w:r w:rsidRPr="004B2D16">
        <w:rPr>
          <w:rFonts w:cstheme="minorHAnsi"/>
          <w:sz w:val="24"/>
          <w:szCs w:val="28"/>
        </w:rPr>
        <w:t>The prepared dataset provides the foundation for the next stage of the project, which focuses on route-level performance analysis and clustering.</w:t>
      </w:r>
    </w:p>
    <w:p w:rsidR="00F018D2" w:rsidRDefault="00F018D2" w:rsidP="004B2D16">
      <w:pPr>
        <w:tabs>
          <w:tab w:val="left" w:pos="4161"/>
          <w:tab w:val="center" w:pos="4680"/>
        </w:tabs>
        <w:rPr>
          <w:rFonts w:cstheme="minorHAnsi"/>
          <w:sz w:val="24"/>
          <w:szCs w:val="28"/>
        </w:rPr>
      </w:pPr>
    </w:p>
    <w:p w:rsidR="00F018D2" w:rsidRDefault="00F018D2" w:rsidP="004B2D16">
      <w:pPr>
        <w:tabs>
          <w:tab w:val="left" w:pos="4161"/>
          <w:tab w:val="center" w:pos="4680"/>
        </w:tabs>
        <w:rPr>
          <w:rFonts w:cstheme="minorHAnsi"/>
          <w:sz w:val="24"/>
          <w:szCs w:val="28"/>
        </w:rPr>
      </w:pPr>
    </w:p>
    <w:p w:rsidR="00F018D2" w:rsidRDefault="00F018D2" w:rsidP="004B2D16">
      <w:pPr>
        <w:tabs>
          <w:tab w:val="left" w:pos="4161"/>
          <w:tab w:val="center" w:pos="4680"/>
        </w:tabs>
        <w:rPr>
          <w:rFonts w:cstheme="minorHAnsi"/>
          <w:sz w:val="24"/>
          <w:szCs w:val="28"/>
        </w:rPr>
      </w:pPr>
    </w:p>
    <w:p w:rsidR="00F018D2" w:rsidRDefault="00F018D2" w:rsidP="004B2D16">
      <w:pPr>
        <w:tabs>
          <w:tab w:val="left" w:pos="4161"/>
          <w:tab w:val="center" w:pos="4680"/>
        </w:tabs>
        <w:rPr>
          <w:rFonts w:cstheme="minorHAnsi"/>
          <w:sz w:val="24"/>
          <w:szCs w:val="28"/>
        </w:rPr>
      </w:pPr>
    </w:p>
    <w:p w:rsidR="00F018D2" w:rsidRDefault="00F018D2" w:rsidP="004B2D16">
      <w:pPr>
        <w:tabs>
          <w:tab w:val="left" w:pos="4161"/>
          <w:tab w:val="center" w:pos="4680"/>
        </w:tabs>
        <w:rPr>
          <w:rFonts w:cstheme="minorHAnsi"/>
          <w:sz w:val="24"/>
          <w:szCs w:val="28"/>
        </w:rPr>
      </w:pPr>
    </w:p>
    <w:p w:rsidR="00F018D2" w:rsidRDefault="00F018D2" w:rsidP="004B2D16">
      <w:pPr>
        <w:tabs>
          <w:tab w:val="left" w:pos="4161"/>
          <w:tab w:val="center" w:pos="4680"/>
        </w:tabs>
        <w:rPr>
          <w:rFonts w:cstheme="minorHAnsi"/>
          <w:sz w:val="24"/>
          <w:szCs w:val="28"/>
        </w:rPr>
      </w:pPr>
    </w:p>
    <w:p w:rsidR="00036FF0" w:rsidRPr="00036FF0" w:rsidRDefault="00036FF0" w:rsidP="00036FF0">
      <w:pPr>
        <w:pStyle w:val="NoSpacing"/>
        <w:jc w:val="center"/>
        <w:rPr>
          <w:b/>
          <w:sz w:val="32"/>
          <w:u w:val="single"/>
        </w:rPr>
      </w:pPr>
      <w:r w:rsidRPr="00036FF0">
        <w:rPr>
          <w:b/>
          <w:sz w:val="32"/>
          <w:u w:val="single"/>
        </w:rPr>
        <w:lastRenderedPageBreak/>
        <w:t>CHAPTER 4</w:t>
      </w:r>
    </w:p>
    <w:p w:rsidR="00036FF0" w:rsidRPr="00036FF0" w:rsidRDefault="00036FF0" w:rsidP="00036FF0">
      <w:pPr>
        <w:pStyle w:val="NoSpacing"/>
        <w:jc w:val="center"/>
        <w:rPr>
          <w:b/>
          <w:sz w:val="32"/>
          <w:u w:val="single"/>
        </w:rPr>
      </w:pPr>
      <w:r w:rsidRPr="00036FF0">
        <w:rPr>
          <w:b/>
          <w:sz w:val="32"/>
          <w:u w:val="single"/>
        </w:rPr>
        <w:t>ROUTE PERFORMANCE ANALYSIS AND CLUSTERING</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4.1 Chapter Introduction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Factory performance may vary according to destination region and shipping mode. Therefore, route-level analysis was performed to understand differences that may not be visible</w:t>
      </w:r>
      <w:r>
        <w:rPr>
          <w:rFonts w:cstheme="minorHAnsi"/>
          <w:sz w:val="24"/>
          <w:szCs w:val="28"/>
        </w:rPr>
        <w:t xml:space="preserve"> from overall factory averages.</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4.2 Route-Level Performance Analysis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xml:space="preserve">The transaction data was aggregated by Current_Factory and Region to evaluate route performance. Key measures included transaction volume, units, sales, gross profit, average lead time, lead-time </w:t>
      </w:r>
      <w:r>
        <w:rPr>
          <w:rFonts w:cstheme="minorHAnsi"/>
          <w:sz w:val="24"/>
          <w:szCs w:val="28"/>
        </w:rPr>
        <w:t>variability, and profit margin.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analysis identified 20 observed factory-region combinations. A more detailed factory-region-shipping analysis produced 74 combinations, showing that shipping performance varies according to both desti</w:t>
      </w:r>
      <w:r>
        <w:rPr>
          <w:rFonts w:cstheme="minorHAnsi"/>
          <w:sz w:val="24"/>
          <w:szCs w:val="28"/>
        </w:rPr>
        <w:t>nation and shipping conditions.</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4.3 Route Performance Indicators</w:t>
      </w:r>
    </w:p>
    <w:tbl>
      <w:tblPr>
        <w:tblStyle w:val="TableGrid"/>
        <w:tblW w:w="5000" w:type="pct"/>
        <w:tblLook w:val="04A0"/>
      </w:tblPr>
      <w:tblGrid>
        <w:gridCol w:w="3955"/>
        <w:gridCol w:w="5621"/>
      </w:tblGrid>
      <w:tr w:rsidR="00036FF0" w:rsidRPr="00036FF0" w:rsidTr="00036FF0">
        <w:tc>
          <w:tcPr>
            <w:tcW w:w="2065" w:type="pct"/>
            <w:hideMark/>
          </w:tcPr>
          <w:p w:rsidR="00036FF0" w:rsidRPr="00036FF0" w:rsidRDefault="00036FF0" w:rsidP="00036FF0">
            <w:pPr>
              <w:jc w:val="center"/>
              <w:rPr>
                <w:rFonts w:eastAsia="Times New Roman" w:cstheme="minorHAnsi"/>
                <w:b/>
                <w:bCs/>
                <w:sz w:val="24"/>
                <w:szCs w:val="24"/>
              </w:rPr>
            </w:pPr>
            <w:r w:rsidRPr="00036FF0">
              <w:rPr>
                <w:rFonts w:eastAsia="Times New Roman" w:cstheme="minorHAnsi"/>
                <w:b/>
                <w:bCs/>
                <w:sz w:val="24"/>
                <w:szCs w:val="24"/>
              </w:rPr>
              <w:t>Indicator</w:t>
            </w:r>
          </w:p>
        </w:tc>
        <w:tc>
          <w:tcPr>
            <w:tcW w:w="2935" w:type="pct"/>
            <w:hideMark/>
          </w:tcPr>
          <w:p w:rsidR="00036FF0" w:rsidRPr="00036FF0" w:rsidRDefault="00036FF0" w:rsidP="00036FF0">
            <w:pPr>
              <w:jc w:val="center"/>
              <w:rPr>
                <w:rFonts w:eastAsia="Times New Roman" w:cstheme="minorHAnsi"/>
                <w:b/>
                <w:bCs/>
                <w:sz w:val="24"/>
                <w:szCs w:val="24"/>
              </w:rPr>
            </w:pPr>
            <w:r w:rsidRPr="00036FF0">
              <w:rPr>
                <w:rFonts w:eastAsia="Times New Roman" w:cstheme="minorHAnsi"/>
                <w:b/>
                <w:bCs/>
                <w:sz w:val="24"/>
                <w:szCs w:val="24"/>
              </w:rPr>
              <w:t>Purpose</w:t>
            </w:r>
          </w:p>
        </w:tc>
      </w:tr>
      <w:tr w:rsidR="00036FF0" w:rsidRPr="00036FF0" w:rsidTr="00036FF0">
        <w:tc>
          <w:tcPr>
            <w:tcW w:w="2065" w:type="pct"/>
            <w:hideMark/>
          </w:tcPr>
          <w:p w:rsidR="00036FF0" w:rsidRPr="00036FF0" w:rsidRDefault="00036FF0" w:rsidP="00036FF0">
            <w:pPr>
              <w:rPr>
                <w:rFonts w:eastAsia="Times New Roman" w:cstheme="minorHAnsi"/>
                <w:sz w:val="24"/>
                <w:szCs w:val="24"/>
              </w:rPr>
            </w:pPr>
            <w:r w:rsidRPr="00036FF0">
              <w:rPr>
                <w:rFonts w:eastAsia="Times New Roman" w:cstheme="minorHAnsi"/>
                <w:b/>
                <w:bCs/>
                <w:sz w:val="24"/>
                <w:szCs w:val="24"/>
              </w:rPr>
              <w:t>Transaction Volume</w:t>
            </w:r>
          </w:p>
        </w:tc>
        <w:tc>
          <w:tcPr>
            <w:tcW w:w="2935"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route activity</w:t>
            </w:r>
          </w:p>
        </w:tc>
      </w:tr>
      <w:tr w:rsidR="00036FF0" w:rsidRPr="00036FF0" w:rsidTr="00036FF0">
        <w:tc>
          <w:tcPr>
            <w:tcW w:w="2065" w:type="pct"/>
            <w:hideMark/>
          </w:tcPr>
          <w:p w:rsidR="00036FF0" w:rsidRPr="00036FF0" w:rsidRDefault="00036FF0" w:rsidP="00036FF0">
            <w:pPr>
              <w:rPr>
                <w:rFonts w:eastAsia="Times New Roman" w:cstheme="minorHAnsi"/>
                <w:sz w:val="24"/>
                <w:szCs w:val="24"/>
              </w:rPr>
            </w:pPr>
            <w:r w:rsidRPr="00036FF0">
              <w:rPr>
                <w:rFonts w:eastAsia="Times New Roman" w:cstheme="minorHAnsi"/>
                <w:b/>
                <w:bCs/>
                <w:sz w:val="24"/>
                <w:szCs w:val="24"/>
              </w:rPr>
              <w:t>Total Units</w:t>
            </w:r>
          </w:p>
        </w:tc>
        <w:tc>
          <w:tcPr>
            <w:tcW w:w="2935"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shipment quantity</w:t>
            </w:r>
          </w:p>
        </w:tc>
      </w:tr>
      <w:tr w:rsidR="00036FF0" w:rsidRPr="00036FF0" w:rsidTr="00036FF0">
        <w:tc>
          <w:tcPr>
            <w:tcW w:w="2065" w:type="pct"/>
            <w:hideMark/>
          </w:tcPr>
          <w:p w:rsidR="00036FF0" w:rsidRPr="00036FF0" w:rsidRDefault="00036FF0" w:rsidP="00036FF0">
            <w:pPr>
              <w:rPr>
                <w:rFonts w:eastAsia="Times New Roman" w:cstheme="minorHAnsi"/>
                <w:sz w:val="24"/>
                <w:szCs w:val="24"/>
              </w:rPr>
            </w:pPr>
            <w:r w:rsidRPr="00036FF0">
              <w:rPr>
                <w:rFonts w:eastAsia="Times New Roman" w:cstheme="minorHAnsi"/>
                <w:b/>
                <w:bCs/>
                <w:sz w:val="24"/>
                <w:szCs w:val="24"/>
              </w:rPr>
              <w:t>Sales</w:t>
            </w:r>
          </w:p>
        </w:tc>
        <w:tc>
          <w:tcPr>
            <w:tcW w:w="2935"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revenue</w:t>
            </w:r>
          </w:p>
        </w:tc>
      </w:tr>
      <w:tr w:rsidR="00036FF0" w:rsidRPr="00036FF0" w:rsidTr="00036FF0">
        <w:tc>
          <w:tcPr>
            <w:tcW w:w="2065" w:type="pct"/>
            <w:hideMark/>
          </w:tcPr>
          <w:p w:rsidR="00036FF0" w:rsidRPr="00036FF0" w:rsidRDefault="00036FF0" w:rsidP="00036FF0">
            <w:pPr>
              <w:rPr>
                <w:rFonts w:eastAsia="Times New Roman" w:cstheme="minorHAnsi"/>
                <w:sz w:val="24"/>
                <w:szCs w:val="24"/>
              </w:rPr>
            </w:pPr>
            <w:r w:rsidRPr="00036FF0">
              <w:rPr>
                <w:rFonts w:eastAsia="Times New Roman" w:cstheme="minorHAnsi"/>
                <w:b/>
                <w:bCs/>
                <w:sz w:val="24"/>
                <w:szCs w:val="24"/>
              </w:rPr>
              <w:t>Gross Profit</w:t>
            </w:r>
          </w:p>
        </w:tc>
        <w:tc>
          <w:tcPr>
            <w:tcW w:w="2935"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financial contribution</w:t>
            </w:r>
          </w:p>
        </w:tc>
      </w:tr>
      <w:tr w:rsidR="00036FF0" w:rsidRPr="00036FF0" w:rsidTr="00036FF0">
        <w:tc>
          <w:tcPr>
            <w:tcW w:w="2065" w:type="pct"/>
            <w:hideMark/>
          </w:tcPr>
          <w:p w:rsidR="00036FF0" w:rsidRPr="00036FF0" w:rsidRDefault="00036FF0" w:rsidP="00036FF0">
            <w:pPr>
              <w:rPr>
                <w:rFonts w:eastAsia="Times New Roman" w:cstheme="minorHAnsi"/>
                <w:sz w:val="24"/>
                <w:szCs w:val="24"/>
              </w:rPr>
            </w:pPr>
            <w:r w:rsidRPr="00036FF0">
              <w:rPr>
                <w:rFonts w:eastAsia="Times New Roman" w:cstheme="minorHAnsi"/>
                <w:b/>
                <w:bCs/>
                <w:sz w:val="24"/>
                <w:szCs w:val="24"/>
              </w:rPr>
              <w:t>Average Lead Time</w:t>
            </w:r>
          </w:p>
        </w:tc>
        <w:tc>
          <w:tcPr>
            <w:tcW w:w="2935"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shipping duration</w:t>
            </w:r>
          </w:p>
        </w:tc>
      </w:tr>
      <w:tr w:rsidR="00036FF0" w:rsidRPr="00036FF0" w:rsidTr="00036FF0">
        <w:tc>
          <w:tcPr>
            <w:tcW w:w="2065" w:type="pct"/>
            <w:hideMark/>
          </w:tcPr>
          <w:p w:rsidR="00036FF0" w:rsidRPr="00036FF0" w:rsidRDefault="00036FF0" w:rsidP="00036FF0">
            <w:pPr>
              <w:rPr>
                <w:rFonts w:eastAsia="Times New Roman" w:cstheme="minorHAnsi"/>
                <w:sz w:val="24"/>
                <w:szCs w:val="24"/>
              </w:rPr>
            </w:pPr>
            <w:r w:rsidRPr="00036FF0">
              <w:rPr>
                <w:rFonts w:eastAsia="Times New Roman" w:cstheme="minorHAnsi"/>
                <w:b/>
                <w:bCs/>
                <w:sz w:val="24"/>
                <w:szCs w:val="24"/>
              </w:rPr>
              <w:t>Lead-Time Variability</w:t>
            </w:r>
          </w:p>
        </w:tc>
        <w:tc>
          <w:tcPr>
            <w:tcW w:w="2935"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consistency</w:t>
            </w:r>
          </w:p>
        </w:tc>
      </w:tr>
      <w:tr w:rsidR="00036FF0" w:rsidRPr="00036FF0" w:rsidTr="00036FF0">
        <w:tc>
          <w:tcPr>
            <w:tcW w:w="2065" w:type="pct"/>
            <w:hideMark/>
          </w:tcPr>
          <w:p w:rsidR="00036FF0" w:rsidRPr="00036FF0" w:rsidRDefault="00036FF0" w:rsidP="00036FF0">
            <w:pPr>
              <w:rPr>
                <w:rFonts w:eastAsia="Times New Roman" w:cstheme="minorHAnsi"/>
                <w:sz w:val="24"/>
                <w:szCs w:val="24"/>
              </w:rPr>
            </w:pPr>
            <w:r w:rsidRPr="00036FF0">
              <w:rPr>
                <w:rFonts w:eastAsia="Times New Roman" w:cstheme="minorHAnsi"/>
                <w:b/>
                <w:bCs/>
                <w:sz w:val="24"/>
                <w:szCs w:val="24"/>
              </w:rPr>
              <w:t>Profit Margin</w:t>
            </w:r>
          </w:p>
        </w:tc>
        <w:tc>
          <w:tcPr>
            <w:tcW w:w="2935"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profitability</w:t>
            </w:r>
          </w:p>
        </w:tc>
      </w:tr>
    </w:tbl>
    <w:p w:rsidR="00036FF0" w:rsidRDefault="00036FF0" w:rsidP="00036FF0">
      <w:pPr>
        <w:tabs>
          <w:tab w:val="left" w:pos="4161"/>
          <w:tab w:val="center" w:pos="4680"/>
        </w:tabs>
        <w:rPr>
          <w:rFonts w:cstheme="minorHAnsi"/>
          <w:b/>
          <w:sz w:val="28"/>
          <w:szCs w:val="28"/>
        </w:rPr>
      </w:pP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4.4 Route Clustering</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xml:space="preserve">K-Means clustering was applied to group routes with similar operational and financial characteristics. The clustering features included Average Lead Time, Lead-Time Variability, Average Profit Margin, Profit </w:t>
      </w:r>
      <w:proofErr w:type="gramStart"/>
      <w:r w:rsidRPr="00036FF0">
        <w:rPr>
          <w:rFonts w:cstheme="minorHAnsi"/>
          <w:sz w:val="24"/>
          <w:szCs w:val="28"/>
        </w:rPr>
        <w:t>Pe</w:t>
      </w:r>
      <w:r>
        <w:rPr>
          <w:rFonts w:cstheme="minorHAnsi"/>
          <w:sz w:val="24"/>
          <w:szCs w:val="28"/>
        </w:rPr>
        <w:t>r</w:t>
      </w:r>
      <w:proofErr w:type="gramEnd"/>
      <w:r>
        <w:rPr>
          <w:rFonts w:cstheme="minorHAnsi"/>
          <w:sz w:val="24"/>
          <w:szCs w:val="28"/>
        </w:rPr>
        <w:t xml:space="preserve"> Record, and Sales Per Record. </w:t>
      </w:r>
      <w:r w:rsidRPr="00036FF0">
        <w:rPr>
          <w:rFonts w:cstheme="minorHAnsi"/>
          <w:sz w:val="24"/>
          <w:szCs w:val="28"/>
        </w:rPr>
        <w:t>Cluster values from 2 to 6 were evaluated using inertia and silhouette score. Five clusters were selected, giving a silhouett</w:t>
      </w:r>
      <w:r>
        <w:rPr>
          <w:rFonts w:cstheme="minorHAnsi"/>
          <w:sz w:val="24"/>
          <w:szCs w:val="28"/>
        </w:rPr>
        <w:t>e score of approximately 0.588.</w:t>
      </w:r>
    </w:p>
    <w:p w:rsidR="00036FF0" w:rsidRDefault="00036FF0" w:rsidP="00036FF0">
      <w:pPr>
        <w:tabs>
          <w:tab w:val="left" w:pos="4161"/>
          <w:tab w:val="center" w:pos="4680"/>
        </w:tabs>
        <w:rPr>
          <w:rFonts w:cstheme="minorHAnsi"/>
          <w:b/>
          <w:sz w:val="28"/>
          <w:szCs w:val="28"/>
        </w:rPr>
      </w:pPr>
    </w:p>
    <w:p w:rsidR="00036FF0" w:rsidRDefault="00036FF0" w:rsidP="00036FF0">
      <w:pPr>
        <w:tabs>
          <w:tab w:val="left" w:pos="4161"/>
          <w:tab w:val="center" w:pos="4680"/>
        </w:tabs>
        <w:rPr>
          <w:rFonts w:cstheme="minorHAnsi"/>
          <w:b/>
          <w:sz w:val="28"/>
          <w:szCs w:val="28"/>
        </w:rPr>
      </w:pP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lastRenderedPageBreak/>
        <w:t>4.5 Cluster Interpretation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clusters represent groups of routes with similar performance characteristics. The numerical cluster labels are identifiers generated by the algorithm and are n</w:t>
      </w:r>
      <w:r>
        <w:rPr>
          <w:rFonts w:cstheme="minorHAnsi"/>
          <w:sz w:val="24"/>
          <w:szCs w:val="28"/>
        </w:rPr>
        <w:t>ot direct performance rankings.</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4.6 Key Findings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analysis showed variation in lead time across factory-region-shipping combinations. This variation provided the baseline for evaluating alternative factory assignmen</w:t>
      </w:r>
      <w:r>
        <w:rPr>
          <w:rFonts w:cstheme="minorHAnsi"/>
          <w:sz w:val="24"/>
          <w:szCs w:val="28"/>
        </w:rPr>
        <w:t>ts through predictive modeling.</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4.7 Chapter Summary</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Route-level analysis and clustering provided a detailed understanding of factory and destination performance. The resulting insights formed the basis for predictive lead-time modeling and scenario simulation.</w:t>
      </w: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Pr="00036FF0" w:rsidRDefault="00036FF0" w:rsidP="00036FF0">
      <w:pPr>
        <w:tabs>
          <w:tab w:val="left" w:pos="4161"/>
          <w:tab w:val="center" w:pos="4680"/>
        </w:tabs>
        <w:rPr>
          <w:rFonts w:cstheme="minorHAnsi"/>
          <w:sz w:val="24"/>
          <w:szCs w:val="28"/>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Default="00036FF0" w:rsidP="00036FF0">
      <w:pPr>
        <w:pStyle w:val="NoSpacing"/>
        <w:jc w:val="center"/>
        <w:rPr>
          <w:b/>
          <w:sz w:val="32"/>
          <w:u w:val="single"/>
        </w:rPr>
      </w:pPr>
    </w:p>
    <w:p w:rsidR="00036FF0" w:rsidRPr="00036FF0" w:rsidRDefault="00036FF0" w:rsidP="00036FF0">
      <w:pPr>
        <w:pStyle w:val="NoSpacing"/>
        <w:jc w:val="center"/>
        <w:rPr>
          <w:b/>
          <w:sz w:val="32"/>
          <w:u w:val="single"/>
        </w:rPr>
      </w:pPr>
      <w:r w:rsidRPr="00036FF0">
        <w:rPr>
          <w:b/>
          <w:sz w:val="32"/>
          <w:u w:val="single"/>
        </w:rPr>
        <w:lastRenderedPageBreak/>
        <w:t>CHAPTER 5</w:t>
      </w:r>
    </w:p>
    <w:p w:rsidR="00036FF0" w:rsidRPr="00036FF0" w:rsidRDefault="00036FF0" w:rsidP="00036FF0">
      <w:pPr>
        <w:pStyle w:val="NoSpacing"/>
        <w:jc w:val="center"/>
        <w:rPr>
          <w:b/>
          <w:sz w:val="32"/>
          <w:u w:val="single"/>
        </w:rPr>
      </w:pPr>
      <w:r w:rsidRPr="00036FF0">
        <w:rPr>
          <w:b/>
          <w:sz w:val="32"/>
          <w:u w:val="single"/>
        </w:rPr>
        <w:t>PREDICTIVE MODELING</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5.1 Chapter Introduction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Predictive modeling was used to estimate shipping lead time from historical transaction and operational data. The targ</w:t>
      </w:r>
      <w:r>
        <w:rPr>
          <w:rFonts w:cstheme="minorHAnsi"/>
          <w:sz w:val="24"/>
          <w:szCs w:val="28"/>
        </w:rPr>
        <w:t>et variable was Lead_Time_Days.</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5.2 Model Features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xml:space="preserve">The model used product, factory, region, </w:t>
      </w:r>
      <w:proofErr w:type="gramStart"/>
      <w:r w:rsidRPr="00036FF0">
        <w:rPr>
          <w:rFonts w:cstheme="minorHAnsi"/>
          <w:sz w:val="24"/>
          <w:szCs w:val="28"/>
        </w:rPr>
        <w:t>shipping</w:t>
      </w:r>
      <w:proofErr w:type="gramEnd"/>
      <w:r w:rsidRPr="00036FF0">
        <w:rPr>
          <w:rFonts w:cstheme="minorHAnsi"/>
          <w:sz w:val="24"/>
          <w:szCs w:val="28"/>
        </w:rPr>
        <w:t xml:space="preserve"> mode, financial, geographical, and temporal features. Categorical variables were encoded, while numerical variables we</w:t>
      </w:r>
      <w:r>
        <w:rPr>
          <w:rFonts w:cstheme="minorHAnsi"/>
          <w:sz w:val="24"/>
          <w:szCs w:val="28"/>
        </w:rPr>
        <w:t>re prepared for model training.</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5.3 Train-Test Split</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xml:space="preserve">The dataset was divided into 80% training data and 20% testing data using </w:t>
      </w:r>
      <w:proofErr w:type="spellStart"/>
      <w:r w:rsidRPr="00036FF0">
        <w:rPr>
          <w:rFonts w:cstheme="minorHAnsi"/>
          <w:sz w:val="24"/>
          <w:szCs w:val="28"/>
        </w:rPr>
        <w:t>random_state</w:t>
      </w:r>
      <w:proofErr w:type="spellEnd"/>
      <w:r w:rsidRPr="00036FF0">
        <w:rPr>
          <w:rFonts w:cstheme="minorHAnsi"/>
          <w:sz w:val="24"/>
          <w:szCs w:val="28"/>
        </w:rPr>
        <w:t xml:space="preserve"> = 42. The testing data was kept separate</w:t>
      </w:r>
      <w:r>
        <w:rPr>
          <w:rFonts w:cstheme="minorHAnsi"/>
          <w:sz w:val="24"/>
          <w:szCs w:val="28"/>
        </w:rPr>
        <w:t xml:space="preserve"> for unbiased model evaluation.</w:t>
      </w:r>
    </w:p>
    <w:p w:rsidR="00036FF0" w:rsidRPr="00036FF0" w:rsidRDefault="00036FF0" w:rsidP="00036FF0">
      <w:pPr>
        <w:tabs>
          <w:tab w:val="left" w:pos="4161"/>
          <w:tab w:val="center" w:pos="4680"/>
        </w:tabs>
        <w:rPr>
          <w:rFonts w:cstheme="minorHAnsi"/>
          <w:b/>
          <w:sz w:val="24"/>
          <w:szCs w:val="28"/>
        </w:rPr>
      </w:pPr>
      <w:r w:rsidRPr="00036FF0">
        <w:rPr>
          <w:rFonts w:cstheme="minorHAnsi"/>
          <w:b/>
          <w:sz w:val="28"/>
          <w:szCs w:val="28"/>
        </w:rPr>
        <w:t>5.4 Models Evaluated</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Three regression models were compared:</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1. Linear Regression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xml:space="preserve">2. Random Forest </w:t>
      </w:r>
      <w:proofErr w:type="spellStart"/>
      <w:r w:rsidRPr="00036FF0">
        <w:rPr>
          <w:rFonts w:cstheme="minorHAnsi"/>
          <w:sz w:val="24"/>
          <w:szCs w:val="28"/>
        </w:rPr>
        <w:t>Regressor</w:t>
      </w:r>
      <w:proofErr w:type="spellEnd"/>
    </w:p>
    <w:p w:rsidR="00036FF0" w:rsidRPr="00036FF0" w:rsidRDefault="00036FF0" w:rsidP="00036FF0">
      <w:pPr>
        <w:tabs>
          <w:tab w:val="left" w:pos="4161"/>
          <w:tab w:val="center" w:pos="4680"/>
        </w:tabs>
        <w:rPr>
          <w:rFonts w:cstheme="minorHAnsi"/>
          <w:sz w:val="24"/>
          <w:szCs w:val="28"/>
        </w:rPr>
      </w:pPr>
      <w:r>
        <w:rPr>
          <w:rFonts w:cstheme="minorHAnsi"/>
          <w:sz w:val="24"/>
          <w:szCs w:val="28"/>
        </w:rPr>
        <w:t xml:space="preserve">3. Gradient Boosting </w:t>
      </w:r>
      <w:proofErr w:type="spellStart"/>
      <w:r>
        <w:rPr>
          <w:rFonts w:cstheme="minorHAnsi"/>
          <w:sz w:val="24"/>
          <w:szCs w:val="28"/>
        </w:rPr>
        <w:t>Regressor</w:t>
      </w:r>
      <w:proofErr w:type="spellEnd"/>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5.5 Evaluation Metrics</w:t>
      </w:r>
    </w:p>
    <w:tbl>
      <w:tblPr>
        <w:tblStyle w:val="TableGrid"/>
        <w:tblW w:w="5000" w:type="pct"/>
        <w:tblLook w:val="04A0"/>
      </w:tblPr>
      <w:tblGrid>
        <w:gridCol w:w="1323"/>
        <w:gridCol w:w="8253"/>
      </w:tblGrid>
      <w:tr w:rsidR="00036FF0" w:rsidRPr="00036FF0" w:rsidTr="00036FF0">
        <w:tc>
          <w:tcPr>
            <w:tcW w:w="691" w:type="pct"/>
            <w:hideMark/>
          </w:tcPr>
          <w:p w:rsidR="00036FF0" w:rsidRPr="00036FF0" w:rsidRDefault="00036FF0" w:rsidP="00036FF0">
            <w:pPr>
              <w:jc w:val="center"/>
              <w:rPr>
                <w:rFonts w:eastAsia="Times New Roman" w:cstheme="minorHAnsi"/>
                <w:b/>
                <w:bCs/>
                <w:sz w:val="24"/>
                <w:szCs w:val="24"/>
              </w:rPr>
            </w:pPr>
            <w:r w:rsidRPr="00036FF0">
              <w:rPr>
                <w:rFonts w:eastAsia="Times New Roman" w:cstheme="minorHAnsi"/>
                <w:b/>
                <w:bCs/>
                <w:sz w:val="24"/>
                <w:szCs w:val="24"/>
              </w:rPr>
              <w:t>Metric</w:t>
            </w:r>
          </w:p>
        </w:tc>
        <w:tc>
          <w:tcPr>
            <w:tcW w:w="4309" w:type="pct"/>
            <w:hideMark/>
          </w:tcPr>
          <w:p w:rsidR="00036FF0" w:rsidRPr="00036FF0" w:rsidRDefault="00036FF0" w:rsidP="00036FF0">
            <w:pPr>
              <w:jc w:val="center"/>
              <w:rPr>
                <w:rFonts w:eastAsia="Times New Roman" w:cstheme="minorHAnsi"/>
                <w:b/>
                <w:bCs/>
                <w:sz w:val="24"/>
                <w:szCs w:val="24"/>
              </w:rPr>
            </w:pPr>
            <w:r w:rsidRPr="00036FF0">
              <w:rPr>
                <w:rFonts w:eastAsia="Times New Roman" w:cstheme="minorHAnsi"/>
                <w:b/>
                <w:bCs/>
                <w:sz w:val="24"/>
                <w:szCs w:val="24"/>
              </w:rPr>
              <w:t>Purpose</w:t>
            </w:r>
          </w:p>
        </w:tc>
      </w:tr>
      <w:tr w:rsidR="00036FF0" w:rsidRPr="00036FF0" w:rsidTr="00036FF0">
        <w:tc>
          <w:tcPr>
            <w:tcW w:w="691" w:type="pct"/>
            <w:hideMark/>
          </w:tcPr>
          <w:p w:rsidR="00036FF0" w:rsidRPr="00036FF0" w:rsidRDefault="00036FF0" w:rsidP="00036FF0">
            <w:pPr>
              <w:rPr>
                <w:rFonts w:eastAsia="Times New Roman" w:cstheme="minorHAnsi"/>
                <w:b/>
                <w:sz w:val="24"/>
                <w:szCs w:val="24"/>
              </w:rPr>
            </w:pPr>
            <w:r w:rsidRPr="00036FF0">
              <w:rPr>
                <w:rFonts w:eastAsia="Times New Roman" w:cstheme="minorHAnsi"/>
                <w:b/>
                <w:bCs/>
                <w:sz w:val="24"/>
                <w:szCs w:val="24"/>
              </w:rPr>
              <w:t>MAE</w:t>
            </w:r>
          </w:p>
        </w:tc>
        <w:tc>
          <w:tcPr>
            <w:tcW w:w="4309"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average prediction error</w:t>
            </w:r>
          </w:p>
        </w:tc>
      </w:tr>
      <w:tr w:rsidR="00036FF0" w:rsidRPr="00036FF0" w:rsidTr="00036FF0">
        <w:tc>
          <w:tcPr>
            <w:tcW w:w="691" w:type="pct"/>
            <w:hideMark/>
          </w:tcPr>
          <w:p w:rsidR="00036FF0" w:rsidRPr="00036FF0" w:rsidRDefault="00036FF0" w:rsidP="00036FF0">
            <w:pPr>
              <w:rPr>
                <w:rFonts w:eastAsia="Times New Roman" w:cstheme="minorHAnsi"/>
                <w:b/>
                <w:sz w:val="24"/>
                <w:szCs w:val="24"/>
              </w:rPr>
            </w:pPr>
            <w:r w:rsidRPr="00036FF0">
              <w:rPr>
                <w:rFonts w:eastAsia="Times New Roman" w:cstheme="minorHAnsi"/>
                <w:b/>
                <w:bCs/>
                <w:sz w:val="24"/>
                <w:szCs w:val="24"/>
              </w:rPr>
              <w:t>RMSE</w:t>
            </w:r>
          </w:p>
        </w:tc>
        <w:tc>
          <w:tcPr>
            <w:tcW w:w="4309"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prediction error with greater weight on larger errors</w:t>
            </w:r>
          </w:p>
        </w:tc>
      </w:tr>
      <w:tr w:rsidR="00036FF0" w:rsidRPr="00036FF0" w:rsidTr="00036FF0">
        <w:tc>
          <w:tcPr>
            <w:tcW w:w="691" w:type="pct"/>
            <w:hideMark/>
          </w:tcPr>
          <w:p w:rsidR="00036FF0" w:rsidRPr="00036FF0" w:rsidRDefault="00036FF0" w:rsidP="00036FF0">
            <w:pPr>
              <w:rPr>
                <w:rFonts w:eastAsia="Times New Roman" w:cstheme="minorHAnsi"/>
                <w:b/>
                <w:sz w:val="24"/>
                <w:szCs w:val="24"/>
              </w:rPr>
            </w:pPr>
            <w:r w:rsidRPr="00036FF0">
              <w:rPr>
                <w:rFonts w:eastAsia="Times New Roman" w:cstheme="minorHAnsi"/>
                <w:b/>
                <w:bCs/>
                <w:sz w:val="24"/>
                <w:szCs w:val="24"/>
              </w:rPr>
              <w:t>R² Score</w:t>
            </w:r>
          </w:p>
        </w:tc>
        <w:tc>
          <w:tcPr>
            <w:tcW w:w="4309" w:type="pct"/>
            <w:hideMark/>
          </w:tcPr>
          <w:p w:rsidR="00036FF0" w:rsidRPr="00036FF0" w:rsidRDefault="00036FF0" w:rsidP="00036FF0">
            <w:pPr>
              <w:rPr>
                <w:rFonts w:eastAsia="Times New Roman" w:cstheme="minorHAnsi"/>
                <w:sz w:val="24"/>
                <w:szCs w:val="24"/>
              </w:rPr>
            </w:pPr>
            <w:r w:rsidRPr="00036FF0">
              <w:rPr>
                <w:rFonts w:eastAsia="Times New Roman" w:cstheme="minorHAnsi"/>
                <w:sz w:val="24"/>
                <w:szCs w:val="24"/>
              </w:rPr>
              <w:t>Measures the variation explained by the model</w:t>
            </w:r>
          </w:p>
        </w:tc>
      </w:tr>
    </w:tbl>
    <w:p w:rsidR="00036FF0" w:rsidRDefault="00036FF0" w:rsidP="00036FF0">
      <w:pPr>
        <w:tabs>
          <w:tab w:val="left" w:pos="4161"/>
          <w:tab w:val="center" w:pos="4680"/>
        </w:tabs>
        <w:rPr>
          <w:rFonts w:cstheme="minorHAnsi"/>
          <w:b/>
          <w:sz w:val="28"/>
          <w:szCs w:val="28"/>
        </w:rPr>
      </w:pP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5.6 Model Comparison</w:t>
      </w:r>
    </w:p>
    <w:tbl>
      <w:tblPr>
        <w:tblStyle w:val="TableGrid"/>
        <w:tblW w:w="5000" w:type="pct"/>
        <w:tblLook w:val="04A0"/>
      </w:tblPr>
      <w:tblGrid>
        <w:gridCol w:w="4115"/>
        <w:gridCol w:w="1938"/>
        <w:gridCol w:w="2111"/>
        <w:gridCol w:w="1412"/>
      </w:tblGrid>
      <w:tr w:rsidR="00036FF0" w:rsidRPr="00036FF0" w:rsidTr="00036FF0">
        <w:tc>
          <w:tcPr>
            <w:tcW w:w="2148" w:type="pct"/>
            <w:hideMark/>
          </w:tcPr>
          <w:p w:rsidR="00036FF0" w:rsidRPr="00036FF0" w:rsidRDefault="00036FF0" w:rsidP="00036FF0">
            <w:pPr>
              <w:jc w:val="center"/>
              <w:rPr>
                <w:rFonts w:eastAsia="Times New Roman" w:cstheme="minorHAnsi"/>
                <w:b/>
                <w:bCs/>
                <w:sz w:val="24"/>
                <w:szCs w:val="24"/>
              </w:rPr>
            </w:pPr>
            <w:r w:rsidRPr="00036FF0">
              <w:rPr>
                <w:rFonts w:eastAsia="Times New Roman" w:cstheme="minorHAnsi"/>
                <w:b/>
                <w:bCs/>
                <w:sz w:val="24"/>
                <w:szCs w:val="24"/>
              </w:rPr>
              <w:t>Regression Model</w:t>
            </w:r>
          </w:p>
        </w:tc>
        <w:tc>
          <w:tcPr>
            <w:tcW w:w="1012" w:type="pct"/>
            <w:hideMark/>
          </w:tcPr>
          <w:p w:rsidR="00036FF0" w:rsidRPr="00036FF0" w:rsidRDefault="00036FF0" w:rsidP="00036FF0">
            <w:pPr>
              <w:jc w:val="right"/>
              <w:rPr>
                <w:rFonts w:eastAsia="Times New Roman" w:cstheme="minorHAnsi"/>
                <w:b/>
                <w:bCs/>
                <w:sz w:val="24"/>
                <w:szCs w:val="24"/>
              </w:rPr>
            </w:pPr>
            <w:r w:rsidRPr="00036FF0">
              <w:rPr>
                <w:rFonts w:eastAsia="Times New Roman" w:cstheme="minorHAnsi"/>
                <w:b/>
                <w:bCs/>
                <w:sz w:val="24"/>
                <w:szCs w:val="24"/>
              </w:rPr>
              <w:t>MAE (Days)</w:t>
            </w:r>
          </w:p>
        </w:tc>
        <w:tc>
          <w:tcPr>
            <w:tcW w:w="1102" w:type="pct"/>
            <w:hideMark/>
          </w:tcPr>
          <w:p w:rsidR="00036FF0" w:rsidRPr="00036FF0" w:rsidRDefault="00036FF0" w:rsidP="00036FF0">
            <w:pPr>
              <w:jc w:val="right"/>
              <w:rPr>
                <w:rFonts w:eastAsia="Times New Roman" w:cstheme="minorHAnsi"/>
                <w:b/>
                <w:bCs/>
                <w:sz w:val="24"/>
                <w:szCs w:val="24"/>
              </w:rPr>
            </w:pPr>
            <w:r w:rsidRPr="00036FF0">
              <w:rPr>
                <w:rFonts w:eastAsia="Times New Roman" w:cstheme="minorHAnsi"/>
                <w:b/>
                <w:bCs/>
                <w:sz w:val="24"/>
                <w:szCs w:val="24"/>
              </w:rPr>
              <w:t>RMSE (Days)</w:t>
            </w:r>
          </w:p>
        </w:tc>
        <w:tc>
          <w:tcPr>
            <w:tcW w:w="737" w:type="pct"/>
            <w:hideMark/>
          </w:tcPr>
          <w:p w:rsidR="00036FF0" w:rsidRPr="00036FF0" w:rsidRDefault="00036FF0" w:rsidP="00036FF0">
            <w:pPr>
              <w:jc w:val="right"/>
              <w:rPr>
                <w:rFonts w:eastAsia="Times New Roman" w:cstheme="minorHAnsi"/>
                <w:b/>
                <w:bCs/>
                <w:sz w:val="24"/>
                <w:szCs w:val="24"/>
              </w:rPr>
            </w:pPr>
            <w:r w:rsidRPr="00036FF0">
              <w:rPr>
                <w:rFonts w:eastAsia="Times New Roman" w:cstheme="minorHAnsi"/>
                <w:b/>
                <w:bCs/>
                <w:sz w:val="24"/>
                <w:szCs w:val="24"/>
              </w:rPr>
              <w:t>R² Score</w:t>
            </w:r>
          </w:p>
        </w:tc>
      </w:tr>
      <w:tr w:rsidR="00036FF0" w:rsidRPr="00036FF0" w:rsidTr="00036FF0">
        <w:tc>
          <w:tcPr>
            <w:tcW w:w="2148" w:type="pct"/>
            <w:hideMark/>
          </w:tcPr>
          <w:p w:rsidR="00036FF0" w:rsidRPr="00036FF0" w:rsidRDefault="00036FF0" w:rsidP="00036FF0">
            <w:pPr>
              <w:rPr>
                <w:rFonts w:eastAsia="Times New Roman" w:cstheme="minorHAnsi"/>
                <w:b/>
                <w:sz w:val="24"/>
                <w:szCs w:val="24"/>
              </w:rPr>
            </w:pPr>
            <w:r w:rsidRPr="00036FF0">
              <w:rPr>
                <w:rFonts w:eastAsia="Times New Roman" w:cstheme="minorHAnsi"/>
                <w:b/>
                <w:sz w:val="24"/>
                <w:szCs w:val="24"/>
              </w:rPr>
              <w:t>Linear Regression</w:t>
            </w:r>
          </w:p>
        </w:tc>
        <w:tc>
          <w:tcPr>
            <w:tcW w:w="1012" w:type="pct"/>
            <w:hideMark/>
          </w:tcPr>
          <w:p w:rsidR="00036FF0" w:rsidRPr="00036FF0" w:rsidRDefault="00036FF0" w:rsidP="00036FF0">
            <w:pPr>
              <w:jc w:val="right"/>
              <w:rPr>
                <w:rFonts w:eastAsia="Times New Roman" w:cstheme="minorHAnsi"/>
                <w:sz w:val="24"/>
                <w:szCs w:val="24"/>
              </w:rPr>
            </w:pPr>
            <w:r w:rsidRPr="00036FF0">
              <w:rPr>
                <w:rFonts w:eastAsia="Times New Roman" w:cstheme="minorHAnsi"/>
                <w:sz w:val="24"/>
                <w:szCs w:val="24"/>
              </w:rPr>
              <w:t>181.39</w:t>
            </w:r>
          </w:p>
        </w:tc>
        <w:tc>
          <w:tcPr>
            <w:tcW w:w="1102" w:type="pct"/>
            <w:hideMark/>
          </w:tcPr>
          <w:p w:rsidR="00036FF0" w:rsidRPr="00036FF0" w:rsidRDefault="00036FF0" w:rsidP="00036FF0">
            <w:pPr>
              <w:jc w:val="right"/>
              <w:rPr>
                <w:rFonts w:eastAsia="Times New Roman" w:cstheme="minorHAnsi"/>
                <w:sz w:val="24"/>
                <w:szCs w:val="24"/>
              </w:rPr>
            </w:pPr>
            <w:r w:rsidRPr="00036FF0">
              <w:rPr>
                <w:rFonts w:eastAsia="Times New Roman" w:cstheme="minorHAnsi"/>
                <w:sz w:val="24"/>
                <w:szCs w:val="24"/>
              </w:rPr>
              <w:t>182.51</w:t>
            </w:r>
          </w:p>
        </w:tc>
        <w:tc>
          <w:tcPr>
            <w:tcW w:w="737" w:type="pct"/>
            <w:hideMark/>
          </w:tcPr>
          <w:p w:rsidR="00036FF0" w:rsidRPr="00036FF0" w:rsidRDefault="00036FF0" w:rsidP="00036FF0">
            <w:pPr>
              <w:jc w:val="right"/>
              <w:rPr>
                <w:rFonts w:eastAsia="Times New Roman" w:cstheme="minorHAnsi"/>
                <w:sz w:val="24"/>
                <w:szCs w:val="24"/>
              </w:rPr>
            </w:pPr>
            <w:r w:rsidRPr="00036FF0">
              <w:rPr>
                <w:rFonts w:eastAsia="Times New Roman" w:cstheme="minorHAnsi"/>
                <w:sz w:val="24"/>
                <w:szCs w:val="24"/>
              </w:rPr>
              <w:t>0.5290</w:t>
            </w:r>
          </w:p>
        </w:tc>
      </w:tr>
      <w:tr w:rsidR="00036FF0" w:rsidRPr="00036FF0" w:rsidTr="00036FF0">
        <w:tc>
          <w:tcPr>
            <w:tcW w:w="2148" w:type="pct"/>
            <w:hideMark/>
          </w:tcPr>
          <w:p w:rsidR="00036FF0" w:rsidRPr="00036FF0" w:rsidRDefault="00036FF0" w:rsidP="00036FF0">
            <w:pPr>
              <w:rPr>
                <w:rFonts w:eastAsia="Times New Roman" w:cstheme="minorHAnsi"/>
                <w:b/>
                <w:sz w:val="24"/>
                <w:szCs w:val="24"/>
              </w:rPr>
            </w:pPr>
            <w:r w:rsidRPr="00036FF0">
              <w:rPr>
                <w:rFonts w:eastAsia="Times New Roman" w:cstheme="minorHAnsi"/>
                <w:b/>
                <w:sz w:val="24"/>
                <w:szCs w:val="24"/>
              </w:rPr>
              <w:t xml:space="preserve">Random Forest </w:t>
            </w:r>
            <w:proofErr w:type="spellStart"/>
            <w:r w:rsidRPr="00036FF0">
              <w:rPr>
                <w:rFonts w:eastAsia="Times New Roman" w:cstheme="minorHAnsi"/>
                <w:b/>
                <w:sz w:val="24"/>
                <w:szCs w:val="24"/>
              </w:rPr>
              <w:t>Regressor</w:t>
            </w:r>
            <w:proofErr w:type="spellEnd"/>
          </w:p>
        </w:tc>
        <w:tc>
          <w:tcPr>
            <w:tcW w:w="1012" w:type="pct"/>
            <w:hideMark/>
          </w:tcPr>
          <w:p w:rsidR="00036FF0" w:rsidRPr="00036FF0" w:rsidRDefault="00036FF0" w:rsidP="00036FF0">
            <w:pPr>
              <w:jc w:val="right"/>
              <w:rPr>
                <w:rFonts w:eastAsia="Times New Roman" w:cstheme="minorHAnsi"/>
                <w:sz w:val="24"/>
                <w:szCs w:val="24"/>
              </w:rPr>
            </w:pPr>
            <w:r w:rsidRPr="00036FF0">
              <w:rPr>
                <w:rFonts w:eastAsia="Times New Roman" w:cstheme="minorHAnsi"/>
                <w:sz w:val="24"/>
                <w:szCs w:val="24"/>
              </w:rPr>
              <w:t>148.77</w:t>
            </w:r>
          </w:p>
        </w:tc>
        <w:tc>
          <w:tcPr>
            <w:tcW w:w="1102" w:type="pct"/>
            <w:hideMark/>
          </w:tcPr>
          <w:p w:rsidR="00036FF0" w:rsidRPr="00036FF0" w:rsidRDefault="00036FF0" w:rsidP="00036FF0">
            <w:pPr>
              <w:jc w:val="right"/>
              <w:rPr>
                <w:rFonts w:eastAsia="Times New Roman" w:cstheme="minorHAnsi"/>
                <w:sz w:val="24"/>
                <w:szCs w:val="24"/>
              </w:rPr>
            </w:pPr>
            <w:r w:rsidRPr="00036FF0">
              <w:rPr>
                <w:rFonts w:eastAsia="Times New Roman" w:cstheme="minorHAnsi"/>
                <w:sz w:val="24"/>
                <w:szCs w:val="24"/>
              </w:rPr>
              <w:t>177.17</w:t>
            </w:r>
          </w:p>
        </w:tc>
        <w:tc>
          <w:tcPr>
            <w:tcW w:w="737" w:type="pct"/>
            <w:hideMark/>
          </w:tcPr>
          <w:p w:rsidR="00036FF0" w:rsidRPr="00036FF0" w:rsidRDefault="00036FF0" w:rsidP="00036FF0">
            <w:pPr>
              <w:jc w:val="right"/>
              <w:rPr>
                <w:rFonts w:eastAsia="Times New Roman" w:cstheme="minorHAnsi"/>
                <w:sz w:val="24"/>
                <w:szCs w:val="24"/>
              </w:rPr>
            </w:pPr>
            <w:r w:rsidRPr="00036FF0">
              <w:rPr>
                <w:rFonts w:eastAsia="Times New Roman" w:cstheme="minorHAnsi"/>
                <w:sz w:val="24"/>
                <w:szCs w:val="24"/>
              </w:rPr>
              <w:t>0.5562</w:t>
            </w:r>
          </w:p>
        </w:tc>
      </w:tr>
      <w:tr w:rsidR="00036FF0" w:rsidRPr="00036FF0" w:rsidTr="00036FF0">
        <w:tc>
          <w:tcPr>
            <w:tcW w:w="2148" w:type="pct"/>
            <w:hideMark/>
          </w:tcPr>
          <w:p w:rsidR="00036FF0" w:rsidRPr="00036FF0" w:rsidRDefault="00036FF0" w:rsidP="00036FF0">
            <w:pPr>
              <w:rPr>
                <w:rFonts w:eastAsia="Times New Roman" w:cstheme="minorHAnsi"/>
                <w:b/>
                <w:sz w:val="24"/>
                <w:szCs w:val="24"/>
              </w:rPr>
            </w:pPr>
            <w:r w:rsidRPr="00036FF0">
              <w:rPr>
                <w:rFonts w:eastAsia="Times New Roman" w:cstheme="minorHAnsi"/>
                <w:b/>
                <w:bCs/>
                <w:sz w:val="24"/>
                <w:szCs w:val="24"/>
              </w:rPr>
              <w:t xml:space="preserve">Gradient Boosting </w:t>
            </w:r>
            <w:proofErr w:type="spellStart"/>
            <w:r w:rsidRPr="00036FF0">
              <w:rPr>
                <w:rFonts w:eastAsia="Times New Roman" w:cstheme="minorHAnsi"/>
                <w:b/>
                <w:bCs/>
                <w:sz w:val="24"/>
                <w:szCs w:val="24"/>
              </w:rPr>
              <w:t>Regressor</w:t>
            </w:r>
            <w:proofErr w:type="spellEnd"/>
          </w:p>
        </w:tc>
        <w:tc>
          <w:tcPr>
            <w:tcW w:w="1012" w:type="pct"/>
            <w:hideMark/>
          </w:tcPr>
          <w:p w:rsidR="00036FF0" w:rsidRPr="00036FF0" w:rsidRDefault="00036FF0" w:rsidP="00036FF0">
            <w:pPr>
              <w:jc w:val="right"/>
              <w:rPr>
                <w:rFonts w:eastAsia="Times New Roman" w:cstheme="minorHAnsi"/>
                <w:sz w:val="24"/>
                <w:szCs w:val="24"/>
              </w:rPr>
            </w:pPr>
            <w:r w:rsidRPr="00036FF0">
              <w:rPr>
                <w:rFonts w:eastAsia="Times New Roman" w:cstheme="minorHAnsi"/>
                <w:b/>
                <w:bCs/>
                <w:sz w:val="24"/>
                <w:szCs w:val="24"/>
              </w:rPr>
              <w:t>159.87</w:t>
            </w:r>
          </w:p>
        </w:tc>
        <w:tc>
          <w:tcPr>
            <w:tcW w:w="1102" w:type="pct"/>
            <w:hideMark/>
          </w:tcPr>
          <w:p w:rsidR="00036FF0" w:rsidRPr="00036FF0" w:rsidRDefault="00036FF0" w:rsidP="00036FF0">
            <w:pPr>
              <w:jc w:val="right"/>
              <w:rPr>
                <w:rFonts w:eastAsia="Times New Roman" w:cstheme="minorHAnsi"/>
                <w:sz w:val="24"/>
                <w:szCs w:val="24"/>
              </w:rPr>
            </w:pPr>
            <w:r w:rsidRPr="00036FF0">
              <w:rPr>
                <w:rFonts w:eastAsia="Times New Roman" w:cstheme="minorHAnsi"/>
                <w:b/>
                <w:bCs/>
                <w:sz w:val="24"/>
                <w:szCs w:val="24"/>
              </w:rPr>
              <w:t>169.59</w:t>
            </w:r>
          </w:p>
        </w:tc>
        <w:tc>
          <w:tcPr>
            <w:tcW w:w="737" w:type="pct"/>
            <w:hideMark/>
          </w:tcPr>
          <w:p w:rsidR="00036FF0" w:rsidRPr="00036FF0" w:rsidRDefault="00036FF0" w:rsidP="00036FF0">
            <w:pPr>
              <w:jc w:val="right"/>
              <w:rPr>
                <w:rFonts w:eastAsia="Times New Roman" w:cstheme="minorHAnsi"/>
                <w:sz w:val="24"/>
                <w:szCs w:val="24"/>
              </w:rPr>
            </w:pPr>
            <w:r w:rsidRPr="00036FF0">
              <w:rPr>
                <w:rFonts w:eastAsia="Times New Roman" w:cstheme="minorHAnsi"/>
                <w:b/>
                <w:bCs/>
                <w:sz w:val="24"/>
                <w:szCs w:val="24"/>
              </w:rPr>
              <w:t>0.5933</w:t>
            </w:r>
          </w:p>
        </w:tc>
      </w:tr>
    </w:tbl>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lastRenderedPageBreak/>
        <w:t xml:space="preserve">Gradient Boosting </w:t>
      </w:r>
      <w:proofErr w:type="spellStart"/>
      <w:r w:rsidRPr="00036FF0">
        <w:rPr>
          <w:rFonts w:cstheme="minorHAnsi"/>
          <w:sz w:val="24"/>
          <w:szCs w:val="28"/>
        </w:rPr>
        <w:t>Regressor</w:t>
      </w:r>
      <w:proofErr w:type="spellEnd"/>
      <w:r w:rsidRPr="00036FF0">
        <w:rPr>
          <w:rFonts w:cstheme="minorHAnsi"/>
          <w:sz w:val="24"/>
          <w:szCs w:val="28"/>
        </w:rPr>
        <w:t xml:space="preserve"> was selected because it achieved the highest R² score of 0.5933 and the lowest RMSE of 169.59 days among the evaluated models. Although Random Forest achieved a lower MAE, Gradient Boosting showed stronger ove</w:t>
      </w:r>
      <w:r>
        <w:rPr>
          <w:rFonts w:cstheme="minorHAnsi"/>
          <w:sz w:val="24"/>
          <w:szCs w:val="28"/>
        </w:rPr>
        <w:t>rall performance.</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5.7 Selected Model</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xml:space="preserve">Gradient Boosting </w:t>
      </w:r>
      <w:proofErr w:type="spellStart"/>
      <w:r w:rsidRPr="00036FF0">
        <w:rPr>
          <w:rFonts w:cstheme="minorHAnsi"/>
          <w:sz w:val="24"/>
          <w:szCs w:val="28"/>
        </w:rPr>
        <w:t>Regressor</w:t>
      </w:r>
      <w:proofErr w:type="spellEnd"/>
      <w:r w:rsidRPr="00036FF0">
        <w:rPr>
          <w:rFonts w:cstheme="minorHAnsi"/>
          <w:sz w:val="24"/>
          <w:szCs w:val="28"/>
        </w:rPr>
        <w:t xml:space="preserve"> was selected as the final model for factory scenario simulation. The trained model was saved for reuse in the recom</w:t>
      </w:r>
      <w:r>
        <w:rPr>
          <w:rFonts w:cstheme="minorHAnsi"/>
          <w:sz w:val="24"/>
          <w:szCs w:val="28"/>
        </w:rPr>
        <w:t>mendation system and dashboard.</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5.8 Feature Importance</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Feature-importance analysis was used to understand which variables contributed most to model predictions. Temporal and operational features showed important contributions. These results indicate model association rather th</w:t>
      </w:r>
      <w:r>
        <w:rPr>
          <w:rFonts w:cstheme="minorHAnsi"/>
          <w:sz w:val="24"/>
          <w:szCs w:val="28"/>
        </w:rPr>
        <w:t>an direct causal relationships.</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5.9 Role in Optimization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selected model predicts shipping lead time under alternative factory assignments. These predictions are compared with the current factory scenario to i</w:t>
      </w:r>
      <w:r>
        <w:rPr>
          <w:rFonts w:cstheme="minorHAnsi"/>
          <w:sz w:val="24"/>
          <w:szCs w:val="28"/>
        </w:rPr>
        <w:t>dentify potential improvements.</w:t>
      </w:r>
    </w:p>
    <w:p w:rsidR="00036FF0" w:rsidRPr="00036FF0" w:rsidRDefault="00036FF0" w:rsidP="00036FF0">
      <w:pPr>
        <w:tabs>
          <w:tab w:val="left" w:pos="4161"/>
          <w:tab w:val="center" w:pos="4680"/>
        </w:tabs>
        <w:rPr>
          <w:rFonts w:cstheme="minorHAnsi"/>
          <w:b/>
          <w:sz w:val="28"/>
          <w:szCs w:val="28"/>
        </w:rPr>
      </w:pPr>
      <w:r w:rsidRPr="00036FF0">
        <w:rPr>
          <w:rFonts w:cstheme="minorHAnsi"/>
          <w:b/>
          <w:sz w:val="28"/>
          <w:szCs w:val="28"/>
        </w:rPr>
        <w:t>5.10 Chapter Summary</w:t>
      </w:r>
    </w:p>
    <w:p w:rsidR="00F018D2" w:rsidRDefault="00036FF0" w:rsidP="00036FF0">
      <w:pPr>
        <w:tabs>
          <w:tab w:val="left" w:pos="4161"/>
          <w:tab w:val="center" w:pos="4680"/>
        </w:tabs>
        <w:rPr>
          <w:rFonts w:cstheme="minorHAnsi"/>
          <w:sz w:val="24"/>
          <w:szCs w:val="28"/>
        </w:rPr>
      </w:pPr>
      <w:r w:rsidRPr="00036FF0">
        <w:rPr>
          <w:rFonts w:cstheme="minorHAnsi"/>
          <w:sz w:val="24"/>
          <w:szCs w:val="28"/>
        </w:rPr>
        <w:t xml:space="preserve">This chapter presented the development and evaluation of three regression models. Gradient Boosting </w:t>
      </w:r>
      <w:proofErr w:type="spellStart"/>
      <w:r w:rsidRPr="00036FF0">
        <w:rPr>
          <w:rFonts w:cstheme="minorHAnsi"/>
          <w:sz w:val="24"/>
          <w:szCs w:val="28"/>
        </w:rPr>
        <w:t>Regressor</w:t>
      </w:r>
      <w:proofErr w:type="spellEnd"/>
      <w:r w:rsidRPr="00036FF0">
        <w:rPr>
          <w:rFonts w:cstheme="minorHAnsi"/>
          <w:sz w:val="24"/>
          <w:szCs w:val="28"/>
        </w:rPr>
        <w:t xml:space="preserve"> was selected as the final model and provides the predictive foundation for factory reallocation and what-if scenario analysis.</w:t>
      </w: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Default="00036FF0" w:rsidP="00036FF0">
      <w:pPr>
        <w:tabs>
          <w:tab w:val="left" w:pos="4161"/>
          <w:tab w:val="center" w:pos="4680"/>
        </w:tabs>
        <w:rPr>
          <w:rFonts w:cstheme="minorHAnsi"/>
          <w:sz w:val="24"/>
          <w:szCs w:val="28"/>
        </w:rPr>
      </w:pPr>
    </w:p>
    <w:p w:rsidR="00036FF0" w:rsidRPr="00494CC9" w:rsidRDefault="00036FF0" w:rsidP="00494CC9">
      <w:pPr>
        <w:pStyle w:val="NoSpacing"/>
        <w:jc w:val="center"/>
        <w:rPr>
          <w:b/>
          <w:sz w:val="32"/>
          <w:u w:val="single"/>
        </w:rPr>
      </w:pPr>
      <w:r w:rsidRPr="00494CC9">
        <w:rPr>
          <w:b/>
          <w:sz w:val="32"/>
          <w:u w:val="single"/>
        </w:rPr>
        <w:lastRenderedPageBreak/>
        <w:t>CHAPTER 6</w:t>
      </w:r>
    </w:p>
    <w:p w:rsidR="00036FF0" w:rsidRPr="00494CC9" w:rsidRDefault="00036FF0" w:rsidP="00494CC9">
      <w:pPr>
        <w:pStyle w:val="NoSpacing"/>
        <w:jc w:val="center"/>
        <w:rPr>
          <w:b/>
          <w:sz w:val="32"/>
          <w:u w:val="single"/>
        </w:rPr>
      </w:pPr>
      <w:r w:rsidRPr="00494CC9">
        <w:rPr>
          <w:b/>
          <w:sz w:val="32"/>
          <w:u w:val="single"/>
        </w:rPr>
        <w:t>FACTORY REALLOCATION AND SCENARIO SIMULATION</w:t>
      </w: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6.1 Chapter Introduction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After selecting the predictive model, what-if scenario analysis was performed to evaluate how alternative factory assignments</w:t>
      </w:r>
      <w:r>
        <w:rPr>
          <w:rFonts w:cstheme="minorHAnsi"/>
          <w:sz w:val="24"/>
          <w:szCs w:val="28"/>
        </w:rPr>
        <w:t xml:space="preserve"> may affect shipping lead time.</w:t>
      </w: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6.2 Scenario Design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five available factories were treated as candidate factories. For each transaction, alternative factory assignments were evaluated while keeping the other transac</w:t>
      </w:r>
      <w:r>
        <w:rPr>
          <w:rFonts w:cstheme="minorHAnsi"/>
          <w:sz w:val="24"/>
          <w:szCs w:val="28"/>
        </w:rPr>
        <w:t>tion characteristics unchanged.</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A total of 50,970 transaction-level factory scenarios were generated. At the product-region level, 265 product-region-candidate factory co</w:t>
      </w:r>
      <w:r>
        <w:rPr>
          <w:rFonts w:cstheme="minorHAnsi"/>
          <w:sz w:val="24"/>
          <w:szCs w:val="28"/>
        </w:rPr>
        <w:t>mbinations were also evaluated.</w:t>
      </w: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6.3 Scenario Evaluation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Each scenario was compared with the current factory assignment using:</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Predicted Lead Time</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Lead-Time Reduction in Days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w:t>
      </w:r>
      <w:r>
        <w:rPr>
          <w:rFonts w:cstheme="minorHAnsi"/>
          <w:sz w:val="24"/>
          <w:szCs w:val="28"/>
        </w:rPr>
        <w:t xml:space="preserve"> Lead-Time Reduction Percentage</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Only scenarios showing a positive predicted lead-time improvement were considered potent</w:t>
      </w:r>
      <w:r>
        <w:rPr>
          <w:rFonts w:cstheme="minorHAnsi"/>
          <w:sz w:val="24"/>
          <w:szCs w:val="28"/>
        </w:rPr>
        <w:t>ial reallocation opportunities.</w:t>
      </w: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6.4 Scenario Sensitivity</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Factory sensitivity analysis showed that most evaluated Product × Region × Ship Mode combinations produced different predictions across candidate factories. This indicates that the model responds to</w:t>
      </w:r>
      <w:r>
        <w:rPr>
          <w:rFonts w:cstheme="minorHAnsi"/>
          <w:sz w:val="24"/>
          <w:szCs w:val="28"/>
        </w:rPr>
        <w:t xml:space="preserve"> changes in factory assignment.</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However, these differences represent model-based estimates and should not be treated as proof of a di</w:t>
      </w:r>
      <w:r>
        <w:rPr>
          <w:rFonts w:cstheme="minorHAnsi"/>
          <w:sz w:val="24"/>
          <w:szCs w:val="28"/>
        </w:rPr>
        <w:t>rect causal factory effect.</w:t>
      </w: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6.5 Key Findings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scenario analysis identified 33 positive reallocation opportunities across 53 observed product-region combinations. The recommendation cov</w:t>
      </w:r>
      <w:r>
        <w:rPr>
          <w:rFonts w:cstheme="minorHAnsi"/>
          <w:sz w:val="24"/>
          <w:szCs w:val="28"/>
        </w:rPr>
        <w:t>erage was approximately 62.26%.</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lastRenderedPageBreak/>
        <w:t>The identified opportunities showed an average predicted lead-time reduction of approximately 7.07 days, with a median reduction of 5.44 days and an average relative impr</w:t>
      </w:r>
      <w:r>
        <w:rPr>
          <w:rFonts w:cstheme="minorHAnsi"/>
          <w:sz w:val="24"/>
          <w:szCs w:val="28"/>
        </w:rPr>
        <w:t>ovement of approximately 0.56%.</w:t>
      </w: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6.6 Chapter Summary</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Scenario simulation provided a structured method for comparing the current factory configuration with alternative assignments. The resulting positive scenarios were used as inputs for the final recommendation and optimization framework.</w:t>
      </w:r>
    </w:p>
    <w:p w:rsidR="00036FF0" w:rsidRDefault="00036FF0"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Pr="00036FF0" w:rsidRDefault="00494CC9" w:rsidP="00036FF0">
      <w:pPr>
        <w:tabs>
          <w:tab w:val="left" w:pos="4161"/>
          <w:tab w:val="center" w:pos="4680"/>
        </w:tabs>
        <w:rPr>
          <w:rFonts w:cstheme="minorHAnsi"/>
          <w:sz w:val="24"/>
          <w:szCs w:val="28"/>
        </w:rPr>
      </w:pPr>
    </w:p>
    <w:p w:rsidR="00036FF0" w:rsidRPr="00494CC9" w:rsidRDefault="00036FF0" w:rsidP="00494CC9">
      <w:pPr>
        <w:pStyle w:val="NoSpacing"/>
        <w:jc w:val="center"/>
        <w:rPr>
          <w:b/>
          <w:sz w:val="32"/>
          <w:u w:val="single"/>
        </w:rPr>
      </w:pPr>
      <w:r w:rsidRPr="00494CC9">
        <w:rPr>
          <w:b/>
          <w:sz w:val="32"/>
          <w:u w:val="single"/>
        </w:rPr>
        <w:lastRenderedPageBreak/>
        <w:t>CHAPTER 7</w:t>
      </w:r>
    </w:p>
    <w:p w:rsidR="00036FF0" w:rsidRPr="00494CC9" w:rsidRDefault="00036FF0" w:rsidP="00494CC9">
      <w:pPr>
        <w:pStyle w:val="NoSpacing"/>
        <w:jc w:val="center"/>
        <w:rPr>
          <w:b/>
          <w:sz w:val="32"/>
          <w:u w:val="single"/>
        </w:rPr>
      </w:pPr>
      <w:r w:rsidRPr="00494CC9">
        <w:rPr>
          <w:b/>
          <w:sz w:val="32"/>
          <w:u w:val="single"/>
        </w:rPr>
        <w:t>RECOMMENDATION AND OPTIMIZATION ANALYSIS</w:t>
      </w: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7.1 Chapter Introduction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recommendation framework converts the scenario results into ranked factory reallocation opportunities by considering operational improvement along with conf</w:t>
      </w:r>
      <w:r>
        <w:rPr>
          <w:rFonts w:cstheme="minorHAnsi"/>
          <w:sz w:val="24"/>
          <w:szCs w:val="28"/>
        </w:rPr>
        <w:t>idence and financial stability.</w:t>
      </w: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7.2 Recommendation Framework</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main indicators used were Speed Score, Scenario Confidence Score, Profit Stability Score, Optimizati</w:t>
      </w:r>
      <w:r>
        <w:rPr>
          <w:rFonts w:cstheme="minorHAnsi"/>
          <w:sz w:val="24"/>
          <w:szCs w:val="28"/>
        </w:rPr>
        <w:t>on Score, and Final Risk Level.</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xml:space="preserve">The optimization score gives 70% importance to shipping-speed improvement and 30% </w:t>
      </w:r>
      <w:r>
        <w:rPr>
          <w:rFonts w:cstheme="minorHAnsi"/>
          <w:sz w:val="24"/>
          <w:szCs w:val="28"/>
        </w:rPr>
        <w:t>importance to profit stability.</w:t>
      </w:r>
    </w:p>
    <w:p w:rsidR="00036FF0" w:rsidRPr="00494CC9" w:rsidRDefault="00036FF0" w:rsidP="00036FF0">
      <w:pPr>
        <w:tabs>
          <w:tab w:val="left" w:pos="4161"/>
          <w:tab w:val="center" w:pos="4680"/>
        </w:tabs>
        <w:rPr>
          <w:rFonts w:cstheme="minorHAnsi"/>
          <w:b/>
          <w:sz w:val="24"/>
          <w:szCs w:val="28"/>
        </w:rPr>
      </w:pPr>
      <w:r w:rsidRPr="00494CC9">
        <w:rPr>
          <w:rFonts w:cstheme="minorHAnsi"/>
          <w:b/>
          <w:sz w:val="28"/>
          <w:szCs w:val="28"/>
        </w:rPr>
        <w:t>7.3 Recommendation Results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A total of 33 positive reallocation opportunities were identified. These opportunities were categorized by risk level based on the available confidence a</w:t>
      </w:r>
      <w:r>
        <w:rPr>
          <w:rFonts w:cstheme="minorHAnsi"/>
          <w:sz w:val="24"/>
          <w:szCs w:val="28"/>
        </w:rPr>
        <w:t>nd profit-stability indicators.</w:t>
      </w:r>
    </w:p>
    <w:tbl>
      <w:tblPr>
        <w:tblStyle w:val="TableGrid"/>
        <w:tblW w:w="5000" w:type="pct"/>
        <w:tblLook w:val="04A0"/>
      </w:tblPr>
      <w:tblGrid>
        <w:gridCol w:w="2756"/>
        <w:gridCol w:w="3725"/>
        <w:gridCol w:w="3095"/>
      </w:tblGrid>
      <w:tr w:rsidR="00494CC9" w:rsidRPr="00494CC9" w:rsidTr="00494CC9">
        <w:tc>
          <w:tcPr>
            <w:tcW w:w="1439" w:type="pct"/>
            <w:hideMark/>
          </w:tcPr>
          <w:p w:rsidR="00494CC9" w:rsidRPr="00494CC9" w:rsidRDefault="00494CC9" w:rsidP="00494CC9">
            <w:pPr>
              <w:jc w:val="center"/>
              <w:rPr>
                <w:rFonts w:eastAsia="Times New Roman" w:cstheme="minorHAnsi"/>
                <w:b/>
                <w:bCs/>
                <w:sz w:val="24"/>
                <w:szCs w:val="24"/>
              </w:rPr>
            </w:pPr>
            <w:r w:rsidRPr="00494CC9">
              <w:rPr>
                <w:rFonts w:eastAsia="Times New Roman" w:cstheme="minorHAnsi"/>
                <w:b/>
                <w:bCs/>
                <w:sz w:val="24"/>
                <w:szCs w:val="24"/>
              </w:rPr>
              <w:t>Risk Level</w:t>
            </w:r>
          </w:p>
        </w:tc>
        <w:tc>
          <w:tcPr>
            <w:tcW w:w="1945" w:type="pct"/>
            <w:hideMark/>
          </w:tcPr>
          <w:p w:rsidR="00494CC9" w:rsidRPr="00494CC9" w:rsidRDefault="00494CC9" w:rsidP="00494CC9">
            <w:pPr>
              <w:jc w:val="right"/>
              <w:rPr>
                <w:rFonts w:eastAsia="Times New Roman" w:cstheme="minorHAnsi"/>
                <w:b/>
                <w:bCs/>
                <w:sz w:val="24"/>
                <w:szCs w:val="24"/>
              </w:rPr>
            </w:pPr>
            <w:r w:rsidRPr="00494CC9">
              <w:rPr>
                <w:rFonts w:eastAsia="Times New Roman" w:cstheme="minorHAnsi"/>
                <w:b/>
                <w:bCs/>
                <w:sz w:val="24"/>
                <w:szCs w:val="24"/>
              </w:rPr>
              <w:t>Opportunities</w:t>
            </w:r>
          </w:p>
        </w:tc>
        <w:tc>
          <w:tcPr>
            <w:tcW w:w="1616" w:type="pct"/>
            <w:hideMark/>
          </w:tcPr>
          <w:p w:rsidR="00494CC9" w:rsidRPr="00494CC9" w:rsidRDefault="00494CC9" w:rsidP="00494CC9">
            <w:pPr>
              <w:jc w:val="right"/>
              <w:rPr>
                <w:rFonts w:eastAsia="Times New Roman" w:cstheme="minorHAnsi"/>
                <w:b/>
                <w:bCs/>
                <w:sz w:val="24"/>
                <w:szCs w:val="24"/>
              </w:rPr>
            </w:pPr>
            <w:r w:rsidRPr="00494CC9">
              <w:rPr>
                <w:rFonts w:eastAsia="Times New Roman" w:cstheme="minorHAnsi"/>
                <w:b/>
                <w:bCs/>
                <w:sz w:val="24"/>
                <w:szCs w:val="24"/>
              </w:rPr>
              <w:t>Percentage</w:t>
            </w:r>
          </w:p>
        </w:tc>
      </w:tr>
      <w:tr w:rsidR="00494CC9" w:rsidRPr="00494CC9" w:rsidTr="00494CC9">
        <w:tc>
          <w:tcPr>
            <w:tcW w:w="1439" w:type="pct"/>
            <w:hideMark/>
          </w:tcPr>
          <w:p w:rsidR="00494CC9" w:rsidRPr="00494CC9" w:rsidRDefault="00494CC9" w:rsidP="00494CC9">
            <w:pPr>
              <w:rPr>
                <w:rFonts w:eastAsia="Times New Roman" w:cstheme="minorHAnsi"/>
                <w:b/>
                <w:sz w:val="24"/>
                <w:szCs w:val="24"/>
              </w:rPr>
            </w:pPr>
            <w:r w:rsidRPr="00494CC9">
              <w:rPr>
                <w:rFonts w:eastAsia="Times New Roman" w:cstheme="minorHAnsi"/>
                <w:b/>
                <w:sz w:val="24"/>
                <w:szCs w:val="24"/>
              </w:rPr>
              <w:t>High</w:t>
            </w:r>
          </w:p>
        </w:tc>
        <w:tc>
          <w:tcPr>
            <w:tcW w:w="1945" w:type="pct"/>
            <w:hideMark/>
          </w:tcPr>
          <w:p w:rsidR="00494CC9" w:rsidRPr="00494CC9" w:rsidRDefault="00494CC9" w:rsidP="00494CC9">
            <w:pPr>
              <w:jc w:val="right"/>
              <w:rPr>
                <w:rFonts w:eastAsia="Times New Roman" w:cstheme="minorHAnsi"/>
                <w:sz w:val="24"/>
                <w:szCs w:val="24"/>
              </w:rPr>
            </w:pPr>
            <w:r w:rsidRPr="00494CC9">
              <w:rPr>
                <w:rFonts w:eastAsia="Times New Roman" w:cstheme="minorHAnsi"/>
                <w:sz w:val="24"/>
                <w:szCs w:val="24"/>
              </w:rPr>
              <w:t>17</w:t>
            </w:r>
          </w:p>
        </w:tc>
        <w:tc>
          <w:tcPr>
            <w:tcW w:w="1616" w:type="pct"/>
            <w:hideMark/>
          </w:tcPr>
          <w:p w:rsidR="00494CC9" w:rsidRPr="00494CC9" w:rsidRDefault="00494CC9" w:rsidP="00494CC9">
            <w:pPr>
              <w:jc w:val="right"/>
              <w:rPr>
                <w:rFonts w:eastAsia="Times New Roman" w:cstheme="minorHAnsi"/>
                <w:sz w:val="24"/>
                <w:szCs w:val="24"/>
              </w:rPr>
            </w:pPr>
            <w:r w:rsidRPr="00494CC9">
              <w:rPr>
                <w:rFonts w:eastAsia="Times New Roman" w:cstheme="minorHAnsi"/>
                <w:sz w:val="24"/>
                <w:szCs w:val="24"/>
              </w:rPr>
              <w:t>51.52%</w:t>
            </w:r>
          </w:p>
        </w:tc>
      </w:tr>
      <w:tr w:rsidR="00494CC9" w:rsidRPr="00494CC9" w:rsidTr="00494CC9">
        <w:tc>
          <w:tcPr>
            <w:tcW w:w="1439" w:type="pct"/>
            <w:hideMark/>
          </w:tcPr>
          <w:p w:rsidR="00494CC9" w:rsidRPr="00494CC9" w:rsidRDefault="00494CC9" w:rsidP="00494CC9">
            <w:pPr>
              <w:rPr>
                <w:rFonts w:eastAsia="Times New Roman" w:cstheme="minorHAnsi"/>
                <w:b/>
                <w:sz w:val="24"/>
                <w:szCs w:val="24"/>
              </w:rPr>
            </w:pPr>
            <w:r w:rsidRPr="00494CC9">
              <w:rPr>
                <w:rFonts w:eastAsia="Times New Roman" w:cstheme="minorHAnsi"/>
                <w:b/>
                <w:sz w:val="24"/>
                <w:szCs w:val="24"/>
              </w:rPr>
              <w:t>Medium</w:t>
            </w:r>
          </w:p>
        </w:tc>
        <w:tc>
          <w:tcPr>
            <w:tcW w:w="1945" w:type="pct"/>
            <w:hideMark/>
          </w:tcPr>
          <w:p w:rsidR="00494CC9" w:rsidRPr="00494CC9" w:rsidRDefault="00494CC9" w:rsidP="00494CC9">
            <w:pPr>
              <w:jc w:val="right"/>
              <w:rPr>
                <w:rFonts w:eastAsia="Times New Roman" w:cstheme="minorHAnsi"/>
                <w:sz w:val="24"/>
                <w:szCs w:val="24"/>
              </w:rPr>
            </w:pPr>
            <w:r w:rsidRPr="00494CC9">
              <w:rPr>
                <w:rFonts w:eastAsia="Times New Roman" w:cstheme="minorHAnsi"/>
                <w:sz w:val="24"/>
                <w:szCs w:val="24"/>
              </w:rPr>
              <w:t>4</w:t>
            </w:r>
          </w:p>
        </w:tc>
        <w:tc>
          <w:tcPr>
            <w:tcW w:w="1616" w:type="pct"/>
            <w:hideMark/>
          </w:tcPr>
          <w:p w:rsidR="00494CC9" w:rsidRPr="00494CC9" w:rsidRDefault="00494CC9" w:rsidP="00494CC9">
            <w:pPr>
              <w:jc w:val="right"/>
              <w:rPr>
                <w:rFonts w:eastAsia="Times New Roman" w:cstheme="minorHAnsi"/>
                <w:sz w:val="24"/>
                <w:szCs w:val="24"/>
              </w:rPr>
            </w:pPr>
            <w:r w:rsidRPr="00494CC9">
              <w:rPr>
                <w:rFonts w:eastAsia="Times New Roman" w:cstheme="minorHAnsi"/>
                <w:sz w:val="24"/>
                <w:szCs w:val="24"/>
              </w:rPr>
              <w:t>12.12%</w:t>
            </w:r>
          </w:p>
        </w:tc>
      </w:tr>
      <w:tr w:rsidR="00494CC9" w:rsidRPr="00494CC9" w:rsidTr="00494CC9">
        <w:tc>
          <w:tcPr>
            <w:tcW w:w="1439" w:type="pct"/>
            <w:hideMark/>
          </w:tcPr>
          <w:p w:rsidR="00494CC9" w:rsidRPr="00494CC9" w:rsidRDefault="00494CC9" w:rsidP="00494CC9">
            <w:pPr>
              <w:rPr>
                <w:rFonts w:eastAsia="Times New Roman" w:cstheme="minorHAnsi"/>
                <w:b/>
                <w:sz w:val="24"/>
                <w:szCs w:val="24"/>
              </w:rPr>
            </w:pPr>
            <w:r w:rsidRPr="00494CC9">
              <w:rPr>
                <w:rFonts w:eastAsia="Times New Roman" w:cstheme="minorHAnsi"/>
                <w:b/>
                <w:sz w:val="24"/>
                <w:szCs w:val="24"/>
              </w:rPr>
              <w:t>Low</w:t>
            </w:r>
          </w:p>
        </w:tc>
        <w:tc>
          <w:tcPr>
            <w:tcW w:w="1945" w:type="pct"/>
            <w:hideMark/>
          </w:tcPr>
          <w:p w:rsidR="00494CC9" w:rsidRPr="00494CC9" w:rsidRDefault="00494CC9" w:rsidP="00494CC9">
            <w:pPr>
              <w:jc w:val="right"/>
              <w:rPr>
                <w:rFonts w:eastAsia="Times New Roman" w:cstheme="minorHAnsi"/>
                <w:sz w:val="24"/>
                <w:szCs w:val="24"/>
              </w:rPr>
            </w:pPr>
            <w:r w:rsidRPr="00494CC9">
              <w:rPr>
                <w:rFonts w:eastAsia="Times New Roman" w:cstheme="minorHAnsi"/>
                <w:sz w:val="24"/>
                <w:szCs w:val="24"/>
              </w:rPr>
              <w:t>12</w:t>
            </w:r>
          </w:p>
        </w:tc>
        <w:tc>
          <w:tcPr>
            <w:tcW w:w="1616" w:type="pct"/>
            <w:hideMark/>
          </w:tcPr>
          <w:p w:rsidR="00494CC9" w:rsidRPr="00494CC9" w:rsidRDefault="00494CC9" w:rsidP="00494CC9">
            <w:pPr>
              <w:jc w:val="right"/>
              <w:rPr>
                <w:rFonts w:eastAsia="Times New Roman" w:cstheme="minorHAnsi"/>
                <w:sz w:val="24"/>
                <w:szCs w:val="24"/>
              </w:rPr>
            </w:pPr>
            <w:r w:rsidRPr="00494CC9">
              <w:rPr>
                <w:rFonts w:eastAsia="Times New Roman" w:cstheme="minorHAnsi"/>
                <w:sz w:val="24"/>
                <w:szCs w:val="24"/>
              </w:rPr>
              <w:t>36.36%</w:t>
            </w:r>
          </w:p>
        </w:tc>
      </w:tr>
      <w:tr w:rsidR="00494CC9" w:rsidRPr="00494CC9" w:rsidTr="00494CC9">
        <w:tc>
          <w:tcPr>
            <w:tcW w:w="1439" w:type="pct"/>
            <w:hideMark/>
          </w:tcPr>
          <w:p w:rsidR="00494CC9" w:rsidRPr="00494CC9" w:rsidRDefault="00494CC9" w:rsidP="00494CC9">
            <w:pPr>
              <w:rPr>
                <w:rFonts w:eastAsia="Times New Roman" w:cstheme="minorHAnsi"/>
                <w:b/>
                <w:sz w:val="24"/>
                <w:szCs w:val="24"/>
              </w:rPr>
            </w:pPr>
            <w:r w:rsidRPr="00494CC9">
              <w:rPr>
                <w:rFonts w:eastAsia="Times New Roman" w:cstheme="minorHAnsi"/>
                <w:b/>
                <w:bCs/>
                <w:sz w:val="24"/>
                <w:szCs w:val="24"/>
              </w:rPr>
              <w:t>Total</w:t>
            </w:r>
          </w:p>
        </w:tc>
        <w:tc>
          <w:tcPr>
            <w:tcW w:w="1945" w:type="pct"/>
            <w:hideMark/>
          </w:tcPr>
          <w:p w:rsidR="00494CC9" w:rsidRPr="00494CC9" w:rsidRDefault="00494CC9" w:rsidP="00494CC9">
            <w:pPr>
              <w:jc w:val="right"/>
              <w:rPr>
                <w:rFonts w:eastAsia="Times New Roman" w:cstheme="minorHAnsi"/>
                <w:sz w:val="24"/>
                <w:szCs w:val="24"/>
              </w:rPr>
            </w:pPr>
            <w:r w:rsidRPr="00494CC9">
              <w:rPr>
                <w:rFonts w:eastAsia="Times New Roman" w:cstheme="minorHAnsi"/>
                <w:b/>
                <w:bCs/>
                <w:sz w:val="24"/>
                <w:szCs w:val="24"/>
              </w:rPr>
              <w:t>33</w:t>
            </w:r>
          </w:p>
        </w:tc>
        <w:tc>
          <w:tcPr>
            <w:tcW w:w="1616" w:type="pct"/>
            <w:hideMark/>
          </w:tcPr>
          <w:p w:rsidR="00494CC9" w:rsidRPr="00494CC9" w:rsidRDefault="00494CC9" w:rsidP="00494CC9">
            <w:pPr>
              <w:jc w:val="right"/>
              <w:rPr>
                <w:rFonts w:eastAsia="Times New Roman" w:cstheme="minorHAnsi"/>
                <w:sz w:val="24"/>
                <w:szCs w:val="24"/>
              </w:rPr>
            </w:pPr>
            <w:r w:rsidRPr="00494CC9">
              <w:rPr>
                <w:rFonts w:eastAsia="Times New Roman" w:cstheme="minorHAnsi"/>
                <w:b/>
                <w:bCs/>
                <w:sz w:val="24"/>
                <w:szCs w:val="24"/>
              </w:rPr>
              <w:t>100%</w:t>
            </w:r>
          </w:p>
        </w:tc>
      </w:tr>
    </w:tbl>
    <w:p w:rsidR="00494CC9" w:rsidRDefault="00494CC9" w:rsidP="00036FF0">
      <w:pPr>
        <w:tabs>
          <w:tab w:val="left" w:pos="4161"/>
          <w:tab w:val="center" w:pos="4680"/>
        </w:tabs>
        <w:rPr>
          <w:rFonts w:cstheme="minorHAnsi"/>
          <w:b/>
          <w:sz w:val="28"/>
          <w:szCs w:val="28"/>
        </w:rPr>
      </w:pP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7.4 Overall Optimization Impact</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average predicted lead-time reduction across the recommended opportuniti</w:t>
      </w:r>
      <w:r>
        <w:rPr>
          <w:rFonts w:cstheme="minorHAnsi"/>
          <w:sz w:val="24"/>
          <w:szCs w:val="28"/>
        </w:rPr>
        <w:t>es was approximately 7.07 days.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xml:space="preserve">At the overall system level, the model-based optimized scenario reduced weighted predicted lead time from approximately </w:t>
      </w:r>
      <w:r>
        <w:rPr>
          <w:rFonts w:cstheme="minorHAnsi"/>
          <w:sz w:val="24"/>
          <w:szCs w:val="28"/>
        </w:rPr>
        <w:t>1,320.99 days to 1,315.81 days.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This represents an estimated reduction of approximately 5.18 days, or 0.39%.</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These results are predictive what-if estimates and should be validated against real operational co</w:t>
      </w:r>
      <w:r>
        <w:rPr>
          <w:rFonts w:cstheme="minorHAnsi"/>
          <w:sz w:val="24"/>
          <w:szCs w:val="28"/>
        </w:rPr>
        <w:t>nditions before implementation.</w:t>
      </w:r>
    </w:p>
    <w:p w:rsidR="00494CC9" w:rsidRDefault="00494CC9" w:rsidP="00036FF0">
      <w:pPr>
        <w:tabs>
          <w:tab w:val="left" w:pos="4161"/>
          <w:tab w:val="center" w:pos="4680"/>
        </w:tabs>
        <w:rPr>
          <w:rFonts w:cstheme="minorHAnsi"/>
          <w:b/>
          <w:sz w:val="28"/>
          <w:szCs w:val="28"/>
        </w:rPr>
      </w:pP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lastRenderedPageBreak/>
        <w:t>7.5 Business Recommendations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identified opportunities can be considered for further operational evaluation, with higher-impact scenari</w:t>
      </w:r>
      <w:r>
        <w:rPr>
          <w:rFonts w:cstheme="minorHAnsi"/>
          <w:sz w:val="24"/>
          <w:szCs w:val="28"/>
        </w:rPr>
        <w:t>os receiving greater attention.</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 xml:space="preserve">Before implementing any reassignment, recommendations should be checked against factory capacity, transportation cost, inventory availability, production capability, </w:t>
      </w:r>
      <w:r>
        <w:rPr>
          <w:rFonts w:cstheme="minorHAnsi"/>
          <w:sz w:val="24"/>
          <w:szCs w:val="28"/>
        </w:rPr>
        <w:t>and service-level requirements.</w:t>
      </w:r>
    </w:p>
    <w:p w:rsidR="00036FF0" w:rsidRPr="00036FF0" w:rsidRDefault="00036FF0" w:rsidP="00036FF0">
      <w:pPr>
        <w:tabs>
          <w:tab w:val="left" w:pos="4161"/>
          <w:tab w:val="center" w:pos="4680"/>
        </w:tabs>
        <w:rPr>
          <w:rFonts w:cstheme="minorHAnsi"/>
          <w:sz w:val="24"/>
          <w:szCs w:val="28"/>
        </w:rPr>
      </w:pPr>
      <w:r w:rsidRPr="00036FF0">
        <w:rPr>
          <w:rFonts w:cstheme="minorHAnsi"/>
          <w:sz w:val="24"/>
          <w:szCs w:val="28"/>
        </w:rPr>
        <w:t>The dashboard can be used to compare alternative scenarios and support structur</w:t>
      </w:r>
      <w:r>
        <w:rPr>
          <w:rFonts w:cstheme="minorHAnsi"/>
          <w:sz w:val="24"/>
          <w:szCs w:val="28"/>
        </w:rPr>
        <w:t>ed factory allocation planning.</w:t>
      </w:r>
    </w:p>
    <w:p w:rsidR="00036FF0" w:rsidRPr="00494CC9" w:rsidRDefault="00036FF0" w:rsidP="00036FF0">
      <w:pPr>
        <w:tabs>
          <w:tab w:val="left" w:pos="4161"/>
          <w:tab w:val="center" w:pos="4680"/>
        </w:tabs>
        <w:rPr>
          <w:rFonts w:cstheme="minorHAnsi"/>
          <w:b/>
          <w:sz w:val="28"/>
          <w:szCs w:val="28"/>
        </w:rPr>
      </w:pPr>
      <w:r w:rsidRPr="00494CC9">
        <w:rPr>
          <w:rFonts w:cstheme="minorHAnsi"/>
          <w:b/>
          <w:sz w:val="28"/>
          <w:szCs w:val="28"/>
        </w:rPr>
        <w:t>7.6 Chapter Summary</w:t>
      </w:r>
    </w:p>
    <w:p w:rsidR="00036FF0" w:rsidRDefault="00036FF0" w:rsidP="00036FF0">
      <w:pPr>
        <w:tabs>
          <w:tab w:val="left" w:pos="4161"/>
          <w:tab w:val="center" w:pos="4680"/>
        </w:tabs>
        <w:rPr>
          <w:rFonts w:cstheme="minorHAnsi"/>
          <w:sz w:val="24"/>
          <w:szCs w:val="28"/>
        </w:rPr>
      </w:pPr>
      <w:r w:rsidRPr="00036FF0">
        <w:rPr>
          <w:rFonts w:cstheme="minorHAnsi"/>
          <w:sz w:val="24"/>
          <w:szCs w:val="28"/>
        </w:rPr>
        <w:t>This chapter converted the scenario analysis into a structured recommendation framework using operational improvement, confidence, profit stability, and risk indicators. The final results provide a practical decision-support basis for evaluating potential factory reallocations.</w:t>
      </w: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Default="00494CC9" w:rsidP="00036FF0">
      <w:pPr>
        <w:tabs>
          <w:tab w:val="left" w:pos="4161"/>
          <w:tab w:val="center" w:pos="4680"/>
        </w:tabs>
        <w:rPr>
          <w:rFonts w:cstheme="minorHAnsi"/>
          <w:sz w:val="24"/>
          <w:szCs w:val="28"/>
        </w:rPr>
      </w:pPr>
    </w:p>
    <w:p w:rsidR="00494CC9" w:rsidRPr="00494CC9" w:rsidRDefault="00494CC9" w:rsidP="00494CC9">
      <w:pPr>
        <w:pStyle w:val="NoSpacing"/>
        <w:jc w:val="center"/>
        <w:rPr>
          <w:b/>
          <w:sz w:val="32"/>
          <w:u w:val="single"/>
        </w:rPr>
      </w:pPr>
      <w:r w:rsidRPr="00494CC9">
        <w:rPr>
          <w:b/>
          <w:sz w:val="32"/>
          <w:u w:val="single"/>
        </w:rPr>
        <w:lastRenderedPageBreak/>
        <w:t>CHAPTER 8</w:t>
      </w:r>
    </w:p>
    <w:p w:rsidR="00494CC9" w:rsidRPr="00494CC9" w:rsidRDefault="00494CC9" w:rsidP="00494CC9">
      <w:pPr>
        <w:pStyle w:val="NoSpacing"/>
        <w:jc w:val="center"/>
        <w:rPr>
          <w:b/>
          <w:sz w:val="32"/>
          <w:u w:val="single"/>
        </w:rPr>
      </w:pPr>
      <w:r w:rsidRPr="00494CC9">
        <w:rPr>
          <w:b/>
          <w:sz w:val="32"/>
          <w:u w:val="single"/>
        </w:rPr>
        <w:t>DASHBOARD AND DECISION SUPPORT</w:t>
      </w: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8.1 Chapter Introduction</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To make the analytical results easier to understand and use, an interactive Streamlit dashboard was developed. The dashboard presents current performance, factory recommendations, scenario comparisons, route analysis</w:t>
      </w:r>
      <w:r>
        <w:rPr>
          <w:rFonts w:cstheme="minorHAnsi"/>
          <w:sz w:val="24"/>
          <w:szCs w:val="28"/>
        </w:rPr>
        <w:t>, and predictive model results.</w:t>
      </w: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8.2 Dashboard Components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dashboar</w:t>
      </w:r>
      <w:r>
        <w:rPr>
          <w:rFonts w:cstheme="minorHAnsi"/>
          <w:sz w:val="24"/>
          <w:szCs w:val="28"/>
        </w:rPr>
        <w:t>d contains five major sections:</w:t>
      </w:r>
    </w:p>
    <w:tbl>
      <w:tblPr>
        <w:tblStyle w:val="TableGrid"/>
        <w:tblW w:w="5000" w:type="pct"/>
        <w:tblLook w:val="04A0"/>
      </w:tblPr>
      <w:tblGrid>
        <w:gridCol w:w="2587"/>
        <w:gridCol w:w="6989"/>
      </w:tblGrid>
      <w:tr w:rsidR="00494CC9" w:rsidRPr="00494CC9" w:rsidTr="00494CC9">
        <w:tc>
          <w:tcPr>
            <w:tcW w:w="1351" w:type="pct"/>
            <w:hideMark/>
          </w:tcPr>
          <w:p w:rsidR="00494CC9" w:rsidRPr="00494CC9" w:rsidRDefault="00494CC9" w:rsidP="00494CC9">
            <w:pPr>
              <w:jc w:val="center"/>
              <w:rPr>
                <w:rFonts w:eastAsia="Times New Roman" w:cstheme="minorHAnsi"/>
                <w:b/>
                <w:bCs/>
                <w:sz w:val="24"/>
                <w:szCs w:val="24"/>
              </w:rPr>
            </w:pPr>
            <w:r w:rsidRPr="00494CC9">
              <w:rPr>
                <w:rFonts w:eastAsia="Times New Roman" w:cstheme="minorHAnsi"/>
                <w:b/>
                <w:bCs/>
                <w:sz w:val="24"/>
                <w:szCs w:val="24"/>
              </w:rPr>
              <w:t>Dashboard Section</w:t>
            </w:r>
          </w:p>
        </w:tc>
        <w:tc>
          <w:tcPr>
            <w:tcW w:w="3649" w:type="pct"/>
            <w:hideMark/>
          </w:tcPr>
          <w:p w:rsidR="00494CC9" w:rsidRPr="00494CC9" w:rsidRDefault="00494CC9" w:rsidP="00494CC9">
            <w:pPr>
              <w:jc w:val="center"/>
              <w:rPr>
                <w:rFonts w:eastAsia="Times New Roman" w:cstheme="minorHAnsi"/>
                <w:b/>
                <w:bCs/>
                <w:sz w:val="24"/>
                <w:szCs w:val="24"/>
              </w:rPr>
            </w:pPr>
            <w:r w:rsidRPr="00494CC9">
              <w:rPr>
                <w:rFonts w:eastAsia="Times New Roman" w:cstheme="minorHAnsi"/>
                <w:b/>
                <w:bCs/>
                <w:sz w:val="24"/>
                <w:szCs w:val="24"/>
              </w:rPr>
              <w:t>Purpose</w:t>
            </w:r>
          </w:p>
        </w:tc>
      </w:tr>
      <w:tr w:rsidR="00494CC9" w:rsidRPr="00494CC9" w:rsidTr="00494CC9">
        <w:tc>
          <w:tcPr>
            <w:tcW w:w="1351" w:type="pct"/>
            <w:hideMark/>
          </w:tcPr>
          <w:p w:rsidR="00494CC9" w:rsidRPr="00494CC9" w:rsidRDefault="00494CC9" w:rsidP="00494CC9">
            <w:pPr>
              <w:rPr>
                <w:rFonts w:eastAsia="Times New Roman" w:cstheme="minorHAnsi"/>
                <w:sz w:val="24"/>
                <w:szCs w:val="24"/>
              </w:rPr>
            </w:pPr>
            <w:r w:rsidRPr="00494CC9">
              <w:rPr>
                <w:rFonts w:eastAsia="Times New Roman" w:cstheme="minorHAnsi"/>
                <w:b/>
                <w:bCs/>
                <w:sz w:val="24"/>
                <w:szCs w:val="24"/>
              </w:rPr>
              <w:t>Executive Overview</w:t>
            </w:r>
          </w:p>
        </w:tc>
        <w:tc>
          <w:tcPr>
            <w:tcW w:w="3649" w:type="pct"/>
            <w:hideMark/>
          </w:tcPr>
          <w:p w:rsidR="00494CC9" w:rsidRPr="00494CC9" w:rsidRDefault="00494CC9" w:rsidP="00494CC9">
            <w:pPr>
              <w:rPr>
                <w:rFonts w:eastAsia="Times New Roman" w:cstheme="minorHAnsi"/>
                <w:sz w:val="24"/>
                <w:szCs w:val="24"/>
              </w:rPr>
            </w:pPr>
            <w:r w:rsidRPr="00494CC9">
              <w:rPr>
                <w:rFonts w:eastAsia="Times New Roman" w:cstheme="minorHAnsi"/>
                <w:sz w:val="24"/>
                <w:szCs w:val="24"/>
              </w:rPr>
              <w:t>Presents key project KPIs and current versus model-based optimized performance</w:t>
            </w:r>
          </w:p>
        </w:tc>
      </w:tr>
      <w:tr w:rsidR="00494CC9" w:rsidRPr="00494CC9" w:rsidTr="00494CC9">
        <w:tc>
          <w:tcPr>
            <w:tcW w:w="1351" w:type="pct"/>
            <w:hideMark/>
          </w:tcPr>
          <w:p w:rsidR="00494CC9" w:rsidRPr="00494CC9" w:rsidRDefault="00494CC9" w:rsidP="00494CC9">
            <w:pPr>
              <w:rPr>
                <w:rFonts w:eastAsia="Times New Roman" w:cstheme="minorHAnsi"/>
                <w:sz w:val="24"/>
                <w:szCs w:val="24"/>
              </w:rPr>
            </w:pPr>
            <w:r w:rsidRPr="00494CC9">
              <w:rPr>
                <w:rFonts w:eastAsia="Times New Roman" w:cstheme="minorHAnsi"/>
                <w:b/>
                <w:bCs/>
                <w:sz w:val="24"/>
                <w:szCs w:val="24"/>
              </w:rPr>
              <w:t>Factory Recommendations</w:t>
            </w:r>
          </w:p>
        </w:tc>
        <w:tc>
          <w:tcPr>
            <w:tcW w:w="3649" w:type="pct"/>
            <w:hideMark/>
          </w:tcPr>
          <w:p w:rsidR="00494CC9" w:rsidRPr="00494CC9" w:rsidRDefault="00494CC9" w:rsidP="00494CC9">
            <w:pPr>
              <w:rPr>
                <w:rFonts w:eastAsia="Times New Roman" w:cstheme="minorHAnsi"/>
                <w:sz w:val="24"/>
                <w:szCs w:val="24"/>
              </w:rPr>
            </w:pPr>
            <w:r w:rsidRPr="00494CC9">
              <w:rPr>
                <w:rFonts w:eastAsia="Times New Roman" w:cstheme="minorHAnsi"/>
                <w:sz w:val="24"/>
                <w:szCs w:val="24"/>
              </w:rPr>
              <w:t>Displays potential factory reallocation opportunities with filtering options</w:t>
            </w:r>
          </w:p>
        </w:tc>
      </w:tr>
      <w:tr w:rsidR="00494CC9" w:rsidRPr="00494CC9" w:rsidTr="00494CC9">
        <w:tc>
          <w:tcPr>
            <w:tcW w:w="1351" w:type="pct"/>
            <w:hideMark/>
          </w:tcPr>
          <w:p w:rsidR="00494CC9" w:rsidRPr="00494CC9" w:rsidRDefault="00494CC9" w:rsidP="00494CC9">
            <w:pPr>
              <w:rPr>
                <w:rFonts w:eastAsia="Times New Roman" w:cstheme="minorHAnsi"/>
                <w:sz w:val="24"/>
                <w:szCs w:val="24"/>
              </w:rPr>
            </w:pPr>
            <w:r w:rsidRPr="00494CC9">
              <w:rPr>
                <w:rFonts w:eastAsia="Times New Roman" w:cstheme="minorHAnsi"/>
                <w:b/>
                <w:bCs/>
                <w:sz w:val="24"/>
                <w:szCs w:val="24"/>
              </w:rPr>
              <w:t>Scenario Simulator</w:t>
            </w:r>
          </w:p>
        </w:tc>
        <w:tc>
          <w:tcPr>
            <w:tcW w:w="3649" w:type="pct"/>
            <w:hideMark/>
          </w:tcPr>
          <w:p w:rsidR="00494CC9" w:rsidRPr="00494CC9" w:rsidRDefault="00494CC9" w:rsidP="00494CC9">
            <w:pPr>
              <w:rPr>
                <w:rFonts w:eastAsia="Times New Roman" w:cstheme="minorHAnsi"/>
                <w:sz w:val="24"/>
                <w:szCs w:val="24"/>
              </w:rPr>
            </w:pPr>
            <w:r w:rsidRPr="00494CC9">
              <w:rPr>
                <w:rFonts w:eastAsia="Times New Roman" w:cstheme="minorHAnsi"/>
                <w:sz w:val="24"/>
                <w:szCs w:val="24"/>
              </w:rPr>
              <w:t>Compares predicted lead time for different product, region, shipping-mode, and factory combinations</w:t>
            </w:r>
          </w:p>
        </w:tc>
      </w:tr>
      <w:tr w:rsidR="00494CC9" w:rsidRPr="00494CC9" w:rsidTr="00494CC9">
        <w:tc>
          <w:tcPr>
            <w:tcW w:w="1351" w:type="pct"/>
            <w:hideMark/>
          </w:tcPr>
          <w:p w:rsidR="00494CC9" w:rsidRPr="00494CC9" w:rsidRDefault="00494CC9" w:rsidP="00494CC9">
            <w:pPr>
              <w:rPr>
                <w:rFonts w:eastAsia="Times New Roman" w:cstheme="minorHAnsi"/>
                <w:sz w:val="24"/>
                <w:szCs w:val="24"/>
              </w:rPr>
            </w:pPr>
            <w:r w:rsidRPr="00494CC9">
              <w:rPr>
                <w:rFonts w:eastAsia="Times New Roman" w:cstheme="minorHAnsi"/>
                <w:b/>
                <w:bCs/>
                <w:sz w:val="24"/>
                <w:szCs w:val="24"/>
              </w:rPr>
              <w:t>Route Performance</w:t>
            </w:r>
          </w:p>
        </w:tc>
        <w:tc>
          <w:tcPr>
            <w:tcW w:w="3649" w:type="pct"/>
            <w:hideMark/>
          </w:tcPr>
          <w:p w:rsidR="00494CC9" w:rsidRPr="00494CC9" w:rsidRDefault="00494CC9" w:rsidP="00494CC9">
            <w:pPr>
              <w:rPr>
                <w:rFonts w:eastAsia="Times New Roman" w:cstheme="minorHAnsi"/>
                <w:sz w:val="24"/>
                <w:szCs w:val="24"/>
              </w:rPr>
            </w:pPr>
            <w:r w:rsidRPr="00494CC9">
              <w:rPr>
                <w:rFonts w:eastAsia="Times New Roman" w:cstheme="minorHAnsi"/>
                <w:sz w:val="24"/>
                <w:szCs w:val="24"/>
              </w:rPr>
              <w:t>Presents factory-region performance and lead-time comparisons</w:t>
            </w:r>
          </w:p>
        </w:tc>
      </w:tr>
      <w:tr w:rsidR="00494CC9" w:rsidRPr="00494CC9" w:rsidTr="00494CC9">
        <w:tc>
          <w:tcPr>
            <w:tcW w:w="1351" w:type="pct"/>
            <w:hideMark/>
          </w:tcPr>
          <w:p w:rsidR="00494CC9" w:rsidRPr="00494CC9" w:rsidRDefault="00494CC9" w:rsidP="00494CC9">
            <w:pPr>
              <w:rPr>
                <w:rFonts w:eastAsia="Times New Roman" w:cstheme="minorHAnsi"/>
                <w:sz w:val="24"/>
                <w:szCs w:val="24"/>
              </w:rPr>
            </w:pPr>
            <w:r w:rsidRPr="00494CC9">
              <w:rPr>
                <w:rFonts w:eastAsia="Times New Roman" w:cstheme="minorHAnsi"/>
                <w:b/>
                <w:bCs/>
                <w:sz w:val="24"/>
                <w:szCs w:val="24"/>
              </w:rPr>
              <w:t>Predictive Model</w:t>
            </w:r>
          </w:p>
        </w:tc>
        <w:tc>
          <w:tcPr>
            <w:tcW w:w="3649" w:type="pct"/>
            <w:hideMark/>
          </w:tcPr>
          <w:p w:rsidR="00494CC9" w:rsidRPr="00494CC9" w:rsidRDefault="00494CC9" w:rsidP="00494CC9">
            <w:pPr>
              <w:rPr>
                <w:rFonts w:eastAsia="Times New Roman" w:cstheme="minorHAnsi"/>
                <w:sz w:val="24"/>
                <w:szCs w:val="24"/>
              </w:rPr>
            </w:pPr>
            <w:r w:rsidRPr="00494CC9">
              <w:rPr>
                <w:rFonts w:eastAsia="Times New Roman" w:cstheme="minorHAnsi"/>
                <w:sz w:val="24"/>
                <w:szCs w:val="24"/>
              </w:rPr>
              <w:t>Displays model comparison and selected model performance</w:t>
            </w:r>
          </w:p>
        </w:tc>
      </w:tr>
    </w:tbl>
    <w:p w:rsidR="00494CC9" w:rsidRDefault="00494CC9" w:rsidP="00494CC9">
      <w:pPr>
        <w:tabs>
          <w:tab w:val="left" w:pos="4161"/>
          <w:tab w:val="center" w:pos="4680"/>
        </w:tabs>
        <w:rPr>
          <w:rFonts w:cstheme="minorHAnsi"/>
          <w:b/>
          <w:sz w:val="28"/>
          <w:szCs w:val="28"/>
        </w:rPr>
      </w:pP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8.3 Decision-Support Features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dashboard allows users to explore alternative factory scenarios without changing the original dataset. It presents predicted lead-time reduction, optimization scores, confidence indicators, and risk levels to</w:t>
      </w:r>
      <w:r>
        <w:rPr>
          <w:rFonts w:cstheme="minorHAnsi"/>
          <w:sz w:val="24"/>
          <w:szCs w:val="28"/>
        </w:rPr>
        <w:t xml:space="preserve"> support structured evaluation.</w:t>
      </w:r>
    </w:p>
    <w:p w:rsidR="00494CC9" w:rsidRDefault="00494CC9" w:rsidP="00494CC9">
      <w:pPr>
        <w:tabs>
          <w:tab w:val="left" w:pos="4161"/>
          <w:tab w:val="center" w:pos="4680"/>
        </w:tabs>
        <w:rPr>
          <w:rFonts w:cstheme="minorHAnsi"/>
          <w:sz w:val="24"/>
          <w:szCs w:val="28"/>
        </w:rPr>
      </w:pPr>
      <w:r w:rsidRPr="00494CC9">
        <w:rPr>
          <w:rFonts w:cstheme="minorHAnsi"/>
          <w:sz w:val="24"/>
          <w:szCs w:val="28"/>
        </w:rPr>
        <w:t>The dashboard is intended as a decision-support tool rather than an automatic factory assignment system.</w:t>
      </w: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8.4 Dashboard Interface</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developed Streamlit dashboard provides an interactive interface for exploring the factory optimization analysis. The dashboard presents key performance indicators, recommendation results, scenario comparisons, route-level analysis, and predictive model perf</w:t>
      </w:r>
      <w:r>
        <w:rPr>
          <w:rFonts w:cstheme="minorHAnsi"/>
          <w:sz w:val="24"/>
          <w:szCs w:val="28"/>
        </w:rPr>
        <w:t>ormance in a structured format.</w:t>
      </w:r>
    </w:p>
    <w:p w:rsidR="005D1231" w:rsidRDefault="005D1231" w:rsidP="005D1231">
      <w:pPr>
        <w:tabs>
          <w:tab w:val="left" w:pos="4161"/>
          <w:tab w:val="center" w:pos="4680"/>
        </w:tabs>
        <w:jc w:val="center"/>
        <w:rPr>
          <w:rFonts w:cstheme="minorHAnsi"/>
          <w:b/>
          <w:sz w:val="24"/>
          <w:szCs w:val="28"/>
        </w:rPr>
      </w:pPr>
      <w:r>
        <w:rPr>
          <w:rFonts w:cstheme="minorHAnsi"/>
          <w:noProof/>
          <w:sz w:val="24"/>
          <w:szCs w:val="28"/>
        </w:rPr>
        <w:lastRenderedPageBreak/>
        <w:drawing>
          <wp:anchor distT="0" distB="0" distL="114300" distR="114300" simplePos="0" relativeHeight="251658240" behindDoc="0" locked="0" layoutInCell="1" allowOverlap="1">
            <wp:simplePos x="0" y="0"/>
            <wp:positionH relativeFrom="margin">
              <wp:posOffset>234950</wp:posOffset>
            </wp:positionH>
            <wp:positionV relativeFrom="margin">
              <wp:posOffset>3549015</wp:posOffset>
            </wp:positionV>
            <wp:extent cx="5824855" cy="2764790"/>
            <wp:effectExtent l="19050" t="0" r="4445" b="0"/>
            <wp:wrapSquare wrapText="bothSides"/>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t="12284" r="1938" b="4957"/>
                    <a:stretch>
                      <a:fillRect/>
                    </a:stretch>
                  </pic:blipFill>
                  <pic:spPr bwMode="auto">
                    <a:xfrm>
                      <a:off x="0" y="0"/>
                      <a:ext cx="5824855" cy="2764790"/>
                    </a:xfrm>
                    <a:prstGeom prst="rect">
                      <a:avLst/>
                    </a:prstGeom>
                    <a:noFill/>
                    <a:ln w="9525">
                      <a:noFill/>
                      <a:miter lim="800000"/>
                      <a:headEnd/>
                      <a:tailEnd/>
                    </a:ln>
                  </pic:spPr>
                </pic:pic>
              </a:graphicData>
            </a:graphic>
          </wp:anchor>
        </w:drawing>
      </w:r>
      <w:r>
        <w:rPr>
          <w:rFonts w:cstheme="minorHAnsi"/>
          <w:noProof/>
          <w:sz w:val="24"/>
          <w:szCs w:val="28"/>
        </w:rPr>
        <w:drawing>
          <wp:inline distT="0" distB="0" distL="0" distR="0">
            <wp:extent cx="5879235" cy="2383747"/>
            <wp:effectExtent l="19050" t="0" r="72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t="12069" r="1090" b="16578"/>
                    <a:stretch>
                      <a:fillRect/>
                    </a:stretch>
                  </pic:blipFill>
                  <pic:spPr bwMode="auto">
                    <a:xfrm>
                      <a:off x="0" y="0"/>
                      <a:ext cx="5879235" cy="2383747"/>
                    </a:xfrm>
                    <a:prstGeom prst="rect">
                      <a:avLst/>
                    </a:prstGeom>
                    <a:noFill/>
                    <a:ln w="9525">
                      <a:noFill/>
                      <a:miter lim="800000"/>
                      <a:headEnd/>
                      <a:tailEnd/>
                    </a:ln>
                  </pic:spPr>
                </pic:pic>
              </a:graphicData>
            </a:graphic>
          </wp:inline>
        </w:drawing>
      </w:r>
    </w:p>
    <w:p w:rsidR="005D1231" w:rsidRDefault="005D1231" w:rsidP="005D1231">
      <w:pPr>
        <w:tabs>
          <w:tab w:val="left" w:pos="4161"/>
          <w:tab w:val="center" w:pos="4680"/>
        </w:tabs>
        <w:jc w:val="center"/>
        <w:rPr>
          <w:rFonts w:cstheme="minorHAnsi"/>
          <w:b/>
          <w:sz w:val="24"/>
          <w:szCs w:val="28"/>
        </w:rPr>
      </w:pPr>
    </w:p>
    <w:p w:rsidR="005D1231" w:rsidRDefault="005D1231" w:rsidP="005D1231">
      <w:pPr>
        <w:tabs>
          <w:tab w:val="left" w:pos="4161"/>
          <w:tab w:val="center" w:pos="4680"/>
        </w:tabs>
        <w:jc w:val="center"/>
        <w:rPr>
          <w:rFonts w:cstheme="minorHAnsi"/>
          <w:b/>
          <w:sz w:val="24"/>
          <w:szCs w:val="28"/>
        </w:rPr>
      </w:pPr>
    </w:p>
    <w:p w:rsidR="005D1231" w:rsidRDefault="005D1231" w:rsidP="005D1231">
      <w:pPr>
        <w:tabs>
          <w:tab w:val="left" w:pos="4161"/>
          <w:tab w:val="center" w:pos="4680"/>
        </w:tabs>
        <w:jc w:val="center"/>
        <w:rPr>
          <w:rFonts w:cstheme="minorHAnsi"/>
          <w:b/>
          <w:sz w:val="24"/>
          <w:szCs w:val="28"/>
        </w:rPr>
      </w:pPr>
    </w:p>
    <w:p w:rsidR="005D1231" w:rsidRDefault="005D1231" w:rsidP="005D1231">
      <w:pPr>
        <w:tabs>
          <w:tab w:val="left" w:pos="4161"/>
          <w:tab w:val="center" w:pos="4680"/>
        </w:tabs>
        <w:jc w:val="center"/>
        <w:rPr>
          <w:rFonts w:cstheme="minorHAnsi"/>
          <w:b/>
          <w:sz w:val="24"/>
          <w:szCs w:val="28"/>
        </w:rPr>
      </w:pPr>
    </w:p>
    <w:p w:rsidR="005D1231" w:rsidRDefault="005D1231" w:rsidP="005D1231">
      <w:pPr>
        <w:tabs>
          <w:tab w:val="left" w:pos="4161"/>
          <w:tab w:val="center" w:pos="4680"/>
        </w:tabs>
        <w:jc w:val="center"/>
        <w:rPr>
          <w:rFonts w:cstheme="minorHAnsi"/>
          <w:b/>
          <w:sz w:val="24"/>
          <w:szCs w:val="28"/>
        </w:rPr>
      </w:pPr>
    </w:p>
    <w:p w:rsidR="005D1231" w:rsidRPr="00494CC9" w:rsidRDefault="005D1231" w:rsidP="005D1231">
      <w:pPr>
        <w:tabs>
          <w:tab w:val="left" w:pos="4161"/>
          <w:tab w:val="center" w:pos="4680"/>
        </w:tabs>
        <w:jc w:val="center"/>
        <w:rPr>
          <w:rFonts w:cstheme="minorHAnsi"/>
          <w:sz w:val="24"/>
          <w:szCs w:val="28"/>
        </w:rPr>
      </w:pPr>
      <w:r w:rsidRPr="005D1231">
        <w:rPr>
          <w:rFonts w:cstheme="minorHAnsi"/>
          <w:b/>
          <w:sz w:val="24"/>
          <w:szCs w:val="28"/>
        </w:rPr>
        <w:t xml:space="preserve">Figure 8.1 shows the Executive Overview containing the main project KPIs and the current </w:t>
      </w:r>
      <w:proofErr w:type="gramStart"/>
      <w:r w:rsidRPr="005D1231">
        <w:rPr>
          <w:rFonts w:cstheme="minorHAnsi"/>
          <w:b/>
          <w:sz w:val="24"/>
          <w:szCs w:val="28"/>
        </w:rPr>
        <w:t>versus</w:t>
      </w:r>
      <w:proofErr w:type="gramEnd"/>
      <w:r w:rsidRPr="005D1231">
        <w:rPr>
          <w:rFonts w:cstheme="minorHAnsi"/>
          <w:b/>
          <w:sz w:val="24"/>
          <w:szCs w:val="28"/>
        </w:rPr>
        <w:t xml:space="preserve"> model-based optimized state.</w:t>
      </w:r>
    </w:p>
    <w:p w:rsidR="00494CC9" w:rsidRPr="005D1231" w:rsidRDefault="005D1231" w:rsidP="005D1231">
      <w:pPr>
        <w:tabs>
          <w:tab w:val="left" w:pos="4161"/>
          <w:tab w:val="center" w:pos="4680"/>
        </w:tabs>
        <w:jc w:val="center"/>
        <w:rPr>
          <w:rFonts w:cstheme="minorHAnsi"/>
          <w:b/>
          <w:sz w:val="24"/>
          <w:szCs w:val="28"/>
        </w:rPr>
      </w:pPr>
      <w:r>
        <w:rPr>
          <w:rFonts w:cstheme="minorHAnsi"/>
          <w:noProof/>
          <w:sz w:val="24"/>
          <w:szCs w:val="28"/>
        </w:rPr>
        <w:lastRenderedPageBreak/>
        <w:drawing>
          <wp:inline distT="0" distB="0" distL="0" distR="0">
            <wp:extent cx="5898721" cy="2815200"/>
            <wp:effectExtent l="19050" t="0" r="6779"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t="10776" r="755" b="4957"/>
                    <a:stretch>
                      <a:fillRect/>
                    </a:stretch>
                  </pic:blipFill>
                  <pic:spPr bwMode="auto">
                    <a:xfrm>
                      <a:off x="0" y="0"/>
                      <a:ext cx="5898721" cy="2815200"/>
                    </a:xfrm>
                    <a:prstGeom prst="rect">
                      <a:avLst/>
                    </a:prstGeom>
                    <a:noFill/>
                    <a:ln w="9525">
                      <a:noFill/>
                      <a:miter lim="800000"/>
                      <a:headEnd/>
                      <a:tailEnd/>
                    </a:ln>
                  </pic:spPr>
                </pic:pic>
              </a:graphicData>
            </a:graphic>
          </wp:inline>
        </w:drawing>
      </w:r>
      <w:r>
        <w:rPr>
          <w:rFonts w:cstheme="minorHAnsi"/>
          <w:noProof/>
          <w:sz w:val="24"/>
          <w:szCs w:val="28"/>
        </w:rPr>
        <w:drawing>
          <wp:inline distT="0" distB="0" distL="0" distR="0">
            <wp:extent cx="5901466" cy="2678400"/>
            <wp:effectExtent l="19050" t="0" r="4034"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t="12716" r="713" b="7112"/>
                    <a:stretch>
                      <a:fillRect/>
                    </a:stretch>
                  </pic:blipFill>
                  <pic:spPr bwMode="auto">
                    <a:xfrm>
                      <a:off x="0" y="0"/>
                      <a:ext cx="5901466" cy="2678400"/>
                    </a:xfrm>
                    <a:prstGeom prst="rect">
                      <a:avLst/>
                    </a:prstGeom>
                    <a:noFill/>
                    <a:ln w="9525">
                      <a:noFill/>
                      <a:miter lim="800000"/>
                      <a:headEnd/>
                      <a:tailEnd/>
                    </a:ln>
                  </pic:spPr>
                </pic:pic>
              </a:graphicData>
            </a:graphic>
          </wp:inline>
        </w:drawing>
      </w:r>
      <w:r w:rsidR="00494CC9" w:rsidRPr="005D1231">
        <w:rPr>
          <w:rFonts w:cstheme="minorHAnsi"/>
          <w:b/>
          <w:sz w:val="24"/>
          <w:szCs w:val="28"/>
        </w:rPr>
        <w:t>Figure 8.2 shows the Factory Recommendations section, where users can filter and examine potential factory reallocation opportunities.</w:t>
      </w:r>
    </w:p>
    <w:p w:rsidR="005D1231" w:rsidRDefault="005D1231" w:rsidP="005D1231">
      <w:pPr>
        <w:tabs>
          <w:tab w:val="left" w:pos="4161"/>
          <w:tab w:val="center" w:pos="4680"/>
        </w:tabs>
        <w:jc w:val="center"/>
        <w:rPr>
          <w:rFonts w:cstheme="minorHAnsi"/>
          <w:b/>
          <w:sz w:val="24"/>
          <w:szCs w:val="28"/>
        </w:rPr>
      </w:pPr>
      <w:r>
        <w:rPr>
          <w:rFonts w:cstheme="minorHAnsi"/>
          <w:noProof/>
          <w:sz w:val="24"/>
          <w:szCs w:val="28"/>
        </w:rPr>
        <w:lastRenderedPageBreak/>
        <w:drawing>
          <wp:inline distT="0" distB="0" distL="0" distR="0">
            <wp:extent cx="5881140" cy="2548800"/>
            <wp:effectExtent l="19050" t="0" r="53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t="18319" r="1016" b="5388"/>
                    <a:stretch>
                      <a:fillRect/>
                    </a:stretch>
                  </pic:blipFill>
                  <pic:spPr bwMode="auto">
                    <a:xfrm>
                      <a:off x="0" y="0"/>
                      <a:ext cx="5881140" cy="2548800"/>
                    </a:xfrm>
                    <a:prstGeom prst="rect">
                      <a:avLst/>
                    </a:prstGeom>
                    <a:noFill/>
                    <a:ln w="9525">
                      <a:noFill/>
                      <a:miter lim="800000"/>
                      <a:headEnd/>
                      <a:tailEnd/>
                    </a:ln>
                  </pic:spPr>
                </pic:pic>
              </a:graphicData>
            </a:graphic>
          </wp:inline>
        </w:drawing>
      </w:r>
      <w:r>
        <w:rPr>
          <w:rFonts w:cstheme="minorHAnsi"/>
          <w:noProof/>
          <w:sz w:val="24"/>
          <w:szCs w:val="28"/>
        </w:rPr>
        <w:drawing>
          <wp:inline distT="0" distB="0" distL="0" distR="0">
            <wp:extent cx="5827350" cy="1757361"/>
            <wp:effectExtent l="19050" t="0" r="19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t="22414" r="1917" b="24983"/>
                    <a:stretch>
                      <a:fillRect/>
                    </a:stretch>
                  </pic:blipFill>
                  <pic:spPr bwMode="auto">
                    <a:xfrm>
                      <a:off x="0" y="0"/>
                      <a:ext cx="5827350" cy="1757361"/>
                    </a:xfrm>
                    <a:prstGeom prst="rect">
                      <a:avLst/>
                    </a:prstGeom>
                    <a:noFill/>
                    <a:ln w="9525">
                      <a:noFill/>
                      <a:miter lim="800000"/>
                      <a:headEnd/>
                      <a:tailEnd/>
                    </a:ln>
                  </pic:spPr>
                </pic:pic>
              </a:graphicData>
            </a:graphic>
          </wp:inline>
        </w:drawing>
      </w:r>
      <w:r>
        <w:rPr>
          <w:rFonts w:cstheme="minorHAnsi"/>
          <w:noProof/>
          <w:sz w:val="24"/>
          <w:szCs w:val="28"/>
        </w:rPr>
        <w:drawing>
          <wp:inline distT="0" distB="0" distL="0" distR="0">
            <wp:extent cx="5750901" cy="2347200"/>
            <wp:effectExtent l="19050" t="0" r="2199"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srcRect t="23922" r="3270" b="5819"/>
                    <a:stretch>
                      <a:fillRect/>
                    </a:stretch>
                  </pic:blipFill>
                  <pic:spPr bwMode="auto">
                    <a:xfrm>
                      <a:off x="0" y="0"/>
                      <a:ext cx="5750901" cy="2347200"/>
                    </a:xfrm>
                    <a:prstGeom prst="rect">
                      <a:avLst/>
                    </a:prstGeom>
                    <a:noFill/>
                    <a:ln w="9525">
                      <a:noFill/>
                      <a:miter lim="800000"/>
                      <a:headEnd/>
                      <a:tailEnd/>
                    </a:ln>
                  </pic:spPr>
                </pic:pic>
              </a:graphicData>
            </a:graphic>
          </wp:inline>
        </w:drawing>
      </w:r>
    </w:p>
    <w:p w:rsidR="00494CC9" w:rsidRPr="005D1231" w:rsidRDefault="00494CC9" w:rsidP="005D1231">
      <w:pPr>
        <w:tabs>
          <w:tab w:val="left" w:pos="4161"/>
          <w:tab w:val="center" w:pos="4680"/>
        </w:tabs>
        <w:jc w:val="center"/>
        <w:rPr>
          <w:rFonts w:cstheme="minorHAnsi"/>
          <w:b/>
          <w:sz w:val="24"/>
          <w:szCs w:val="28"/>
        </w:rPr>
      </w:pPr>
      <w:r w:rsidRPr="005D1231">
        <w:rPr>
          <w:rFonts w:cstheme="minorHAnsi"/>
          <w:b/>
          <w:sz w:val="24"/>
          <w:szCs w:val="28"/>
        </w:rPr>
        <w:t>Figure 8.3 presents the Scenario Simulator, which allows users to select a product, destination region, shipping mode, and candidate factory to compare predicted shipping outcomes.</w:t>
      </w:r>
    </w:p>
    <w:p w:rsidR="005D1231" w:rsidRDefault="005D1231" w:rsidP="005D1231">
      <w:pPr>
        <w:tabs>
          <w:tab w:val="left" w:pos="4161"/>
          <w:tab w:val="center" w:pos="4680"/>
        </w:tabs>
        <w:jc w:val="center"/>
        <w:rPr>
          <w:rFonts w:cstheme="minorHAnsi"/>
          <w:b/>
          <w:sz w:val="24"/>
          <w:szCs w:val="28"/>
        </w:rPr>
      </w:pPr>
      <w:r>
        <w:rPr>
          <w:rFonts w:cstheme="minorHAnsi"/>
          <w:noProof/>
          <w:sz w:val="24"/>
          <w:szCs w:val="28"/>
        </w:rPr>
        <w:lastRenderedPageBreak/>
        <w:drawing>
          <wp:inline distT="0" distB="0" distL="0" distR="0">
            <wp:extent cx="5878596" cy="2448000"/>
            <wp:effectExtent l="19050" t="0" r="7854"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srcRect t="21121" r="1122" b="5603"/>
                    <a:stretch>
                      <a:fillRect/>
                    </a:stretch>
                  </pic:blipFill>
                  <pic:spPr bwMode="auto">
                    <a:xfrm>
                      <a:off x="0" y="0"/>
                      <a:ext cx="5878596" cy="2448000"/>
                    </a:xfrm>
                    <a:prstGeom prst="rect">
                      <a:avLst/>
                    </a:prstGeom>
                    <a:noFill/>
                    <a:ln w="9525">
                      <a:noFill/>
                      <a:miter lim="800000"/>
                      <a:headEnd/>
                      <a:tailEnd/>
                    </a:ln>
                  </pic:spPr>
                </pic:pic>
              </a:graphicData>
            </a:graphic>
          </wp:inline>
        </w:drawing>
      </w:r>
      <w:r>
        <w:rPr>
          <w:rFonts w:cstheme="minorHAnsi"/>
          <w:noProof/>
          <w:sz w:val="24"/>
          <w:szCs w:val="28"/>
        </w:rPr>
        <w:drawing>
          <wp:inline distT="0" distB="0" distL="0" distR="0">
            <wp:extent cx="5848950" cy="22608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srcRect t="22414" r="1522" b="9914"/>
                    <a:stretch>
                      <a:fillRect/>
                    </a:stretch>
                  </pic:blipFill>
                  <pic:spPr bwMode="auto">
                    <a:xfrm>
                      <a:off x="0" y="0"/>
                      <a:ext cx="5848950" cy="2260800"/>
                    </a:xfrm>
                    <a:prstGeom prst="rect">
                      <a:avLst/>
                    </a:prstGeom>
                    <a:noFill/>
                    <a:ln w="9525">
                      <a:noFill/>
                      <a:miter lim="800000"/>
                      <a:headEnd/>
                      <a:tailEnd/>
                    </a:ln>
                  </pic:spPr>
                </pic:pic>
              </a:graphicData>
            </a:graphic>
          </wp:inline>
        </w:drawing>
      </w:r>
      <w:r>
        <w:rPr>
          <w:rFonts w:cstheme="minorHAnsi"/>
          <w:noProof/>
          <w:sz w:val="24"/>
          <w:szCs w:val="28"/>
        </w:rPr>
        <w:drawing>
          <wp:inline distT="0" distB="0" distL="0" distR="0">
            <wp:extent cx="5866101" cy="2044800"/>
            <wp:effectExtent l="19050" t="0" r="1299"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srcRect t="18103" r="1332" b="20690"/>
                    <a:stretch>
                      <a:fillRect/>
                    </a:stretch>
                  </pic:blipFill>
                  <pic:spPr bwMode="auto">
                    <a:xfrm>
                      <a:off x="0" y="0"/>
                      <a:ext cx="5866101" cy="2044800"/>
                    </a:xfrm>
                    <a:prstGeom prst="rect">
                      <a:avLst/>
                    </a:prstGeom>
                    <a:noFill/>
                    <a:ln w="9525">
                      <a:noFill/>
                      <a:miter lim="800000"/>
                      <a:headEnd/>
                      <a:tailEnd/>
                    </a:ln>
                  </pic:spPr>
                </pic:pic>
              </a:graphicData>
            </a:graphic>
          </wp:inline>
        </w:drawing>
      </w:r>
    </w:p>
    <w:p w:rsidR="00494CC9" w:rsidRPr="005D1231" w:rsidRDefault="00494CC9" w:rsidP="005D1231">
      <w:pPr>
        <w:tabs>
          <w:tab w:val="left" w:pos="4161"/>
          <w:tab w:val="center" w:pos="4680"/>
        </w:tabs>
        <w:jc w:val="center"/>
        <w:rPr>
          <w:rFonts w:cstheme="minorHAnsi"/>
          <w:b/>
          <w:sz w:val="24"/>
          <w:szCs w:val="28"/>
        </w:rPr>
      </w:pPr>
      <w:r w:rsidRPr="005D1231">
        <w:rPr>
          <w:rFonts w:cstheme="minorHAnsi"/>
          <w:b/>
          <w:sz w:val="24"/>
          <w:szCs w:val="28"/>
        </w:rPr>
        <w:t>Figure 8.4 presents the Route Performance section containing factory-region performance and lead-time comparisons.</w:t>
      </w:r>
    </w:p>
    <w:p w:rsidR="006725AD" w:rsidRDefault="006725AD" w:rsidP="006725AD">
      <w:pPr>
        <w:tabs>
          <w:tab w:val="left" w:pos="4161"/>
          <w:tab w:val="center" w:pos="4680"/>
        </w:tabs>
        <w:jc w:val="center"/>
        <w:rPr>
          <w:rFonts w:cstheme="minorHAnsi"/>
          <w:b/>
          <w:sz w:val="24"/>
          <w:szCs w:val="28"/>
        </w:rPr>
      </w:pPr>
      <w:r>
        <w:rPr>
          <w:rFonts w:cstheme="minorHAnsi"/>
          <w:noProof/>
          <w:sz w:val="24"/>
          <w:szCs w:val="28"/>
        </w:rPr>
        <w:lastRenderedPageBreak/>
        <w:drawing>
          <wp:inline distT="0" distB="0" distL="0" distR="0">
            <wp:extent cx="5952501" cy="21960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srcRect t="18965" r="-121" b="15302"/>
                    <a:stretch>
                      <a:fillRect/>
                    </a:stretch>
                  </pic:blipFill>
                  <pic:spPr bwMode="auto">
                    <a:xfrm>
                      <a:off x="0" y="0"/>
                      <a:ext cx="5952501" cy="2196000"/>
                    </a:xfrm>
                    <a:prstGeom prst="rect">
                      <a:avLst/>
                    </a:prstGeom>
                    <a:noFill/>
                    <a:ln w="9525">
                      <a:noFill/>
                      <a:miter lim="800000"/>
                      <a:headEnd/>
                      <a:tailEnd/>
                    </a:ln>
                  </pic:spPr>
                </pic:pic>
              </a:graphicData>
            </a:graphic>
          </wp:inline>
        </w:drawing>
      </w:r>
      <w:r>
        <w:rPr>
          <w:rFonts w:cstheme="minorHAnsi"/>
          <w:noProof/>
          <w:sz w:val="24"/>
          <w:szCs w:val="28"/>
        </w:rPr>
        <w:drawing>
          <wp:inline distT="0" distB="0" distL="0" distR="0">
            <wp:extent cx="5850011" cy="14256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srcRect t="22198" r="1575" b="35129"/>
                    <a:stretch>
                      <a:fillRect/>
                    </a:stretch>
                  </pic:blipFill>
                  <pic:spPr bwMode="auto">
                    <a:xfrm>
                      <a:off x="0" y="0"/>
                      <a:ext cx="5850011" cy="1425600"/>
                    </a:xfrm>
                    <a:prstGeom prst="rect">
                      <a:avLst/>
                    </a:prstGeom>
                    <a:noFill/>
                    <a:ln w="9525">
                      <a:noFill/>
                      <a:miter lim="800000"/>
                      <a:headEnd/>
                      <a:tailEnd/>
                    </a:ln>
                  </pic:spPr>
                </pic:pic>
              </a:graphicData>
            </a:graphic>
          </wp:inline>
        </w:drawing>
      </w:r>
    </w:p>
    <w:p w:rsidR="006725AD" w:rsidRDefault="006725AD" w:rsidP="006725AD">
      <w:pPr>
        <w:tabs>
          <w:tab w:val="left" w:pos="4161"/>
          <w:tab w:val="center" w:pos="4680"/>
        </w:tabs>
        <w:jc w:val="center"/>
        <w:rPr>
          <w:rFonts w:cstheme="minorHAnsi"/>
          <w:b/>
          <w:sz w:val="24"/>
          <w:szCs w:val="28"/>
        </w:rPr>
      </w:pPr>
    </w:p>
    <w:p w:rsidR="00494CC9" w:rsidRPr="006725AD" w:rsidRDefault="00494CC9" w:rsidP="006725AD">
      <w:pPr>
        <w:tabs>
          <w:tab w:val="left" w:pos="4161"/>
          <w:tab w:val="center" w:pos="4680"/>
        </w:tabs>
        <w:jc w:val="center"/>
        <w:rPr>
          <w:rFonts w:cstheme="minorHAnsi"/>
          <w:b/>
          <w:sz w:val="24"/>
          <w:szCs w:val="28"/>
        </w:rPr>
      </w:pPr>
      <w:r w:rsidRPr="006725AD">
        <w:rPr>
          <w:rFonts w:cstheme="minorHAnsi"/>
          <w:b/>
          <w:sz w:val="24"/>
          <w:szCs w:val="28"/>
        </w:rPr>
        <w:t>Figure 8.5 presents the Predictive Model section showing the evaluated regression models and selected model performance.</w:t>
      </w: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8.5 Decision-Support Features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dashboard allows users to explore the analytical outputs without directly modifying the underlying dataset. It provides a convenient interface for comparing alternative factory scenarios and reviewing predicted lead-time improvements, recommendation sc</w:t>
      </w:r>
      <w:r>
        <w:rPr>
          <w:rFonts w:cstheme="minorHAnsi"/>
          <w:sz w:val="24"/>
          <w:szCs w:val="28"/>
        </w:rPr>
        <w:t>ores, and risk levels.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dashboard is intended as a decision-support tool rather than an automatic factory assignment system.</w:t>
      </w:r>
    </w:p>
    <w:p w:rsidR="00494CC9" w:rsidRPr="00494CC9" w:rsidRDefault="00494CC9" w:rsidP="00494CC9">
      <w:pPr>
        <w:tabs>
          <w:tab w:val="left" w:pos="4161"/>
          <w:tab w:val="center" w:pos="4680"/>
        </w:tabs>
        <w:rPr>
          <w:rFonts w:cstheme="minorHAnsi"/>
          <w:b/>
          <w:sz w:val="28"/>
          <w:szCs w:val="28"/>
        </w:rPr>
      </w:pPr>
      <w:r>
        <w:rPr>
          <w:rFonts w:cstheme="minorHAnsi"/>
          <w:b/>
          <w:sz w:val="28"/>
          <w:szCs w:val="28"/>
        </w:rPr>
        <w:t>8.6</w:t>
      </w:r>
      <w:r w:rsidRPr="00494CC9">
        <w:rPr>
          <w:rFonts w:cstheme="minorHAnsi"/>
          <w:b/>
          <w:sz w:val="28"/>
          <w:szCs w:val="28"/>
        </w:rPr>
        <w:t xml:space="preserve"> Chapter Summary</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Streamlit dashboard converts the project's analytical outputs into an interactive and accessible interface. It provides a practical way to examine factory performance and evaluate potential reallocation scenarios.</w:t>
      </w:r>
    </w:p>
    <w:p w:rsidR="00494CC9" w:rsidRDefault="00494CC9" w:rsidP="00494CC9">
      <w:pPr>
        <w:tabs>
          <w:tab w:val="left" w:pos="4161"/>
          <w:tab w:val="center" w:pos="4680"/>
        </w:tabs>
        <w:rPr>
          <w:rFonts w:cstheme="minorHAnsi"/>
          <w:sz w:val="24"/>
          <w:szCs w:val="28"/>
        </w:rPr>
      </w:pPr>
    </w:p>
    <w:p w:rsidR="00494CC9" w:rsidRPr="00494CC9" w:rsidRDefault="00494CC9" w:rsidP="00494CC9">
      <w:pPr>
        <w:pStyle w:val="NoSpacing"/>
        <w:jc w:val="center"/>
        <w:rPr>
          <w:b/>
          <w:sz w:val="32"/>
          <w:u w:val="single"/>
        </w:rPr>
      </w:pPr>
      <w:r w:rsidRPr="00494CC9">
        <w:rPr>
          <w:b/>
          <w:sz w:val="32"/>
          <w:u w:val="single"/>
        </w:rPr>
        <w:lastRenderedPageBreak/>
        <w:t>CHAPTER 9</w:t>
      </w:r>
    </w:p>
    <w:p w:rsidR="00494CC9" w:rsidRPr="00494CC9" w:rsidRDefault="00494CC9" w:rsidP="00494CC9">
      <w:pPr>
        <w:pStyle w:val="NoSpacing"/>
        <w:jc w:val="center"/>
        <w:rPr>
          <w:b/>
          <w:sz w:val="32"/>
          <w:u w:val="single"/>
        </w:rPr>
      </w:pPr>
      <w:r w:rsidRPr="00494CC9">
        <w:rPr>
          <w:b/>
          <w:sz w:val="32"/>
          <w:u w:val="single"/>
        </w:rPr>
        <w:t>LIMITATIONS AND FUTURE SCOPE</w:t>
      </w: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9.1 Project Limitations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project has several limitations that should be considered</w:t>
      </w:r>
      <w:r>
        <w:rPr>
          <w:rFonts w:cstheme="minorHAnsi"/>
          <w:sz w:val="24"/>
          <w:szCs w:val="28"/>
        </w:rPr>
        <w:t xml:space="preserve"> when interpreting the results.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dataset does not contain historical observations for every possible product-factory combination. Therefore, alternative factory results are</w:t>
      </w:r>
      <w:r>
        <w:rPr>
          <w:rFonts w:cstheme="minorHAnsi"/>
          <w:sz w:val="24"/>
          <w:szCs w:val="28"/>
        </w:rPr>
        <w:t xml:space="preserve"> model-based what-if estimates.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Factory capacity, transportation cost, inventory availability, production constraints, and distance-based logistics information were not available and could not be directl</w:t>
      </w:r>
      <w:r>
        <w:rPr>
          <w:rFonts w:cstheme="minorHAnsi"/>
          <w:sz w:val="24"/>
          <w:szCs w:val="28"/>
        </w:rPr>
        <w:t>y included in the optimization.</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Scenario Confidence Score is a project-specific confidence proxy and should not be interpreted as a formal s</w:t>
      </w:r>
      <w:r>
        <w:rPr>
          <w:rFonts w:cstheme="minorHAnsi"/>
          <w:sz w:val="24"/>
          <w:szCs w:val="28"/>
        </w:rPr>
        <w:t>tatistical confidence interval.</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predictive model also contains estimation error, and its predictions should be validated against real operational cond</w:t>
      </w:r>
      <w:r>
        <w:rPr>
          <w:rFonts w:cstheme="minorHAnsi"/>
          <w:sz w:val="24"/>
          <w:szCs w:val="28"/>
        </w:rPr>
        <w:t>itions before implementation.</w:t>
      </w: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9.2 Future Scope</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system can be improved by incorporating factory capacity, actual transportation costs, inventory levels, production constr</w:t>
      </w:r>
      <w:r>
        <w:rPr>
          <w:rFonts w:cstheme="minorHAnsi"/>
          <w:sz w:val="24"/>
          <w:szCs w:val="28"/>
        </w:rPr>
        <w:t>aints, and geographic distance.</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Advanced optimization techniques such as linear programming or mixed-integer optimization could be introduced to evaluate multiple operatio</w:t>
      </w:r>
      <w:r>
        <w:rPr>
          <w:rFonts w:cstheme="minorHAnsi"/>
          <w:sz w:val="24"/>
          <w:szCs w:val="28"/>
        </w:rPr>
        <w:t>nal constraints simultaneously.</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dashboard could also be connected to regularly updated data for continuous monitoring and dyn</w:t>
      </w:r>
      <w:r>
        <w:rPr>
          <w:rFonts w:cstheme="minorHAnsi"/>
          <w:sz w:val="24"/>
          <w:szCs w:val="28"/>
        </w:rPr>
        <w:t>amic recommendation generation.</w:t>
      </w: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9.3 Chapter Summary</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current system provides a useful predictive and scenario-based framework, while its limitations highlight the additional information required for a more comprehensive optimization solution.</w:t>
      </w:r>
    </w:p>
    <w:p w:rsidR="00494CC9" w:rsidRDefault="00494CC9" w:rsidP="00494CC9">
      <w:pPr>
        <w:tabs>
          <w:tab w:val="left" w:pos="4161"/>
          <w:tab w:val="center" w:pos="4680"/>
        </w:tabs>
        <w:rPr>
          <w:rFonts w:cstheme="minorHAnsi"/>
          <w:sz w:val="24"/>
          <w:szCs w:val="28"/>
        </w:rPr>
      </w:pPr>
    </w:p>
    <w:p w:rsidR="00494CC9" w:rsidRDefault="00494CC9" w:rsidP="00494CC9">
      <w:pPr>
        <w:tabs>
          <w:tab w:val="left" w:pos="4161"/>
          <w:tab w:val="center" w:pos="4680"/>
        </w:tabs>
        <w:rPr>
          <w:rFonts w:cstheme="minorHAnsi"/>
          <w:sz w:val="24"/>
          <w:szCs w:val="28"/>
        </w:rPr>
      </w:pPr>
    </w:p>
    <w:p w:rsidR="00494CC9" w:rsidRDefault="00494CC9" w:rsidP="00494CC9">
      <w:pPr>
        <w:tabs>
          <w:tab w:val="left" w:pos="4161"/>
          <w:tab w:val="center" w:pos="4680"/>
        </w:tabs>
        <w:rPr>
          <w:rFonts w:cstheme="minorHAnsi"/>
          <w:sz w:val="24"/>
          <w:szCs w:val="28"/>
        </w:rPr>
      </w:pPr>
    </w:p>
    <w:p w:rsidR="00494CC9" w:rsidRPr="00494CC9" w:rsidRDefault="00494CC9" w:rsidP="00494CC9">
      <w:pPr>
        <w:tabs>
          <w:tab w:val="left" w:pos="4161"/>
          <w:tab w:val="center" w:pos="4680"/>
        </w:tabs>
        <w:rPr>
          <w:rFonts w:cstheme="minorHAnsi"/>
          <w:sz w:val="24"/>
          <w:szCs w:val="28"/>
        </w:rPr>
      </w:pPr>
    </w:p>
    <w:p w:rsidR="00494CC9" w:rsidRPr="00494CC9" w:rsidRDefault="00494CC9" w:rsidP="00494CC9">
      <w:pPr>
        <w:pStyle w:val="NoSpacing"/>
        <w:jc w:val="center"/>
        <w:rPr>
          <w:b/>
          <w:sz w:val="32"/>
          <w:u w:val="single"/>
        </w:rPr>
      </w:pPr>
      <w:r w:rsidRPr="00494CC9">
        <w:rPr>
          <w:b/>
          <w:sz w:val="32"/>
          <w:u w:val="single"/>
        </w:rPr>
        <w:lastRenderedPageBreak/>
        <w:t>CHAPTER 10</w:t>
      </w:r>
    </w:p>
    <w:p w:rsidR="00494CC9" w:rsidRPr="00494CC9" w:rsidRDefault="00494CC9" w:rsidP="00494CC9">
      <w:pPr>
        <w:pStyle w:val="NoSpacing"/>
        <w:jc w:val="center"/>
        <w:rPr>
          <w:b/>
          <w:sz w:val="32"/>
          <w:u w:val="single"/>
        </w:rPr>
      </w:pPr>
      <w:r w:rsidRPr="00494CC9">
        <w:rPr>
          <w:b/>
          <w:sz w:val="32"/>
          <w:u w:val="single"/>
        </w:rPr>
        <w:t>CONCLUSION</w:t>
      </w: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10.1 Conclusion</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This project developed a data-driven Factory Reallocation &amp; Shipping Optimization Recommendation Syste</w:t>
      </w:r>
      <w:r>
        <w:rPr>
          <w:rFonts w:cstheme="minorHAnsi"/>
          <w:sz w:val="24"/>
          <w:szCs w:val="28"/>
        </w:rPr>
        <w:t>m for Nassau Candy Distributor.</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analysis covered 10,194 transaction records and included data preparation, exploratory analysis, route-level analysis, clustering, predictive modeling, scenario simulation,</w:t>
      </w:r>
      <w:r>
        <w:rPr>
          <w:rFonts w:cstheme="minorHAnsi"/>
          <w:sz w:val="24"/>
          <w:szCs w:val="28"/>
        </w:rPr>
        <w:t xml:space="preserve"> and recommendation generation.</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 xml:space="preserve">Three regression models were evaluated, with Gradient Boosting </w:t>
      </w:r>
      <w:proofErr w:type="spellStart"/>
      <w:r w:rsidRPr="00494CC9">
        <w:rPr>
          <w:rFonts w:cstheme="minorHAnsi"/>
          <w:sz w:val="24"/>
          <w:szCs w:val="28"/>
        </w:rPr>
        <w:t>Regressor</w:t>
      </w:r>
      <w:proofErr w:type="spellEnd"/>
      <w:r w:rsidRPr="00494CC9">
        <w:rPr>
          <w:rFonts w:cstheme="minorHAnsi"/>
          <w:sz w:val="24"/>
          <w:szCs w:val="28"/>
        </w:rPr>
        <w:t xml:space="preserve"> selected as the best overall model based on an R² score of 0.5933 and an RMSE of 169.59 days.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selected model was used to evaluate alternative factory assignments. The analysis identified 33 positive reallocation opportunities across 53 observed product-region combinations. These opportunities showed an average predicted lead-time reduction of a</w:t>
      </w:r>
      <w:r>
        <w:rPr>
          <w:rFonts w:cstheme="minorHAnsi"/>
          <w:sz w:val="24"/>
          <w:szCs w:val="28"/>
        </w:rPr>
        <w:t>pproximately 7.07 days.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At the overall system level, the model-based optimized scenario indicated an estimated reduction of approximately 5.18 days, or 0.39%, i</w:t>
      </w:r>
      <w:r>
        <w:rPr>
          <w:rFonts w:cstheme="minorHAnsi"/>
          <w:sz w:val="24"/>
          <w:szCs w:val="28"/>
        </w:rPr>
        <w:t>n weighted predicted lead time.</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The final recommendation framework combines shipping improvement with confidence, profit stability, and risk indicators. A Streamlit dashboard was developed to present these results through</w:t>
      </w:r>
      <w:r>
        <w:rPr>
          <w:rFonts w:cstheme="minorHAnsi"/>
          <w:sz w:val="24"/>
          <w:szCs w:val="28"/>
        </w:rPr>
        <w:t xml:space="preserve"> interactive scenario analysis.</w:t>
      </w:r>
    </w:p>
    <w:p w:rsidR="00494CC9" w:rsidRPr="00494CC9" w:rsidRDefault="00494CC9" w:rsidP="00494CC9">
      <w:pPr>
        <w:tabs>
          <w:tab w:val="left" w:pos="4161"/>
          <w:tab w:val="center" w:pos="4680"/>
        </w:tabs>
        <w:rPr>
          <w:rFonts w:cstheme="minorHAnsi"/>
          <w:sz w:val="24"/>
          <w:szCs w:val="28"/>
        </w:rPr>
      </w:pPr>
      <w:r w:rsidRPr="00494CC9">
        <w:rPr>
          <w:rFonts w:cstheme="minorHAnsi"/>
          <w:sz w:val="24"/>
          <w:szCs w:val="28"/>
        </w:rPr>
        <w:t>Overall, the project demonstrates how data analytics, machine learning, and what-if simulation can support evidence-based factory planning. The generated recommendations should be validated against actual business constraints bef</w:t>
      </w:r>
      <w:r>
        <w:rPr>
          <w:rFonts w:cstheme="minorHAnsi"/>
          <w:sz w:val="24"/>
          <w:szCs w:val="28"/>
        </w:rPr>
        <w:t>ore operational implementation.</w:t>
      </w:r>
    </w:p>
    <w:p w:rsidR="00494CC9" w:rsidRPr="00494CC9" w:rsidRDefault="00494CC9" w:rsidP="00494CC9">
      <w:pPr>
        <w:tabs>
          <w:tab w:val="left" w:pos="4161"/>
          <w:tab w:val="center" w:pos="4680"/>
        </w:tabs>
        <w:rPr>
          <w:rFonts w:cstheme="minorHAnsi"/>
          <w:b/>
          <w:sz w:val="28"/>
          <w:szCs w:val="28"/>
        </w:rPr>
      </w:pPr>
      <w:r w:rsidRPr="00494CC9">
        <w:rPr>
          <w:rFonts w:cstheme="minorHAnsi"/>
          <w:b/>
          <w:sz w:val="28"/>
          <w:szCs w:val="28"/>
        </w:rPr>
        <w:t>10.2 Final Outcome</w:t>
      </w:r>
    </w:p>
    <w:p w:rsidR="00494CC9" w:rsidRDefault="00494CC9" w:rsidP="00494CC9">
      <w:pPr>
        <w:tabs>
          <w:tab w:val="left" w:pos="4161"/>
          <w:tab w:val="center" w:pos="4680"/>
        </w:tabs>
        <w:rPr>
          <w:rFonts w:cstheme="minorHAnsi"/>
          <w:sz w:val="24"/>
          <w:szCs w:val="28"/>
        </w:rPr>
      </w:pPr>
      <w:r w:rsidRPr="00494CC9">
        <w:rPr>
          <w:rFonts w:cstheme="minorHAnsi"/>
          <w:sz w:val="24"/>
          <w:szCs w:val="28"/>
        </w:rPr>
        <w:t>The completed system provides a reusable foundation for predictive factory allocation and shipping decision support. With additional operational and financial data, the framework can be extended toward a more comprehensive optimization solution.</w:t>
      </w:r>
    </w:p>
    <w:p w:rsidR="00494CC9" w:rsidRDefault="00494CC9" w:rsidP="00494CC9">
      <w:pPr>
        <w:tabs>
          <w:tab w:val="left" w:pos="4161"/>
          <w:tab w:val="center" w:pos="4680"/>
        </w:tabs>
        <w:rPr>
          <w:rFonts w:cstheme="minorHAnsi"/>
          <w:sz w:val="24"/>
          <w:szCs w:val="28"/>
        </w:rPr>
      </w:pPr>
    </w:p>
    <w:p w:rsidR="00494CC9" w:rsidRDefault="00494CC9" w:rsidP="00494CC9">
      <w:pPr>
        <w:tabs>
          <w:tab w:val="left" w:pos="4161"/>
          <w:tab w:val="center" w:pos="4680"/>
        </w:tabs>
        <w:rPr>
          <w:rFonts w:cstheme="minorHAnsi"/>
          <w:sz w:val="24"/>
          <w:szCs w:val="28"/>
        </w:rPr>
      </w:pPr>
    </w:p>
    <w:p w:rsidR="00494CC9" w:rsidRDefault="00494CC9" w:rsidP="00494CC9">
      <w:pPr>
        <w:tabs>
          <w:tab w:val="left" w:pos="4161"/>
          <w:tab w:val="center" w:pos="4680"/>
        </w:tabs>
        <w:rPr>
          <w:rFonts w:cstheme="minorHAnsi"/>
          <w:sz w:val="24"/>
          <w:szCs w:val="28"/>
        </w:rPr>
      </w:pPr>
    </w:p>
    <w:p w:rsidR="00494CC9" w:rsidRDefault="00494CC9" w:rsidP="00494CC9">
      <w:pPr>
        <w:tabs>
          <w:tab w:val="left" w:pos="4161"/>
          <w:tab w:val="center" w:pos="4680"/>
        </w:tabs>
        <w:rPr>
          <w:rFonts w:cstheme="minorHAnsi"/>
          <w:sz w:val="24"/>
          <w:szCs w:val="28"/>
        </w:rPr>
      </w:pPr>
    </w:p>
    <w:p w:rsidR="00494CC9" w:rsidRPr="00494CC9" w:rsidRDefault="00494CC9" w:rsidP="00494CC9">
      <w:pPr>
        <w:tabs>
          <w:tab w:val="left" w:pos="4161"/>
          <w:tab w:val="center" w:pos="4680"/>
        </w:tabs>
        <w:jc w:val="center"/>
        <w:rPr>
          <w:rFonts w:cstheme="minorHAnsi"/>
          <w:b/>
          <w:sz w:val="32"/>
          <w:szCs w:val="28"/>
          <w:u w:val="single"/>
        </w:rPr>
      </w:pPr>
      <w:r w:rsidRPr="00494CC9">
        <w:rPr>
          <w:rFonts w:cstheme="minorHAnsi"/>
          <w:b/>
          <w:sz w:val="32"/>
          <w:szCs w:val="28"/>
          <w:u w:val="single"/>
        </w:rPr>
        <w:lastRenderedPageBreak/>
        <w:t>REFERENCES</w:t>
      </w:r>
    </w:p>
    <w:p w:rsidR="00494CC9" w:rsidRPr="00CC3C47"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Pedregosa, F. et al. (2011).</w:t>
      </w:r>
      <w:r w:rsidRPr="00CC3C47">
        <w:rPr>
          <w:rFonts w:cstheme="minorHAnsi"/>
          <w:sz w:val="28"/>
          <w:szCs w:val="28"/>
        </w:rPr>
        <w:t xml:space="preserve"> Scikit-learn: Machine Learning in Python. JMLR.</w:t>
      </w:r>
    </w:p>
    <w:p w:rsidR="00494CC9" w:rsidRPr="00CC3C47"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Friedman, J. H. (2001).</w:t>
      </w:r>
      <w:r w:rsidRPr="00CC3C47">
        <w:rPr>
          <w:rFonts w:cstheme="minorHAnsi"/>
          <w:sz w:val="28"/>
          <w:szCs w:val="28"/>
        </w:rPr>
        <w:t xml:space="preserve"> Gradient Boosting Machine. The Annals of Statistics.</w:t>
      </w:r>
    </w:p>
    <w:p w:rsidR="00494CC9" w:rsidRPr="00CC3C47"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MacQueen, J. (1967).</w:t>
      </w:r>
      <w:r w:rsidRPr="00CC3C47">
        <w:rPr>
          <w:rFonts w:cstheme="minorHAnsi"/>
          <w:sz w:val="28"/>
          <w:szCs w:val="28"/>
        </w:rPr>
        <w:t xml:space="preserve"> K-Means Clustering Method. Berkeley Symposium.</w:t>
      </w:r>
    </w:p>
    <w:p w:rsidR="00494CC9" w:rsidRPr="00CC3C47"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Hastie, T., Tibshirani, R., &amp; Friedman, J. (2009).</w:t>
      </w:r>
      <w:r w:rsidRPr="00CC3C47">
        <w:rPr>
          <w:rFonts w:cstheme="minorHAnsi"/>
          <w:sz w:val="28"/>
          <w:szCs w:val="28"/>
        </w:rPr>
        <w:t xml:space="preserve"> The Elements of Statistical Learning. Springer.</w:t>
      </w:r>
    </w:p>
    <w:p w:rsidR="00494CC9" w:rsidRPr="00CC3C47"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James, G. et al. (2021).</w:t>
      </w:r>
      <w:r w:rsidRPr="00CC3C47">
        <w:rPr>
          <w:rFonts w:cstheme="minorHAnsi"/>
          <w:sz w:val="28"/>
          <w:szCs w:val="28"/>
        </w:rPr>
        <w:t xml:space="preserve"> An Introduction to Statistical Learning. Springer.</w:t>
      </w:r>
    </w:p>
    <w:p w:rsidR="00494CC9" w:rsidRPr="00CC3C47"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McKinney, W. (2022).</w:t>
      </w:r>
      <w:r w:rsidRPr="00CC3C47">
        <w:rPr>
          <w:rFonts w:cstheme="minorHAnsi"/>
          <w:sz w:val="28"/>
          <w:szCs w:val="28"/>
        </w:rPr>
        <w:t xml:space="preserve"> Python for Data Analysis. O'Reilly Media.</w:t>
      </w:r>
    </w:p>
    <w:p w:rsidR="00494CC9" w:rsidRPr="00CC3C47"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Hunter, J. D. (2007).</w:t>
      </w:r>
      <w:r w:rsidRPr="00CC3C47">
        <w:rPr>
          <w:rFonts w:cstheme="minorHAnsi"/>
          <w:sz w:val="28"/>
          <w:szCs w:val="28"/>
        </w:rPr>
        <w:t xml:space="preserve"> Matplotlib: A 2D Graphics Environment. Computing in Science &amp; Engineering.</w:t>
      </w:r>
    </w:p>
    <w:p w:rsidR="00494CC9" w:rsidRPr="00CC3C47"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Streamlit.</w:t>
      </w:r>
      <w:r w:rsidRPr="00CC3C47">
        <w:rPr>
          <w:rFonts w:cstheme="minorHAnsi"/>
          <w:sz w:val="28"/>
          <w:szCs w:val="28"/>
        </w:rPr>
        <w:t xml:space="preserve"> Streamlit Documentation.</w:t>
      </w:r>
    </w:p>
    <w:p w:rsidR="00494CC9" w:rsidRPr="00CC3C47"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Scikit-learn.</w:t>
      </w:r>
      <w:r w:rsidRPr="00CC3C47">
        <w:rPr>
          <w:rFonts w:cstheme="minorHAnsi"/>
          <w:sz w:val="28"/>
          <w:szCs w:val="28"/>
        </w:rPr>
        <w:t xml:space="preserve"> Scikit-learn User Guide and API Reference.</w:t>
      </w:r>
    </w:p>
    <w:p w:rsidR="00494CC9" w:rsidRDefault="00494CC9" w:rsidP="00CC3C47">
      <w:pPr>
        <w:pStyle w:val="ListParagraph"/>
        <w:numPr>
          <w:ilvl w:val="0"/>
          <w:numId w:val="1"/>
        </w:numPr>
        <w:tabs>
          <w:tab w:val="left" w:pos="4161"/>
          <w:tab w:val="center" w:pos="4680"/>
        </w:tabs>
        <w:rPr>
          <w:rFonts w:cstheme="minorHAnsi"/>
          <w:sz w:val="28"/>
          <w:szCs w:val="28"/>
        </w:rPr>
      </w:pPr>
      <w:r w:rsidRPr="00CC3C47">
        <w:rPr>
          <w:rFonts w:cstheme="minorHAnsi"/>
          <w:b/>
          <w:sz w:val="28"/>
          <w:szCs w:val="28"/>
        </w:rPr>
        <w:t>Python Software Foundation.</w:t>
      </w:r>
      <w:r w:rsidRPr="00CC3C47">
        <w:rPr>
          <w:rFonts w:cstheme="minorHAnsi"/>
          <w:sz w:val="28"/>
          <w:szCs w:val="28"/>
        </w:rPr>
        <w:t xml:space="preserve"> Python Documentation.</w:t>
      </w: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Default="00CC3C47" w:rsidP="00CC3C47">
      <w:pPr>
        <w:pStyle w:val="ListParagraph"/>
        <w:tabs>
          <w:tab w:val="left" w:pos="4161"/>
          <w:tab w:val="center" w:pos="4680"/>
        </w:tabs>
        <w:rPr>
          <w:rFonts w:cstheme="minorHAnsi"/>
          <w:b/>
          <w:sz w:val="28"/>
          <w:szCs w:val="28"/>
        </w:rPr>
      </w:pPr>
    </w:p>
    <w:p w:rsidR="00CC3C47" w:rsidRPr="00CC3C47" w:rsidRDefault="00CC3C47" w:rsidP="00CC3C47">
      <w:pPr>
        <w:pStyle w:val="ListParagraph"/>
        <w:tabs>
          <w:tab w:val="left" w:pos="4161"/>
          <w:tab w:val="center" w:pos="4680"/>
        </w:tabs>
        <w:rPr>
          <w:rFonts w:cstheme="minorHAnsi"/>
          <w:sz w:val="28"/>
          <w:szCs w:val="28"/>
        </w:rPr>
      </w:pPr>
    </w:p>
    <w:sectPr w:rsidR="00CC3C47" w:rsidRPr="00CC3C47" w:rsidSect="00875D72">
      <w:footerReference w:type="default" r:id="rId2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1566" w:rsidRDefault="00751566" w:rsidP="0011189A">
      <w:pPr>
        <w:spacing w:after="0" w:line="240" w:lineRule="auto"/>
      </w:pPr>
      <w:r>
        <w:separator/>
      </w:r>
    </w:p>
  </w:endnote>
  <w:endnote w:type="continuationSeparator" w:id="0">
    <w:p w:rsidR="00751566" w:rsidRDefault="00751566" w:rsidP="001118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37302480"/>
      <w:docPartObj>
        <w:docPartGallery w:val="Page Numbers (Bottom of Page)"/>
        <w:docPartUnique/>
      </w:docPartObj>
    </w:sdtPr>
    <w:sdtContent>
      <w:p w:rsidR="0011189A" w:rsidRDefault="0011189A">
        <w:pPr>
          <w:pStyle w:val="Footer"/>
          <w:jc w:val="center"/>
        </w:pPr>
        <w:fldSimple w:instr=" PAGE   \* MERGEFORMAT ">
          <w:r w:rsidR="00644B54">
            <w:rPr>
              <w:noProof/>
            </w:rPr>
            <w:t>6</w:t>
          </w:r>
        </w:fldSimple>
      </w:p>
    </w:sdtContent>
  </w:sdt>
  <w:p w:rsidR="0011189A" w:rsidRDefault="0011189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1566" w:rsidRDefault="00751566" w:rsidP="0011189A">
      <w:pPr>
        <w:spacing w:after="0" w:line="240" w:lineRule="auto"/>
      </w:pPr>
      <w:r>
        <w:separator/>
      </w:r>
    </w:p>
  </w:footnote>
  <w:footnote w:type="continuationSeparator" w:id="0">
    <w:p w:rsidR="00751566" w:rsidRDefault="00751566" w:rsidP="0011189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C97E9F"/>
    <w:multiLevelType w:val="hybridMultilevel"/>
    <w:tmpl w:val="C1B25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proofState w:spelling="clean" w:grammar="clean"/>
  <w:defaultTabStop w:val="720"/>
  <w:characterSpacingControl w:val="doNotCompress"/>
  <w:footnotePr>
    <w:footnote w:id="-1"/>
    <w:footnote w:id="0"/>
  </w:footnotePr>
  <w:endnotePr>
    <w:endnote w:id="-1"/>
    <w:endnote w:id="0"/>
  </w:endnotePr>
  <w:compat/>
  <w:rsids>
    <w:rsidRoot w:val="00072E5C"/>
    <w:rsid w:val="00036FF0"/>
    <w:rsid w:val="00072E5C"/>
    <w:rsid w:val="0011189A"/>
    <w:rsid w:val="00135473"/>
    <w:rsid w:val="00346C69"/>
    <w:rsid w:val="00494CC9"/>
    <w:rsid w:val="004B2D16"/>
    <w:rsid w:val="005D1231"/>
    <w:rsid w:val="00644B54"/>
    <w:rsid w:val="006725AD"/>
    <w:rsid w:val="00751566"/>
    <w:rsid w:val="007F2C38"/>
    <w:rsid w:val="00875D72"/>
    <w:rsid w:val="00896CE9"/>
    <w:rsid w:val="008C5F6E"/>
    <w:rsid w:val="0093675D"/>
    <w:rsid w:val="00BF47C2"/>
    <w:rsid w:val="00CA0CEA"/>
    <w:rsid w:val="00CC3C47"/>
    <w:rsid w:val="00F018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5D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2E5C"/>
    <w:pPr>
      <w:spacing w:after="0" w:line="240" w:lineRule="auto"/>
    </w:pPr>
  </w:style>
  <w:style w:type="character" w:styleId="Strong">
    <w:name w:val="Strong"/>
    <w:basedOn w:val="DefaultParagraphFont"/>
    <w:uiPriority w:val="22"/>
    <w:qFormat/>
    <w:rsid w:val="004B2D16"/>
    <w:rPr>
      <w:b/>
      <w:bCs/>
    </w:rPr>
  </w:style>
  <w:style w:type="table" w:styleId="TableGrid">
    <w:name w:val="Table Grid"/>
    <w:basedOn w:val="TableNormal"/>
    <w:uiPriority w:val="59"/>
    <w:rsid w:val="004B2D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4B2D16"/>
    <w:rPr>
      <w:rFonts w:ascii="Courier New" w:eastAsia="Times New Roman" w:hAnsi="Courier New" w:cs="Courier New"/>
      <w:sz w:val="20"/>
      <w:szCs w:val="20"/>
    </w:rPr>
  </w:style>
  <w:style w:type="paragraph" w:styleId="ListParagraph">
    <w:name w:val="List Paragraph"/>
    <w:basedOn w:val="Normal"/>
    <w:uiPriority w:val="34"/>
    <w:qFormat/>
    <w:rsid w:val="00CC3C47"/>
    <w:pPr>
      <w:ind w:left="720"/>
      <w:contextualSpacing/>
    </w:pPr>
  </w:style>
  <w:style w:type="paragraph" w:styleId="Header">
    <w:name w:val="header"/>
    <w:basedOn w:val="Normal"/>
    <w:link w:val="HeaderChar"/>
    <w:uiPriority w:val="99"/>
    <w:semiHidden/>
    <w:unhideWhenUsed/>
    <w:rsid w:val="001118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189A"/>
  </w:style>
  <w:style w:type="paragraph" w:styleId="Footer">
    <w:name w:val="footer"/>
    <w:basedOn w:val="Normal"/>
    <w:link w:val="FooterChar"/>
    <w:uiPriority w:val="99"/>
    <w:unhideWhenUsed/>
    <w:rsid w:val="001118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89A"/>
  </w:style>
  <w:style w:type="paragraph" w:styleId="BalloonText">
    <w:name w:val="Balloon Text"/>
    <w:basedOn w:val="Normal"/>
    <w:link w:val="BalloonTextChar"/>
    <w:uiPriority w:val="99"/>
    <w:semiHidden/>
    <w:unhideWhenUsed/>
    <w:rsid w:val="005D12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123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7233691">
      <w:bodyDiv w:val="1"/>
      <w:marLeft w:val="0"/>
      <w:marRight w:val="0"/>
      <w:marTop w:val="0"/>
      <w:marBottom w:val="0"/>
      <w:divBdr>
        <w:top w:val="none" w:sz="0" w:space="0" w:color="auto"/>
        <w:left w:val="none" w:sz="0" w:space="0" w:color="auto"/>
        <w:bottom w:val="none" w:sz="0" w:space="0" w:color="auto"/>
        <w:right w:val="none" w:sz="0" w:space="0" w:color="auto"/>
      </w:divBdr>
    </w:div>
    <w:div w:id="230579995">
      <w:bodyDiv w:val="1"/>
      <w:marLeft w:val="0"/>
      <w:marRight w:val="0"/>
      <w:marTop w:val="0"/>
      <w:marBottom w:val="0"/>
      <w:divBdr>
        <w:top w:val="none" w:sz="0" w:space="0" w:color="auto"/>
        <w:left w:val="none" w:sz="0" w:space="0" w:color="auto"/>
        <w:bottom w:val="none" w:sz="0" w:space="0" w:color="auto"/>
        <w:right w:val="none" w:sz="0" w:space="0" w:color="auto"/>
      </w:divBdr>
    </w:div>
    <w:div w:id="306132243">
      <w:bodyDiv w:val="1"/>
      <w:marLeft w:val="0"/>
      <w:marRight w:val="0"/>
      <w:marTop w:val="0"/>
      <w:marBottom w:val="0"/>
      <w:divBdr>
        <w:top w:val="none" w:sz="0" w:space="0" w:color="auto"/>
        <w:left w:val="none" w:sz="0" w:space="0" w:color="auto"/>
        <w:bottom w:val="none" w:sz="0" w:space="0" w:color="auto"/>
        <w:right w:val="none" w:sz="0" w:space="0" w:color="auto"/>
      </w:divBdr>
    </w:div>
    <w:div w:id="910391738">
      <w:bodyDiv w:val="1"/>
      <w:marLeft w:val="0"/>
      <w:marRight w:val="0"/>
      <w:marTop w:val="0"/>
      <w:marBottom w:val="0"/>
      <w:divBdr>
        <w:top w:val="none" w:sz="0" w:space="0" w:color="auto"/>
        <w:left w:val="none" w:sz="0" w:space="0" w:color="auto"/>
        <w:bottom w:val="none" w:sz="0" w:space="0" w:color="auto"/>
        <w:right w:val="none" w:sz="0" w:space="0" w:color="auto"/>
      </w:divBdr>
    </w:div>
    <w:div w:id="985937081">
      <w:bodyDiv w:val="1"/>
      <w:marLeft w:val="0"/>
      <w:marRight w:val="0"/>
      <w:marTop w:val="0"/>
      <w:marBottom w:val="0"/>
      <w:divBdr>
        <w:top w:val="none" w:sz="0" w:space="0" w:color="auto"/>
        <w:left w:val="none" w:sz="0" w:space="0" w:color="auto"/>
        <w:bottom w:val="none" w:sz="0" w:space="0" w:color="auto"/>
        <w:right w:val="none" w:sz="0" w:space="0" w:color="auto"/>
      </w:divBdr>
    </w:div>
    <w:div w:id="1372220571">
      <w:bodyDiv w:val="1"/>
      <w:marLeft w:val="0"/>
      <w:marRight w:val="0"/>
      <w:marTop w:val="0"/>
      <w:marBottom w:val="0"/>
      <w:divBdr>
        <w:top w:val="none" w:sz="0" w:space="0" w:color="auto"/>
        <w:left w:val="none" w:sz="0" w:space="0" w:color="auto"/>
        <w:bottom w:val="none" w:sz="0" w:space="0" w:color="auto"/>
        <w:right w:val="none" w:sz="0" w:space="0" w:color="auto"/>
      </w:divBdr>
    </w:div>
    <w:div w:id="1560281713">
      <w:bodyDiv w:val="1"/>
      <w:marLeft w:val="0"/>
      <w:marRight w:val="0"/>
      <w:marTop w:val="0"/>
      <w:marBottom w:val="0"/>
      <w:divBdr>
        <w:top w:val="none" w:sz="0" w:space="0" w:color="auto"/>
        <w:left w:val="none" w:sz="0" w:space="0" w:color="auto"/>
        <w:bottom w:val="none" w:sz="0" w:space="0" w:color="auto"/>
        <w:right w:val="none" w:sz="0" w:space="0" w:color="auto"/>
      </w:divBdr>
    </w:div>
    <w:div w:id="1872181051">
      <w:bodyDiv w:val="1"/>
      <w:marLeft w:val="0"/>
      <w:marRight w:val="0"/>
      <w:marTop w:val="0"/>
      <w:marBottom w:val="0"/>
      <w:divBdr>
        <w:top w:val="none" w:sz="0" w:space="0" w:color="auto"/>
        <w:left w:val="none" w:sz="0" w:space="0" w:color="auto"/>
        <w:bottom w:val="none" w:sz="0" w:space="0" w:color="auto"/>
        <w:right w:val="none" w:sz="0" w:space="0" w:color="auto"/>
      </w:divBdr>
    </w:div>
    <w:div w:id="2097088603">
      <w:bodyDiv w:val="1"/>
      <w:marLeft w:val="0"/>
      <w:marRight w:val="0"/>
      <w:marTop w:val="0"/>
      <w:marBottom w:val="0"/>
      <w:divBdr>
        <w:top w:val="none" w:sz="0" w:space="0" w:color="auto"/>
        <w:left w:val="none" w:sz="0" w:space="0" w:color="auto"/>
        <w:bottom w:val="none" w:sz="0" w:space="0" w:color="auto"/>
        <w:right w:val="none" w:sz="0" w:space="0" w:color="auto"/>
      </w:divBdr>
    </w:div>
    <w:div w:id="213733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857399-A5BD-4E29-AEF9-66362CA48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3969</TotalTime>
  <Pages>34</Pages>
  <Words>5706</Words>
  <Characters>32525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2026-10-07T04:39:00Z</dcterms:created>
  <dcterms:modified xsi:type="dcterms:W3CDTF">2026-10-10T05:29:00Z</dcterms:modified>
</cp:coreProperties>
</file>