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CF" w:rsidRPr="00C64937" w:rsidRDefault="005961B7" w:rsidP="00C64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937">
        <w:rPr>
          <w:rFonts w:ascii="Times New Roman" w:hAnsi="Times New Roman" w:cs="Times New Roman"/>
          <w:sz w:val="28"/>
          <w:szCs w:val="28"/>
        </w:rPr>
        <w:t>CREDIT SCORING CLASSIFICATION</w:t>
      </w:r>
    </w:p>
    <w:p w:rsidR="00CB2F29" w:rsidRPr="00CB2F29" w:rsidRDefault="00CB2F29" w:rsidP="00CB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2F29">
        <w:rPr>
          <w:rFonts w:ascii="Times New Roman" w:hAnsi="Times New Roman" w:cs="Times New Roman"/>
          <w:sz w:val="28"/>
          <w:szCs w:val="28"/>
        </w:rPr>
        <w:tab/>
      </w:r>
      <w:r w:rsidRPr="00CB2F29">
        <w:rPr>
          <w:rFonts w:ascii="Times New Roman" w:hAnsi="Times New Roman" w:cs="Times New Roman"/>
          <w:b/>
          <w:sz w:val="28"/>
          <w:szCs w:val="28"/>
        </w:rPr>
        <w:t xml:space="preserve">Credit Score Cards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merupakan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biasa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mengontrol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risiko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didalam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industri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finance.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Yaitu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informasi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pribadi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serta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data yang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telah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di-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inputkan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pemohon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kartu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kredit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guna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memprediksi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kemungkinan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gagal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B2F29">
        <w:rPr>
          <w:rFonts w:ascii="Times New Roman" w:hAnsi="Times New Roman" w:cs="Times New Roman"/>
          <w:b/>
          <w:sz w:val="28"/>
          <w:szCs w:val="28"/>
        </w:rPr>
        <w:t>bayar</w:t>
      </w:r>
      <w:proofErr w:type="spellEnd"/>
      <w:proofErr w:type="gram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peminjaman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kartu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kredit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kedepannya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>.</w:t>
      </w:r>
    </w:p>
    <w:p w:rsidR="00CB2F29" w:rsidRPr="00CB2F29" w:rsidRDefault="00CB2F29" w:rsidP="00CB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2F29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Pihak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bank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berhak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menentukan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apakah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B2F29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proofErr w:type="gram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mengeluarkan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credit card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kepada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pemohon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. Credit score card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dapat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menilai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secara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objektif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mengukur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2F29">
        <w:rPr>
          <w:rFonts w:ascii="Times New Roman" w:hAnsi="Times New Roman" w:cs="Times New Roman"/>
          <w:b/>
          <w:sz w:val="28"/>
          <w:szCs w:val="28"/>
        </w:rPr>
        <w:t>risiko</w:t>
      </w:r>
      <w:proofErr w:type="spellEnd"/>
      <w:r w:rsidRPr="00CB2F29">
        <w:rPr>
          <w:rFonts w:ascii="Times New Roman" w:hAnsi="Times New Roman" w:cs="Times New Roman"/>
          <w:b/>
          <w:sz w:val="28"/>
          <w:szCs w:val="28"/>
        </w:rPr>
        <w:t>.</w:t>
      </w:r>
    </w:p>
    <w:p w:rsidR="00CB2F29" w:rsidRDefault="00CB2F29" w:rsidP="00C64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2F29">
        <w:rPr>
          <w:rFonts w:ascii="Times New Roman" w:hAnsi="Times New Roman" w:cs="Times New Roman"/>
          <w:sz w:val="28"/>
          <w:szCs w:val="28"/>
        </w:rPr>
        <w:tab/>
      </w:r>
    </w:p>
    <w:p w:rsidR="005961B7" w:rsidRPr="00C64937" w:rsidRDefault="005961B7" w:rsidP="00C64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93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proofErr w:type="gramEnd"/>
      <w:r w:rsidRPr="00C64937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permohonan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kredit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kreditur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kredit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debitur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penerima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kredit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61B7" w:rsidRPr="00C64937" w:rsidRDefault="005961B7" w:rsidP="00C64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4937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kredit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4937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berdampak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kredit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global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61B7" w:rsidRPr="00C64937" w:rsidRDefault="005961B7" w:rsidP="00C64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4937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> </w:t>
      </w:r>
      <w:r w:rsidRPr="00C64937">
        <w:rPr>
          <w:rFonts w:ascii="Times New Roman" w:hAnsi="Times New Roman" w:cs="Times New Roman"/>
          <w:i/>
          <w:iCs/>
          <w:sz w:val="28"/>
          <w:szCs w:val="28"/>
        </w:rPr>
        <w:t>credit scoring</w:t>
      </w:r>
      <w:r w:rsidRPr="00C6493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> </w:t>
      </w:r>
      <w:r w:rsidRPr="00C64937">
        <w:rPr>
          <w:rFonts w:ascii="Times New Roman" w:hAnsi="Times New Roman" w:cs="Times New Roman"/>
          <w:i/>
          <w:iCs/>
          <w:sz w:val="28"/>
          <w:szCs w:val="28"/>
        </w:rPr>
        <w:t>data mining</w:t>
      </w:r>
      <w:r w:rsidRPr="00C64937">
        <w:rPr>
          <w:rFonts w:ascii="Times New Roman" w:hAnsi="Times New Roman" w:cs="Times New Roman"/>
          <w:sz w:val="28"/>
          <w:szCs w:val="28"/>
        </w:rPr>
        <w:t xml:space="preserve">. Salah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proofErr w:type="gramStart"/>
      <w:r w:rsidRPr="00C64937">
        <w:rPr>
          <w:rFonts w:ascii="Times New Roman" w:hAnsi="Times New Roman" w:cs="Times New Roman"/>
          <w:sz w:val="28"/>
          <w:szCs w:val="28"/>
        </w:rPr>
        <w:t>  yang</w:t>
      </w:r>
      <w:proofErr w:type="gram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> </w:t>
      </w:r>
      <w:r w:rsidRPr="00C64937">
        <w:rPr>
          <w:rFonts w:ascii="Times New Roman" w:hAnsi="Times New Roman" w:cs="Times New Roman"/>
          <w:i/>
          <w:iCs/>
          <w:sz w:val="28"/>
          <w:szCs w:val="28"/>
        </w:rPr>
        <w:t>data mining</w:t>
      </w:r>
      <w:r w:rsidRPr="00C6493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Classification And </w:t>
      </w:r>
      <w:proofErr w:type="spellStart"/>
      <w:r w:rsidRPr="00C64937">
        <w:rPr>
          <w:rFonts w:ascii="Times New Roman" w:hAnsi="Times New Roman" w:cs="Times New Roman"/>
          <w:sz w:val="28"/>
          <w:szCs w:val="28"/>
        </w:rPr>
        <w:t>Regresion</w:t>
      </w:r>
      <w:proofErr w:type="spellEnd"/>
      <w:r w:rsidRPr="00C64937">
        <w:rPr>
          <w:rFonts w:ascii="Times New Roman" w:hAnsi="Times New Roman" w:cs="Times New Roman"/>
          <w:sz w:val="28"/>
          <w:szCs w:val="28"/>
        </w:rPr>
        <w:t xml:space="preserve"> Tree (CART). </w:t>
      </w:r>
    </w:p>
    <w:p w:rsidR="005961B7" w:rsidRDefault="005961B7" w:rsidP="00C6493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37E40" w:rsidRDefault="00337E40" w:rsidP="00C6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7E40" w:rsidRDefault="00337E40" w:rsidP="00C6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7E40" w:rsidRDefault="00337E40" w:rsidP="00C6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7E40" w:rsidRDefault="00337E40" w:rsidP="00C6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7E40" w:rsidRDefault="00337E40" w:rsidP="00C6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7E40" w:rsidRPr="00CB2F29" w:rsidRDefault="00337E40" w:rsidP="00CB2F2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2F29">
        <w:rPr>
          <w:rFonts w:ascii="Times New Roman" w:hAnsi="Times New Roman" w:cs="Times New Roman"/>
          <w:b/>
          <w:sz w:val="28"/>
          <w:szCs w:val="28"/>
        </w:rPr>
        <w:t xml:space="preserve">EXPLORATORY DATA ANALYSIS ( EDA ) </w:t>
      </w:r>
    </w:p>
    <w:p w:rsidR="005A7474" w:rsidRPr="005A7474" w:rsidRDefault="005A7474" w:rsidP="00C64937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474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projek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data science,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model data science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dibangun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>.</w:t>
      </w:r>
    </w:p>
    <w:p w:rsidR="006D0626" w:rsidRDefault="005A7474" w:rsidP="00C64937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5A7474">
        <w:rPr>
          <w:rFonts w:ascii="Times New Roman" w:hAnsi="Times New Roman" w:cs="Times New Roman"/>
          <w:sz w:val="28"/>
          <w:szCs w:val="28"/>
        </w:rPr>
        <w:t>ujuan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mentah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eksplor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menyatukan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dlm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5A747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A7474">
        <w:rPr>
          <w:rFonts w:ascii="Times New Roman" w:hAnsi="Times New Roman" w:cs="Times New Roman"/>
          <w:sz w:val="28"/>
          <w:szCs w:val="28"/>
        </w:rPr>
        <w:t>.</w:t>
      </w:r>
    </w:p>
    <w:p w:rsidR="006D0626" w:rsidRDefault="00CB2F29" w:rsidP="00C64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A210C" w:rsidRPr="005250CE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https://www.kaggle.com/mohammadhy/eda-credict-card-approval</w:t>
        </w:r>
      </w:hyperlink>
      <w:r w:rsidR="009A21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626" w:rsidRPr="006D0626" w:rsidRDefault="006D0626" w:rsidP="00C64937">
      <w:pPr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D0626">
        <w:rPr>
          <w:rFonts w:ascii="Times New Roman" w:hAnsi="Times New Roman" w:cs="Times New Roman"/>
          <w:sz w:val="28"/>
          <w:szCs w:val="28"/>
          <w:u w:val="single"/>
        </w:rPr>
        <w:t>Education:</w:t>
      </w:r>
    </w:p>
    <w:p w:rsidR="006D0626" w:rsidRPr="006D0626" w:rsidRDefault="006D0626" w:rsidP="00C64937">
      <w:pPr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626">
        <w:rPr>
          <w:rFonts w:ascii="Times New Roman" w:hAnsi="Times New Roman" w:cs="Times New Roman"/>
          <w:sz w:val="28"/>
          <w:szCs w:val="28"/>
        </w:rPr>
        <w:t>secondary</w:t>
      </w:r>
      <w:proofErr w:type="gramEnd"/>
      <w:r w:rsidRPr="006D0626">
        <w:rPr>
          <w:rFonts w:ascii="Times New Roman" w:hAnsi="Times New Roman" w:cs="Times New Roman"/>
          <w:sz w:val="28"/>
          <w:szCs w:val="28"/>
        </w:rPr>
        <w:t xml:space="preserve"> special education :SMK</w:t>
      </w:r>
    </w:p>
    <w:p w:rsidR="006D0626" w:rsidRPr="006D0626" w:rsidRDefault="006D0626" w:rsidP="00C64937">
      <w:pPr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626">
        <w:rPr>
          <w:rFonts w:ascii="Times New Roman" w:hAnsi="Times New Roman" w:cs="Times New Roman"/>
          <w:sz w:val="28"/>
          <w:szCs w:val="28"/>
        </w:rPr>
        <w:t>higher</w:t>
      </w:r>
      <w:proofErr w:type="gramEnd"/>
      <w:r w:rsidRPr="006D0626">
        <w:rPr>
          <w:rFonts w:ascii="Times New Roman" w:hAnsi="Times New Roman" w:cs="Times New Roman"/>
          <w:sz w:val="28"/>
          <w:szCs w:val="28"/>
        </w:rPr>
        <w:t xml:space="preserve"> education : SMA</w:t>
      </w:r>
    </w:p>
    <w:p w:rsidR="006D0626" w:rsidRPr="006D0626" w:rsidRDefault="006D0626" w:rsidP="00C64937">
      <w:pPr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626">
        <w:rPr>
          <w:rFonts w:ascii="Times New Roman" w:hAnsi="Times New Roman" w:cs="Times New Roman"/>
          <w:sz w:val="28"/>
          <w:szCs w:val="28"/>
        </w:rPr>
        <w:t>incomplete</w:t>
      </w:r>
      <w:proofErr w:type="gramEnd"/>
      <w:r w:rsidRPr="006D0626">
        <w:rPr>
          <w:rFonts w:ascii="Times New Roman" w:hAnsi="Times New Roman" w:cs="Times New Roman"/>
          <w:sz w:val="28"/>
          <w:szCs w:val="28"/>
        </w:rPr>
        <w:t xml:space="preserve"> higher :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SMA</w:t>
      </w:r>
    </w:p>
    <w:p w:rsidR="006D0626" w:rsidRPr="006D0626" w:rsidRDefault="006D0626" w:rsidP="00C64937">
      <w:pPr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626">
        <w:rPr>
          <w:rFonts w:ascii="Times New Roman" w:hAnsi="Times New Roman" w:cs="Times New Roman"/>
          <w:sz w:val="28"/>
          <w:szCs w:val="28"/>
        </w:rPr>
        <w:t>lower</w:t>
      </w:r>
      <w:proofErr w:type="gramEnd"/>
      <w:r w:rsidRPr="006D0626">
        <w:rPr>
          <w:rFonts w:ascii="Times New Roman" w:hAnsi="Times New Roman" w:cs="Times New Roman"/>
          <w:sz w:val="28"/>
          <w:szCs w:val="28"/>
        </w:rPr>
        <w:t xml:space="preserve"> secondary school : SMP</w:t>
      </w:r>
    </w:p>
    <w:p w:rsidR="00337E40" w:rsidRPr="00080832" w:rsidRDefault="006D0626" w:rsidP="00C64937">
      <w:pPr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626">
        <w:rPr>
          <w:rFonts w:ascii="Times New Roman" w:hAnsi="Times New Roman" w:cs="Times New Roman"/>
          <w:sz w:val="28"/>
          <w:szCs w:val="28"/>
        </w:rPr>
        <w:t>academic</w:t>
      </w:r>
      <w:proofErr w:type="gramEnd"/>
      <w:r w:rsidRPr="006D0626">
        <w:rPr>
          <w:rFonts w:ascii="Times New Roman" w:hAnsi="Times New Roman" w:cs="Times New Roman"/>
          <w:sz w:val="28"/>
          <w:szCs w:val="28"/>
        </w:rPr>
        <w:t xml:space="preserve"> degree :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E40" w:rsidRPr="00080832" w:rsidRDefault="00337E40" w:rsidP="00C64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9C8" w:rsidRPr="006D0626" w:rsidRDefault="006D0626" w:rsidP="00CB2F2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D0626">
        <w:rPr>
          <w:rFonts w:ascii="Times New Roman" w:hAnsi="Times New Roman" w:cs="Times New Roman"/>
          <w:b/>
          <w:sz w:val="28"/>
          <w:szCs w:val="28"/>
        </w:rPr>
        <w:t xml:space="preserve">Preprocessing </w:t>
      </w:r>
      <w:r w:rsidR="00687503" w:rsidRPr="006D0626">
        <w:rPr>
          <w:rFonts w:ascii="Times New Roman" w:hAnsi="Times New Roman" w:cs="Times New Roman"/>
          <w:b/>
          <w:sz w:val="28"/>
          <w:szCs w:val="28"/>
        </w:rPr>
        <w:t xml:space="preserve">Data </w:t>
      </w:r>
    </w:p>
    <w:p w:rsidR="00337E40" w:rsidRPr="00080832" w:rsidRDefault="00687503" w:rsidP="00C649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503" w:rsidRPr="00080832" w:rsidRDefault="000C09C8" w:rsidP="00C64937">
      <w:pPr>
        <w:pStyle w:val="ListParagraph"/>
        <w:numPr>
          <w:ilvl w:val="0"/>
          <w:numId w:val="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0832">
        <w:rPr>
          <w:rFonts w:ascii="Times New Roman" w:hAnsi="Times New Roman" w:cs="Times New Roman"/>
          <w:sz w:val="28"/>
          <w:szCs w:val="28"/>
        </w:rPr>
        <w:t>Data Frame</w:t>
      </w:r>
    </w:p>
    <w:p w:rsidR="000C09C8" w:rsidRPr="00080832" w:rsidRDefault="000C09C8" w:rsidP="00C64937">
      <w:pPr>
        <w:pStyle w:val="ListParagraph"/>
        <w:numPr>
          <w:ilvl w:val="0"/>
          <w:numId w:val="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0832">
        <w:rPr>
          <w:rFonts w:ascii="Times New Roman" w:hAnsi="Times New Roman" w:cs="Times New Roman"/>
          <w:sz w:val="28"/>
          <w:szCs w:val="28"/>
        </w:rPr>
        <w:t xml:space="preserve">Handling Duplicates values </w:t>
      </w:r>
    </w:p>
    <w:p w:rsidR="000C09C8" w:rsidRPr="00080832" w:rsidRDefault="000C09C8" w:rsidP="00C64937">
      <w:pPr>
        <w:pStyle w:val="ListParagraph"/>
        <w:numPr>
          <w:ilvl w:val="0"/>
          <w:numId w:val="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0832">
        <w:rPr>
          <w:rFonts w:ascii="Times New Roman" w:hAnsi="Times New Roman" w:cs="Times New Roman"/>
          <w:sz w:val="28"/>
          <w:szCs w:val="28"/>
        </w:rPr>
        <w:t xml:space="preserve">Handling missing values </w:t>
      </w:r>
    </w:p>
    <w:p w:rsidR="000C09C8" w:rsidRPr="00080832" w:rsidRDefault="000C09C8" w:rsidP="00C64937">
      <w:pPr>
        <w:pStyle w:val="ListParagraph"/>
        <w:numPr>
          <w:ilvl w:val="0"/>
          <w:numId w:val="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0832">
        <w:rPr>
          <w:rFonts w:ascii="Times New Roman" w:hAnsi="Times New Roman" w:cs="Times New Roman"/>
          <w:sz w:val="28"/>
          <w:szCs w:val="28"/>
        </w:rPr>
        <w:t>Separating categorical and numerical data</w:t>
      </w:r>
    </w:p>
    <w:p w:rsidR="000C09C8" w:rsidRPr="00080832" w:rsidRDefault="006D0626" w:rsidP="00C64937">
      <w:pPr>
        <w:pStyle w:val="ListParagraph"/>
        <w:numPr>
          <w:ilvl w:val="0"/>
          <w:numId w:val="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Encoder</w:t>
      </w:r>
    </w:p>
    <w:p w:rsidR="000C09C8" w:rsidRPr="00080832" w:rsidRDefault="000C09C8" w:rsidP="00C64937">
      <w:pPr>
        <w:pStyle w:val="ListParagraph"/>
        <w:numPr>
          <w:ilvl w:val="0"/>
          <w:numId w:val="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0832">
        <w:rPr>
          <w:rFonts w:ascii="Times New Roman" w:hAnsi="Times New Roman" w:cs="Times New Roman"/>
          <w:sz w:val="28"/>
          <w:szCs w:val="28"/>
        </w:rPr>
        <w:lastRenderedPageBreak/>
        <w:t>Outliers removal</w:t>
      </w:r>
    </w:p>
    <w:p w:rsidR="00337E40" w:rsidRDefault="00337E40" w:rsidP="00C649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9C8" w:rsidRPr="009F77F5" w:rsidRDefault="009F77F5" w:rsidP="00C6493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7F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list numeric values </w:t>
      </w:r>
      <w:proofErr w:type="spellStart"/>
      <w:proofErr w:type="gramStart"/>
      <w:r w:rsidRPr="009F77F5">
        <w:rPr>
          <w:rFonts w:ascii="Times New Roman" w:hAnsi="Times New Roman" w:cs="Times New Roman"/>
          <w:sz w:val="28"/>
          <w:szCs w:val="28"/>
        </w:rPr>
        <w:t>terpisah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numeric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dpt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di proses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statistika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quantil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quantil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>.</w:t>
      </w:r>
    </w:p>
    <w:p w:rsidR="009F77F5" w:rsidRPr="009F77F5" w:rsidRDefault="009F77F5" w:rsidP="00C6493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7F5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yang non numeric values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object type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values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misal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female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male di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kolom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77F5">
        <w:rPr>
          <w:rFonts w:ascii="Times New Roman" w:hAnsi="Times New Roman" w:cs="Times New Roman"/>
          <w:sz w:val="28"/>
          <w:szCs w:val="28"/>
        </w:rPr>
        <w:t>gender ,</w:t>
      </w:r>
      <w:proofErr w:type="gram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org yang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property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F5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F77F5">
        <w:rPr>
          <w:rFonts w:ascii="Times New Roman" w:hAnsi="Times New Roman" w:cs="Times New Roman"/>
          <w:sz w:val="28"/>
          <w:szCs w:val="28"/>
        </w:rPr>
        <w:t xml:space="preserve"> property. </w:t>
      </w:r>
    </w:p>
    <w:p w:rsidR="00080832" w:rsidRPr="0079185C" w:rsidRDefault="0079185C" w:rsidP="00C6493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832">
        <w:rPr>
          <w:rFonts w:ascii="Times New Roman" w:hAnsi="Times New Roman" w:cs="Times New Roman"/>
          <w:sz w:val="28"/>
          <w:szCs w:val="28"/>
        </w:rPr>
        <w:t>Outliers removal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428E" w:rsidRPr="00A7428E" w:rsidRDefault="00A7428E" w:rsidP="00C649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28E">
        <w:rPr>
          <w:rFonts w:ascii="Times New Roman" w:hAnsi="Times New Roman" w:cs="Times New Roman"/>
          <w:sz w:val="28"/>
          <w:szCs w:val="28"/>
        </w:rPr>
        <w:t>Mengatasi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Outlier</w:t>
      </w:r>
    </w:p>
    <w:p w:rsidR="00A7428E" w:rsidRPr="00A7428E" w:rsidRDefault="00A7428E" w:rsidP="00C64937">
      <w:pPr>
        <w:shd w:val="clear" w:color="auto" w:fill="FEFEFE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</w:t>
      </w:r>
      <w:r w:rsidRPr="00A7428E">
        <w:rPr>
          <w:rFonts w:ascii="Times New Roman" w:hAnsi="Times New Roman" w:cs="Times New Roman"/>
          <w:sz w:val="28"/>
          <w:szCs w:val="28"/>
        </w:rPr>
        <w:t>atasi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Outlier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 interquartile range (IQR).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detil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jelasnya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ilustrasi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>:</w:t>
      </w:r>
    </w:p>
    <w:p w:rsidR="00A7428E" w:rsidRPr="00A7428E" w:rsidRDefault="00A7428E" w:rsidP="00C64937">
      <w:pPr>
        <w:shd w:val="clear" w:color="auto" w:fill="FEFEFE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28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df_load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olah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A7428E"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28E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> mask() 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mereplace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>:</w:t>
      </w:r>
    </w:p>
    <w:p w:rsidR="00A7428E" w:rsidRPr="00A7428E" w:rsidRDefault="00A7428E" w:rsidP="00C64937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28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Minimum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Maximum data di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tolerir</w:t>
      </w:r>
      <w:proofErr w:type="spellEnd"/>
    </w:p>
    <w:p w:rsidR="00A7428E" w:rsidRPr="00A7428E" w:rsidRDefault="00A7428E" w:rsidP="00C64937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28E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Range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Minumum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&amp; Maximum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Minimum </w:t>
      </w:r>
      <w:proofErr w:type="spellStart"/>
      <w:r w:rsidRPr="00A7428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7428E">
        <w:rPr>
          <w:rFonts w:ascii="Times New Roman" w:hAnsi="Times New Roman" w:cs="Times New Roman"/>
          <w:sz w:val="28"/>
          <w:szCs w:val="28"/>
        </w:rPr>
        <w:t xml:space="preserve"> Maximum</w:t>
      </w:r>
    </w:p>
    <w:p w:rsidR="006D0626" w:rsidRDefault="006D0626" w:rsidP="00C649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626" w:rsidRPr="006D0626" w:rsidRDefault="006D0626" w:rsidP="00CB2F2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0626">
        <w:rPr>
          <w:rFonts w:ascii="Times New Roman" w:hAnsi="Times New Roman" w:cs="Times New Roman"/>
          <w:b/>
          <w:sz w:val="28"/>
          <w:szCs w:val="28"/>
        </w:rPr>
        <w:t>Model training</w:t>
      </w:r>
    </w:p>
    <w:p w:rsidR="006D0626" w:rsidRPr="006D0626" w:rsidRDefault="006D0626" w:rsidP="00C64937">
      <w:pPr>
        <w:numPr>
          <w:ilvl w:val="0"/>
          <w:numId w:val="9"/>
        </w:numPr>
        <w:shd w:val="clear" w:color="auto" w:fill="FFFFFF"/>
        <w:spacing w:after="0" w:line="360" w:lineRule="auto"/>
        <w:ind w:left="570"/>
        <w:jc w:val="both"/>
        <w:rPr>
          <w:rFonts w:ascii="Times New Roman" w:hAnsi="Times New Roman" w:cs="Times New Roman"/>
          <w:sz w:val="28"/>
          <w:szCs w:val="28"/>
        </w:rPr>
      </w:pPr>
      <w:r w:rsidRPr="006D0626">
        <w:rPr>
          <w:rFonts w:ascii="Times New Roman" w:hAnsi="Times New Roman" w:cs="Times New Roman"/>
          <w:b/>
          <w:sz w:val="28"/>
          <w:szCs w:val="28"/>
        </w:rPr>
        <w:t>Split the input data</w:t>
      </w:r>
      <w:r w:rsidRPr="006D062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membagi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train data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test data </w:t>
      </w:r>
    </w:p>
    <w:p w:rsidR="006D0626" w:rsidRPr="006D0626" w:rsidRDefault="006D0626" w:rsidP="00C64937">
      <w:pPr>
        <w:numPr>
          <w:ilvl w:val="0"/>
          <w:numId w:val="9"/>
        </w:numPr>
        <w:shd w:val="clear" w:color="auto" w:fill="FFFFFF"/>
        <w:spacing w:after="0" w:line="360" w:lineRule="auto"/>
        <w:ind w:left="570"/>
        <w:jc w:val="both"/>
        <w:rPr>
          <w:rFonts w:ascii="Times New Roman" w:hAnsi="Times New Roman" w:cs="Times New Roman"/>
          <w:sz w:val="28"/>
          <w:szCs w:val="28"/>
        </w:rPr>
      </w:pPr>
      <w:r w:rsidRPr="005A7474">
        <w:rPr>
          <w:rFonts w:ascii="Times New Roman" w:hAnsi="Times New Roman" w:cs="Times New Roman"/>
          <w:b/>
          <w:sz w:val="28"/>
          <w:szCs w:val="28"/>
        </w:rPr>
        <w:t>Build the models</w:t>
      </w:r>
      <w:r w:rsidRPr="006D0626">
        <w:rPr>
          <w:rFonts w:ascii="Times New Roman" w:hAnsi="Times New Roman" w:cs="Times New Roman"/>
          <w:sz w:val="28"/>
          <w:szCs w:val="28"/>
        </w:rPr>
        <w:t> by using the training data set.</w:t>
      </w:r>
    </w:p>
    <w:p w:rsidR="006D0626" w:rsidRPr="006D0626" w:rsidRDefault="006D0626" w:rsidP="00C64937">
      <w:pPr>
        <w:numPr>
          <w:ilvl w:val="0"/>
          <w:numId w:val="9"/>
        </w:numPr>
        <w:shd w:val="clear" w:color="auto" w:fill="FFFFFF"/>
        <w:spacing w:after="0" w:line="360" w:lineRule="auto"/>
        <w:ind w:left="570"/>
        <w:jc w:val="both"/>
        <w:rPr>
          <w:rFonts w:ascii="Times New Roman" w:hAnsi="Times New Roman" w:cs="Times New Roman"/>
          <w:sz w:val="28"/>
          <w:szCs w:val="28"/>
        </w:rPr>
      </w:pPr>
      <w:r w:rsidRPr="005A7474">
        <w:rPr>
          <w:rFonts w:ascii="Times New Roman" w:hAnsi="Times New Roman" w:cs="Times New Roman"/>
          <w:b/>
          <w:sz w:val="28"/>
          <w:szCs w:val="28"/>
        </w:rPr>
        <w:lastRenderedPageBreak/>
        <w:t>Determine the “best” solution</w:t>
      </w:r>
      <w:r w:rsidRPr="006D062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terbagus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akurasi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6D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:rsidR="006D0626" w:rsidRPr="006D0626" w:rsidRDefault="006D0626" w:rsidP="00C64937">
      <w:pPr>
        <w:shd w:val="clear" w:color="auto" w:fill="FFFFFF"/>
        <w:spacing w:after="0" w:line="36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255EA8" w:rsidRPr="00255EA8" w:rsidRDefault="00255EA8" w:rsidP="00C64937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5EA8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Pr="00255EA8">
        <w:rPr>
          <w:rFonts w:ascii="Times New Roman" w:hAnsi="Times New Roman" w:cs="Times New Roman"/>
          <w:b/>
          <w:sz w:val="28"/>
          <w:szCs w:val="28"/>
        </w:rPr>
        <w:t> SMOTE </w:t>
      </w:r>
    </w:p>
    <w:p w:rsidR="006D0626" w:rsidRPr="00255EA8" w:rsidRDefault="00255EA8" w:rsidP="00C64937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5EA8">
        <w:rPr>
          <w:rFonts w:ascii="Times New Roman" w:hAnsi="Times New Roman" w:cs="Times New Roman"/>
          <w:sz w:val="28"/>
          <w:szCs w:val="28"/>
        </w:rPr>
        <w:t>Oversampling 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latih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> SMOTE 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sintetis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minor (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1),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instances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minoritas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5EA8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instances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mayoritas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0).</w:t>
      </w:r>
    </w:p>
    <w:p w:rsidR="00255EA8" w:rsidRDefault="00255EA8" w:rsidP="00C64937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5EA8" w:rsidRDefault="00255EA8" w:rsidP="00C64937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5EA8">
        <w:rPr>
          <w:rFonts w:ascii="Times New Roman" w:hAnsi="Times New Roman" w:cs="Times New Roman"/>
          <w:b/>
          <w:sz w:val="28"/>
          <w:szCs w:val="28"/>
        </w:rPr>
        <w:t>Feature Scaling</w:t>
      </w:r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EA8" w:rsidRPr="00255EA8" w:rsidRDefault="00255EA8" w:rsidP="00C64937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5EA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proofErr w:type="gram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numerical data 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 w:rsidRPr="00255EA8">
        <w:rPr>
          <w:rFonts w:ascii="Times New Roman" w:hAnsi="Times New Roman" w:cs="Times New Roman"/>
          <w:sz w:val="28"/>
          <w:szCs w:val="28"/>
          <w:u w:val="single"/>
        </w:rPr>
        <w:t>memiliki</w:t>
      </w:r>
      <w:proofErr w:type="spellEnd"/>
      <w:r w:rsidRPr="00255E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  <w:u w:val="single"/>
        </w:rPr>
        <w:t>rentang</w:t>
      </w:r>
      <w:proofErr w:type="spellEnd"/>
      <w:r w:rsidRPr="00255E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  <w:u w:val="single"/>
        </w:rPr>
        <w:t>nilai</w:t>
      </w:r>
      <w:proofErr w:type="spellEnd"/>
      <w:r w:rsidRPr="00255EA8">
        <w:rPr>
          <w:rFonts w:ascii="Times New Roman" w:hAnsi="Times New Roman" w:cs="Times New Roman"/>
          <w:sz w:val="28"/>
          <w:szCs w:val="28"/>
          <w:u w:val="single"/>
        </w:rPr>
        <w:t xml:space="preserve"> (scale) yang </w:t>
      </w:r>
      <w:proofErr w:type="spellStart"/>
      <w:r w:rsidRPr="00255EA8">
        <w:rPr>
          <w:rFonts w:ascii="Times New Roman" w:hAnsi="Times New Roman" w:cs="Times New Roman"/>
          <w:sz w:val="28"/>
          <w:szCs w:val="28"/>
          <w:u w:val="single"/>
        </w:rPr>
        <w:t>sama</w:t>
      </w:r>
      <w:proofErr w:type="spellEnd"/>
      <w:r w:rsidRPr="00255EA8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 data yang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mendominasi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> data </w:t>
      </w:r>
      <w:proofErr w:type="spellStart"/>
      <w:r w:rsidRPr="00255EA8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255EA8">
        <w:rPr>
          <w:rFonts w:ascii="Times New Roman" w:hAnsi="Times New Roman" w:cs="Times New Roman"/>
          <w:sz w:val="28"/>
          <w:szCs w:val="28"/>
        </w:rPr>
        <w:t>.</w:t>
      </w:r>
    </w:p>
    <w:p w:rsidR="00255EA8" w:rsidRDefault="00255EA8" w:rsidP="00C64937">
      <w:pPr>
        <w:pStyle w:val="ListParagraph"/>
        <w:shd w:val="clear" w:color="auto" w:fill="FFFFFF"/>
        <w:spacing w:after="0" w:line="36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255EA8" w:rsidRPr="006D0626" w:rsidRDefault="00255EA8" w:rsidP="00C64937">
      <w:pPr>
        <w:pStyle w:val="ListParagraph"/>
        <w:shd w:val="clear" w:color="auto" w:fill="FFFFFF"/>
        <w:spacing w:after="0" w:line="36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0C09C8" w:rsidRDefault="000C09C8" w:rsidP="00C6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C09C8" w:rsidRDefault="00CB2F29" w:rsidP="00C649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C09C8" w:rsidRPr="00947E6D">
          <w:rPr>
            <w:rStyle w:val="Hyperlink"/>
            <w:rFonts w:ascii="Times New Roman" w:hAnsi="Times New Roman" w:cs="Times New Roman"/>
            <w:sz w:val="24"/>
            <w:szCs w:val="24"/>
          </w:rPr>
          <w:t>https://medium.com/analytics-vidhya/part-1-data-preparation-made-easy-with-python-e2c024402327</w:t>
        </w:r>
      </w:hyperlink>
    </w:p>
    <w:p w:rsidR="000C09C8" w:rsidRPr="000C09C8" w:rsidRDefault="00CB2F29" w:rsidP="00C649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C09C8" w:rsidRPr="000C09C8">
          <w:rPr>
            <w:rStyle w:val="Hyperlink"/>
            <w:rFonts w:ascii="Times New Roman" w:hAnsi="Times New Roman" w:cs="Times New Roman"/>
            <w:sz w:val="24"/>
            <w:szCs w:val="24"/>
          </w:rPr>
          <w:t>https://medium.com/analytics-vidhya/part-2-data-preparation-made-easy-with-python-633027bf6f28</w:t>
        </w:r>
      </w:hyperlink>
    </w:p>
    <w:p w:rsidR="000C09C8" w:rsidRDefault="00CB2F29" w:rsidP="00C649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C09C8" w:rsidRPr="00947E6D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https://medium.com/@nehakushwaha1308/part-3-data-preparation-made-easy-with-python-632f6647add2</w:t>
        </w:r>
      </w:hyperlink>
    </w:p>
    <w:p w:rsidR="000C09C8" w:rsidRPr="000C09C8" w:rsidRDefault="00CB2F29" w:rsidP="00C649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r w:rsidR="000C09C8">
          <w:rPr>
            <w:rStyle w:val="Hyperlink"/>
          </w:rPr>
          <w:t>pandas.DataFrame.nunique</w:t>
        </w:r>
        <w:proofErr w:type="spellEnd"/>
        <w:r w:rsidR="000C09C8">
          <w:rPr>
            <w:rStyle w:val="Hyperlink"/>
          </w:rPr>
          <w:t xml:space="preserve"> — pandas 1.2.0 documentation (pydata.org)</w:t>
        </w:r>
      </w:hyperlink>
    </w:p>
    <w:p w:rsidR="000C09C8" w:rsidRDefault="00CB2F29" w:rsidP="00C649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80832" w:rsidRPr="00947E6D">
          <w:rPr>
            <w:rStyle w:val="Hyperlink"/>
            <w:rFonts w:ascii="Times New Roman" w:hAnsi="Times New Roman" w:cs="Times New Roman"/>
            <w:sz w:val="24"/>
            <w:szCs w:val="24"/>
          </w:rPr>
          <w:t>https://medium.com/sciforce/data-cleaning-and-preprocessing-for-beginners-25748ee00743</w:t>
        </w:r>
      </w:hyperlink>
    </w:p>
    <w:p w:rsidR="00080832" w:rsidRPr="000C09C8" w:rsidRDefault="00A7428E" w:rsidP="00C649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cleansing (QUANTILE) </w:t>
      </w:r>
      <w:hyperlink r:id="rId12" w:history="1">
        <w:r>
          <w:rPr>
            <w:rStyle w:val="Hyperlink"/>
          </w:rPr>
          <w:t xml:space="preserve">Data Science in Telco: Data Cleansing | </w:t>
        </w:r>
        <w:proofErr w:type="spellStart"/>
        <w:r>
          <w:rPr>
            <w:rStyle w:val="Hyperlink"/>
          </w:rPr>
          <w:t>Hendra</w:t>
        </w:r>
        <w:proofErr w:type="spellEnd"/>
      </w:hyperlink>
    </w:p>
    <w:sectPr w:rsidR="00080832" w:rsidRPr="000C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43C"/>
    <w:multiLevelType w:val="hybridMultilevel"/>
    <w:tmpl w:val="625CDEF8"/>
    <w:lvl w:ilvl="0" w:tplc="C28CFD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21B0"/>
    <w:multiLevelType w:val="hybridMultilevel"/>
    <w:tmpl w:val="F05EE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D5574"/>
    <w:multiLevelType w:val="hybridMultilevel"/>
    <w:tmpl w:val="8B5A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7346E"/>
    <w:multiLevelType w:val="multilevel"/>
    <w:tmpl w:val="1B1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70465"/>
    <w:multiLevelType w:val="hybridMultilevel"/>
    <w:tmpl w:val="F1EE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C7E51"/>
    <w:multiLevelType w:val="multilevel"/>
    <w:tmpl w:val="7BA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625A30"/>
    <w:multiLevelType w:val="multilevel"/>
    <w:tmpl w:val="519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A72CB6"/>
    <w:multiLevelType w:val="hybridMultilevel"/>
    <w:tmpl w:val="BF9C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06AD6"/>
    <w:multiLevelType w:val="hybridMultilevel"/>
    <w:tmpl w:val="4B28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E48EC"/>
    <w:multiLevelType w:val="hybridMultilevel"/>
    <w:tmpl w:val="A7BE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03F2A"/>
    <w:multiLevelType w:val="hybridMultilevel"/>
    <w:tmpl w:val="A2984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4E4F"/>
    <w:multiLevelType w:val="hybridMultilevel"/>
    <w:tmpl w:val="D58A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FC1A43"/>
    <w:multiLevelType w:val="hybridMultilevel"/>
    <w:tmpl w:val="FE4C3ECC"/>
    <w:lvl w:ilvl="0" w:tplc="0130F6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B7"/>
    <w:rsid w:val="000149B9"/>
    <w:rsid w:val="00017DB4"/>
    <w:rsid w:val="00026FD6"/>
    <w:rsid w:val="00080832"/>
    <w:rsid w:val="000C09C8"/>
    <w:rsid w:val="001767D9"/>
    <w:rsid w:val="001C600A"/>
    <w:rsid w:val="00204A01"/>
    <w:rsid w:val="002059B4"/>
    <w:rsid w:val="00255EA8"/>
    <w:rsid w:val="00291DC4"/>
    <w:rsid w:val="00337E40"/>
    <w:rsid w:val="004364ED"/>
    <w:rsid w:val="004D02B0"/>
    <w:rsid w:val="00563FD1"/>
    <w:rsid w:val="005961B7"/>
    <w:rsid w:val="005A7474"/>
    <w:rsid w:val="006315C5"/>
    <w:rsid w:val="00687503"/>
    <w:rsid w:val="006D0626"/>
    <w:rsid w:val="0079185C"/>
    <w:rsid w:val="007D170C"/>
    <w:rsid w:val="00930FFB"/>
    <w:rsid w:val="009A210C"/>
    <w:rsid w:val="009F77F5"/>
    <w:rsid w:val="00A7428E"/>
    <w:rsid w:val="00BE6233"/>
    <w:rsid w:val="00C64937"/>
    <w:rsid w:val="00C737C9"/>
    <w:rsid w:val="00CB2F29"/>
    <w:rsid w:val="00D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44EB2-7852-4FD0-8DE0-9041A971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74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61B7"/>
    <w:rPr>
      <w:i/>
      <w:iCs/>
    </w:rPr>
  </w:style>
  <w:style w:type="paragraph" w:styleId="ListParagraph">
    <w:name w:val="List Paragraph"/>
    <w:basedOn w:val="Normal"/>
    <w:uiPriority w:val="34"/>
    <w:qFormat/>
    <w:rsid w:val="00337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9C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742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428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0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part-2-data-preparation-made-easy-with-python-633027bf6f2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analytics-vidhya/part-1-data-preparation-made-easy-with-python-e2c024402327" TargetMode="External"/><Relationship Id="rId12" Type="http://schemas.openxmlformats.org/officeDocument/2006/relationships/hyperlink" Target="https://www.hendra.my.id/2020/09/data-science-in-telco-data-cleans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ohammadhy/eda-credict-card-approval" TargetMode="External"/><Relationship Id="rId11" Type="http://schemas.openxmlformats.org/officeDocument/2006/relationships/hyperlink" Target="https://medium.com/sciforce/data-cleaning-and-preprocessing-for-beginners-25748ee0074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ndas.pydata.org/pandas-docs/stable/reference/api/pandas.DataFrame.nuniq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nehakushwaha1308/part-3-data-preparation-made-easy-with-python-632f6647add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F98B-A241-4C9B-9D82-458D7F05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2021-01-11T10:47:00Z</dcterms:created>
  <dcterms:modified xsi:type="dcterms:W3CDTF">2021-02-02T22:11:00Z</dcterms:modified>
</cp:coreProperties>
</file>