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Xc8053862dd289920fe0cad8c94aeca7a31a0ede"/>
    <w:p>
      <w:pPr>
        <w:pStyle w:val="Heading2"/>
      </w:pPr>
      <w:r>
        <w:t xml:space="preserve">Adım 8 – Yanlış etiketleri düzeltin (anatomist)</w:t>
      </w:r>
    </w:p>
    <w:p>
      <w:pPr>
        <w:pStyle w:val="FirstParagraph"/>
      </w:pPr>
      <w:r>
        <w:t xml:space="preserve">Otomatik etiketler bir öneridir; son kararı anatomist verir.</w:t>
      </w:r>
    </w:p>
    <w:p>
      <w:pPr>
        <w:numPr>
          <w:ilvl w:val="0"/>
          <w:numId w:val="1002"/>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2"/>
        </w:numPr>
        <w:pStyle w:val="Compact"/>
      </w:pPr>
      <w:r>
        <w:rPr>
          <w:bCs/>
          <w:b/>
        </w:rPr>
        <w:t xml:space="preserve">Pick branch</w:t>
      </w:r>
      <w:r>
        <w:t xml:space="preserve">’e basın ve yanlış adlandırılmış dala,</w:t>
      </w:r>
      <w:r>
        <w:t xml:space="preserve"> </w:t>
      </w:r>
      <w:r>
        <w:rPr>
          <w:bCs/>
          <w:b/>
        </w:rPr>
        <w:t xml:space="preserve">çıkışına yakın bir yerden</w:t>
      </w:r>
      <w:r>
        <w:t xml:space="preserve"> </w:t>
      </w:r>
      <w:r>
        <w:t xml:space="preserve">tıklayın.</w:t>
      </w:r>
    </w:p>
    <w:p>
      <w:pPr>
        <w:numPr>
          <w:ilvl w:val="0"/>
          <w:numId w:val="1002"/>
        </w:numPr>
        <w:pStyle w:val="Compact"/>
      </w:pPr>
      <w:r>
        <w:t xml:space="preserve">Tıkladığınız noktadan ileriye (kalpten uzağa) uzanan ve aynı yanlış adı taşıyan bölüm yeni adı alır. Daha ilerideki başka adlı dallara dokunulmaz.</w:t>
      </w:r>
    </w:p>
    <w:p>
      <w:pPr>
        <w:numPr>
          <w:ilvl w:val="0"/>
          <w:numId w:val="1002"/>
        </w:numPr>
        <w:pStyle w:val="Compact"/>
      </w:pPr>
      <w:r>
        <w:t xml:space="preserve">Önce proksimal (gövde) hatalarını, sonra distal dalları düzeltin. Örneğin önce baziller gövdeyi, sonra SCA’yı.</w:t>
      </w:r>
    </w:p>
    <w:p>
      <w:pPr>
        <w:numPr>
          <w:ilvl w:val="0"/>
          <w:numId w:val="1002"/>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8"/>
    <w:bookmarkStart w:id="49" w:name="adım-9-dışa-aktarın-3b-baskı-için"/>
    <w:p>
      <w:pPr>
        <w:pStyle w:val="Heading2"/>
      </w:pPr>
      <w:r>
        <w:t xml:space="preserve">Adım 9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9"/>
    <w:bookmarkStart w:id="59" w:name="Xcff2ebd0f9a09c73ef9845f725ec70406298cc5"/>
    <w:p>
      <w:pPr>
        <w:pStyle w:val="Heading2"/>
      </w:pPr>
      <w:r>
        <w:t xml:space="preserve">Ek: TopCoW modeliyle otomatik tohumlama (isteğe bağlı, ileri kullanıcılar için)</w:t>
      </w:r>
    </w:p>
    <w:p>
      <w:pPr>
        <w:pStyle w:val="FirstParagraph"/>
      </w:pPr>
      <w:hyperlink r:id="rId50">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 bu dosyayı</w:t>
      </w:r>
      <w:r>
        <w:t xml:space="preserve"> </w:t>
      </w:r>
      <w:r>
        <w:rPr>
          <w:bCs/>
          <w:b/>
        </w:rPr>
        <w:t xml:space="preserve">etiket haritası</w:t>
      </w:r>
      <w:r>
        <w:t xml:space="preserve"> </w:t>
      </w:r>
      <w:r>
        <w:t xml:space="preserve">(label map) olarak yükleyip</w:t>
      </w:r>
      <w:r>
        <w:t xml:space="preserve"> </w:t>
      </w:r>
      <w:r>
        <w:rPr>
          <w:iCs/>
          <w:i/>
        </w:rPr>
        <w:t xml:space="preserve">TopCoW labels (optional)</w:t>
      </w:r>
      <w:r>
        <w:t xml:space="preserve"> </w:t>
      </w:r>
      <w:r>
        <w:t xml:space="preserve">kutusunda seçer.</w:t>
      </w:r>
    </w:p>
    <w:bookmarkStart w:id="51"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1"/>
    <w:bookmarkStart w:id="52" w:name="docker-desktop-kurulumu-bir-kez"/>
    <w:p>
      <w:pPr>
        <w:pStyle w:val="Heading3"/>
      </w:pPr>
      <w:r>
        <w:t xml:space="preserve">1. Docker Desktop kurulumu (bir kez)</w:t>
      </w:r>
    </w:p>
    <w:p>
      <w:pPr>
        <w:numPr>
          <w:ilvl w:val="0"/>
          <w:numId w:val="1003"/>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3"/>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3"/>
        </w:numPr>
        <w:pStyle w:val="Compact"/>
      </w:pPr>
      <w:r>
        <w:t xml:space="preserve">Kurulum bitince bilgisayarı yeniden başlatın.</w:t>
      </w:r>
    </w:p>
    <w:p>
      <w:pPr>
        <w:numPr>
          <w:ilvl w:val="0"/>
          <w:numId w:val="1003"/>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2"/>
    <w:bookmarkStart w:id="53" w:name="X369b9872956878cc5121302b7e5dcb7a3561b67"/>
    <w:p>
      <w:pPr>
        <w:pStyle w:val="Heading3"/>
      </w:pPr>
      <w:r>
        <w:t xml:space="preserve">2. TopCoW modelini indirme ve Docker’a yükleme (bir kez)</w:t>
      </w:r>
    </w:p>
    <w:p>
      <w:pPr>
        <w:numPr>
          <w:ilvl w:val="0"/>
          <w:numId w:val="1004"/>
        </w:numPr>
      </w:pPr>
      <w:r>
        <w:t xml:space="preserve">DKFZ takımının modelini indirin (7,3 GB):</w:t>
      </w:r>
      <w:r>
        <w:t xml:space="preserve"> </w:t>
      </w:r>
      <w:r>
        <w:t xml:space="preserve">https://zenodo.org/records/15665435/files/Team_DKFZ_topcow_seg.tar.gz?download=1</w:t>
      </w:r>
    </w:p>
    <w:p>
      <w:pPr>
        <w:numPr>
          <w:ilvl w:val="0"/>
          <w:numId w:val="1004"/>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4"/>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3"/>
    <w:bookmarkStart w:id="54" w:name="topcowu-bir-olguda-çalıştırma"/>
    <w:p>
      <w:pPr>
        <w:pStyle w:val="Heading3"/>
      </w:pPr>
      <w:r>
        <w:t xml:space="preserve">3. TopCoW’u bir olguda çalıştırma</w:t>
      </w:r>
    </w:p>
    <w:p>
      <w:pPr>
        <w:numPr>
          <w:ilvl w:val="0"/>
          <w:numId w:val="1005"/>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5"/>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5"/>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5"/>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w:t>
      </w:r>
    </w:p>
    <w:bookmarkEnd w:id="54"/>
    <w:bookmarkStart w:id="55"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6"/>
        </w:numPr>
        <w:pStyle w:val="Compact"/>
      </w:pPr>
      <w:r>
        <w:rPr>
          <w:bCs/>
          <w:b/>
        </w:rPr>
        <w:t xml:space="preserve">visualised</w:t>
      </w:r>
      <w:r>
        <w:t xml:space="preserve">: segment görüntülenmiş ve iki ucundaki damara bağlı.</w:t>
      </w:r>
    </w:p>
    <w:p>
      <w:pPr>
        <w:numPr>
          <w:ilvl w:val="0"/>
          <w:numId w:val="1006"/>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6"/>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5"/>
    <w:bookmarkStart w:id="56"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6"/>
    <w:bookmarkStart w:id="57"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7"/>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7"/>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7"/>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7"/>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7"/>
        </w:numPr>
        <w:pStyle w:val="Compact"/>
      </w:pPr>
      <w:r>
        <w:rPr>
          <w:bCs/>
          <w:b/>
        </w:rPr>
        <w:t xml:space="preserve">Orta hatta üçüncü perikallozal damar</w:t>
      </w:r>
      <w:r>
        <w:t xml:space="preserve"> </w:t>
      </w:r>
      <w:r>
        <w:t xml:space="preserve">kökenine göre adlandırılır:</w:t>
      </w:r>
    </w:p>
    <w:p>
      <w:pPr>
        <w:numPr>
          <w:ilvl w:val="1"/>
          <w:numId w:val="1008"/>
        </w:numPr>
        <w:pStyle w:val="Compact"/>
      </w:pPr>
      <w:r>
        <w:t xml:space="preserve">AComA’dan çıkıyorsa →</w:t>
      </w:r>
      <w:r>
        <w:t xml:space="preserve"> </w:t>
      </w:r>
      <w:r>
        <w:rPr>
          <w:iCs/>
          <w:i/>
        </w:rPr>
        <w:t xml:space="preserve">A. callosa mediana (VARYASYON)</w:t>
      </w:r>
    </w:p>
    <w:p>
      <w:pPr>
        <w:numPr>
          <w:ilvl w:val="1"/>
          <w:numId w:val="1008"/>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7"/>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7"/>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7"/>
    <w:bookmarkStart w:id="58"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8"/>
    <w:bookmarkEnd w:id="59"/>
    <w:bookmarkStart w:id="60"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9"/>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9"/>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9"/>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0"/>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0"/>
        </w:numPr>
        <w:pStyle w:val="Compact"/>
      </w:pPr>
      <w:r>
        <w:t xml:space="preserve">Yağ dokusunu biçim (tübülerlik) ölçütüyle ayıklamak.</w:t>
      </w:r>
    </w:p>
    <w:p>
      <w:pPr>
        <w:numPr>
          <w:ilvl w:val="0"/>
          <w:numId w:val="1010"/>
        </w:numPr>
        <w:pStyle w:val="Compact"/>
      </w:pPr>
      <w:r>
        <w:t xml:space="preserve">Tohumları kesit görüntüsünde de kolay yerleştirmek.</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0"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0"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2026-10-16T07:48:06Z</dcterms:created>
  <dcterms:modified xsi:type="dcterms:W3CDTF">2026-10-16T07:48:06Z</dcterms:modified>
</cp:coreProperties>
</file>

<file path=docProps/custom.xml><?xml version="1.0" encoding="utf-8"?>
<Properties xmlns="http://schemas.openxmlformats.org/officeDocument/2006/custom-properties" xmlns:vt="http://schemas.openxmlformats.org/officeDocument/2006/docPropsVTypes"/>
</file>