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2023-08-06</w:t>
        <w:br/>
      </w:r>
      <w:r>
        <w:rPr>
          <w:b/>
        </w:rPr>
        <w:t>第1遍：a</w:t>
        <w:br/>
      </w:r>
      <w:r>
        <w:t>得分：85 发音基本正确，还需继续努力。</w:t>
        <w:br/>
      </w:r>
      <w:r>
        <w:rPr>
          <w:b/>
        </w:rPr>
        <w:t>第1遍：o</w:t>
        <w:br/>
      </w:r>
      <w:r>
        <w:t>得分：85 发音基本正确，还需继续努力。</w:t>
        <w:br/>
      </w:r>
      <w:r>
        <w:rPr>
          <w:b/>
        </w:rPr>
        <w:t>第1遍：e</w:t>
        <w:br/>
      </w:r>
      <w:r>
        <w:t>得分：85 发音基本正确，还需继续努力。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