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2D1B" w14:textId="77777777" w:rsidR="001118EA" w:rsidRDefault="005C4B38">
      <w:pPr>
        <w:spacing w:before="160" w:after="40" w:line="240" w:lineRule="auto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1F3A5B"/>
          <w:sz w:val="38"/>
          <w:lang w:eastAsia="zh-CN"/>
        </w:rPr>
        <w:t>《电气传动及控制基础》综合设计大作业</w:t>
      </w:r>
    </w:p>
    <w:p w14:paraId="211E0C4C" w14:textId="77777777" w:rsidR="001118EA" w:rsidRDefault="005C4B38">
      <w:pPr>
        <w:spacing w:after="160" w:line="240" w:lineRule="auto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456B8A"/>
          <w:sz w:val="26"/>
          <w:lang w:eastAsia="zh-CN"/>
        </w:rPr>
        <w:t>仓储分拣移动操作机器人伺服驱动控制系统设计</w:t>
      </w:r>
    </w:p>
    <w:tbl>
      <w:tblPr>
        <w:tblW w:w="0" w:type="auto"/>
        <w:jc w:val="center"/>
        <w:tblBorders>
          <w:top w:val="single" w:sz="4" w:space="0" w:color="DDEAF7"/>
          <w:left w:val="single" w:sz="4" w:space="0" w:color="DDEAF7"/>
          <w:bottom w:val="single" w:sz="4" w:space="0" w:color="DDEAF7"/>
          <w:right w:val="single" w:sz="4" w:space="0" w:color="DDEAF7"/>
          <w:insideH w:val="single" w:sz="4" w:space="0" w:color="DDEAF7"/>
          <w:insideV w:val="single" w:sz="4" w:space="0" w:color="DDEAF7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27"/>
      </w:tblGrid>
      <w:tr w:rsidR="001118EA" w14:paraId="2DD854B0" w14:textId="77777777">
        <w:trPr>
          <w:jc w:val="center"/>
        </w:trPr>
        <w:tc>
          <w:tcPr>
            <w:tcW w:w="9298" w:type="dxa"/>
            <w:gridSpan w:val="5"/>
            <w:shd w:val="clear" w:color="auto" w:fill="DD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A8EE3" w14:textId="77777777" w:rsidR="001118EA" w:rsidRDefault="001118EA">
            <w:pPr>
              <w:spacing w:after="0" w:line="300" w:lineRule="auto"/>
              <w:rPr>
                <w:rFonts w:hint="eastAsia"/>
                <w:lang w:eastAsia="zh-CN"/>
              </w:rPr>
            </w:pPr>
          </w:p>
        </w:tc>
      </w:tr>
      <w:tr w:rsidR="001118EA" w14:paraId="469A9EB3" w14:textId="77777777">
        <w:tblPrEx>
          <w:tblBorders>
            <w:top w:val="single" w:sz="8" w:space="0" w:color="AFC3DA"/>
            <w:left w:val="single" w:sz="8" w:space="0" w:color="AFC3DA"/>
            <w:bottom w:val="single" w:sz="8" w:space="0" w:color="AFC3DA"/>
            <w:right w:val="single" w:sz="8" w:space="0" w:color="AFC3DA"/>
            <w:insideH w:val="single" w:sz="8" w:space="0" w:color="AFC3DA"/>
            <w:insideV w:val="single" w:sz="8" w:space="0" w:color="AFC3DA"/>
          </w:tblBorders>
        </w:tblPrEx>
        <w:trPr>
          <w:gridAfter w:val="1"/>
          <w:wAfter w:w="227" w:type="dxa"/>
          <w:jc w:val="center"/>
        </w:trPr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59C95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3A5B"/>
                <w:sz w:val="22"/>
              </w:rPr>
              <w:t>课程名称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4E642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2"/>
              </w:rPr>
              <w:t>电气传动及控制基础</w:t>
            </w:r>
            <w:proofErr w:type="spellEnd"/>
          </w:p>
        </w:tc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23B8E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3A5B"/>
                <w:sz w:val="22"/>
              </w:rPr>
              <w:t>文档性质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39EAA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综合设计题目（学生版）</w:t>
            </w:r>
          </w:p>
        </w:tc>
      </w:tr>
      <w:tr w:rsidR="001118EA" w14:paraId="527C503C" w14:textId="77777777">
        <w:tblPrEx>
          <w:tblBorders>
            <w:top w:val="single" w:sz="8" w:space="0" w:color="AFC3DA"/>
            <w:left w:val="single" w:sz="8" w:space="0" w:color="AFC3DA"/>
            <w:bottom w:val="single" w:sz="8" w:space="0" w:color="AFC3DA"/>
            <w:right w:val="single" w:sz="8" w:space="0" w:color="AFC3DA"/>
            <w:insideH w:val="single" w:sz="8" w:space="0" w:color="AFC3DA"/>
            <w:insideV w:val="single" w:sz="8" w:space="0" w:color="AFC3DA"/>
          </w:tblBorders>
        </w:tblPrEx>
        <w:trPr>
          <w:gridAfter w:val="1"/>
          <w:wAfter w:w="227" w:type="dxa"/>
          <w:jc w:val="center"/>
        </w:trPr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702AF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3A5B"/>
                <w:sz w:val="22"/>
              </w:rPr>
              <w:t>完成方式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EBC41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单人完成；两类子系统任选其一</w:t>
            </w:r>
          </w:p>
        </w:tc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8EACC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3A5B"/>
                <w:sz w:val="22"/>
              </w:rPr>
              <w:t>推荐软件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45E24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r>
              <w:rPr>
                <w:sz w:val="22"/>
              </w:rPr>
              <w:t>MATLAB/</w:t>
            </w:r>
            <w:proofErr w:type="spellStart"/>
            <w:r>
              <w:rPr>
                <w:sz w:val="22"/>
              </w:rPr>
              <w:t>Simulink、PLECS、PSIM</w:t>
            </w:r>
            <w:proofErr w:type="spellEnd"/>
          </w:p>
        </w:tc>
      </w:tr>
      <w:tr w:rsidR="001118EA" w14:paraId="491BD463" w14:textId="77777777">
        <w:tblPrEx>
          <w:tblBorders>
            <w:top w:val="single" w:sz="8" w:space="0" w:color="AFC3DA"/>
            <w:left w:val="single" w:sz="8" w:space="0" w:color="AFC3DA"/>
            <w:bottom w:val="single" w:sz="8" w:space="0" w:color="AFC3DA"/>
            <w:right w:val="single" w:sz="8" w:space="0" w:color="AFC3DA"/>
            <w:insideH w:val="single" w:sz="8" w:space="0" w:color="AFC3DA"/>
            <w:insideV w:val="single" w:sz="8" w:space="0" w:color="AFC3DA"/>
          </w:tblBorders>
        </w:tblPrEx>
        <w:trPr>
          <w:gridAfter w:val="1"/>
          <w:wAfter w:w="227" w:type="dxa"/>
          <w:jc w:val="center"/>
        </w:trPr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F00BE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3A5B"/>
                <w:sz w:val="22"/>
              </w:rPr>
              <w:t>班级</w:t>
            </w:r>
            <w:proofErr w:type="spellEnd"/>
            <w:r>
              <w:rPr>
                <w:b/>
                <w:color w:val="1F3A5B"/>
                <w:sz w:val="22"/>
              </w:rPr>
              <w:t>/</w:t>
            </w:r>
            <w:proofErr w:type="spellStart"/>
            <w:r>
              <w:rPr>
                <w:b/>
                <w:color w:val="1F3A5B"/>
                <w:sz w:val="22"/>
              </w:rPr>
              <w:t>学号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C1E8F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r>
              <w:rPr>
                <w:sz w:val="22"/>
              </w:rPr>
              <w:t>____________________</w:t>
            </w:r>
          </w:p>
        </w:tc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D543A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3A5B"/>
                <w:sz w:val="22"/>
              </w:rPr>
              <w:t>姓名</w:t>
            </w:r>
            <w:proofErr w:type="spellEnd"/>
            <w:r>
              <w:rPr>
                <w:b/>
                <w:color w:val="1F3A5B"/>
                <w:sz w:val="22"/>
              </w:rPr>
              <w:t>/</w:t>
            </w:r>
            <w:proofErr w:type="spellStart"/>
            <w:r>
              <w:rPr>
                <w:b/>
                <w:color w:val="1F3A5B"/>
                <w:sz w:val="22"/>
              </w:rPr>
              <w:t>选题方向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50DB5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r>
              <w:rPr>
                <w:sz w:val="22"/>
              </w:rPr>
              <w:t>____________________________</w:t>
            </w:r>
          </w:p>
        </w:tc>
      </w:tr>
      <w:tr w:rsidR="001118EA" w14:paraId="2CE84AA6" w14:textId="77777777" w:rsidTr="006350D4">
        <w:tblPrEx>
          <w:tblBorders>
            <w:top w:val="single" w:sz="10" w:space="0" w:color="D7E4F2"/>
            <w:left w:val="single" w:sz="10" w:space="0" w:color="D7E4F2"/>
            <w:bottom w:val="single" w:sz="10" w:space="0" w:color="D7E4F2"/>
            <w:right w:val="single" w:sz="10" w:space="0" w:color="D7E4F2"/>
            <w:insideH w:val="single" w:sz="10" w:space="0" w:color="D7E4F2"/>
            <w:insideV w:val="single" w:sz="10" w:space="0" w:color="D7E4F2"/>
          </w:tblBorders>
        </w:tblPrEx>
        <w:trPr>
          <w:trHeight w:val="347"/>
          <w:jc w:val="center"/>
        </w:trPr>
        <w:tc>
          <w:tcPr>
            <w:tcW w:w="9298" w:type="dxa"/>
            <w:gridSpan w:val="5"/>
            <w:shd w:val="clear" w:color="auto" w:fill="F7FA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FA8B7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任务说明：从“差速驱动轮电机系统”和“升降执行机构电机系统”中任选一个子系统，完成从负载分析、方案设计、器件选型到建模仿真的完整综合设计。</w:t>
            </w:r>
          </w:p>
        </w:tc>
      </w:tr>
    </w:tbl>
    <w:p w14:paraId="668497CC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一、设计背景与任务概述</w:t>
      </w:r>
    </w:p>
    <w:p w14:paraId="07C0509E" w14:textId="6F1F171E" w:rsidR="001118EA" w:rsidRDefault="005C4B38">
      <w:pPr>
        <w:spacing w:after="80" w:line="331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仓储分拣移动操作机器人广泛应用于电商仓储、智能工厂、医院物流和无人配送站等场景。该类机器人通常由差速移动底盘和升降/抓取执行机构组成：移动底盘负责平面快速搬运与低速精准靠站，升降执行机构负责货箱举升、对接和下放。机器人伺服驱动系统直接决定其启动响应、稳速精度、制动安全性、能量利用率和整机工程可实施性。</w:t>
      </w:r>
    </w:p>
    <w:p w14:paraId="77E17943" w14:textId="77777777" w:rsidR="001118EA" w:rsidRDefault="005C4B38">
      <w:pPr>
        <w:spacing w:after="80" w:line="331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题要求学生从工程对象出发，围绕机器人中的一个关键执行机构开展电气传动系统设计。设计中应综合考虑负载特性、传动机构、调速方式、闭环控制、保护、电源约束、效率与成本等因素，并给出清晰的建模、计算、仿真与选型依据。</w:t>
      </w:r>
    </w:p>
    <w:p w14:paraId="1FF60491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二、设计对象与性能指标</w:t>
      </w:r>
    </w:p>
    <w:p w14:paraId="3C19E0A7" w14:textId="77777777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>2.1 可选子系统 A：差速驱动轮电机系统</w:t>
      </w:r>
    </w:p>
    <w:tbl>
      <w:tblPr>
        <w:tblW w:w="0" w:type="auto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969"/>
      </w:tblGrid>
      <w:tr w:rsidR="001118EA" w14:paraId="1742CE2A" w14:textId="77777777">
        <w:trPr>
          <w:jc w:val="center"/>
        </w:trPr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C466D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参数项目</w:t>
            </w:r>
            <w:proofErr w:type="spellEnd"/>
          </w:p>
        </w:tc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6A2B0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给定参数</w:t>
            </w:r>
            <w:proofErr w:type="spellEnd"/>
          </w:p>
        </w:tc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BDA4F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设计说明</w:t>
            </w:r>
            <w:proofErr w:type="spellEnd"/>
          </w:p>
        </w:tc>
      </w:tr>
      <w:tr w:rsidR="001118EA" w14:paraId="76F4213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BD3FB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整机质量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04344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50 kg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13D93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采用两侧独立驱动轮，默认两轮平均分担牵引力</w:t>
            </w:r>
          </w:p>
        </w:tc>
      </w:tr>
      <w:tr w:rsidR="001118EA" w14:paraId="0C30EE0C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C36A5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驱动轮半径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919CD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0.08 m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FC0B6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轮胎变形忽略不计</w:t>
            </w:r>
            <w:proofErr w:type="spellEnd"/>
          </w:p>
        </w:tc>
      </w:tr>
      <w:tr w:rsidR="001118EA" w14:paraId="10E1324B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8F370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滚动阻力系数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FE88D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0.04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95366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需计入平路与坡道运行工况</w:t>
            </w:r>
          </w:p>
        </w:tc>
      </w:tr>
      <w:tr w:rsidR="001118EA" w14:paraId="0C33C46D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3309A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最大运行坡度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C571D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5°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6E534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需分析坡道上行与下行制动</w:t>
            </w:r>
          </w:p>
        </w:tc>
      </w:tr>
      <w:tr w:rsidR="001118EA" w14:paraId="1361B321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3367B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lastRenderedPageBreak/>
              <w:t>机械传动效率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DDEF4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0.90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F216B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减速机构形式自行选取</w:t>
            </w:r>
          </w:p>
        </w:tc>
      </w:tr>
      <w:tr w:rsidR="001118EA" w14:paraId="4E299BC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1C7BD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低速靠站轮速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873D3" w14:textId="44B02F8D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</w:rPr>
              <w:t>±(</w:t>
            </w:r>
            <w:proofErr w:type="gramEnd"/>
            <w:r>
              <w:rPr>
                <w:sz w:val="21"/>
              </w:rPr>
              <w:t>60+</w:t>
            </w:r>
            <w:r w:rsidR="00F92103">
              <w:rPr>
                <w:rFonts w:hint="eastAsia"/>
                <w:sz w:val="21"/>
                <w:lang w:eastAsia="zh-CN"/>
              </w:rPr>
              <w:t>10</w:t>
            </w:r>
            <w:r>
              <w:rPr>
                <w:sz w:val="21"/>
              </w:rPr>
              <w:t>) rpm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06182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用于低速精确定位</w:t>
            </w:r>
            <w:proofErr w:type="spellEnd"/>
          </w:p>
        </w:tc>
      </w:tr>
      <w:tr w:rsidR="001118EA" w14:paraId="6DA313BF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B171D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通道巡航轮速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26EE1" w14:textId="2B141623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</w:rPr>
              <w:t>±(</w:t>
            </w:r>
            <w:proofErr w:type="gramEnd"/>
            <w:r>
              <w:rPr>
                <w:sz w:val="21"/>
              </w:rPr>
              <w:t>240+</w:t>
            </w:r>
            <w:r w:rsidR="00F92103">
              <w:rPr>
                <w:rFonts w:hint="eastAsia"/>
                <w:sz w:val="21"/>
                <w:lang w:eastAsia="zh-CN"/>
              </w:rPr>
              <w:t>81</w:t>
            </w:r>
            <w:r>
              <w:rPr>
                <w:sz w:val="21"/>
              </w:rPr>
              <w:t>) rpm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4822F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用于高速搬运</w:t>
            </w:r>
            <w:proofErr w:type="spellEnd"/>
          </w:p>
        </w:tc>
      </w:tr>
      <w:tr w:rsidR="001118EA" w14:paraId="18D9C1A6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97BF4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直流母线电压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4F2F7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48 V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9D7D4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电池供电系统</w:t>
            </w:r>
            <w:proofErr w:type="spellEnd"/>
          </w:p>
        </w:tc>
      </w:tr>
      <w:tr w:rsidR="001118EA" w14:paraId="6965B5CF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6CADA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单轮电机连续功率上限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10D52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150 W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8F402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r>
              <w:rPr>
                <w:sz w:val="21"/>
              </w:rPr>
              <w:t xml:space="preserve">10 s </w:t>
            </w:r>
            <w:proofErr w:type="spellStart"/>
            <w:r>
              <w:rPr>
                <w:sz w:val="21"/>
              </w:rPr>
              <w:t>内允许</w:t>
            </w:r>
            <w:proofErr w:type="spellEnd"/>
            <w:r>
              <w:rPr>
                <w:sz w:val="21"/>
              </w:rPr>
              <w:t xml:space="preserve"> 2 </w:t>
            </w:r>
            <w:proofErr w:type="spellStart"/>
            <w:r>
              <w:rPr>
                <w:sz w:val="21"/>
              </w:rPr>
              <w:t>倍过载</w:t>
            </w:r>
            <w:proofErr w:type="spellEnd"/>
          </w:p>
        </w:tc>
      </w:tr>
      <w:tr w:rsidR="001118EA" w14:paraId="2785FCD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CB22B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推荐主电路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C1202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MOSFET 或 IGBT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BB045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建议采用全控型器件</w:t>
            </w:r>
            <w:proofErr w:type="spellEnd"/>
          </w:p>
        </w:tc>
      </w:tr>
      <w:tr w:rsidR="001118EA" w14:paraId="38DDDB9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29428" w14:textId="77777777" w:rsidR="001118EA" w:rsidRDefault="005C4B38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候选电机类型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AB59F" w14:textId="77777777" w:rsidR="001118EA" w:rsidRDefault="005C4B38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直流电机 / BLDC / PMSM / 感应电机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66E9A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允许自行论证并择优选型</w:t>
            </w:r>
          </w:p>
        </w:tc>
      </w:tr>
    </w:tbl>
    <w:p w14:paraId="323F15CA" w14:textId="77777777" w:rsidR="001118EA" w:rsidRDefault="005C4B38">
      <w:pPr>
        <w:spacing w:after="120" w:line="331" w:lineRule="auto"/>
        <w:rPr>
          <w:rFonts w:hint="eastAsia"/>
          <w:lang w:eastAsia="zh-CN"/>
        </w:rPr>
      </w:pPr>
      <w:r>
        <w:rPr>
          <w:lang w:eastAsia="zh-CN"/>
        </w:rPr>
        <w:t>性能要求：在额定载荷和最大坡度工况下，从 0 加速到最高指令速度的上升时间不大于 0.8 s；转速超调量小于 10%；电流超调量小于 5%；必须</w:t>
      </w:r>
      <w:proofErr w:type="gramStart"/>
      <w:r>
        <w:rPr>
          <w:lang w:eastAsia="zh-CN"/>
        </w:rPr>
        <w:t>考虑正</w:t>
      </w:r>
      <w:proofErr w:type="gramEnd"/>
      <w:r>
        <w:rPr>
          <w:lang w:eastAsia="zh-CN"/>
        </w:rPr>
        <w:t>反转切换、坡道下行制动和紧急停车等工况。</w:t>
      </w:r>
    </w:p>
    <w:p w14:paraId="1154095D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三、设计任务与评分要求</w:t>
      </w:r>
    </w:p>
    <w:tbl>
      <w:tblPr>
        <w:tblW w:w="11641" w:type="dxa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3099"/>
        <w:gridCol w:w="5443"/>
        <w:gridCol w:w="3099"/>
      </w:tblGrid>
      <w:tr w:rsidR="001118EA" w14:paraId="63B3AC43" w14:textId="77777777" w:rsidTr="00306458">
        <w:trPr>
          <w:jc w:val="center"/>
        </w:trPr>
        <w:tc>
          <w:tcPr>
            <w:tcW w:w="3099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7DC32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任务模块</w:t>
            </w:r>
            <w:proofErr w:type="spellEnd"/>
          </w:p>
        </w:tc>
        <w:tc>
          <w:tcPr>
            <w:tcW w:w="5443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758D5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主要内容</w:t>
            </w:r>
            <w:proofErr w:type="spellEnd"/>
          </w:p>
        </w:tc>
        <w:tc>
          <w:tcPr>
            <w:tcW w:w="3099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7C814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分值</w:t>
            </w:r>
            <w:proofErr w:type="spellEnd"/>
          </w:p>
        </w:tc>
      </w:tr>
      <w:tr w:rsidR="001118EA" w14:paraId="64E93739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4700F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1. 力学分析与传动方案设计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BFAF8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建立负载模型，完成转矩/转动惯量折算；选择电机与减速/传动机构；给出额定转速、额定转矩、额定功率、传动比（或导程）等参数的选取依据。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7B7F7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 分</w:t>
            </w:r>
          </w:p>
        </w:tc>
      </w:tr>
      <w:tr w:rsidR="001118EA" w14:paraId="6B21FCB0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88442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2. 驱动主电路与控制方案设计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6D02A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完成主电路拓扑、功率器件类型、调速方式、采用开环或闭环控制方案、调节器类型、启动制动策略和保护方案设计。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C9C39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3 分</w:t>
            </w:r>
          </w:p>
        </w:tc>
      </w:tr>
      <w:tr w:rsidR="00306458" w14:paraId="5E1FEE40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4F268" w14:textId="22630712" w:rsidR="00306458" w:rsidRDefault="00306458" w:rsidP="00306458">
            <w:pPr>
              <w:spacing w:after="0" w:line="300" w:lineRule="auto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</w:t>
            </w:r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效率与损耗分析</w:t>
            </w:r>
            <w:proofErr w:type="spellEnd"/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466F4" w14:textId="7A641CEE" w:rsidR="00306458" w:rsidRDefault="00306458" w:rsidP="00306458">
            <w:pPr>
              <w:spacing w:after="0" w:line="300" w:lineRule="auto"/>
              <w:rPr>
                <w:rFonts w:hint="eastAsia"/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分析电机、功率器件和机械传动的主要损耗来源，说明制动方式对能量利用率的影响，并提出降损措施。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EA36A" w14:textId="6DB6D3F7" w:rsidR="00306458" w:rsidRDefault="00306458" w:rsidP="00306458">
            <w:pPr>
              <w:spacing w:after="0" w:line="300" w:lineRule="auto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2 分</w:t>
            </w:r>
          </w:p>
        </w:tc>
      </w:tr>
      <w:tr w:rsidR="00306458" w14:paraId="1F13D22B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F05BA" w14:textId="110D9197" w:rsidR="00306458" w:rsidRDefault="00306458" w:rsidP="00306458">
            <w:pPr>
              <w:spacing w:after="0" w:line="300" w:lineRule="auto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. 成本分析与工程可实施性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B75F4" w14:textId="6FD0963B" w:rsidR="00306458" w:rsidRDefault="00306458" w:rsidP="00306458">
            <w:pPr>
              <w:spacing w:after="0" w:line="300" w:lineRule="auto"/>
              <w:rPr>
                <w:rFonts w:hint="eastAsia"/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完成 BOM 估算，并从经济性、可靠性、安全性、可维护性和环保性等角度评价方案。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8F320" w14:textId="30203F62" w:rsidR="00306458" w:rsidRDefault="00306458" w:rsidP="00306458">
            <w:pPr>
              <w:spacing w:after="0" w:line="300" w:lineRule="auto"/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2 分</w:t>
            </w:r>
          </w:p>
        </w:tc>
      </w:tr>
      <w:tr w:rsidR="001118EA" w14:paraId="55139E1A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7DECE" w14:textId="4BF86D1A" w:rsidR="001118EA" w:rsidRDefault="00306458">
            <w:pPr>
              <w:spacing w:after="0" w:line="300" w:lineRule="auto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5</w:t>
            </w:r>
            <w:r w:rsidR="005C4B38">
              <w:rPr>
                <w:sz w:val="21"/>
              </w:rPr>
              <w:t xml:space="preserve">. </w:t>
            </w:r>
            <w:proofErr w:type="spellStart"/>
            <w:r w:rsidR="005C4B38">
              <w:rPr>
                <w:sz w:val="21"/>
              </w:rPr>
              <w:t>关键器件选型设计</w:t>
            </w:r>
            <w:proofErr w:type="spellEnd"/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B49D9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完成驱动电机、传动机构、功率器件与驱动芯片、电流传感器、速度/位置传感器、制动单元及必要辅助器件的选型。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CC879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 分</w:t>
            </w:r>
          </w:p>
        </w:tc>
      </w:tr>
      <w:tr w:rsidR="001118EA" w14:paraId="04070C13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5249C" w14:textId="55302752" w:rsidR="001118EA" w:rsidRDefault="00690B65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6</w:t>
            </w:r>
            <w:r w:rsidR="005C4B38">
              <w:rPr>
                <w:sz w:val="21"/>
                <w:lang w:eastAsia="zh-CN"/>
              </w:rPr>
              <w:t>. 建模、控制器设计与仿真分析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A545C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建立系统数学模型；设计控制器与整定思路；完成典型工况仿真并评价上升时间、超调量、稳态误差</w:t>
            </w:r>
            <w:proofErr w:type="gramStart"/>
            <w:r>
              <w:rPr>
                <w:sz w:val="21"/>
                <w:lang w:eastAsia="zh-CN"/>
              </w:rPr>
              <w:t>和抗扰性能</w:t>
            </w:r>
            <w:proofErr w:type="gramEnd"/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2FF3F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9 分</w:t>
            </w:r>
          </w:p>
        </w:tc>
      </w:tr>
    </w:tbl>
    <w:p w14:paraId="69DF5509" w14:textId="147E62ED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lastRenderedPageBreak/>
        <w:t>3.1 系统力学分析与传动方案设计</w:t>
      </w:r>
    </w:p>
    <w:p w14:paraId="37CE299D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建立所选子系统的负载模型，明确阻力、负载力矩（或负载力）及其随工况变化的关系。</w:t>
      </w:r>
    </w:p>
    <w:p w14:paraId="7B1F42B9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完成转矩折算、飞轮矩/转动惯量折算；若为升降机构，还应完成直线负载向</w:t>
      </w:r>
      <w:proofErr w:type="gramStart"/>
      <w:r>
        <w:rPr>
          <w:sz w:val="23"/>
          <w:lang w:eastAsia="zh-CN"/>
        </w:rPr>
        <w:t>电机轴侧的</w:t>
      </w:r>
      <w:proofErr w:type="gramEnd"/>
      <w:r>
        <w:rPr>
          <w:sz w:val="23"/>
          <w:lang w:eastAsia="zh-CN"/>
        </w:rPr>
        <w:t>折算。</w:t>
      </w:r>
    </w:p>
    <w:p w14:paraId="794FB97A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结合速度范围、过载需求、调速范围、效率与成本，选择电机类型与减速/传动机构。</w:t>
      </w:r>
    </w:p>
    <w:p w14:paraId="028B6A58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给出额定转速、额定转矩、额定功率、峰值转矩、传动比（或导程/齿比）等关键参数的选取原则和计算依据。</w:t>
      </w:r>
    </w:p>
    <w:p w14:paraId="397B7089" w14:textId="77777777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>3.2 驱动主电路与控制方案设计</w:t>
      </w:r>
    </w:p>
    <w:p w14:paraId="4F9904F3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确定驱动主电路结构，并说明采用 MOSFET 或 IGBT 的依据。</w:t>
      </w:r>
    </w:p>
    <w:p w14:paraId="3C5FAC34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明确调速方式及控制层级，可采用开环、单闭环、速度—</w:t>
      </w:r>
      <w:proofErr w:type="gramStart"/>
      <w:r>
        <w:rPr>
          <w:sz w:val="23"/>
          <w:lang w:eastAsia="zh-CN"/>
        </w:rPr>
        <w:t>电流双</w:t>
      </w:r>
      <w:proofErr w:type="gramEnd"/>
      <w:r>
        <w:rPr>
          <w:sz w:val="23"/>
          <w:lang w:eastAsia="zh-CN"/>
        </w:rPr>
        <w:t>闭环</w:t>
      </w:r>
      <w:proofErr w:type="gramStart"/>
      <w:r>
        <w:rPr>
          <w:sz w:val="23"/>
          <w:lang w:eastAsia="zh-CN"/>
        </w:rPr>
        <w:t>或含限流</w:t>
      </w:r>
      <w:proofErr w:type="gramEnd"/>
      <w:r>
        <w:rPr>
          <w:sz w:val="23"/>
          <w:lang w:eastAsia="zh-CN"/>
        </w:rPr>
        <w:t>/电流截止保护的闭环方案。</w:t>
      </w:r>
    </w:p>
    <w:p w14:paraId="3D5E1D22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说明启动、制动、反向或升降切换时的控制策略，以及过流、过压、欠压、堵转、失速、过温等保护思路。</w:t>
      </w:r>
    </w:p>
    <w:p w14:paraId="5E907DD0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若采用回馈制动或能耗制动，应说明能量流向与工程实现方式。</w:t>
      </w:r>
    </w:p>
    <w:p w14:paraId="21B790CC" w14:textId="4483E6BC" w:rsidR="00306458" w:rsidRDefault="00306458" w:rsidP="00306458">
      <w:pPr>
        <w:pStyle w:val="21"/>
        <w:spacing w:before="160" w:after="80"/>
      </w:pPr>
      <w:r>
        <w:rPr>
          <w:rFonts w:ascii="微软雅黑" w:eastAsia="微软雅黑" w:hAnsi="微软雅黑"/>
          <w:color w:val="2E597D"/>
        </w:rPr>
        <w:t>3.</w:t>
      </w:r>
      <w:r w:rsidR="00F66802">
        <w:rPr>
          <w:rFonts w:ascii="微软雅黑" w:eastAsia="微软雅黑" w:hAnsi="微软雅黑" w:hint="eastAsia"/>
          <w:color w:val="2E597D"/>
          <w:lang w:eastAsia="zh-CN"/>
        </w:rPr>
        <w:t>3</w:t>
      </w:r>
      <w:r>
        <w:rPr>
          <w:rFonts w:ascii="微软雅黑" w:eastAsia="微软雅黑" w:hAnsi="微软雅黑"/>
          <w:color w:val="2E597D"/>
        </w:rPr>
        <w:t xml:space="preserve"> </w:t>
      </w:r>
      <w:proofErr w:type="spellStart"/>
      <w:r>
        <w:rPr>
          <w:rFonts w:ascii="微软雅黑" w:eastAsia="微软雅黑" w:hAnsi="微软雅黑"/>
          <w:color w:val="2E597D"/>
        </w:rPr>
        <w:t>效率与损耗分析</w:t>
      </w:r>
      <w:proofErr w:type="spellEnd"/>
    </w:p>
    <w:p w14:paraId="1A3AB894" w14:textId="77777777" w:rsidR="00306458" w:rsidRDefault="00306458" w:rsidP="0030645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分析电机铜耗、铁耗或等效损耗，说明功率半导体导通损耗与开关损耗的主要影响因素。</w:t>
      </w:r>
    </w:p>
    <w:p w14:paraId="59C7D0C5" w14:textId="77777777" w:rsidR="00306458" w:rsidRDefault="00306458" w:rsidP="0030645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分析机械传动损耗和制动方式对能量利用率的影响，并提出合理的降损措施。</w:t>
      </w:r>
    </w:p>
    <w:p w14:paraId="093965C2" w14:textId="5B8E5E70" w:rsidR="00762C41" w:rsidRDefault="00762C41" w:rsidP="00762C41">
      <w:pPr>
        <w:pStyle w:val="21"/>
        <w:spacing w:before="160" w:after="80"/>
      </w:pPr>
      <w:r>
        <w:rPr>
          <w:rFonts w:ascii="微软雅黑" w:eastAsia="微软雅黑" w:hAnsi="微软雅黑"/>
          <w:color w:val="2E597D"/>
        </w:rPr>
        <w:t>3.</w:t>
      </w:r>
      <w:r>
        <w:rPr>
          <w:rFonts w:ascii="微软雅黑" w:eastAsia="微软雅黑" w:hAnsi="微软雅黑" w:hint="eastAsia"/>
          <w:color w:val="2E597D"/>
          <w:lang w:eastAsia="zh-CN"/>
        </w:rPr>
        <w:t>4</w:t>
      </w:r>
      <w:r>
        <w:rPr>
          <w:rFonts w:ascii="微软雅黑" w:eastAsia="微软雅黑" w:hAnsi="微软雅黑"/>
          <w:color w:val="2E597D"/>
        </w:rPr>
        <w:t xml:space="preserve"> </w:t>
      </w:r>
      <w:proofErr w:type="spellStart"/>
      <w:r>
        <w:rPr>
          <w:rFonts w:ascii="微软雅黑" w:eastAsia="微软雅黑" w:hAnsi="微软雅黑"/>
          <w:color w:val="2E597D"/>
        </w:rPr>
        <w:t>关键器件选型设计</w:t>
      </w:r>
      <w:proofErr w:type="spellEnd"/>
    </w:p>
    <w:p w14:paraId="7A017706" w14:textId="77777777" w:rsidR="00762C41" w:rsidRDefault="00762C41" w:rsidP="00762C41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对驱动电机、减速器/丝杠/同步带/齿轮齿条、驱动模块、电流传感器、速度/位置传感器、制动单元及母线电容等器件进行选型。</w:t>
      </w:r>
    </w:p>
    <w:p w14:paraId="2540202F" w14:textId="77777777" w:rsidR="00762C41" w:rsidRDefault="00762C41" w:rsidP="00762C41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给出器件额定值、安全裕量、关键参数、型号和成本估算来源。</w:t>
      </w:r>
    </w:p>
    <w:p w14:paraId="61A0E896" w14:textId="7D9CD800" w:rsidR="00306458" w:rsidRDefault="00306458" w:rsidP="0030645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>3.</w:t>
      </w:r>
      <w:r w:rsidR="00762C41">
        <w:rPr>
          <w:rFonts w:ascii="微软雅黑" w:eastAsia="微软雅黑" w:hAnsi="微软雅黑" w:hint="eastAsia"/>
          <w:color w:val="2E597D"/>
          <w:lang w:eastAsia="zh-CN"/>
        </w:rPr>
        <w:t>5</w:t>
      </w:r>
      <w:r>
        <w:rPr>
          <w:rFonts w:ascii="微软雅黑" w:eastAsia="微软雅黑" w:hAnsi="微软雅黑"/>
          <w:color w:val="2E597D"/>
          <w:lang w:eastAsia="zh-CN"/>
        </w:rPr>
        <w:t xml:space="preserve"> 成本分析与工程可实施性分析</w:t>
      </w:r>
    </w:p>
    <w:p w14:paraId="7507A638" w14:textId="77777777" w:rsidR="00306458" w:rsidRDefault="00306458" w:rsidP="0030645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完成系统硬件 BOM 成本估算，只计算硬件材料费用，不计加工费、装配费和调试人工费。</w:t>
      </w:r>
    </w:p>
    <w:p w14:paraId="4180A97B" w14:textId="77777777" w:rsidR="00306458" w:rsidRDefault="00306458" w:rsidP="0030645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从技术可实现性、经济性、可靠性、可维护性、安全性和环保性等方面评价所提出方案。</w:t>
      </w:r>
    </w:p>
    <w:p w14:paraId="7FF2A653" w14:textId="77777777" w:rsidR="00306458" w:rsidRDefault="00306458" w:rsidP="0030645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说明哪些器件是决定性成本，并解释方案为何适合机器人应用场景。</w:t>
      </w:r>
    </w:p>
    <w:p w14:paraId="74770A9D" w14:textId="152530A3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>3.</w:t>
      </w:r>
      <w:r w:rsidR="00F66802">
        <w:rPr>
          <w:rFonts w:ascii="微软雅黑" w:eastAsia="微软雅黑" w:hAnsi="微软雅黑" w:hint="eastAsia"/>
          <w:color w:val="2E597D"/>
          <w:lang w:eastAsia="zh-CN"/>
        </w:rPr>
        <w:t>6</w:t>
      </w:r>
      <w:r>
        <w:rPr>
          <w:rFonts w:ascii="微软雅黑" w:eastAsia="微软雅黑" w:hAnsi="微软雅黑"/>
          <w:color w:val="2E597D"/>
          <w:lang w:eastAsia="zh-CN"/>
        </w:rPr>
        <w:t xml:space="preserve"> 系统建模、控制器设计与仿真分析</w:t>
      </w:r>
    </w:p>
    <w:p w14:paraId="15DF2319" w14:textId="77777777" w:rsidR="001118EA" w:rsidRDefault="005C4B38">
      <w:pPr>
        <w:spacing w:after="60" w:line="331" w:lineRule="auto"/>
        <w:rPr>
          <w:rFonts w:hint="eastAsia"/>
          <w:lang w:eastAsia="zh-CN"/>
        </w:rPr>
      </w:pPr>
      <w:r>
        <w:rPr>
          <w:lang w:eastAsia="zh-CN"/>
        </w:rPr>
        <w:t>需建立所选系统的数学模型或近似模型，给出系统传递函数或状态方程，并完成控制器参数设计与整定思路。仿真内容至少覆盖下列典型工况：</w:t>
      </w:r>
    </w:p>
    <w:tbl>
      <w:tblPr>
        <w:tblW w:w="0" w:type="auto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1118EA" w14:paraId="54DC6B0E" w14:textId="77777777">
        <w:trPr>
          <w:jc w:val="center"/>
        </w:trPr>
        <w:tc>
          <w:tcPr>
            <w:tcW w:w="464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22583" w14:textId="77777777" w:rsidR="001118EA" w:rsidRDefault="005C4B38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  <w:t>差速驱动</w:t>
            </w:r>
            <w:proofErr w:type="gramStart"/>
            <w: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  <w:t>轮系统</w:t>
            </w:r>
            <w:proofErr w:type="gramEnd"/>
            <w: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  <w:t>至少完成</w:t>
            </w:r>
          </w:p>
        </w:tc>
        <w:tc>
          <w:tcPr>
            <w:tcW w:w="464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5EB9A" w14:textId="77777777" w:rsidR="001118EA" w:rsidRDefault="005C4B38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  <w:t>升降执行机构系统至少完成</w:t>
            </w:r>
          </w:p>
        </w:tc>
      </w:tr>
      <w:tr w:rsidR="001118EA" w14:paraId="04915573" w14:textId="77777777">
        <w:trPr>
          <w:jc w:val="center"/>
        </w:trPr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3D872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① 空载启动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lastRenderedPageBreak/>
              <w:t>② 额定负载启动</w:t>
            </w:r>
            <w:r>
              <w:rPr>
                <w:sz w:val="20"/>
                <w:lang w:eastAsia="zh-CN"/>
              </w:rPr>
              <w:br/>
              <w:t>③ 低速靠站到高速巡航切换</w:t>
            </w:r>
            <w:r>
              <w:rPr>
                <w:sz w:val="20"/>
                <w:lang w:eastAsia="zh-CN"/>
              </w:rPr>
              <w:br/>
              <w:t>④ 正转—反转切换</w:t>
            </w:r>
            <w:r>
              <w:rPr>
                <w:sz w:val="20"/>
                <w:lang w:eastAsia="zh-CN"/>
              </w:rPr>
              <w:br/>
              <w:t>⑤ 坡道下行制动或紧急制动</w:t>
            </w:r>
            <w:r>
              <w:rPr>
                <w:sz w:val="20"/>
                <w:lang w:eastAsia="zh-CN"/>
              </w:rPr>
              <w:br/>
              <w:t>⑥ 20% 负载扰动下</w:t>
            </w:r>
            <w:proofErr w:type="gramStart"/>
            <w:r>
              <w:rPr>
                <w:sz w:val="20"/>
                <w:lang w:eastAsia="zh-CN"/>
              </w:rPr>
              <w:t>的抗扰性能</w:t>
            </w:r>
            <w:proofErr w:type="gramEnd"/>
            <w:r>
              <w:rPr>
                <w:sz w:val="20"/>
                <w:lang w:eastAsia="zh-CN"/>
              </w:rPr>
              <w:t>分析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35784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① 空载上升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lastRenderedPageBreak/>
              <w:t>② 额定负载上升</w:t>
            </w:r>
            <w:r>
              <w:rPr>
                <w:sz w:val="20"/>
                <w:lang w:eastAsia="zh-CN"/>
              </w:rPr>
              <w:br/>
              <w:t>③ 低速对接到快速升降切换</w:t>
            </w:r>
            <w:r>
              <w:rPr>
                <w:sz w:val="20"/>
                <w:lang w:eastAsia="zh-CN"/>
              </w:rPr>
              <w:br/>
              <w:t>④ 带载下放制动</w:t>
            </w:r>
            <w:r>
              <w:rPr>
                <w:sz w:val="20"/>
                <w:lang w:eastAsia="zh-CN"/>
              </w:rPr>
              <w:br/>
              <w:t>⑤ 到位保持</w:t>
            </w:r>
            <w:r>
              <w:rPr>
                <w:sz w:val="20"/>
                <w:lang w:eastAsia="zh-CN"/>
              </w:rPr>
              <w:br/>
              <w:t>⑥ 20% 负载扰动或摩擦变化下</w:t>
            </w:r>
            <w:proofErr w:type="gramStart"/>
            <w:r>
              <w:rPr>
                <w:sz w:val="20"/>
                <w:lang w:eastAsia="zh-CN"/>
              </w:rPr>
              <w:t>的抗扰性能</w:t>
            </w:r>
            <w:proofErr w:type="gramEnd"/>
            <w:r>
              <w:rPr>
                <w:sz w:val="20"/>
                <w:lang w:eastAsia="zh-CN"/>
              </w:rPr>
              <w:t>分析</w:t>
            </w:r>
          </w:p>
        </w:tc>
      </w:tr>
    </w:tbl>
    <w:p w14:paraId="5687BEDE" w14:textId="77777777" w:rsidR="001118EA" w:rsidRDefault="005C4B38">
      <w:pPr>
        <w:spacing w:after="100" w:line="331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仿真结果至少给出：转速（或线速度）响应、电流响应、电磁转矩响应、稳态误差、超调量、上升时间，以及制动过程中的能量流向说明。若性能不满足要求，应给出改进方案并重新分析。</w:t>
      </w:r>
    </w:p>
    <w:p w14:paraId="22945436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四、作业提交与格式要求</w:t>
      </w:r>
    </w:p>
    <w:p w14:paraId="2F6F4E1F" w14:textId="68A23087" w:rsidR="001118EA" w:rsidRPr="00F66802" w:rsidRDefault="005C4B38" w:rsidP="00306458">
      <w:pPr>
        <w:pStyle w:val="a"/>
        <w:numPr>
          <w:ilvl w:val="0"/>
          <w:numId w:val="10"/>
        </w:numPr>
        <w:spacing w:after="40" w:line="307" w:lineRule="auto"/>
        <w:rPr>
          <w:rFonts w:hint="eastAsia"/>
          <w:lang w:eastAsia="zh-CN"/>
        </w:rPr>
      </w:pPr>
      <w:r w:rsidRPr="00306458">
        <w:rPr>
          <w:sz w:val="23"/>
          <w:lang w:eastAsia="zh-CN"/>
        </w:rPr>
        <w:t>按照学校课程设计或毕业设计的基本格式撰写作业报告。</w:t>
      </w:r>
    </w:p>
    <w:p w14:paraId="1C0ED604" w14:textId="3FE8CF58" w:rsidR="00F66802" w:rsidRDefault="00762C41" w:rsidP="00F66802">
      <w:pPr>
        <w:pStyle w:val="a"/>
        <w:numPr>
          <w:ilvl w:val="0"/>
          <w:numId w:val="10"/>
        </w:numPr>
        <w:spacing w:after="40" w:line="307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在完成3.1-3.5任务时，</w:t>
      </w:r>
      <w:r w:rsidR="00F66802">
        <w:rPr>
          <w:lang w:eastAsia="zh-CN"/>
        </w:rPr>
        <w:t>使用至少一种生成式大模型（如 ChatGPT、DeepSeek、文心一言、Kimi 等）辅助完成以下内容：</w:t>
      </w:r>
    </w:p>
    <w:p w14:paraId="00351C18" w14:textId="5EDB6FE3" w:rsidR="00F66802" w:rsidRDefault="00F66802" w:rsidP="00762C41">
      <w:pPr>
        <w:pStyle w:val="a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lang w:eastAsia="zh-CN"/>
        </w:rPr>
        <w:t xml:space="preserve">  </w:t>
      </w:r>
      <w:r w:rsidR="006552AD">
        <w:rPr>
          <w:lang w:eastAsia="zh-CN"/>
        </w:rPr>
        <w:t xml:space="preserve"> </w:t>
      </w:r>
      <w:r>
        <w:rPr>
          <w:lang w:eastAsia="zh-CN"/>
        </w:rPr>
        <w:t xml:space="preserve"> </w:t>
      </w:r>
      <w:r w:rsidR="006552AD">
        <w:rPr>
          <w:rFonts w:hint="eastAsia"/>
          <w:lang w:eastAsia="zh-CN"/>
        </w:rPr>
        <w:t>2.1</w:t>
      </w:r>
      <w:r>
        <w:rPr>
          <w:lang w:eastAsia="zh-CN"/>
        </w:rPr>
        <w:t xml:space="preserve"> 调研类似应用场景中常用的电机类型、传动机构、驱动拓扑及控制策略；</w:t>
      </w:r>
    </w:p>
    <w:p w14:paraId="10836C06" w14:textId="600FF29E" w:rsidR="00F66802" w:rsidRDefault="00F66802" w:rsidP="00762C41">
      <w:pPr>
        <w:pStyle w:val="a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lang w:eastAsia="zh-CN"/>
        </w:rPr>
        <w:t xml:space="preserve">  </w:t>
      </w:r>
      <w:r w:rsidR="006552AD">
        <w:rPr>
          <w:lang w:eastAsia="zh-CN"/>
        </w:rPr>
        <w:t xml:space="preserve"> </w:t>
      </w:r>
      <w:r>
        <w:rPr>
          <w:lang w:eastAsia="zh-CN"/>
        </w:rPr>
        <w:t xml:space="preserve"> </w:t>
      </w:r>
      <w:r w:rsidR="006552AD">
        <w:rPr>
          <w:rFonts w:hint="eastAsia"/>
          <w:lang w:eastAsia="zh-CN"/>
        </w:rPr>
        <w:t>2.2</w:t>
      </w:r>
      <w:r>
        <w:rPr>
          <w:lang w:eastAsia="zh-CN"/>
        </w:rPr>
        <w:t xml:space="preserve"> 生成至少两种候选方案（电机+传动）的对比表格，包含性能、成本、可靠性等维度；</w:t>
      </w:r>
    </w:p>
    <w:p w14:paraId="1CD3CCDB" w14:textId="042A2667" w:rsidR="00F66802" w:rsidRDefault="00F66802" w:rsidP="00762C41">
      <w:pPr>
        <w:pStyle w:val="a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lang w:eastAsia="zh-CN"/>
        </w:rPr>
        <w:t xml:space="preserve"> </w:t>
      </w:r>
      <w:r w:rsidR="006552AD">
        <w:rPr>
          <w:lang w:eastAsia="zh-CN"/>
        </w:rPr>
        <w:t xml:space="preserve"> </w:t>
      </w:r>
      <w:r>
        <w:rPr>
          <w:lang w:eastAsia="zh-CN"/>
        </w:rPr>
        <w:t xml:space="preserve">  </w:t>
      </w:r>
      <w:r w:rsidR="006552AD">
        <w:rPr>
          <w:rFonts w:hint="eastAsia"/>
          <w:lang w:eastAsia="zh-CN"/>
        </w:rPr>
        <w:t>2.3</w:t>
      </w:r>
      <w:r>
        <w:rPr>
          <w:lang w:eastAsia="zh-CN"/>
        </w:rPr>
        <w:t xml:space="preserve"> 根据给定指标初步计算额定转矩、功率、传动比等关键参数。</w:t>
      </w:r>
    </w:p>
    <w:p w14:paraId="5F40F37A" w14:textId="283D740B" w:rsidR="00F66802" w:rsidRDefault="006552AD" w:rsidP="006552AD">
      <w:pPr>
        <w:pStyle w:val="a"/>
        <w:numPr>
          <w:ilvl w:val="0"/>
          <w:numId w:val="0"/>
        </w:numPr>
        <w:ind w:left="360"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2.4</w:t>
      </w:r>
      <w:r>
        <w:rPr>
          <w:lang w:eastAsia="zh-CN"/>
        </w:rPr>
        <w:t xml:space="preserve"> </w:t>
      </w:r>
      <w:r w:rsidR="00F66802">
        <w:rPr>
          <w:lang w:eastAsia="zh-CN"/>
        </w:rPr>
        <w:t>在报告中提供：</w:t>
      </w:r>
      <w:r>
        <w:rPr>
          <w:rFonts w:hint="eastAsia"/>
          <w:lang w:eastAsia="zh-CN"/>
        </w:rPr>
        <w:t>a.</w:t>
      </w:r>
      <w:r w:rsidR="00F66802">
        <w:rPr>
          <w:lang w:eastAsia="zh-CN"/>
        </w:rPr>
        <w:t>使用的提示词（Prompt）全文；</w:t>
      </w:r>
      <w:r>
        <w:rPr>
          <w:rFonts w:hint="eastAsia"/>
          <w:lang w:eastAsia="zh-CN"/>
        </w:rPr>
        <w:t>b</w:t>
      </w:r>
      <w:r>
        <w:rPr>
          <w:lang w:eastAsia="zh-CN"/>
        </w:rPr>
        <w:t>.</w:t>
      </w:r>
      <w:r w:rsidR="00F66802">
        <w:rPr>
          <w:lang w:eastAsia="zh-CN"/>
        </w:rPr>
        <w:t>大模型原始输出内容（截图或文本）；</w:t>
      </w:r>
      <w:r>
        <w:rPr>
          <w:rFonts w:hint="eastAsia"/>
          <w:lang w:eastAsia="zh-CN"/>
        </w:rPr>
        <w:t>c</w:t>
      </w:r>
      <w:r>
        <w:rPr>
          <w:lang w:eastAsia="zh-CN"/>
        </w:rPr>
        <w:t>.</w:t>
      </w:r>
      <w:r w:rsidR="00F66802">
        <w:rPr>
          <w:lang w:eastAsia="zh-CN"/>
        </w:rPr>
        <w:t>对生成结果的人工校验、修正过程及依据（指出模型的错误或不足，并说明如何纠正）。</w:t>
      </w:r>
    </w:p>
    <w:p w14:paraId="312C8C87" w14:textId="6C0C203B" w:rsidR="00F66802" w:rsidRDefault="006552AD" w:rsidP="006552AD">
      <w:pPr>
        <w:pStyle w:val="a"/>
        <w:numPr>
          <w:ilvl w:val="0"/>
          <w:numId w:val="0"/>
        </w:numPr>
        <w:ind w:left="360"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.5 </w:t>
      </w:r>
      <w:r w:rsidR="00F66802">
        <w:rPr>
          <w:lang w:eastAsia="zh-CN"/>
        </w:rPr>
        <w:t>结合大模型输出，最终确定本设计的电机类型、传动方式及主电路拓扑，并说明大模型在选型与静态设计中的贡献与局限。</w:t>
      </w:r>
    </w:p>
    <w:p w14:paraId="5C14BF12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报告中必须给出完整的设计步骤、关键计算过程、参数选取依据和必要的工程假设。</w:t>
      </w:r>
    </w:p>
    <w:p w14:paraId="22F2FE24" w14:textId="06F1BAE3" w:rsidR="001118EA" w:rsidRDefault="005C4B38">
      <w:pPr>
        <w:pStyle w:val="a"/>
        <w:spacing w:after="40" w:line="307" w:lineRule="auto"/>
        <w:ind w:left="340"/>
        <w:rPr>
          <w:rFonts w:hint="eastAsia"/>
        </w:rPr>
      </w:pPr>
      <w:proofErr w:type="spellStart"/>
      <w:r>
        <w:rPr>
          <w:sz w:val="23"/>
        </w:rPr>
        <w:t>必须使用</w:t>
      </w:r>
      <w:proofErr w:type="spellEnd"/>
      <w:r>
        <w:rPr>
          <w:sz w:val="23"/>
        </w:rPr>
        <w:t xml:space="preserve"> MATLAB/</w:t>
      </w:r>
      <w:proofErr w:type="spellStart"/>
      <w:r>
        <w:rPr>
          <w:sz w:val="23"/>
        </w:rPr>
        <w:t>Simulink、PLECS、PSIM</w:t>
      </w:r>
      <w:proofErr w:type="spellEnd"/>
      <w:r w:rsidR="00762C41">
        <w:rPr>
          <w:rFonts w:hint="eastAsia"/>
          <w:sz w:val="23"/>
          <w:lang w:eastAsia="zh-CN"/>
        </w:rPr>
        <w:t>、</w:t>
      </w:r>
      <w:proofErr w:type="spellStart"/>
      <w:r w:rsidR="00762C41">
        <w:rPr>
          <w:rFonts w:hint="eastAsia"/>
          <w:sz w:val="23"/>
          <w:lang w:eastAsia="zh-CN"/>
        </w:rPr>
        <w:t>Mworks</w:t>
      </w:r>
      <w:proofErr w:type="spellEnd"/>
      <w:r w:rsidR="00762C41">
        <w:rPr>
          <w:rFonts w:hint="eastAsia"/>
          <w:sz w:val="23"/>
          <w:lang w:eastAsia="zh-CN"/>
        </w:rPr>
        <w:t>（国产软件/推荐）</w:t>
      </w:r>
      <w:r>
        <w:rPr>
          <w:sz w:val="23"/>
        </w:rPr>
        <w:t xml:space="preserve"> </w:t>
      </w:r>
      <w:proofErr w:type="spellStart"/>
      <w:r>
        <w:rPr>
          <w:sz w:val="23"/>
        </w:rPr>
        <w:t>等工具之一完成建模与仿真</w:t>
      </w:r>
      <w:proofErr w:type="spellEnd"/>
      <w:r>
        <w:rPr>
          <w:sz w:val="23"/>
        </w:rPr>
        <w:t>。</w:t>
      </w:r>
    </w:p>
    <w:p w14:paraId="5F0C746E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需附系统原理框图、主电路图、控制框图、关键参数计算表、主要器件选型表、BOM 成本估算表和仿真结果图。</w:t>
      </w:r>
    </w:p>
    <w:p w14:paraId="7BDB997E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报告中应标注器件选型渠道、型号、参数、成本依据和数据来源，作为附件统一提交。</w:t>
      </w:r>
    </w:p>
    <w:p w14:paraId="329C6871" w14:textId="77777777" w:rsidR="001118EA" w:rsidRDefault="005C4B38">
      <w:pPr>
        <w:pStyle w:val="a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鼓励在报告中对两种不同控制方案进行比较，例如开环与闭环、单闭环与双闭环、回馈制动与能耗制动、不同电机方案之间的比较。</w:t>
      </w:r>
    </w:p>
    <w:p w14:paraId="355F7FA8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五、参数说明与统一约定</w:t>
      </w:r>
    </w:p>
    <w:p w14:paraId="2BB12A3F" w14:textId="77777777" w:rsidR="001118EA" w:rsidRDefault="005C4B38">
      <w:pPr>
        <w:pStyle w:val="a0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AB 为学号倒数第 4、3 位组成的两位数；CD 为学号倒数第 2、1 位组成的两位数。</w:t>
      </w:r>
    </w:p>
    <w:p w14:paraId="46AE8109" w14:textId="77777777" w:rsidR="001118EA" w:rsidRDefault="005C4B38">
      <w:pPr>
        <w:pStyle w:val="a0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若选择差速驱动轮系统，建议以前进方向为正方向；若选择升降执行机构系统，建议以上升方向为正方向。</w:t>
      </w:r>
    </w:p>
    <w:p w14:paraId="2F99216B" w14:textId="77777777" w:rsidR="001118EA" w:rsidRDefault="005C4B38">
      <w:pPr>
        <w:pStyle w:val="a0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t>建模、仿真和图表中的符号、坐标方向、转矩方向与能量流向必须保持前后一致。</w:t>
      </w:r>
    </w:p>
    <w:p w14:paraId="20A3D5F9" w14:textId="77777777" w:rsidR="001118EA" w:rsidRDefault="005C4B38">
      <w:pPr>
        <w:pStyle w:val="a0"/>
        <w:spacing w:after="40" w:line="307" w:lineRule="auto"/>
        <w:ind w:left="340"/>
        <w:rPr>
          <w:rFonts w:hint="eastAsia"/>
          <w:lang w:eastAsia="zh-CN"/>
        </w:rPr>
      </w:pPr>
      <w:r>
        <w:rPr>
          <w:sz w:val="23"/>
          <w:lang w:eastAsia="zh-CN"/>
        </w:rPr>
        <w:lastRenderedPageBreak/>
        <w:t>若采用回馈制动，应说明能量回流路径与母线处理方案；若采用能耗制动，应说明制动电阻或制动单元的选取依据。</w:t>
      </w:r>
    </w:p>
    <w:p w14:paraId="48546B9A" w14:textId="77777777" w:rsidR="001118EA" w:rsidRDefault="005C4B38">
      <w:pPr>
        <w:pStyle w:val="1"/>
        <w:spacing w:before="200" w:after="120"/>
      </w:pPr>
      <w:proofErr w:type="spellStart"/>
      <w:r>
        <w:rPr>
          <w:rFonts w:ascii="微软雅黑" w:eastAsia="微软雅黑" w:hAnsi="微软雅黑"/>
          <w:color w:val="1F3A5B"/>
          <w:sz w:val="30"/>
        </w:rPr>
        <w:t>六、本题重点考察知识</w:t>
      </w:r>
      <w:proofErr w:type="spellEnd"/>
    </w:p>
    <w:tbl>
      <w:tblPr>
        <w:tblW w:w="0" w:type="auto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6520"/>
      </w:tblGrid>
      <w:tr w:rsidR="001118EA" w14:paraId="3932CE51" w14:textId="77777777">
        <w:trPr>
          <w:jc w:val="center"/>
        </w:trPr>
        <w:tc>
          <w:tcPr>
            <w:tcW w:w="4649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0CAFC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知识模块</w:t>
            </w:r>
            <w:proofErr w:type="spellEnd"/>
          </w:p>
        </w:tc>
        <w:tc>
          <w:tcPr>
            <w:tcW w:w="4649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80FCC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对应考察内容</w:t>
            </w:r>
            <w:proofErr w:type="spellEnd"/>
          </w:p>
        </w:tc>
      </w:tr>
      <w:tr w:rsidR="001118EA" w14:paraId="7C74E167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1BEA8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电气传动动力学基础</w:t>
            </w:r>
            <w:proofErr w:type="spellEnd"/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C2CF1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基本运动方程式、转矩与飞轮矩折算、直线负载折算、机械特性与负载特性、稳定运行条件。</w:t>
            </w:r>
          </w:p>
        </w:tc>
      </w:tr>
      <w:tr w:rsidR="001118EA" w14:paraId="5682ABA1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8340A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运动过程与运行状态</w:t>
            </w:r>
            <w:proofErr w:type="spellEnd"/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134C9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启动、制动、四象限运行、动态过程分析、典型工况下的转速、电流与转矩变化。</w:t>
            </w:r>
          </w:p>
        </w:tc>
      </w:tr>
      <w:tr w:rsidR="001118EA" w14:paraId="25C196AE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F2A8F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调速与控制方案</w:t>
            </w:r>
            <w:proofErr w:type="spellEnd"/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09F71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开环与闭环调速系统、调压与 PWM 控制、单闭环与速度—</w:t>
            </w:r>
            <w:proofErr w:type="gramStart"/>
            <w:r>
              <w:rPr>
                <w:sz w:val="21"/>
                <w:lang w:eastAsia="zh-CN"/>
              </w:rPr>
              <w:t>电流双</w:t>
            </w:r>
            <w:proofErr w:type="gramEnd"/>
            <w:r>
              <w:rPr>
                <w:sz w:val="21"/>
                <w:lang w:eastAsia="zh-CN"/>
              </w:rPr>
              <w:t>闭环思路、限流/电流截止保护。</w:t>
            </w:r>
          </w:p>
        </w:tc>
      </w:tr>
      <w:tr w:rsidR="001118EA" w14:paraId="0E5E9E25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E68F5" w14:textId="77777777" w:rsidR="001118EA" w:rsidRDefault="005C4B38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工程设计方法</w:t>
            </w:r>
            <w:proofErr w:type="spellEnd"/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D2704" w14:textId="77777777" w:rsidR="001118EA" w:rsidRDefault="005C4B38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器件选型、控制器参数整定、仿真验证、效率分析、成本估算和工程可实施性评价。</w:t>
            </w:r>
          </w:p>
        </w:tc>
      </w:tr>
    </w:tbl>
    <w:p w14:paraId="5EE5B52D" w14:textId="77777777" w:rsidR="001118EA" w:rsidRDefault="005C4B38">
      <w:pPr>
        <w:spacing w:before="200" w:after="0" w:line="240" w:lineRule="auto"/>
        <w:jc w:val="center"/>
        <w:rPr>
          <w:rFonts w:hint="eastAsia"/>
        </w:rPr>
      </w:pPr>
      <w:r>
        <w:rPr>
          <w:rFonts w:ascii="微软雅黑" w:eastAsia="微软雅黑" w:hAnsi="微软雅黑"/>
          <w:color w:val="6B7D90"/>
          <w:sz w:val="21"/>
        </w:rPr>
        <w:t>—— 完 ——</w:t>
      </w:r>
    </w:p>
    <w:sectPr w:rsidR="001118EA" w:rsidSect="00034616">
      <w:headerReference w:type="default" r:id="rId8"/>
      <w:footerReference w:type="default" r:id="rId9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80D1" w14:textId="77777777" w:rsidR="00E76B2A" w:rsidRDefault="00E76B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3DDFEA" w14:textId="77777777" w:rsidR="00E76B2A" w:rsidRDefault="00E76B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1C75" w14:textId="77777777" w:rsidR="001118EA" w:rsidRDefault="005C4B38">
    <w:pPr>
      <w:pStyle w:val="a7"/>
      <w:jc w:val="center"/>
      <w:rPr>
        <w:rFonts w:hint="eastAsia"/>
      </w:rPr>
    </w:pPr>
    <w:proofErr w:type="spellStart"/>
    <w:r>
      <w:rPr>
        <w:rFonts w:ascii="微软雅黑" w:eastAsia="微软雅黑" w:hAnsi="微软雅黑"/>
        <w:color w:val="7E8FA2"/>
        <w:sz w:val="18"/>
      </w:rPr>
      <w:t>课程设计题目发布版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27C84" w14:textId="77777777" w:rsidR="00E76B2A" w:rsidRDefault="00E76B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769A3A" w14:textId="77777777" w:rsidR="00E76B2A" w:rsidRDefault="00E76B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6363" w14:textId="77777777" w:rsidR="001118EA" w:rsidRDefault="005C4B38">
    <w:pPr>
      <w:pStyle w:val="a5"/>
      <w:jc w:val="right"/>
      <w:rPr>
        <w:rFonts w:hint="eastAsia"/>
        <w:lang w:eastAsia="zh-CN"/>
      </w:rPr>
    </w:pPr>
    <w:r>
      <w:rPr>
        <w:rFonts w:ascii="微软雅黑" w:eastAsia="微软雅黑" w:hAnsi="微软雅黑"/>
        <w:color w:val="6B7D90"/>
        <w:sz w:val="19"/>
        <w:lang w:eastAsia="zh-CN"/>
      </w:rPr>
      <w:t>电气传动及控制基础｜综合设计大作业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997965">
    <w:abstractNumId w:val="8"/>
  </w:num>
  <w:num w:numId="2" w16cid:durableId="320085658">
    <w:abstractNumId w:val="6"/>
  </w:num>
  <w:num w:numId="3" w16cid:durableId="840390467">
    <w:abstractNumId w:val="5"/>
  </w:num>
  <w:num w:numId="4" w16cid:durableId="2113473061">
    <w:abstractNumId w:val="4"/>
  </w:num>
  <w:num w:numId="5" w16cid:durableId="571474001">
    <w:abstractNumId w:val="7"/>
  </w:num>
  <w:num w:numId="6" w16cid:durableId="1749499227">
    <w:abstractNumId w:val="3"/>
  </w:num>
  <w:num w:numId="7" w16cid:durableId="1124226570">
    <w:abstractNumId w:val="2"/>
  </w:num>
  <w:num w:numId="8" w16cid:durableId="1047215516">
    <w:abstractNumId w:val="1"/>
  </w:num>
  <w:num w:numId="9" w16cid:durableId="1069308786">
    <w:abstractNumId w:val="0"/>
  </w:num>
  <w:num w:numId="10" w16cid:durableId="16429272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8EA"/>
    <w:rsid w:val="0015074B"/>
    <w:rsid w:val="00256846"/>
    <w:rsid w:val="0029639D"/>
    <w:rsid w:val="00306458"/>
    <w:rsid w:val="00326F90"/>
    <w:rsid w:val="005C4B38"/>
    <w:rsid w:val="006350D4"/>
    <w:rsid w:val="006552AD"/>
    <w:rsid w:val="00690B65"/>
    <w:rsid w:val="00701716"/>
    <w:rsid w:val="00762C41"/>
    <w:rsid w:val="00980939"/>
    <w:rsid w:val="00AA1D8D"/>
    <w:rsid w:val="00B37B30"/>
    <w:rsid w:val="00B47730"/>
    <w:rsid w:val="00CB0664"/>
    <w:rsid w:val="00D254B4"/>
    <w:rsid w:val="00E76B2A"/>
    <w:rsid w:val="00F66802"/>
    <w:rsid w:val="00F92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B5967"/>
  <w14:defaultImageDpi w14:val="300"/>
  <w15:docId w15:val="{6FBCB471-C315-4EF2-B7A2-0E4DFEE0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蕴杰 倪</cp:lastModifiedBy>
  <cp:revision>7</cp:revision>
  <dcterms:created xsi:type="dcterms:W3CDTF">2013-12-23T23:15:00Z</dcterms:created>
  <dcterms:modified xsi:type="dcterms:W3CDTF">2026-05-16T16:28:00Z</dcterms:modified>
  <cp:category/>
</cp:coreProperties>
</file>