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147A50" w14:textId="77777777" w:rsidR="0020483C" w:rsidRPr="000E0DEB" w:rsidRDefault="0020483C" w:rsidP="000B1DEC">
      <w:pPr>
        <w:jc w:val="both"/>
        <w:rPr>
          <w:rFonts w:cstheme="minorHAnsi"/>
          <w:b/>
        </w:rPr>
      </w:pPr>
    </w:p>
    <w:p w14:paraId="6EA512DF" w14:textId="77777777" w:rsidR="00503A42" w:rsidRPr="000E0DEB" w:rsidRDefault="0020483C" w:rsidP="000E0DEB">
      <w:pPr>
        <w:jc w:val="center"/>
        <w:rPr>
          <w:rFonts w:cstheme="minorHAnsi"/>
          <w:b/>
        </w:rPr>
      </w:pPr>
      <w:r w:rsidRPr="000E0DEB">
        <w:rPr>
          <w:rFonts w:cstheme="minorHAnsi"/>
          <w:b/>
        </w:rPr>
        <w:t>FINAL YEAR PROJECT PROPOSAL</w:t>
      </w:r>
    </w:p>
    <w:p w14:paraId="4DD1DD9C" w14:textId="77777777" w:rsidR="0020483C" w:rsidRPr="000E0DEB" w:rsidRDefault="0020483C" w:rsidP="000B1DEC">
      <w:pPr>
        <w:spacing w:after="0" w:line="240" w:lineRule="auto"/>
        <w:jc w:val="both"/>
        <w:rPr>
          <w:rFonts w:cstheme="minorHAnsi"/>
          <w:b/>
        </w:rPr>
      </w:pPr>
    </w:p>
    <w:p w14:paraId="072F9965" w14:textId="77777777" w:rsidR="0020483C" w:rsidRPr="000E0DEB" w:rsidRDefault="0020483C" w:rsidP="000B1DEC">
      <w:pPr>
        <w:spacing w:after="0" w:line="240" w:lineRule="auto"/>
        <w:jc w:val="both"/>
        <w:rPr>
          <w:rFonts w:cstheme="minorHAnsi"/>
          <w:b/>
        </w:rPr>
      </w:pPr>
    </w:p>
    <w:p w14:paraId="481C6480" w14:textId="77777777" w:rsidR="0020483C" w:rsidRPr="000E0DEB" w:rsidRDefault="0020483C" w:rsidP="000B1DEC">
      <w:pPr>
        <w:spacing w:after="0" w:line="240" w:lineRule="auto"/>
        <w:jc w:val="both"/>
        <w:rPr>
          <w:rFonts w:cstheme="minorHAnsi"/>
          <w:b/>
        </w:rPr>
      </w:pPr>
      <w:r w:rsidRPr="000E0DEB">
        <w:rPr>
          <w:rFonts w:cstheme="minorHAnsi"/>
          <w:b/>
          <w:noProof/>
        </w:rPr>
        <w:drawing>
          <wp:anchor distT="0" distB="0" distL="114300" distR="114300" simplePos="0" relativeHeight="251659264" behindDoc="0" locked="0" layoutInCell="1" allowOverlap="1" wp14:anchorId="1C2B9C64" wp14:editId="501B77D4">
            <wp:simplePos x="0" y="0"/>
            <wp:positionH relativeFrom="column">
              <wp:posOffset>1631950</wp:posOffset>
            </wp:positionH>
            <wp:positionV relativeFrom="paragraph">
              <wp:posOffset>38735</wp:posOffset>
            </wp:positionV>
            <wp:extent cx="2523490" cy="280352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elecom logo by attaullah.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23490" cy="2803525"/>
                    </a:xfrm>
                    <a:prstGeom prst="rect">
                      <a:avLst/>
                    </a:prstGeom>
                  </pic:spPr>
                </pic:pic>
              </a:graphicData>
            </a:graphic>
          </wp:anchor>
        </w:drawing>
      </w:r>
    </w:p>
    <w:p w14:paraId="04484DCF" w14:textId="77777777" w:rsidR="0020483C" w:rsidRPr="000E0DEB" w:rsidRDefault="0020483C" w:rsidP="000B1DEC">
      <w:pPr>
        <w:spacing w:after="0" w:line="240" w:lineRule="auto"/>
        <w:jc w:val="both"/>
        <w:rPr>
          <w:rFonts w:cstheme="minorHAnsi"/>
          <w:b/>
        </w:rPr>
      </w:pPr>
    </w:p>
    <w:p w14:paraId="64DDA05D" w14:textId="77777777" w:rsidR="0020483C" w:rsidRPr="000E0DEB" w:rsidRDefault="0020483C" w:rsidP="000B1DEC">
      <w:pPr>
        <w:spacing w:after="0" w:line="240" w:lineRule="auto"/>
        <w:jc w:val="both"/>
        <w:rPr>
          <w:rFonts w:cstheme="minorHAnsi"/>
          <w:b/>
        </w:rPr>
      </w:pPr>
    </w:p>
    <w:p w14:paraId="255E0965" w14:textId="77777777" w:rsidR="0020483C" w:rsidRPr="000E0DEB" w:rsidRDefault="0020483C" w:rsidP="000B1DEC">
      <w:pPr>
        <w:spacing w:after="0" w:line="240" w:lineRule="auto"/>
        <w:jc w:val="both"/>
        <w:rPr>
          <w:rFonts w:cstheme="minorHAnsi"/>
          <w:b/>
        </w:rPr>
      </w:pPr>
    </w:p>
    <w:p w14:paraId="239B39F7" w14:textId="77777777" w:rsidR="0020483C" w:rsidRPr="000E0DEB" w:rsidRDefault="0020483C" w:rsidP="000B1DEC">
      <w:pPr>
        <w:spacing w:after="0" w:line="240" w:lineRule="auto"/>
        <w:jc w:val="both"/>
        <w:rPr>
          <w:rFonts w:cstheme="minorHAnsi"/>
          <w:b/>
        </w:rPr>
      </w:pPr>
    </w:p>
    <w:p w14:paraId="150B7D25" w14:textId="77777777" w:rsidR="0020483C" w:rsidRPr="000E0DEB" w:rsidRDefault="0020483C" w:rsidP="000B1DEC">
      <w:pPr>
        <w:spacing w:after="0" w:line="240" w:lineRule="auto"/>
        <w:jc w:val="both"/>
        <w:rPr>
          <w:rFonts w:cstheme="minorHAnsi"/>
          <w:b/>
        </w:rPr>
      </w:pPr>
    </w:p>
    <w:p w14:paraId="74CCA1B2" w14:textId="77777777" w:rsidR="0020483C" w:rsidRPr="000E0DEB" w:rsidRDefault="0020483C" w:rsidP="000B1DEC">
      <w:pPr>
        <w:spacing w:after="0" w:line="240" w:lineRule="auto"/>
        <w:jc w:val="both"/>
        <w:rPr>
          <w:rFonts w:cstheme="minorHAnsi"/>
          <w:b/>
        </w:rPr>
      </w:pPr>
    </w:p>
    <w:p w14:paraId="69641EC6" w14:textId="77777777" w:rsidR="0020483C" w:rsidRPr="000E0DEB" w:rsidRDefault="0020483C" w:rsidP="000B1DEC">
      <w:pPr>
        <w:spacing w:after="0" w:line="240" w:lineRule="auto"/>
        <w:jc w:val="both"/>
        <w:rPr>
          <w:rFonts w:cstheme="minorHAnsi"/>
          <w:b/>
        </w:rPr>
      </w:pPr>
    </w:p>
    <w:p w14:paraId="40FD8E89" w14:textId="77777777" w:rsidR="0020483C" w:rsidRPr="000E0DEB" w:rsidRDefault="0020483C" w:rsidP="000B1DEC">
      <w:pPr>
        <w:spacing w:after="0" w:line="240" w:lineRule="auto"/>
        <w:jc w:val="both"/>
        <w:rPr>
          <w:rFonts w:cstheme="minorHAnsi"/>
          <w:b/>
        </w:rPr>
      </w:pPr>
    </w:p>
    <w:p w14:paraId="5A51FA3B" w14:textId="77777777" w:rsidR="0020483C" w:rsidRPr="000E0DEB" w:rsidRDefault="0020483C" w:rsidP="000B1DEC">
      <w:pPr>
        <w:spacing w:after="0" w:line="240" w:lineRule="auto"/>
        <w:jc w:val="both"/>
        <w:rPr>
          <w:rFonts w:cstheme="minorHAnsi"/>
          <w:b/>
        </w:rPr>
      </w:pPr>
    </w:p>
    <w:p w14:paraId="15F988D2" w14:textId="77777777" w:rsidR="0020483C" w:rsidRPr="000E0DEB" w:rsidRDefault="0020483C" w:rsidP="000B1DEC">
      <w:pPr>
        <w:spacing w:after="0" w:line="240" w:lineRule="auto"/>
        <w:jc w:val="both"/>
        <w:rPr>
          <w:rFonts w:cstheme="minorHAnsi"/>
          <w:b/>
        </w:rPr>
      </w:pPr>
    </w:p>
    <w:p w14:paraId="21029C89" w14:textId="77777777" w:rsidR="00781251" w:rsidRPr="000E0DEB" w:rsidRDefault="00781251" w:rsidP="000B1DEC">
      <w:pPr>
        <w:spacing w:after="0" w:line="240" w:lineRule="auto"/>
        <w:jc w:val="both"/>
        <w:rPr>
          <w:rFonts w:cstheme="minorHAnsi"/>
          <w:b/>
        </w:rPr>
      </w:pPr>
      <w:r w:rsidRPr="000E0DEB">
        <w:rPr>
          <w:rFonts w:cstheme="minorHAnsi"/>
          <w:b/>
        </w:rPr>
        <w:t>Department of Telecommunication Engineering</w:t>
      </w:r>
    </w:p>
    <w:p w14:paraId="7C3BE8BE" w14:textId="77777777" w:rsidR="00781251" w:rsidRPr="000E0DEB" w:rsidRDefault="00781251" w:rsidP="000B1DEC">
      <w:pPr>
        <w:spacing w:after="0" w:line="240" w:lineRule="auto"/>
        <w:jc w:val="both"/>
        <w:rPr>
          <w:rFonts w:cstheme="minorHAnsi"/>
          <w:b/>
        </w:rPr>
      </w:pPr>
      <w:r w:rsidRPr="000E0DEB">
        <w:rPr>
          <w:rFonts w:cstheme="minorHAnsi"/>
          <w:b/>
        </w:rPr>
        <w:t>Faculty of Engineering and Technology</w:t>
      </w:r>
    </w:p>
    <w:p w14:paraId="215CAAF9" w14:textId="77777777" w:rsidR="004C330C" w:rsidRPr="000E0DEB" w:rsidRDefault="00781251" w:rsidP="000B1DEC">
      <w:pPr>
        <w:spacing w:after="0" w:line="240" w:lineRule="auto"/>
        <w:jc w:val="both"/>
        <w:rPr>
          <w:rFonts w:cstheme="minorHAnsi"/>
          <w:b/>
        </w:rPr>
      </w:pPr>
      <w:r w:rsidRPr="000E0DEB">
        <w:rPr>
          <w:rFonts w:cstheme="minorHAnsi"/>
          <w:b/>
        </w:rPr>
        <w:t>University of Sindh</w:t>
      </w:r>
      <w:r w:rsidR="0054364D" w:rsidRPr="000E0DEB">
        <w:rPr>
          <w:rFonts w:cstheme="minorHAnsi"/>
          <w:b/>
        </w:rPr>
        <w:t>,</w:t>
      </w:r>
      <w:r w:rsidRPr="000E0DEB">
        <w:rPr>
          <w:rFonts w:cstheme="minorHAnsi"/>
          <w:b/>
        </w:rPr>
        <w:t xml:space="preserve"> </w:t>
      </w:r>
      <w:proofErr w:type="spellStart"/>
      <w:r w:rsidRPr="000E0DEB">
        <w:rPr>
          <w:rFonts w:cstheme="minorHAnsi"/>
          <w:b/>
        </w:rPr>
        <w:t>Jamshoro</w:t>
      </w:r>
      <w:proofErr w:type="spellEnd"/>
    </w:p>
    <w:p w14:paraId="7B17E64C" w14:textId="77777777" w:rsidR="004C330C" w:rsidRPr="000E0DEB" w:rsidRDefault="004C330C" w:rsidP="000B1DEC">
      <w:pPr>
        <w:spacing w:after="0" w:line="240" w:lineRule="auto"/>
        <w:jc w:val="both"/>
        <w:rPr>
          <w:rFonts w:cstheme="minorHAnsi"/>
          <w:b/>
        </w:rPr>
      </w:pPr>
    </w:p>
    <w:p w14:paraId="5EEAFBA0" w14:textId="77777777" w:rsidR="004C330C" w:rsidRPr="000E0DEB" w:rsidRDefault="004C330C" w:rsidP="000B1DEC">
      <w:pPr>
        <w:spacing w:after="0" w:line="240" w:lineRule="auto"/>
        <w:jc w:val="both"/>
        <w:rPr>
          <w:rFonts w:cstheme="minorHAnsi"/>
          <w:b/>
          <w:u w:val="single"/>
        </w:rPr>
      </w:pPr>
      <w:r w:rsidRPr="000E0DEB">
        <w:rPr>
          <w:rFonts w:cstheme="minorHAnsi"/>
          <w:b/>
          <w:u w:val="single"/>
        </w:rPr>
        <w:t>FOR OFFICE USE ONLY</w:t>
      </w:r>
    </w:p>
    <w:p w14:paraId="77C41970" w14:textId="77777777" w:rsidR="004C330C" w:rsidRPr="0051248F" w:rsidRDefault="004C330C" w:rsidP="000B1DEC">
      <w:pPr>
        <w:jc w:val="both"/>
        <w:rPr>
          <w:rFonts w:cstheme="minorHAnsi"/>
          <w:lang w:eastAsia="ko-KR"/>
        </w:rPr>
      </w:pPr>
      <w:bookmarkStart w:id="0" w:name="_Toc269873561"/>
      <w:bookmarkEnd w:id="0"/>
    </w:p>
    <w:tbl>
      <w:tblPr>
        <w:tblStyle w:val="TableGrid"/>
        <w:tblW w:w="0" w:type="auto"/>
        <w:tblLook w:val="04A0" w:firstRow="1" w:lastRow="0" w:firstColumn="1" w:lastColumn="0" w:noHBand="0" w:noVBand="1"/>
      </w:tblPr>
      <w:tblGrid>
        <w:gridCol w:w="1817"/>
        <w:gridCol w:w="6818"/>
      </w:tblGrid>
      <w:tr w:rsidR="0051248F" w:rsidRPr="0051248F" w14:paraId="325AFEFF" w14:textId="77777777" w:rsidTr="004C131D">
        <w:trPr>
          <w:trHeight w:val="991"/>
        </w:trPr>
        <w:tc>
          <w:tcPr>
            <w:tcW w:w="1817" w:type="dxa"/>
          </w:tcPr>
          <w:p w14:paraId="3910E89B" w14:textId="77777777" w:rsidR="004C330C" w:rsidRPr="0051248F" w:rsidRDefault="004C330C" w:rsidP="000B1DEC">
            <w:pPr>
              <w:jc w:val="both"/>
              <w:rPr>
                <w:rFonts w:cstheme="minorHAnsi"/>
                <w:b/>
                <w:lang w:eastAsia="ko-KR"/>
              </w:rPr>
            </w:pPr>
            <w:r w:rsidRPr="0051248F">
              <w:rPr>
                <w:rFonts w:cstheme="minorHAnsi"/>
                <w:b/>
                <w:lang w:eastAsia="ko-KR"/>
              </w:rPr>
              <w:t>Date Received</w:t>
            </w:r>
          </w:p>
        </w:tc>
        <w:tc>
          <w:tcPr>
            <w:tcW w:w="6818" w:type="dxa"/>
          </w:tcPr>
          <w:p w14:paraId="58B85328" w14:textId="77777777" w:rsidR="004C330C" w:rsidRPr="0051248F" w:rsidRDefault="004C330C" w:rsidP="000B1DEC">
            <w:pPr>
              <w:jc w:val="both"/>
              <w:rPr>
                <w:rFonts w:cstheme="minorHAnsi"/>
                <w:lang w:eastAsia="ko-KR"/>
              </w:rPr>
            </w:pPr>
          </w:p>
        </w:tc>
      </w:tr>
      <w:tr w:rsidR="0051248F" w:rsidRPr="0051248F" w14:paraId="4845DF71" w14:textId="77777777" w:rsidTr="004C131D">
        <w:trPr>
          <w:trHeight w:val="1041"/>
        </w:trPr>
        <w:tc>
          <w:tcPr>
            <w:tcW w:w="1817" w:type="dxa"/>
          </w:tcPr>
          <w:p w14:paraId="67F551D4" w14:textId="77777777" w:rsidR="004C330C" w:rsidRPr="0051248F" w:rsidRDefault="004C330C" w:rsidP="000B1DEC">
            <w:pPr>
              <w:jc w:val="both"/>
              <w:rPr>
                <w:rFonts w:cstheme="minorHAnsi"/>
                <w:lang w:eastAsia="ko-KR"/>
              </w:rPr>
            </w:pPr>
            <w:r w:rsidRPr="0051248F">
              <w:rPr>
                <w:rFonts w:cstheme="minorHAnsi"/>
                <w:b/>
                <w:lang w:eastAsia="ko-KR"/>
              </w:rPr>
              <w:t>Project ID</w:t>
            </w:r>
          </w:p>
        </w:tc>
        <w:tc>
          <w:tcPr>
            <w:tcW w:w="6818" w:type="dxa"/>
          </w:tcPr>
          <w:p w14:paraId="49512003" w14:textId="77777777" w:rsidR="004C330C" w:rsidRPr="0051248F" w:rsidRDefault="004C330C" w:rsidP="000B1DEC">
            <w:pPr>
              <w:jc w:val="both"/>
              <w:rPr>
                <w:rFonts w:cstheme="minorHAnsi"/>
                <w:lang w:eastAsia="ko-KR"/>
              </w:rPr>
            </w:pPr>
          </w:p>
        </w:tc>
      </w:tr>
      <w:tr w:rsidR="004C330C" w:rsidRPr="0051248F" w14:paraId="7F2667BF" w14:textId="77777777" w:rsidTr="004C131D">
        <w:trPr>
          <w:trHeight w:val="1041"/>
        </w:trPr>
        <w:tc>
          <w:tcPr>
            <w:tcW w:w="1817" w:type="dxa"/>
          </w:tcPr>
          <w:p w14:paraId="3B99CF69" w14:textId="77777777" w:rsidR="004C330C" w:rsidRPr="0051248F" w:rsidRDefault="004C330C" w:rsidP="000B1DEC">
            <w:pPr>
              <w:jc w:val="both"/>
              <w:rPr>
                <w:rFonts w:cstheme="minorHAnsi"/>
                <w:b/>
                <w:lang w:eastAsia="ko-KR"/>
              </w:rPr>
            </w:pPr>
            <w:r w:rsidRPr="0051248F">
              <w:rPr>
                <w:rFonts w:cstheme="minorHAnsi"/>
                <w:b/>
                <w:lang w:eastAsia="ko-KR"/>
              </w:rPr>
              <w:t>Remarks</w:t>
            </w:r>
          </w:p>
        </w:tc>
        <w:tc>
          <w:tcPr>
            <w:tcW w:w="6818" w:type="dxa"/>
          </w:tcPr>
          <w:p w14:paraId="16B6D56D" w14:textId="77777777" w:rsidR="004C330C" w:rsidRPr="0051248F" w:rsidRDefault="004C330C" w:rsidP="000B1DEC">
            <w:pPr>
              <w:jc w:val="both"/>
              <w:rPr>
                <w:rFonts w:cstheme="minorHAnsi"/>
                <w:lang w:eastAsia="ko-KR"/>
              </w:rPr>
            </w:pPr>
          </w:p>
        </w:tc>
      </w:tr>
    </w:tbl>
    <w:p w14:paraId="7F671094" w14:textId="77777777" w:rsidR="004C330C" w:rsidRPr="0051248F" w:rsidRDefault="004C330C" w:rsidP="000B1DEC">
      <w:pPr>
        <w:jc w:val="both"/>
        <w:rPr>
          <w:rFonts w:cstheme="minorHAnsi"/>
          <w:lang w:eastAsia="ko-KR"/>
        </w:rPr>
      </w:pPr>
    </w:p>
    <w:p w14:paraId="2FF40A42" w14:textId="77777777" w:rsidR="00781251" w:rsidRPr="000E0DEB" w:rsidRDefault="00781251" w:rsidP="000B1DEC">
      <w:pPr>
        <w:pStyle w:val="NoSpacing"/>
        <w:jc w:val="both"/>
        <w:rPr>
          <w:rFonts w:cstheme="minorHAnsi"/>
          <w:b/>
          <w:sz w:val="22"/>
          <w:szCs w:val="22"/>
        </w:rPr>
      </w:pPr>
      <w:r w:rsidRPr="000E0DEB">
        <w:rPr>
          <w:rFonts w:cstheme="minorHAnsi"/>
          <w:b/>
          <w:sz w:val="22"/>
          <w:szCs w:val="22"/>
        </w:rPr>
        <w:t>Rules for Students</w:t>
      </w:r>
    </w:p>
    <w:p w14:paraId="403A4FA2" w14:textId="77777777" w:rsidR="00781251" w:rsidRPr="000E0DEB" w:rsidRDefault="00781251" w:rsidP="000B1DEC">
      <w:pPr>
        <w:pStyle w:val="NoSpacing"/>
        <w:jc w:val="both"/>
        <w:rPr>
          <w:rFonts w:cstheme="minorHAnsi"/>
          <w:sz w:val="22"/>
          <w:szCs w:val="22"/>
        </w:rPr>
      </w:pPr>
    </w:p>
    <w:p w14:paraId="180DC289" w14:textId="77777777" w:rsidR="00781251" w:rsidRPr="000E0DEB" w:rsidRDefault="00781251" w:rsidP="000B1DEC">
      <w:pPr>
        <w:pStyle w:val="NoSpacing"/>
        <w:jc w:val="both"/>
        <w:rPr>
          <w:rFonts w:cstheme="minorHAnsi"/>
          <w:sz w:val="22"/>
          <w:szCs w:val="22"/>
        </w:rPr>
      </w:pPr>
      <w:r w:rsidRPr="000E0DEB">
        <w:rPr>
          <w:rFonts w:cstheme="minorHAnsi"/>
          <w:sz w:val="22"/>
          <w:szCs w:val="22"/>
        </w:rPr>
        <w:t xml:space="preserve">Following are the </w:t>
      </w:r>
      <w:r w:rsidR="008647F9" w:rsidRPr="000E0DEB">
        <w:rPr>
          <w:rFonts w:cstheme="minorHAnsi"/>
          <w:sz w:val="22"/>
          <w:szCs w:val="22"/>
        </w:rPr>
        <w:t xml:space="preserve">some </w:t>
      </w:r>
      <w:r w:rsidRPr="000E0DEB">
        <w:rPr>
          <w:rFonts w:cstheme="minorHAnsi"/>
          <w:sz w:val="22"/>
          <w:szCs w:val="22"/>
        </w:rPr>
        <w:t xml:space="preserve">basic rules </w:t>
      </w:r>
      <w:r w:rsidR="008647F9" w:rsidRPr="000E0DEB">
        <w:rPr>
          <w:rFonts w:cstheme="minorHAnsi"/>
          <w:sz w:val="22"/>
          <w:szCs w:val="22"/>
        </w:rPr>
        <w:t>t</w:t>
      </w:r>
      <w:r w:rsidRPr="000E0DEB">
        <w:rPr>
          <w:rFonts w:cstheme="minorHAnsi"/>
          <w:sz w:val="22"/>
          <w:szCs w:val="22"/>
        </w:rPr>
        <w:t xml:space="preserve">hat each </w:t>
      </w:r>
      <w:r w:rsidR="008647F9" w:rsidRPr="000E0DEB">
        <w:rPr>
          <w:rFonts w:cstheme="minorHAnsi"/>
          <w:sz w:val="22"/>
          <w:szCs w:val="22"/>
        </w:rPr>
        <w:t>FYP</w:t>
      </w:r>
      <w:r w:rsidRPr="000E0DEB">
        <w:rPr>
          <w:rFonts w:cstheme="minorHAnsi"/>
          <w:sz w:val="22"/>
          <w:szCs w:val="22"/>
        </w:rPr>
        <w:t xml:space="preserve"> group </w:t>
      </w:r>
      <w:r w:rsidR="008647F9" w:rsidRPr="000E0DEB">
        <w:rPr>
          <w:rFonts w:cstheme="minorHAnsi"/>
          <w:sz w:val="22"/>
          <w:szCs w:val="22"/>
        </w:rPr>
        <w:t>has to follow</w:t>
      </w:r>
    </w:p>
    <w:p w14:paraId="62ECBC96" w14:textId="77777777" w:rsidR="00781251" w:rsidRPr="000E0DEB" w:rsidRDefault="00781251" w:rsidP="000B1DEC">
      <w:pPr>
        <w:pStyle w:val="NoSpacing"/>
        <w:jc w:val="both"/>
        <w:rPr>
          <w:rFonts w:cstheme="minorHAnsi"/>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1"/>
        <w:gridCol w:w="8176"/>
      </w:tblGrid>
      <w:tr w:rsidR="0051248F" w:rsidRPr="0051248F" w14:paraId="4C89B1B4" w14:textId="77777777" w:rsidTr="008647F9">
        <w:trPr>
          <w:trHeight w:val="621"/>
        </w:trPr>
        <w:tc>
          <w:tcPr>
            <w:tcW w:w="801" w:type="dxa"/>
          </w:tcPr>
          <w:p w14:paraId="2F0BB6E3" w14:textId="77777777" w:rsidR="00781251" w:rsidRPr="000E0DEB" w:rsidRDefault="00781251" w:rsidP="000B1DEC">
            <w:pPr>
              <w:pStyle w:val="NoSpacing"/>
              <w:numPr>
                <w:ilvl w:val="0"/>
                <w:numId w:val="4"/>
              </w:numPr>
              <w:jc w:val="both"/>
              <w:rPr>
                <w:rFonts w:cstheme="minorHAnsi"/>
                <w:sz w:val="22"/>
                <w:szCs w:val="22"/>
              </w:rPr>
            </w:pPr>
          </w:p>
        </w:tc>
        <w:tc>
          <w:tcPr>
            <w:tcW w:w="8176" w:type="dxa"/>
          </w:tcPr>
          <w:p w14:paraId="6F73E79F" w14:textId="77777777" w:rsidR="00781251" w:rsidRPr="000E0DEB" w:rsidRDefault="00781251" w:rsidP="000B1DEC">
            <w:pPr>
              <w:pStyle w:val="NoSpacing"/>
              <w:jc w:val="both"/>
              <w:rPr>
                <w:rFonts w:cstheme="minorHAnsi"/>
                <w:sz w:val="22"/>
                <w:szCs w:val="22"/>
              </w:rPr>
            </w:pPr>
            <w:r w:rsidRPr="000E0DEB">
              <w:rPr>
                <w:rFonts w:cstheme="minorHAnsi"/>
                <w:sz w:val="22"/>
                <w:szCs w:val="22"/>
              </w:rPr>
              <w:t>Each student is required to work either in a group or individually</w:t>
            </w:r>
          </w:p>
        </w:tc>
      </w:tr>
      <w:tr w:rsidR="0051248F" w:rsidRPr="0051248F" w14:paraId="006D4E52" w14:textId="77777777" w:rsidTr="008647F9">
        <w:trPr>
          <w:trHeight w:val="630"/>
        </w:trPr>
        <w:tc>
          <w:tcPr>
            <w:tcW w:w="801" w:type="dxa"/>
          </w:tcPr>
          <w:p w14:paraId="59731271" w14:textId="77777777" w:rsidR="00781251" w:rsidRPr="000E0DEB" w:rsidRDefault="00781251" w:rsidP="000B1DEC">
            <w:pPr>
              <w:pStyle w:val="NoSpacing"/>
              <w:numPr>
                <w:ilvl w:val="0"/>
                <w:numId w:val="4"/>
              </w:numPr>
              <w:jc w:val="both"/>
              <w:rPr>
                <w:rFonts w:cstheme="minorHAnsi"/>
                <w:sz w:val="22"/>
                <w:szCs w:val="22"/>
              </w:rPr>
            </w:pPr>
          </w:p>
        </w:tc>
        <w:tc>
          <w:tcPr>
            <w:tcW w:w="8176" w:type="dxa"/>
          </w:tcPr>
          <w:p w14:paraId="2E9760E7" w14:textId="77777777" w:rsidR="00781251" w:rsidRPr="000E0DEB" w:rsidRDefault="00781251" w:rsidP="000B1DEC">
            <w:pPr>
              <w:pStyle w:val="NoSpacing"/>
              <w:jc w:val="both"/>
              <w:rPr>
                <w:rFonts w:cstheme="minorHAnsi"/>
                <w:sz w:val="22"/>
                <w:szCs w:val="22"/>
              </w:rPr>
            </w:pPr>
            <w:r w:rsidRPr="000E0DEB">
              <w:rPr>
                <w:rFonts w:cstheme="minorHAnsi"/>
                <w:sz w:val="22"/>
                <w:szCs w:val="22"/>
              </w:rPr>
              <w:t>Minimum of 01 and Maximum of 04 students are allowed in a single group</w:t>
            </w:r>
          </w:p>
        </w:tc>
      </w:tr>
      <w:tr w:rsidR="0051248F" w:rsidRPr="0051248F" w14:paraId="12361475" w14:textId="77777777" w:rsidTr="008647F9">
        <w:trPr>
          <w:trHeight w:val="630"/>
        </w:trPr>
        <w:tc>
          <w:tcPr>
            <w:tcW w:w="801" w:type="dxa"/>
          </w:tcPr>
          <w:p w14:paraId="7C624F71" w14:textId="77777777" w:rsidR="00781251" w:rsidRPr="000E0DEB" w:rsidRDefault="00781251" w:rsidP="000B1DEC">
            <w:pPr>
              <w:pStyle w:val="NoSpacing"/>
              <w:numPr>
                <w:ilvl w:val="0"/>
                <w:numId w:val="4"/>
              </w:numPr>
              <w:jc w:val="both"/>
              <w:rPr>
                <w:rFonts w:cstheme="minorHAnsi"/>
                <w:sz w:val="22"/>
                <w:szCs w:val="22"/>
              </w:rPr>
            </w:pPr>
          </w:p>
        </w:tc>
        <w:tc>
          <w:tcPr>
            <w:tcW w:w="8176" w:type="dxa"/>
          </w:tcPr>
          <w:p w14:paraId="628E8FF8" w14:textId="77777777" w:rsidR="00781251" w:rsidRPr="000E0DEB" w:rsidRDefault="00781251" w:rsidP="000B1DEC">
            <w:pPr>
              <w:pStyle w:val="NoSpacing"/>
              <w:jc w:val="both"/>
              <w:rPr>
                <w:rFonts w:cstheme="minorHAnsi"/>
                <w:sz w:val="22"/>
                <w:szCs w:val="22"/>
              </w:rPr>
            </w:pPr>
            <w:r w:rsidRPr="000E0DEB">
              <w:rPr>
                <w:rFonts w:cstheme="minorHAnsi"/>
                <w:sz w:val="22"/>
                <w:szCs w:val="22"/>
              </w:rPr>
              <w:t>This form has to be filled by group members duly signed by selected supervisors</w:t>
            </w:r>
          </w:p>
        </w:tc>
      </w:tr>
      <w:tr w:rsidR="0051248F" w:rsidRPr="0051248F" w14:paraId="28963629" w14:textId="77777777" w:rsidTr="008647F9">
        <w:trPr>
          <w:trHeight w:val="630"/>
        </w:trPr>
        <w:tc>
          <w:tcPr>
            <w:tcW w:w="801" w:type="dxa"/>
          </w:tcPr>
          <w:p w14:paraId="3FBB8D8B" w14:textId="77777777" w:rsidR="00781251" w:rsidRPr="000E0DEB" w:rsidRDefault="00781251" w:rsidP="000B1DEC">
            <w:pPr>
              <w:pStyle w:val="NoSpacing"/>
              <w:numPr>
                <w:ilvl w:val="0"/>
                <w:numId w:val="4"/>
              </w:numPr>
              <w:jc w:val="both"/>
              <w:rPr>
                <w:rFonts w:cstheme="minorHAnsi"/>
                <w:sz w:val="22"/>
                <w:szCs w:val="22"/>
              </w:rPr>
            </w:pPr>
          </w:p>
        </w:tc>
        <w:tc>
          <w:tcPr>
            <w:tcW w:w="8176" w:type="dxa"/>
          </w:tcPr>
          <w:p w14:paraId="1931DA73" w14:textId="77777777" w:rsidR="00781251" w:rsidRPr="000E0DEB" w:rsidRDefault="00781251" w:rsidP="000B1DEC">
            <w:pPr>
              <w:pStyle w:val="NoSpacing"/>
              <w:jc w:val="both"/>
              <w:rPr>
                <w:rFonts w:cstheme="minorHAnsi"/>
                <w:b/>
                <w:sz w:val="22"/>
                <w:szCs w:val="22"/>
              </w:rPr>
            </w:pPr>
            <w:r w:rsidRPr="000E0DEB">
              <w:rPr>
                <w:rFonts w:cstheme="minorHAnsi"/>
                <w:b/>
                <w:sz w:val="22"/>
                <w:szCs w:val="22"/>
              </w:rPr>
              <w:t xml:space="preserve">Students are NOT Allowed to use previously made project </w:t>
            </w:r>
          </w:p>
        </w:tc>
      </w:tr>
      <w:tr w:rsidR="0051248F" w:rsidRPr="0051248F" w14:paraId="77D51270" w14:textId="77777777" w:rsidTr="008647F9">
        <w:trPr>
          <w:trHeight w:val="630"/>
        </w:trPr>
        <w:tc>
          <w:tcPr>
            <w:tcW w:w="801" w:type="dxa"/>
          </w:tcPr>
          <w:p w14:paraId="25A88835" w14:textId="77777777" w:rsidR="00781251" w:rsidRPr="000E0DEB" w:rsidRDefault="00781251" w:rsidP="000B1DEC">
            <w:pPr>
              <w:pStyle w:val="NoSpacing"/>
              <w:numPr>
                <w:ilvl w:val="0"/>
                <w:numId w:val="4"/>
              </w:numPr>
              <w:jc w:val="both"/>
              <w:rPr>
                <w:rFonts w:cstheme="minorHAnsi"/>
                <w:sz w:val="22"/>
                <w:szCs w:val="22"/>
              </w:rPr>
            </w:pPr>
          </w:p>
        </w:tc>
        <w:tc>
          <w:tcPr>
            <w:tcW w:w="8176" w:type="dxa"/>
          </w:tcPr>
          <w:p w14:paraId="4D7E0D67" w14:textId="77777777" w:rsidR="00781251" w:rsidRPr="000E0DEB" w:rsidRDefault="00781251" w:rsidP="000B1DEC">
            <w:pPr>
              <w:pStyle w:val="NoSpacing"/>
              <w:jc w:val="both"/>
              <w:rPr>
                <w:rFonts w:cstheme="minorHAnsi"/>
                <w:sz w:val="22"/>
                <w:szCs w:val="22"/>
              </w:rPr>
            </w:pPr>
            <w:r w:rsidRPr="000E0DEB">
              <w:rPr>
                <w:rFonts w:cstheme="minorHAnsi"/>
                <w:sz w:val="22"/>
                <w:szCs w:val="22"/>
              </w:rPr>
              <w:t>Completed form must be submitted to Project Coordinator</w:t>
            </w:r>
          </w:p>
        </w:tc>
      </w:tr>
      <w:tr w:rsidR="0051248F" w:rsidRPr="0051248F" w14:paraId="53E9426D" w14:textId="77777777" w:rsidTr="008647F9">
        <w:trPr>
          <w:trHeight w:val="603"/>
        </w:trPr>
        <w:tc>
          <w:tcPr>
            <w:tcW w:w="801" w:type="dxa"/>
          </w:tcPr>
          <w:p w14:paraId="443153B7" w14:textId="77777777" w:rsidR="00781251" w:rsidRPr="000E0DEB" w:rsidRDefault="00781251" w:rsidP="000B1DEC">
            <w:pPr>
              <w:pStyle w:val="NoSpacing"/>
              <w:numPr>
                <w:ilvl w:val="0"/>
                <w:numId w:val="4"/>
              </w:numPr>
              <w:jc w:val="both"/>
              <w:rPr>
                <w:rFonts w:cstheme="minorHAnsi"/>
                <w:sz w:val="22"/>
                <w:szCs w:val="22"/>
              </w:rPr>
            </w:pPr>
          </w:p>
        </w:tc>
        <w:tc>
          <w:tcPr>
            <w:tcW w:w="8176" w:type="dxa"/>
          </w:tcPr>
          <w:p w14:paraId="3365653A" w14:textId="77777777" w:rsidR="00781251" w:rsidRPr="000E0DEB" w:rsidRDefault="00781251" w:rsidP="000B1DEC">
            <w:pPr>
              <w:pStyle w:val="NoSpacing"/>
              <w:jc w:val="both"/>
              <w:rPr>
                <w:rFonts w:cstheme="minorHAnsi"/>
                <w:sz w:val="22"/>
                <w:szCs w:val="22"/>
              </w:rPr>
            </w:pPr>
            <w:r w:rsidRPr="000E0DEB">
              <w:rPr>
                <w:rFonts w:cstheme="minorHAnsi"/>
                <w:sz w:val="22"/>
                <w:szCs w:val="22"/>
              </w:rPr>
              <w:t>Project deadlines announced by the Project Coordinator has to be followed strictly</w:t>
            </w:r>
          </w:p>
        </w:tc>
      </w:tr>
      <w:tr w:rsidR="0051248F" w:rsidRPr="0051248F" w14:paraId="1C83B0CB" w14:textId="77777777" w:rsidTr="00886050">
        <w:trPr>
          <w:trHeight w:val="1269"/>
        </w:trPr>
        <w:tc>
          <w:tcPr>
            <w:tcW w:w="801" w:type="dxa"/>
          </w:tcPr>
          <w:p w14:paraId="36A64011" w14:textId="77777777" w:rsidR="00781251" w:rsidRPr="000E0DEB" w:rsidRDefault="00781251" w:rsidP="000B1DEC">
            <w:pPr>
              <w:pStyle w:val="NoSpacing"/>
              <w:numPr>
                <w:ilvl w:val="0"/>
                <w:numId w:val="4"/>
              </w:numPr>
              <w:jc w:val="both"/>
              <w:rPr>
                <w:rFonts w:cstheme="minorHAnsi"/>
                <w:sz w:val="22"/>
                <w:szCs w:val="22"/>
              </w:rPr>
            </w:pPr>
          </w:p>
        </w:tc>
        <w:tc>
          <w:tcPr>
            <w:tcW w:w="8176" w:type="dxa"/>
          </w:tcPr>
          <w:p w14:paraId="22F4984E" w14:textId="77777777" w:rsidR="00781251" w:rsidRPr="000E0DEB" w:rsidRDefault="00781251" w:rsidP="000B1DEC">
            <w:pPr>
              <w:pStyle w:val="NoSpacing"/>
              <w:jc w:val="both"/>
              <w:rPr>
                <w:rFonts w:cstheme="minorHAnsi"/>
                <w:sz w:val="22"/>
                <w:szCs w:val="22"/>
              </w:rPr>
            </w:pPr>
            <w:r w:rsidRPr="000E0DEB">
              <w:rPr>
                <w:rFonts w:cstheme="minorHAnsi"/>
                <w:sz w:val="22"/>
                <w:szCs w:val="22"/>
              </w:rPr>
              <w:t>There would be a formal Presentation of proposal that would be evaluated by the panel. The evaluation panel would have the authority to approve, disapprove or defer the proposal</w:t>
            </w:r>
          </w:p>
        </w:tc>
      </w:tr>
      <w:tr w:rsidR="0051248F" w:rsidRPr="0051248F" w14:paraId="7E617F70" w14:textId="77777777" w:rsidTr="00886050">
        <w:trPr>
          <w:trHeight w:val="1250"/>
        </w:trPr>
        <w:tc>
          <w:tcPr>
            <w:tcW w:w="801" w:type="dxa"/>
          </w:tcPr>
          <w:p w14:paraId="03222807" w14:textId="77777777" w:rsidR="00781251" w:rsidRPr="000E0DEB" w:rsidRDefault="00781251" w:rsidP="000B1DEC">
            <w:pPr>
              <w:pStyle w:val="NoSpacing"/>
              <w:numPr>
                <w:ilvl w:val="0"/>
                <w:numId w:val="4"/>
              </w:numPr>
              <w:jc w:val="both"/>
              <w:rPr>
                <w:rFonts w:cstheme="minorHAnsi"/>
                <w:sz w:val="22"/>
                <w:szCs w:val="22"/>
              </w:rPr>
            </w:pPr>
          </w:p>
        </w:tc>
        <w:tc>
          <w:tcPr>
            <w:tcW w:w="8176" w:type="dxa"/>
          </w:tcPr>
          <w:p w14:paraId="50664492" w14:textId="77777777" w:rsidR="00781251" w:rsidRPr="000E0DEB" w:rsidRDefault="00781251" w:rsidP="000B1DEC">
            <w:pPr>
              <w:pStyle w:val="NoSpacing"/>
              <w:jc w:val="both"/>
              <w:rPr>
                <w:rFonts w:cstheme="minorHAnsi"/>
                <w:sz w:val="22"/>
                <w:szCs w:val="22"/>
              </w:rPr>
            </w:pPr>
            <w:r w:rsidRPr="000E0DEB">
              <w:rPr>
                <w:rFonts w:cstheme="minorHAnsi"/>
                <w:sz w:val="22"/>
                <w:szCs w:val="22"/>
              </w:rPr>
              <w:t xml:space="preserve">In case that the proposal is not approved, the students are provided with a specified time by the project coordinator to resubmit and represent another proposal. </w:t>
            </w:r>
          </w:p>
        </w:tc>
      </w:tr>
      <w:tr w:rsidR="0051248F" w:rsidRPr="0051248F" w14:paraId="737F270E" w14:textId="77777777" w:rsidTr="00252B08">
        <w:trPr>
          <w:trHeight w:val="1377"/>
        </w:trPr>
        <w:tc>
          <w:tcPr>
            <w:tcW w:w="801" w:type="dxa"/>
          </w:tcPr>
          <w:p w14:paraId="7D62D9D4" w14:textId="77777777" w:rsidR="00781251" w:rsidRPr="000E0DEB" w:rsidRDefault="00781251" w:rsidP="000B1DEC">
            <w:pPr>
              <w:pStyle w:val="NoSpacing"/>
              <w:numPr>
                <w:ilvl w:val="0"/>
                <w:numId w:val="4"/>
              </w:numPr>
              <w:jc w:val="both"/>
              <w:rPr>
                <w:rFonts w:cstheme="minorHAnsi"/>
                <w:sz w:val="22"/>
                <w:szCs w:val="22"/>
              </w:rPr>
            </w:pPr>
          </w:p>
        </w:tc>
        <w:tc>
          <w:tcPr>
            <w:tcW w:w="8176" w:type="dxa"/>
          </w:tcPr>
          <w:p w14:paraId="544B9AD1" w14:textId="77777777" w:rsidR="00252B08" w:rsidRPr="000E0DEB" w:rsidRDefault="00781251" w:rsidP="000B1DEC">
            <w:pPr>
              <w:pStyle w:val="NoSpacing"/>
              <w:jc w:val="both"/>
              <w:rPr>
                <w:rFonts w:cstheme="minorHAnsi"/>
                <w:sz w:val="22"/>
                <w:szCs w:val="22"/>
              </w:rPr>
            </w:pPr>
            <w:r w:rsidRPr="000E0DEB">
              <w:rPr>
                <w:rFonts w:cstheme="minorHAnsi"/>
                <w:sz w:val="22"/>
                <w:szCs w:val="22"/>
              </w:rPr>
              <w:t>In case the project is deferred, the students have to make some amendments in the proposal and represent again within a specified time</w:t>
            </w:r>
            <w:r w:rsidR="00DC0CB3" w:rsidRPr="000E0DEB">
              <w:rPr>
                <w:rFonts w:cstheme="minorHAnsi"/>
                <w:sz w:val="22"/>
                <w:szCs w:val="22"/>
              </w:rPr>
              <w:t>.</w:t>
            </w:r>
          </w:p>
        </w:tc>
      </w:tr>
    </w:tbl>
    <w:p w14:paraId="700A29D6" w14:textId="77777777" w:rsidR="00781251" w:rsidRPr="000E0DEB" w:rsidRDefault="00781251" w:rsidP="000B1DEC">
      <w:pPr>
        <w:pStyle w:val="NoSpacing"/>
        <w:jc w:val="both"/>
        <w:rPr>
          <w:rFonts w:cstheme="minorHAnsi"/>
          <w:sz w:val="22"/>
          <w:szCs w:val="22"/>
        </w:rPr>
      </w:pPr>
    </w:p>
    <w:p w14:paraId="50F3EA5B" w14:textId="77777777" w:rsidR="00781251" w:rsidRPr="000E0DEB" w:rsidRDefault="00781251" w:rsidP="000B1DEC">
      <w:pPr>
        <w:jc w:val="both"/>
        <w:rPr>
          <w:rFonts w:cstheme="minorHAnsi"/>
          <w:b/>
        </w:rPr>
      </w:pPr>
    </w:p>
    <w:p w14:paraId="38728963" w14:textId="77777777" w:rsidR="00781251" w:rsidRPr="000E0DEB" w:rsidRDefault="00781251" w:rsidP="000B1DEC">
      <w:pPr>
        <w:jc w:val="both"/>
        <w:rPr>
          <w:rFonts w:cstheme="minorHAnsi"/>
          <w:b/>
        </w:rPr>
      </w:pPr>
    </w:p>
    <w:p w14:paraId="1D0D7D20" w14:textId="77777777" w:rsidR="00781251" w:rsidRPr="000E0DEB" w:rsidRDefault="00781251" w:rsidP="000B1DEC">
      <w:pPr>
        <w:jc w:val="both"/>
        <w:rPr>
          <w:rFonts w:cstheme="minorHAnsi"/>
          <w:b/>
        </w:rPr>
      </w:pPr>
    </w:p>
    <w:p w14:paraId="2985E628" w14:textId="77777777" w:rsidR="00781251" w:rsidRPr="000E0DEB" w:rsidRDefault="00781251" w:rsidP="000B1DEC">
      <w:pPr>
        <w:jc w:val="both"/>
        <w:rPr>
          <w:rFonts w:cstheme="minorHAnsi"/>
          <w:b/>
        </w:rPr>
      </w:pPr>
    </w:p>
    <w:p w14:paraId="10DB427C" w14:textId="77777777" w:rsidR="00781251" w:rsidRPr="000E0DEB" w:rsidRDefault="00781251" w:rsidP="000B1DEC">
      <w:pPr>
        <w:jc w:val="both"/>
        <w:rPr>
          <w:rFonts w:cstheme="minorHAnsi"/>
          <w:b/>
        </w:rPr>
      </w:pPr>
    </w:p>
    <w:p w14:paraId="46923A21" w14:textId="77777777" w:rsidR="00781251" w:rsidRPr="000E0DEB" w:rsidRDefault="00781251" w:rsidP="000B1DEC">
      <w:pPr>
        <w:jc w:val="both"/>
        <w:rPr>
          <w:rFonts w:cstheme="minorHAnsi"/>
          <w:b/>
        </w:rPr>
      </w:pPr>
    </w:p>
    <w:p w14:paraId="72CCEED5" w14:textId="77777777" w:rsidR="00781251" w:rsidRPr="000E0DEB" w:rsidRDefault="00781251" w:rsidP="000B1DEC">
      <w:pPr>
        <w:jc w:val="both"/>
        <w:rPr>
          <w:rFonts w:cstheme="minorHAnsi"/>
          <w:b/>
        </w:rPr>
      </w:pPr>
    </w:p>
    <w:p w14:paraId="3AF36255" w14:textId="77777777" w:rsidR="00503A42" w:rsidRPr="000E0DEB" w:rsidRDefault="00503A42" w:rsidP="000B1DEC">
      <w:pPr>
        <w:jc w:val="both"/>
        <w:rPr>
          <w:rFonts w:cstheme="minorHAnsi"/>
          <w:b/>
        </w:rPr>
      </w:pPr>
      <w:r w:rsidRPr="000E0DEB">
        <w:rPr>
          <w:rFonts w:cstheme="minorHAnsi"/>
          <w:b/>
        </w:rPr>
        <w:t>PROJECT DETAILS</w:t>
      </w:r>
    </w:p>
    <w:p w14:paraId="26102196" w14:textId="3161509B" w:rsidR="00174691" w:rsidRPr="000E0DEB" w:rsidRDefault="00503A42" w:rsidP="000B1DEC">
      <w:pPr>
        <w:jc w:val="both"/>
        <w:rPr>
          <w:rFonts w:cstheme="minorHAnsi"/>
          <w:b/>
        </w:rPr>
      </w:pPr>
      <w:r w:rsidRPr="000E0DEB">
        <w:rPr>
          <w:rFonts w:cstheme="minorHAnsi"/>
          <w:b/>
        </w:rPr>
        <w:t>Title:</w:t>
      </w:r>
      <w:r w:rsidRPr="000E0DEB">
        <w:rPr>
          <w:rFonts w:cstheme="minorHAnsi"/>
          <w:b/>
          <w:u w:val="single"/>
        </w:rPr>
        <w:tab/>
      </w:r>
      <w:r w:rsidR="00AB1B13" w:rsidRPr="0051248F">
        <w:rPr>
          <w:rFonts w:cstheme="minorHAnsi"/>
          <w:b/>
          <w:u w:val="single"/>
        </w:rPr>
        <w:t>D</w:t>
      </w:r>
      <w:r w:rsidR="007704A5" w:rsidRPr="000E0DEB">
        <w:rPr>
          <w:rFonts w:cstheme="minorHAnsi"/>
          <w:b/>
          <w:u w:val="single"/>
        </w:rPr>
        <w:t xml:space="preserve">esigning optimal </w:t>
      </w:r>
      <w:r w:rsidR="00AB1B13" w:rsidRPr="0051248F">
        <w:rPr>
          <w:rFonts w:cstheme="minorHAnsi"/>
          <w:b/>
          <w:u w:val="single"/>
        </w:rPr>
        <w:t>Nano focusing</w:t>
      </w:r>
      <w:r w:rsidR="007704A5" w:rsidRPr="000E0DEB">
        <w:rPr>
          <w:rFonts w:cstheme="minorHAnsi"/>
          <w:b/>
          <w:u w:val="single"/>
        </w:rPr>
        <w:t xml:space="preserve"> with high-order transformation optics.</w:t>
      </w:r>
    </w:p>
    <w:p w14:paraId="53E52EA3" w14:textId="77777777" w:rsidR="00503A42" w:rsidRPr="000E0DEB" w:rsidRDefault="00503A42" w:rsidP="000B1DEC">
      <w:pPr>
        <w:jc w:val="both"/>
        <w:rPr>
          <w:rFonts w:cstheme="minorHAnsi"/>
          <w:b/>
        </w:rPr>
      </w:pPr>
    </w:p>
    <w:p w14:paraId="1A3B176E" w14:textId="77777777" w:rsidR="00503A42" w:rsidRPr="000E0DEB" w:rsidRDefault="000E21F7" w:rsidP="000B1DEC">
      <w:pPr>
        <w:jc w:val="both"/>
        <w:rPr>
          <w:rFonts w:cstheme="minorHAnsi"/>
          <w:b/>
        </w:rPr>
      </w:pPr>
      <w:r w:rsidRPr="000E0DEB">
        <w:rPr>
          <w:rFonts w:cstheme="minorHAnsi"/>
          <w:b/>
        </w:rPr>
        <w:t>Group Members</w:t>
      </w:r>
    </w:p>
    <w:tbl>
      <w:tblPr>
        <w:tblStyle w:val="TableGrid"/>
        <w:tblW w:w="9140" w:type="dxa"/>
        <w:tblLook w:val="04A0" w:firstRow="1" w:lastRow="0" w:firstColumn="1" w:lastColumn="0" w:noHBand="0" w:noVBand="1"/>
      </w:tblPr>
      <w:tblGrid>
        <w:gridCol w:w="1160"/>
        <w:gridCol w:w="1833"/>
        <w:gridCol w:w="2829"/>
        <w:gridCol w:w="3318"/>
      </w:tblGrid>
      <w:tr w:rsidR="0051248F" w:rsidRPr="0051248F" w14:paraId="11EE8209" w14:textId="77777777" w:rsidTr="000E21F7">
        <w:trPr>
          <w:trHeight w:val="547"/>
        </w:trPr>
        <w:tc>
          <w:tcPr>
            <w:tcW w:w="1160" w:type="dxa"/>
          </w:tcPr>
          <w:p w14:paraId="67FEA63C" w14:textId="77777777" w:rsidR="000E21F7" w:rsidRPr="000E0DEB" w:rsidRDefault="000E21F7" w:rsidP="000B1DEC">
            <w:pPr>
              <w:jc w:val="both"/>
              <w:rPr>
                <w:rFonts w:cstheme="minorHAnsi"/>
                <w:b/>
              </w:rPr>
            </w:pPr>
            <w:r w:rsidRPr="000E0DEB">
              <w:rPr>
                <w:rFonts w:cstheme="minorHAnsi"/>
                <w:b/>
              </w:rPr>
              <w:t>S. No</w:t>
            </w:r>
          </w:p>
        </w:tc>
        <w:tc>
          <w:tcPr>
            <w:tcW w:w="1833" w:type="dxa"/>
          </w:tcPr>
          <w:p w14:paraId="2F3C2C61" w14:textId="77777777" w:rsidR="000E21F7" w:rsidRPr="000E0DEB" w:rsidRDefault="000E21F7" w:rsidP="000B1DEC">
            <w:pPr>
              <w:jc w:val="both"/>
              <w:rPr>
                <w:rFonts w:cstheme="minorHAnsi"/>
                <w:b/>
              </w:rPr>
            </w:pPr>
            <w:r w:rsidRPr="000E0DEB">
              <w:rPr>
                <w:rFonts w:cstheme="minorHAnsi"/>
                <w:b/>
              </w:rPr>
              <w:t>Seat No</w:t>
            </w:r>
          </w:p>
        </w:tc>
        <w:tc>
          <w:tcPr>
            <w:tcW w:w="2829" w:type="dxa"/>
          </w:tcPr>
          <w:p w14:paraId="327F6440" w14:textId="77777777" w:rsidR="000E21F7" w:rsidRPr="000E0DEB" w:rsidRDefault="000E21F7" w:rsidP="000B1DEC">
            <w:pPr>
              <w:jc w:val="both"/>
              <w:rPr>
                <w:rFonts w:cstheme="minorHAnsi"/>
                <w:b/>
              </w:rPr>
            </w:pPr>
            <w:r w:rsidRPr="000E0DEB">
              <w:rPr>
                <w:rFonts w:cstheme="minorHAnsi"/>
                <w:b/>
              </w:rPr>
              <w:t>Name</w:t>
            </w:r>
          </w:p>
        </w:tc>
        <w:tc>
          <w:tcPr>
            <w:tcW w:w="3318" w:type="dxa"/>
          </w:tcPr>
          <w:p w14:paraId="5C35AB03" w14:textId="77777777" w:rsidR="000E21F7" w:rsidRPr="000E0DEB" w:rsidRDefault="000E21F7" w:rsidP="000B1DEC">
            <w:pPr>
              <w:jc w:val="both"/>
              <w:rPr>
                <w:rFonts w:cstheme="minorHAnsi"/>
                <w:b/>
              </w:rPr>
            </w:pPr>
            <w:r w:rsidRPr="000E0DEB">
              <w:rPr>
                <w:rFonts w:cstheme="minorHAnsi"/>
                <w:b/>
              </w:rPr>
              <w:t xml:space="preserve">Contact Details </w:t>
            </w:r>
          </w:p>
        </w:tc>
      </w:tr>
      <w:tr w:rsidR="0051248F" w:rsidRPr="0051248F" w14:paraId="45F3C1BE" w14:textId="77777777" w:rsidTr="000E21F7">
        <w:trPr>
          <w:trHeight w:val="517"/>
        </w:trPr>
        <w:tc>
          <w:tcPr>
            <w:tcW w:w="1160" w:type="dxa"/>
          </w:tcPr>
          <w:p w14:paraId="05FF54FC" w14:textId="77777777" w:rsidR="000E21F7" w:rsidRPr="000E0DEB" w:rsidRDefault="000E21F7" w:rsidP="000B1DEC">
            <w:pPr>
              <w:pStyle w:val="ListParagraph"/>
              <w:numPr>
                <w:ilvl w:val="0"/>
                <w:numId w:val="5"/>
              </w:numPr>
              <w:jc w:val="both"/>
              <w:rPr>
                <w:rFonts w:asciiTheme="minorHAnsi" w:eastAsiaTheme="minorHAnsi" w:hAnsiTheme="minorHAnsi" w:cstheme="minorHAnsi"/>
                <w:b/>
                <w:bCs/>
                <w:color w:val="auto"/>
                <w:sz w:val="22"/>
                <w:lang w:val="en-US" w:eastAsia="ko-KR"/>
              </w:rPr>
            </w:pPr>
          </w:p>
        </w:tc>
        <w:tc>
          <w:tcPr>
            <w:tcW w:w="1833" w:type="dxa"/>
          </w:tcPr>
          <w:p w14:paraId="2F6C067D" w14:textId="77777777" w:rsidR="000E21F7" w:rsidRPr="000E0DEB" w:rsidRDefault="00DC0CB3" w:rsidP="000B1DEC">
            <w:pPr>
              <w:jc w:val="both"/>
              <w:rPr>
                <w:rFonts w:cstheme="minorHAnsi"/>
                <w:b/>
                <w:bCs/>
                <w:lang w:eastAsia="ko-KR"/>
              </w:rPr>
            </w:pPr>
            <w:r w:rsidRPr="000E0DEB">
              <w:rPr>
                <w:rFonts w:cstheme="minorHAnsi"/>
                <w:b/>
                <w:bCs/>
                <w:lang w:eastAsia="ko-KR"/>
              </w:rPr>
              <w:t>2K19</w:t>
            </w:r>
            <w:r w:rsidR="000E21F7" w:rsidRPr="000E0DEB">
              <w:rPr>
                <w:rFonts w:cstheme="minorHAnsi"/>
                <w:b/>
                <w:bCs/>
                <w:lang w:eastAsia="ko-KR"/>
              </w:rPr>
              <w:t>/TCT/</w:t>
            </w:r>
            <w:r w:rsidR="00174691" w:rsidRPr="000E0DEB">
              <w:rPr>
                <w:rFonts w:cstheme="minorHAnsi"/>
                <w:b/>
                <w:bCs/>
                <w:lang w:eastAsia="ko-KR"/>
              </w:rPr>
              <w:t>01</w:t>
            </w:r>
          </w:p>
        </w:tc>
        <w:tc>
          <w:tcPr>
            <w:tcW w:w="2829" w:type="dxa"/>
          </w:tcPr>
          <w:p w14:paraId="5E41B310" w14:textId="77777777" w:rsidR="000E21F7" w:rsidRPr="000E0DEB" w:rsidRDefault="00174691" w:rsidP="000B1DEC">
            <w:pPr>
              <w:jc w:val="both"/>
              <w:rPr>
                <w:rFonts w:cstheme="minorHAnsi"/>
                <w:b/>
                <w:bCs/>
                <w:lang w:eastAsia="ko-KR"/>
              </w:rPr>
            </w:pPr>
            <w:proofErr w:type="spellStart"/>
            <w:r w:rsidRPr="000E0DEB">
              <w:rPr>
                <w:rFonts w:cstheme="minorHAnsi"/>
                <w:b/>
                <w:bCs/>
                <w:lang w:eastAsia="ko-KR"/>
              </w:rPr>
              <w:t>Aaqib</w:t>
            </w:r>
            <w:proofErr w:type="spellEnd"/>
            <w:r w:rsidRPr="000E0DEB">
              <w:rPr>
                <w:rFonts w:cstheme="minorHAnsi"/>
                <w:b/>
                <w:bCs/>
                <w:lang w:eastAsia="ko-KR"/>
              </w:rPr>
              <w:t xml:space="preserve"> Ali</w:t>
            </w:r>
          </w:p>
        </w:tc>
        <w:tc>
          <w:tcPr>
            <w:tcW w:w="3318" w:type="dxa"/>
          </w:tcPr>
          <w:p w14:paraId="197F5BDC" w14:textId="77777777" w:rsidR="000E21F7" w:rsidRPr="000E0DEB" w:rsidRDefault="00174691" w:rsidP="000B1DEC">
            <w:pPr>
              <w:jc w:val="both"/>
              <w:rPr>
                <w:rFonts w:cstheme="minorHAnsi"/>
                <w:b/>
                <w:bCs/>
                <w:lang w:eastAsia="ko-KR"/>
              </w:rPr>
            </w:pPr>
            <w:r w:rsidRPr="000E0DEB">
              <w:rPr>
                <w:rFonts w:cstheme="minorHAnsi"/>
                <w:b/>
                <w:bCs/>
                <w:lang w:eastAsia="ko-KR"/>
              </w:rPr>
              <w:t>03401133381</w:t>
            </w:r>
          </w:p>
        </w:tc>
      </w:tr>
      <w:tr w:rsidR="0051248F" w:rsidRPr="0051248F" w14:paraId="6B61CA01" w14:textId="77777777" w:rsidTr="000E21F7">
        <w:trPr>
          <w:trHeight w:val="547"/>
        </w:trPr>
        <w:tc>
          <w:tcPr>
            <w:tcW w:w="1160" w:type="dxa"/>
          </w:tcPr>
          <w:p w14:paraId="335C600E" w14:textId="77777777" w:rsidR="000E21F7" w:rsidRPr="000E0DEB" w:rsidRDefault="000E21F7" w:rsidP="000B1DEC">
            <w:pPr>
              <w:pStyle w:val="ListParagraph"/>
              <w:numPr>
                <w:ilvl w:val="0"/>
                <w:numId w:val="5"/>
              </w:numPr>
              <w:jc w:val="both"/>
              <w:rPr>
                <w:rFonts w:asciiTheme="minorHAnsi" w:eastAsiaTheme="minorHAnsi" w:hAnsiTheme="minorHAnsi" w:cstheme="minorHAnsi"/>
                <w:b/>
                <w:bCs/>
                <w:color w:val="auto"/>
                <w:sz w:val="22"/>
                <w:lang w:val="en-US" w:eastAsia="ko-KR"/>
              </w:rPr>
            </w:pPr>
          </w:p>
        </w:tc>
        <w:tc>
          <w:tcPr>
            <w:tcW w:w="1833" w:type="dxa"/>
          </w:tcPr>
          <w:p w14:paraId="79DDBE3E" w14:textId="77777777" w:rsidR="000E21F7" w:rsidRPr="000E0DEB" w:rsidRDefault="00DC0CB3" w:rsidP="000B1DEC">
            <w:pPr>
              <w:jc w:val="both"/>
              <w:rPr>
                <w:rFonts w:cstheme="minorHAnsi"/>
                <w:b/>
                <w:bCs/>
                <w:lang w:eastAsia="ko-KR"/>
              </w:rPr>
            </w:pPr>
            <w:r w:rsidRPr="000E0DEB">
              <w:rPr>
                <w:rFonts w:cstheme="minorHAnsi"/>
                <w:b/>
                <w:bCs/>
                <w:lang w:eastAsia="ko-KR"/>
              </w:rPr>
              <w:t>2K19</w:t>
            </w:r>
            <w:r w:rsidR="000E21F7" w:rsidRPr="000E0DEB">
              <w:rPr>
                <w:rFonts w:cstheme="minorHAnsi"/>
                <w:b/>
                <w:bCs/>
                <w:lang w:eastAsia="ko-KR"/>
              </w:rPr>
              <w:t>/TCT/</w:t>
            </w:r>
            <w:r w:rsidR="00174691" w:rsidRPr="000E0DEB">
              <w:rPr>
                <w:rFonts w:cstheme="minorHAnsi"/>
                <w:b/>
                <w:bCs/>
                <w:lang w:eastAsia="ko-KR"/>
              </w:rPr>
              <w:t>20</w:t>
            </w:r>
          </w:p>
        </w:tc>
        <w:tc>
          <w:tcPr>
            <w:tcW w:w="2829" w:type="dxa"/>
          </w:tcPr>
          <w:p w14:paraId="4AD84377" w14:textId="77777777" w:rsidR="000E21F7" w:rsidRPr="000E0DEB" w:rsidRDefault="00174691" w:rsidP="000B1DEC">
            <w:pPr>
              <w:jc w:val="both"/>
              <w:rPr>
                <w:rFonts w:cstheme="minorHAnsi"/>
                <w:b/>
                <w:bCs/>
                <w:lang w:eastAsia="ko-KR"/>
              </w:rPr>
            </w:pPr>
            <w:proofErr w:type="spellStart"/>
            <w:r w:rsidRPr="000E0DEB">
              <w:rPr>
                <w:rFonts w:cstheme="minorHAnsi"/>
                <w:b/>
                <w:bCs/>
                <w:lang w:eastAsia="ko-KR"/>
              </w:rPr>
              <w:t>Filza</w:t>
            </w:r>
            <w:proofErr w:type="spellEnd"/>
            <w:r w:rsidRPr="000E0DEB">
              <w:rPr>
                <w:rFonts w:cstheme="minorHAnsi"/>
                <w:b/>
                <w:bCs/>
                <w:lang w:eastAsia="ko-KR"/>
              </w:rPr>
              <w:t xml:space="preserve"> </w:t>
            </w:r>
            <w:proofErr w:type="spellStart"/>
            <w:r w:rsidRPr="000E0DEB">
              <w:rPr>
                <w:rFonts w:cstheme="minorHAnsi"/>
                <w:b/>
                <w:bCs/>
                <w:lang w:eastAsia="ko-KR"/>
              </w:rPr>
              <w:t>Jameel</w:t>
            </w:r>
            <w:proofErr w:type="spellEnd"/>
          </w:p>
        </w:tc>
        <w:tc>
          <w:tcPr>
            <w:tcW w:w="3318" w:type="dxa"/>
          </w:tcPr>
          <w:p w14:paraId="65A0F848" w14:textId="77777777" w:rsidR="000E21F7" w:rsidRPr="000E0DEB" w:rsidRDefault="00174691" w:rsidP="000B1DEC">
            <w:pPr>
              <w:jc w:val="both"/>
              <w:rPr>
                <w:rFonts w:cstheme="minorHAnsi"/>
                <w:b/>
                <w:bCs/>
                <w:lang w:eastAsia="ko-KR"/>
              </w:rPr>
            </w:pPr>
            <w:r w:rsidRPr="000E0DEB">
              <w:rPr>
                <w:rFonts w:cstheme="minorHAnsi"/>
                <w:b/>
                <w:bCs/>
                <w:lang w:eastAsia="ko-KR"/>
              </w:rPr>
              <w:t>03358124941</w:t>
            </w:r>
          </w:p>
        </w:tc>
      </w:tr>
      <w:tr w:rsidR="0051248F" w:rsidRPr="0051248F" w14:paraId="793773C8" w14:textId="77777777" w:rsidTr="000E21F7">
        <w:trPr>
          <w:trHeight w:val="547"/>
        </w:trPr>
        <w:tc>
          <w:tcPr>
            <w:tcW w:w="1160" w:type="dxa"/>
          </w:tcPr>
          <w:p w14:paraId="218F7F20" w14:textId="77777777" w:rsidR="000E21F7" w:rsidRPr="000E0DEB" w:rsidRDefault="000E21F7" w:rsidP="000B1DEC">
            <w:pPr>
              <w:pStyle w:val="ListParagraph"/>
              <w:numPr>
                <w:ilvl w:val="0"/>
                <w:numId w:val="5"/>
              </w:numPr>
              <w:jc w:val="both"/>
              <w:rPr>
                <w:rFonts w:asciiTheme="minorHAnsi" w:eastAsiaTheme="minorHAnsi" w:hAnsiTheme="minorHAnsi" w:cstheme="minorHAnsi"/>
                <w:b/>
                <w:bCs/>
                <w:color w:val="auto"/>
                <w:sz w:val="22"/>
                <w:lang w:val="en-US" w:eastAsia="ko-KR"/>
              </w:rPr>
            </w:pPr>
          </w:p>
        </w:tc>
        <w:tc>
          <w:tcPr>
            <w:tcW w:w="1833" w:type="dxa"/>
          </w:tcPr>
          <w:p w14:paraId="190CC4B8" w14:textId="77777777" w:rsidR="000E21F7" w:rsidRPr="000E0DEB" w:rsidRDefault="00DC0CB3" w:rsidP="000B1DEC">
            <w:pPr>
              <w:jc w:val="both"/>
              <w:rPr>
                <w:rFonts w:cstheme="minorHAnsi"/>
                <w:b/>
                <w:bCs/>
                <w:lang w:eastAsia="ko-KR"/>
              </w:rPr>
            </w:pPr>
            <w:r w:rsidRPr="000E0DEB">
              <w:rPr>
                <w:rFonts w:cstheme="minorHAnsi"/>
                <w:b/>
                <w:bCs/>
                <w:lang w:eastAsia="ko-KR"/>
              </w:rPr>
              <w:t>2K19</w:t>
            </w:r>
            <w:r w:rsidR="000E21F7" w:rsidRPr="000E0DEB">
              <w:rPr>
                <w:rFonts w:cstheme="minorHAnsi"/>
                <w:b/>
                <w:bCs/>
                <w:lang w:eastAsia="ko-KR"/>
              </w:rPr>
              <w:t>/TCT/</w:t>
            </w:r>
            <w:r w:rsidR="00174691" w:rsidRPr="000E0DEB">
              <w:rPr>
                <w:rFonts w:cstheme="minorHAnsi"/>
                <w:b/>
                <w:bCs/>
                <w:lang w:eastAsia="ko-KR"/>
              </w:rPr>
              <w:t>63</w:t>
            </w:r>
          </w:p>
        </w:tc>
        <w:tc>
          <w:tcPr>
            <w:tcW w:w="2829" w:type="dxa"/>
          </w:tcPr>
          <w:p w14:paraId="19E3955F" w14:textId="77777777" w:rsidR="000E21F7" w:rsidRPr="000E0DEB" w:rsidRDefault="00174691" w:rsidP="000B1DEC">
            <w:pPr>
              <w:jc w:val="both"/>
              <w:rPr>
                <w:rFonts w:cstheme="minorHAnsi"/>
                <w:b/>
                <w:bCs/>
                <w:lang w:eastAsia="ko-KR"/>
              </w:rPr>
            </w:pPr>
            <w:r w:rsidRPr="000E0DEB">
              <w:rPr>
                <w:rFonts w:cstheme="minorHAnsi"/>
                <w:b/>
                <w:bCs/>
                <w:lang w:eastAsia="ko-KR"/>
              </w:rPr>
              <w:t xml:space="preserve">Nizam </w:t>
            </w:r>
            <w:proofErr w:type="spellStart"/>
            <w:r w:rsidRPr="000E0DEB">
              <w:rPr>
                <w:rFonts w:cstheme="minorHAnsi"/>
                <w:b/>
                <w:bCs/>
                <w:lang w:eastAsia="ko-KR"/>
              </w:rPr>
              <w:t>Ul</w:t>
            </w:r>
            <w:proofErr w:type="spellEnd"/>
            <w:r w:rsidRPr="000E0DEB">
              <w:rPr>
                <w:rFonts w:cstheme="minorHAnsi"/>
                <w:b/>
                <w:bCs/>
                <w:lang w:eastAsia="ko-KR"/>
              </w:rPr>
              <w:t xml:space="preserve"> Din</w:t>
            </w:r>
          </w:p>
        </w:tc>
        <w:tc>
          <w:tcPr>
            <w:tcW w:w="3318" w:type="dxa"/>
          </w:tcPr>
          <w:p w14:paraId="4AE61EC6" w14:textId="77777777" w:rsidR="000E21F7" w:rsidRPr="000E0DEB" w:rsidRDefault="00174691" w:rsidP="000B1DEC">
            <w:pPr>
              <w:jc w:val="both"/>
              <w:rPr>
                <w:rFonts w:cstheme="minorHAnsi"/>
                <w:b/>
                <w:bCs/>
                <w:lang w:eastAsia="ko-KR"/>
              </w:rPr>
            </w:pPr>
            <w:r w:rsidRPr="000E0DEB">
              <w:rPr>
                <w:rFonts w:cstheme="minorHAnsi"/>
                <w:b/>
                <w:bCs/>
                <w:lang w:eastAsia="ko-KR"/>
              </w:rPr>
              <w:t>03054642465</w:t>
            </w:r>
          </w:p>
        </w:tc>
      </w:tr>
      <w:tr w:rsidR="0051248F" w:rsidRPr="0051248F" w14:paraId="53BFADA6" w14:textId="77777777" w:rsidTr="000E21F7">
        <w:trPr>
          <w:trHeight w:val="517"/>
        </w:trPr>
        <w:tc>
          <w:tcPr>
            <w:tcW w:w="1160" w:type="dxa"/>
          </w:tcPr>
          <w:p w14:paraId="5F61C866" w14:textId="77777777" w:rsidR="000E21F7" w:rsidRPr="000E0DEB" w:rsidRDefault="000E21F7" w:rsidP="000B1DEC">
            <w:pPr>
              <w:pStyle w:val="ListParagraph"/>
              <w:numPr>
                <w:ilvl w:val="0"/>
                <w:numId w:val="5"/>
              </w:numPr>
              <w:jc w:val="both"/>
              <w:rPr>
                <w:rFonts w:asciiTheme="minorHAnsi" w:eastAsiaTheme="minorHAnsi" w:hAnsiTheme="minorHAnsi" w:cstheme="minorHAnsi"/>
                <w:b/>
                <w:bCs/>
                <w:color w:val="auto"/>
                <w:sz w:val="22"/>
                <w:lang w:val="en-US" w:eastAsia="ko-KR"/>
              </w:rPr>
            </w:pPr>
          </w:p>
        </w:tc>
        <w:tc>
          <w:tcPr>
            <w:tcW w:w="1833" w:type="dxa"/>
          </w:tcPr>
          <w:p w14:paraId="4551DDED" w14:textId="77777777" w:rsidR="000E21F7" w:rsidRPr="000E0DEB" w:rsidRDefault="00DC0CB3" w:rsidP="000B1DEC">
            <w:pPr>
              <w:jc w:val="both"/>
              <w:rPr>
                <w:rFonts w:cstheme="minorHAnsi"/>
                <w:b/>
                <w:bCs/>
                <w:lang w:eastAsia="ko-KR"/>
              </w:rPr>
            </w:pPr>
            <w:r w:rsidRPr="000E0DEB">
              <w:rPr>
                <w:rFonts w:cstheme="minorHAnsi"/>
                <w:b/>
                <w:bCs/>
                <w:lang w:eastAsia="ko-KR"/>
              </w:rPr>
              <w:t>2K19</w:t>
            </w:r>
            <w:r w:rsidR="000E21F7" w:rsidRPr="000E0DEB">
              <w:rPr>
                <w:rFonts w:cstheme="minorHAnsi"/>
                <w:b/>
                <w:bCs/>
                <w:lang w:eastAsia="ko-KR"/>
              </w:rPr>
              <w:t>/TCT/</w:t>
            </w:r>
            <w:r w:rsidR="00174691" w:rsidRPr="000E0DEB">
              <w:rPr>
                <w:rFonts w:cstheme="minorHAnsi"/>
                <w:b/>
                <w:bCs/>
                <w:lang w:eastAsia="ko-KR"/>
              </w:rPr>
              <w:t>79</w:t>
            </w:r>
          </w:p>
        </w:tc>
        <w:tc>
          <w:tcPr>
            <w:tcW w:w="2829" w:type="dxa"/>
          </w:tcPr>
          <w:p w14:paraId="70BBA403" w14:textId="77777777" w:rsidR="000E21F7" w:rsidRPr="000E0DEB" w:rsidRDefault="00174691" w:rsidP="000B1DEC">
            <w:pPr>
              <w:jc w:val="both"/>
              <w:rPr>
                <w:rFonts w:cstheme="minorHAnsi"/>
                <w:b/>
                <w:bCs/>
                <w:lang w:eastAsia="ko-KR"/>
              </w:rPr>
            </w:pPr>
            <w:proofErr w:type="spellStart"/>
            <w:r w:rsidRPr="000E0DEB">
              <w:rPr>
                <w:rFonts w:cstheme="minorHAnsi"/>
                <w:b/>
                <w:bCs/>
                <w:lang w:eastAsia="ko-KR"/>
              </w:rPr>
              <w:t>Tazeen</w:t>
            </w:r>
            <w:proofErr w:type="spellEnd"/>
            <w:r w:rsidRPr="000E0DEB">
              <w:rPr>
                <w:rFonts w:cstheme="minorHAnsi"/>
                <w:b/>
                <w:bCs/>
                <w:lang w:eastAsia="ko-KR"/>
              </w:rPr>
              <w:t xml:space="preserve"> Khan</w:t>
            </w:r>
          </w:p>
        </w:tc>
        <w:tc>
          <w:tcPr>
            <w:tcW w:w="3318" w:type="dxa"/>
          </w:tcPr>
          <w:p w14:paraId="698FFBE7" w14:textId="77777777" w:rsidR="000E21F7" w:rsidRPr="000E0DEB" w:rsidRDefault="00174691" w:rsidP="000B1DEC">
            <w:pPr>
              <w:jc w:val="both"/>
              <w:rPr>
                <w:rFonts w:cstheme="minorHAnsi"/>
                <w:b/>
                <w:bCs/>
                <w:lang w:eastAsia="ko-KR"/>
              </w:rPr>
            </w:pPr>
            <w:r w:rsidRPr="000E0DEB">
              <w:rPr>
                <w:rFonts w:cstheme="minorHAnsi"/>
                <w:b/>
                <w:bCs/>
                <w:lang w:eastAsia="ko-KR"/>
              </w:rPr>
              <w:t>03110303577</w:t>
            </w:r>
          </w:p>
        </w:tc>
      </w:tr>
    </w:tbl>
    <w:p w14:paraId="7B75A63F" w14:textId="77777777" w:rsidR="00503A42" w:rsidRPr="000E0DEB" w:rsidRDefault="00503A42" w:rsidP="000B1DEC">
      <w:pPr>
        <w:jc w:val="both"/>
        <w:rPr>
          <w:rFonts w:cstheme="minorHAnsi"/>
          <w:b/>
        </w:rPr>
      </w:pPr>
    </w:p>
    <w:p w14:paraId="6B77C322" w14:textId="77777777" w:rsidR="003E79D8" w:rsidRPr="000E0DEB" w:rsidRDefault="003E79D8" w:rsidP="000B1DEC">
      <w:pPr>
        <w:spacing w:after="0" w:line="240" w:lineRule="auto"/>
        <w:jc w:val="both"/>
        <w:rPr>
          <w:rFonts w:cstheme="minorHAnsi"/>
          <w:b/>
        </w:rPr>
      </w:pPr>
      <w:r w:rsidRPr="000E0DEB">
        <w:rPr>
          <w:rFonts w:cstheme="minorHAnsi"/>
          <w:b/>
        </w:rPr>
        <w:t>Supervisor Details</w:t>
      </w:r>
    </w:p>
    <w:p w14:paraId="6C85E01E" w14:textId="77777777" w:rsidR="003E79D8" w:rsidRPr="000E0DEB" w:rsidRDefault="003E79D8" w:rsidP="000B1DEC">
      <w:pPr>
        <w:spacing w:after="0" w:line="240" w:lineRule="auto"/>
        <w:jc w:val="both"/>
        <w:rPr>
          <w:rFonts w:cstheme="minorHAnsi"/>
          <w:b/>
        </w:rPr>
      </w:pPr>
    </w:p>
    <w:tbl>
      <w:tblPr>
        <w:tblW w:w="9262" w:type="dxa"/>
        <w:tblBorders>
          <w:top w:val="single" w:sz="6" w:space="0" w:color="4F4F4F"/>
          <w:left w:val="single" w:sz="6" w:space="0" w:color="4F4F4F"/>
          <w:bottom w:val="single" w:sz="6" w:space="0" w:color="4F4F4F"/>
          <w:right w:val="single" w:sz="6" w:space="0" w:color="4F4F4F"/>
        </w:tblBorders>
        <w:tblCellMar>
          <w:top w:w="15" w:type="dxa"/>
          <w:left w:w="15" w:type="dxa"/>
          <w:bottom w:w="15" w:type="dxa"/>
          <w:right w:w="15" w:type="dxa"/>
        </w:tblCellMar>
        <w:tblLook w:val="04A0" w:firstRow="1" w:lastRow="0" w:firstColumn="1" w:lastColumn="0" w:noHBand="0" w:noVBand="1"/>
      </w:tblPr>
      <w:tblGrid>
        <w:gridCol w:w="1524"/>
        <w:gridCol w:w="2893"/>
        <w:gridCol w:w="1428"/>
        <w:gridCol w:w="3417"/>
      </w:tblGrid>
      <w:tr w:rsidR="0051248F" w:rsidRPr="0051248F" w14:paraId="596E5462" w14:textId="77777777" w:rsidTr="003E79D8">
        <w:tc>
          <w:tcPr>
            <w:tcW w:w="1524" w:type="dxa"/>
            <w:tcBorders>
              <w:top w:val="single" w:sz="6" w:space="0" w:color="4F4F4F"/>
              <w:left w:val="single" w:sz="6" w:space="0" w:color="4F4F4F"/>
              <w:bottom w:val="single" w:sz="6" w:space="0" w:color="4F4F4F"/>
              <w:right w:val="single" w:sz="6" w:space="0" w:color="4F4F4F"/>
            </w:tcBorders>
            <w:shd w:val="clear" w:color="auto" w:fill="auto"/>
            <w:tcMar>
              <w:top w:w="120" w:type="dxa"/>
              <w:left w:w="120" w:type="dxa"/>
              <w:bottom w:w="120" w:type="dxa"/>
              <w:right w:w="120" w:type="dxa"/>
            </w:tcMar>
            <w:hideMark/>
          </w:tcPr>
          <w:p w14:paraId="66F3C6F9" w14:textId="77777777" w:rsidR="003E79D8" w:rsidRPr="000E0DEB" w:rsidRDefault="003E79D8" w:rsidP="000B1DEC">
            <w:pPr>
              <w:pStyle w:val="NoSpacing"/>
              <w:jc w:val="both"/>
              <w:rPr>
                <w:rFonts w:cstheme="minorHAnsi"/>
                <w:b/>
                <w:bCs/>
                <w:sz w:val="22"/>
                <w:szCs w:val="22"/>
              </w:rPr>
            </w:pPr>
            <w:r w:rsidRPr="000E0DEB">
              <w:rPr>
                <w:rFonts w:cstheme="minorHAnsi"/>
                <w:b/>
                <w:bCs/>
                <w:sz w:val="22"/>
                <w:szCs w:val="22"/>
              </w:rPr>
              <w:t>Name</w:t>
            </w:r>
          </w:p>
        </w:tc>
        <w:tc>
          <w:tcPr>
            <w:tcW w:w="2893" w:type="dxa"/>
            <w:tcBorders>
              <w:top w:val="single" w:sz="6" w:space="0" w:color="4F4F4F"/>
              <w:left w:val="single" w:sz="6" w:space="0" w:color="4F4F4F"/>
              <w:bottom w:val="single" w:sz="6" w:space="0" w:color="4F4F4F"/>
              <w:right w:val="single" w:sz="6" w:space="0" w:color="4F4F4F"/>
            </w:tcBorders>
            <w:shd w:val="clear" w:color="auto" w:fill="auto"/>
            <w:tcMar>
              <w:top w:w="120" w:type="dxa"/>
              <w:left w:w="120" w:type="dxa"/>
              <w:bottom w:w="120" w:type="dxa"/>
              <w:right w:w="120" w:type="dxa"/>
            </w:tcMar>
            <w:hideMark/>
          </w:tcPr>
          <w:p w14:paraId="312523D6" w14:textId="77777777" w:rsidR="003E79D8" w:rsidRPr="000E0DEB" w:rsidRDefault="003E79D8" w:rsidP="000B1DEC">
            <w:pPr>
              <w:pStyle w:val="NoSpacing"/>
              <w:jc w:val="both"/>
              <w:rPr>
                <w:rFonts w:cstheme="minorHAnsi"/>
                <w:sz w:val="22"/>
                <w:szCs w:val="22"/>
              </w:rPr>
            </w:pPr>
          </w:p>
        </w:tc>
        <w:tc>
          <w:tcPr>
            <w:tcW w:w="1428" w:type="dxa"/>
            <w:tcBorders>
              <w:top w:val="single" w:sz="6" w:space="0" w:color="4F4F4F"/>
              <w:left w:val="single" w:sz="6" w:space="0" w:color="4F4F4F"/>
              <w:bottom w:val="single" w:sz="6" w:space="0" w:color="4F4F4F"/>
              <w:right w:val="single" w:sz="6" w:space="0" w:color="4F4F4F"/>
            </w:tcBorders>
            <w:shd w:val="clear" w:color="auto" w:fill="auto"/>
            <w:tcMar>
              <w:top w:w="120" w:type="dxa"/>
              <w:left w:w="120" w:type="dxa"/>
              <w:bottom w:w="120" w:type="dxa"/>
              <w:right w:w="120" w:type="dxa"/>
            </w:tcMar>
            <w:hideMark/>
          </w:tcPr>
          <w:p w14:paraId="78DC995D" w14:textId="77777777" w:rsidR="003E79D8" w:rsidRPr="000E0DEB" w:rsidRDefault="003E79D8" w:rsidP="000B1DEC">
            <w:pPr>
              <w:pStyle w:val="NoSpacing"/>
              <w:jc w:val="both"/>
              <w:rPr>
                <w:rFonts w:cstheme="minorHAnsi"/>
                <w:b/>
                <w:bCs/>
                <w:sz w:val="22"/>
                <w:szCs w:val="22"/>
              </w:rPr>
            </w:pPr>
            <w:r w:rsidRPr="000E0DEB">
              <w:rPr>
                <w:rFonts w:cstheme="minorHAnsi"/>
                <w:b/>
                <w:bCs/>
                <w:sz w:val="22"/>
                <w:szCs w:val="22"/>
              </w:rPr>
              <w:t>Gender</w:t>
            </w:r>
          </w:p>
        </w:tc>
        <w:tc>
          <w:tcPr>
            <w:tcW w:w="3417" w:type="dxa"/>
            <w:tcBorders>
              <w:top w:val="single" w:sz="6" w:space="0" w:color="4F4F4F"/>
              <w:left w:val="single" w:sz="6" w:space="0" w:color="4F4F4F"/>
              <w:bottom w:val="single" w:sz="6" w:space="0" w:color="4F4F4F"/>
              <w:right w:val="single" w:sz="6" w:space="0" w:color="4F4F4F"/>
            </w:tcBorders>
            <w:shd w:val="clear" w:color="auto" w:fill="auto"/>
            <w:tcMar>
              <w:top w:w="120" w:type="dxa"/>
              <w:left w:w="120" w:type="dxa"/>
              <w:bottom w:w="120" w:type="dxa"/>
              <w:right w:w="120" w:type="dxa"/>
            </w:tcMar>
          </w:tcPr>
          <w:p w14:paraId="41F46FB5" w14:textId="77777777" w:rsidR="003E79D8" w:rsidRPr="000E0DEB" w:rsidRDefault="003E79D8" w:rsidP="000B1DEC">
            <w:pPr>
              <w:pStyle w:val="NoSpacing"/>
              <w:jc w:val="both"/>
              <w:rPr>
                <w:rFonts w:cstheme="minorHAnsi"/>
                <w:sz w:val="22"/>
                <w:szCs w:val="22"/>
              </w:rPr>
            </w:pPr>
          </w:p>
        </w:tc>
      </w:tr>
      <w:tr w:rsidR="0051248F" w:rsidRPr="0051248F" w14:paraId="27DA15E3" w14:textId="77777777" w:rsidTr="003E79D8">
        <w:trPr>
          <w:trHeight w:val="14"/>
        </w:trPr>
        <w:tc>
          <w:tcPr>
            <w:tcW w:w="1524" w:type="dxa"/>
            <w:tcBorders>
              <w:top w:val="single" w:sz="6" w:space="0" w:color="4F4F4F"/>
              <w:left w:val="single" w:sz="6" w:space="0" w:color="4F4F4F"/>
              <w:bottom w:val="single" w:sz="6" w:space="0" w:color="4F4F4F"/>
              <w:right w:val="single" w:sz="6" w:space="0" w:color="4F4F4F"/>
            </w:tcBorders>
            <w:shd w:val="clear" w:color="auto" w:fill="auto"/>
            <w:tcMar>
              <w:top w:w="120" w:type="dxa"/>
              <w:left w:w="120" w:type="dxa"/>
              <w:bottom w:w="120" w:type="dxa"/>
              <w:right w:w="120" w:type="dxa"/>
            </w:tcMar>
            <w:hideMark/>
          </w:tcPr>
          <w:p w14:paraId="78A82770" w14:textId="77777777" w:rsidR="003E79D8" w:rsidRPr="000E0DEB" w:rsidRDefault="003E79D8" w:rsidP="000B1DEC">
            <w:pPr>
              <w:pStyle w:val="NoSpacing"/>
              <w:jc w:val="both"/>
              <w:rPr>
                <w:rFonts w:cstheme="minorHAnsi"/>
                <w:b/>
                <w:bCs/>
                <w:sz w:val="22"/>
                <w:szCs w:val="22"/>
              </w:rPr>
            </w:pPr>
            <w:r w:rsidRPr="000E0DEB">
              <w:rPr>
                <w:rFonts w:cstheme="minorHAnsi"/>
                <w:b/>
                <w:bCs/>
                <w:sz w:val="22"/>
                <w:szCs w:val="22"/>
              </w:rPr>
              <w:t>Mobile</w:t>
            </w:r>
          </w:p>
        </w:tc>
        <w:tc>
          <w:tcPr>
            <w:tcW w:w="2893" w:type="dxa"/>
            <w:tcBorders>
              <w:top w:val="single" w:sz="6" w:space="0" w:color="4F4F4F"/>
              <w:left w:val="single" w:sz="6" w:space="0" w:color="4F4F4F"/>
              <w:bottom w:val="single" w:sz="6" w:space="0" w:color="4F4F4F"/>
              <w:right w:val="single" w:sz="6" w:space="0" w:color="4F4F4F"/>
            </w:tcBorders>
            <w:shd w:val="clear" w:color="auto" w:fill="auto"/>
            <w:tcMar>
              <w:top w:w="120" w:type="dxa"/>
              <w:left w:w="120" w:type="dxa"/>
              <w:bottom w:w="120" w:type="dxa"/>
              <w:right w:w="120" w:type="dxa"/>
            </w:tcMar>
            <w:hideMark/>
          </w:tcPr>
          <w:p w14:paraId="65FDECD8" w14:textId="77777777" w:rsidR="003E79D8" w:rsidRPr="000E0DEB" w:rsidRDefault="003E79D8" w:rsidP="000B1DEC">
            <w:pPr>
              <w:pStyle w:val="NoSpacing"/>
              <w:jc w:val="both"/>
              <w:rPr>
                <w:rFonts w:cstheme="minorHAnsi"/>
                <w:sz w:val="22"/>
                <w:szCs w:val="22"/>
              </w:rPr>
            </w:pPr>
          </w:p>
        </w:tc>
        <w:tc>
          <w:tcPr>
            <w:tcW w:w="1428" w:type="dxa"/>
            <w:tcBorders>
              <w:top w:val="single" w:sz="6" w:space="0" w:color="4F4F4F"/>
              <w:left w:val="single" w:sz="6" w:space="0" w:color="4F4F4F"/>
              <w:bottom w:val="single" w:sz="6" w:space="0" w:color="4F4F4F"/>
              <w:right w:val="single" w:sz="6" w:space="0" w:color="4F4F4F"/>
            </w:tcBorders>
            <w:shd w:val="clear" w:color="auto" w:fill="auto"/>
            <w:tcMar>
              <w:top w:w="120" w:type="dxa"/>
              <w:left w:w="120" w:type="dxa"/>
              <w:bottom w:w="120" w:type="dxa"/>
              <w:right w:w="120" w:type="dxa"/>
            </w:tcMar>
            <w:hideMark/>
          </w:tcPr>
          <w:p w14:paraId="59740FBB" w14:textId="77777777" w:rsidR="003E79D8" w:rsidRPr="000E0DEB" w:rsidRDefault="003E79D8" w:rsidP="000B1DEC">
            <w:pPr>
              <w:pStyle w:val="NoSpacing"/>
              <w:jc w:val="both"/>
              <w:rPr>
                <w:rFonts w:cstheme="minorHAnsi"/>
                <w:b/>
                <w:bCs/>
                <w:sz w:val="22"/>
                <w:szCs w:val="22"/>
              </w:rPr>
            </w:pPr>
            <w:r w:rsidRPr="000E0DEB">
              <w:rPr>
                <w:rFonts w:cstheme="minorHAnsi"/>
                <w:b/>
                <w:bCs/>
                <w:sz w:val="22"/>
                <w:szCs w:val="22"/>
              </w:rPr>
              <w:t>Office No</w:t>
            </w:r>
          </w:p>
        </w:tc>
        <w:tc>
          <w:tcPr>
            <w:tcW w:w="3417" w:type="dxa"/>
            <w:tcBorders>
              <w:top w:val="single" w:sz="6" w:space="0" w:color="4F4F4F"/>
              <w:left w:val="single" w:sz="6" w:space="0" w:color="4F4F4F"/>
              <w:bottom w:val="single" w:sz="6" w:space="0" w:color="4F4F4F"/>
              <w:right w:val="single" w:sz="6" w:space="0" w:color="4F4F4F"/>
            </w:tcBorders>
            <w:shd w:val="clear" w:color="auto" w:fill="auto"/>
            <w:tcMar>
              <w:top w:w="120" w:type="dxa"/>
              <w:left w:w="120" w:type="dxa"/>
              <w:bottom w:w="120" w:type="dxa"/>
              <w:right w:w="120" w:type="dxa"/>
            </w:tcMar>
          </w:tcPr>
          <w:p w14:paraId="548C5D09" w14:textId="77777777" w:rsidR="003E79D8" w:rsidRPr="000E0DEB" w:rsidRDefault="003E79D8" w:rsidP="000B1DEC">
            <w:pPr>
              <w:pStyle w:val="NoSpacing"/>
              <w:jc w:val="both"/>
              <w:rPr>
                <w:rFonts w:cstheme="minorHAnsi"/>
                <w:sz w:val="22"/>
                <w:szCs w:val="22"/>
              </w:rPr>
            </w:pPr>
          </w:p>
        </w:tc>
      </w:tr>
      <w:tr w:rsidR="0051248F" w:rsidRPr="0051248F" w14:paraId="06073CA3" w14:textId="77777777" w:rsidTr="003E79D8">
        <w:tc>
          <w:tcPr>
            <w:tcW w:w="1524" w:type="dxa"/>
            <w:tcBorders>
              <w:top w:val="single" w:sz="6" w:space="0" w:color="4F4F4F"/>
              <w:left w:val="single" w:sz="6" w:space="0" w:color="4F4F4F"/>
              <w:bottom w:val="single" w:sz="6" w:space="0" w:color="4F4F4F"/>
              <w:right w:val="single" w:sz="6" w:space="0" w:color="4F4F4F"/>
            </w:tcBorders>
            <w:shd w:val="clear" w:color="auto" w:fill="auto"/>
            <w:tcMar>
              <w:top w:w="120" w:type="dxa"/>
              <w:left w:w="120" w:type="dxa"/>
              <w:bottom w:w="120" w:type="dxa"/>
              <w:right w:w="120" w:type="dxa"/>
            </w:tcMar>
            <w:hideMark/>
          </w:tcPr>
          <w:p w14:paraId="7486635A" w14:textId="77777777" w:rsidR="003E79D8" w:rsidRPr="000E0DEB" w:rsidRDefault="003E79D8" w:rsidP="000B1DEC">
            <w:pPr>
              <w:pStyle w:val="NoSpacing"/>
              <w:jc w:val="both"/>
              <w:rPr>
                <w:rFonts w:cstheme="minorHAnsi"/>
                <w:b/>
                <w:bCs/>
                <w:sz w:val="22"/>
                <w:szCs w:val="22"/>
              </w:rPr>
            </w:pPr>
            <w:r w:rsidRPr="000E0DEB">
              <w:rPr>
                <w:rFonts w:cstheme="minorHAnsi"/>
                <w:b/>
                <w:bCs/>
                <w:sz w:val="22"/>
                <w:szCs w:val="22"/>
              </w:rPr>
              <w:t>Email</w:t>
            </w:r>
          </w:p>
        </w:tc>
        <w:tc>
          <w:tcPr>
            <w:tcW w:w="2893" w:type="dxa"/>
            <w:tcBorders>
              <w:top w:val="single" w:sz="6" w:space="0" w:color="4F4F4F"/>
              <w:left w:val="single" w:sz="6" w:space="0" w:color="4F4F4F"/>
              <w:bottom w:val="single" w:sz="6" w:space="0" w:color="4F4F4F"/>
              <w:right w:val="single" w:sz="6" w:space="0" w:color="4F4F4F"/>
            </w:tcBorders>
            <w:shd w:val="clear" w:color="auto" w:fill="auto"/>
            <w:tcMar>
              <w:top w:w="120" w:type="dxa"/>
              <w:left w:w="120" w:type="dxa"/>
              <w:bottom w:w="120" w:type="dxa"/>
              <w:right w:w="120" w:type="dxa"/>
            </w:tcMar>
            <w:hideMark/>
          </w:tcPr>
          <w:p w14:paraId="629E753F" w14:textId="77777777" w:rsidR="003E79D8" w:rsidRPr="000E0DEB" w:rsidRDefault="003E79D8" w:rsidP="000B1DEC">
            <w:pPr>
              <w:pStyle w:val="NoSpacing"/>
              <w:jc w:val="both"/>
              <w:rPr>
                <w:rFonts w:cstheme="minorHAnsi"/>
                <w:sz w:val="22"/>
                <w:szCs w:val="22"/>
              </w:rPr>
            </w:pPr>
          </w:p>
        </w:tc>
        <w:tc>
          <w:tcPr>
            <w:tcW w:w="1428" w:type="dxa"/>
            <w:tcBorders>
              <w:top w:val="single" w:sz="6" w:space="0" w:color="4F4F4F"/>
              <w:left w:val="single" w:sz="6" w:space="0" w:color="4F4F4F"/>
              <w:bottom w:val="single" w:sz="6" w:space="0" w:color="4F4F4F"/>
              <w:right w:val="single" w:sz="6" w:space="0" w:color="4F4F4F"/>
            </w:tcBorders>
            <w:shd w:val="clear" w:color="auto" w:fill="auto"/>
            <w:tcMar>
              <w:top w:w="120" w:type="dxa"/>
              <w:left w:w="120" w:type="dxa"/>
              <w:bottom w:w="120" w:type="dxa"/>
              <w:right w:w="120" w:type="dxa"/>
            </w:tcMar>
            <w:hideMark/>
          </w:tcPr>
          <w:p w14:paraId="7404CDF9" w14:textId="77777777" w:rsidR="003E79D8" w:rsidRPr="000E0DEB" w:rsidRDefault="003E79D8" w:rsidP="000B1DEC">
            <w:pPr>
              <w:pStyle w:val="NoSpacing"/>
              <w:jc w:val="both"/>
              <w:rPr>
                <w:rFonts w:cstheme="minorHAnsi"/>
                <w:b/>
                <w:bCs/>
                <w:sz w:val="22"/>
                <w:szCs w:val="22"/>
              </w:rPr>
            </w:pPr>
            <w:r w:rsidRPr="000E0DEB">
              <w:rPr>
                <w:rFonts w:cstheme="minorHAnsi"/>
                <w:b/>
                <w:bCs/>
                <w:sz w:val="22"/>
                <w:szCs w:val="22"/>
              </w:rPr>
              <w:t>Designation</w:t>
            </w:r>
          </w:p>
        </w:tc>
        <w:tc>
          <w:tcPr>
            <w:tcW w:w="3417" w:type="dxa"/>
            <w:tcBorders>
              <w:top w:val="single" w:sz="6" w:space="0" w:color="4F4F4F"/>
              <w:left w:val="single" w:sz="6" w:space="0" w:color="4F4F4F"/>
              <w:bottom w:val="single" w:sz="6" w:space="0" w:color="4F4F4F"/>
              <w:right w:val="single" w:sz="6" w:space="0" w:color="4F4F4F"/>
            </w:tcBorders>
            <w:shd w:val="clear" w:color="auto" w:fill="auto"/>
            <w:tcMar>
              <w:top w:w="120" w:type="dxa"/>
              <w:left w:w="120" w:type="dxa"/>
              <w:bottom w:w="120" w:type="dxa"/>
              <w:right w:w="120" w:type="dxa"/>
            </w:tcMar>
          </w:tcPr>
          <w:p w14:paraId="775EAC5C" w14:textId="77777777" w:rsidR="003E79D8" w:rsidRPr="000E0DEB" w:rsidRDefault="003E79D8" w:rsidP="000B1DEC">
            <w:pPr>
              <w:pStyle w:val="NoSpacing"/>
              <w:jc w:val="both"/>
              <w:rPr>
                <w:rFonts w:cstheme="minorHAnsi"/>
                <w:sz w:val="22"/>
                <w:szCs w:val="22"/>
              </w:rPr>
            </w:pPr>
          </w:p>
        </w:tc>
      </w:tr>
      <w:tr w:rsidR="0051248F" w:rsidRPr="0051248F" w14:paraId="52AA64BA" w14:textId="77777777" w:rsidTr="003E79D8">
        <w:tc>
          <w:tcPr>
            <w:tcW w:w="1524" w:type="dxa"/>
            <w:tcBorders>
              <w:top w:val="single" w:sz="6" w:space="0" w:color="4F4F4F"/>
              <w:left w:val="single" w:sz="6" w:space="0" w:color="4F4F4F"/>
              <w:bottom w:val="single" w:sz="6" w:space="0" w:color="4F4F4F"/>
              <w:right w:val="single" w:sz="6" w:space="0" w:color="4F4F4F"/>
            </w:tcBorders>
            <w:shd w:val="clear" w:color="auto" w:fill="auto"/>
            <w:tcMar>
              <w:top w:w="120" w:type="dxa"/>
              <w:left w:w="120" w:type="dxa"/>
              <w:bottom w:w="120" w:type="dxa"/>
              <w:right w:w="120" w:type="dxa"/>
            </w:tcMar>
            <w:hideMark/>
          </w:tcPr>
          <w:p w14:paraId="5EADEC64" w14:textId="77777777" w:rsidR="003E79D8" w:rsidRPr="000E0DEB" w:rsidRDefault="003E79D8" w:rsidP="000B1DEC">
            <w:pPr>
              <w:pStyle w:val="NoSpacing"/>
              <w:jc w:val="both"/>
              <w:rPr>
                <w:rFonts w:cstheme="minorHAnsi"/>
                <w:b/>
                <w:bCs/>
                <w:sz w:val="22"/>
                <w:szCs w:val="22"/>
              </w:rPr>
            </w:pPr>
            <w:r w:rsidRPr="000E0DEB">
              <w:rPr>
                <w:rFonts w:cstheme="minorHAnsi"/>
                <w:b/>
                <w:bCs/>
                <w:sz w:val="22"/>
                <w:szCs w:val="22"/>
              </w:rPr>
              <w:t>Qualification</w:t>
            </w:r>
          </w:p>
        </w:tc>
        <w:tc>
          <w:tcPr>
            <w:tcW w:w="2893" w:type="dxa"/>
            <w:tcBorders>
              <w:top w:val="single" w:sz="6" w:space="0" w:color="4F4F4F"/>
              <w:left w:val="single" w:sz="6" w:space="0" w:color="4F4F4F"/>
              <w:bottom w:val="single" w:sz="6" w:space="0" w:color="4F4F4F"/>
              <w:right w:val="single" w:sz="6" w:space="0" w:color="4F4F4F"/>
            </w:tcBorders>
            <w:shd w:val="clear" w:color="auto" w:fill="auto"/>
            <w:tcMar>
              <w:top w:w="120" w:type="dxa"/>
              <w:left w:w="120" w:type="dxa"/>
              <w:bottom w:w="120" w:type="dxa"/>
              <w:right w:w="120" w:type="dxa"/>
            </w:tcMar>
            <w:hideMark/>
          </w:tcPr>
          <w:p w14:paraId="5152947D" w14:textId="77777777" w:rsidR="003E79D8" w:rsidRPr="000E0DEB" w:rsidRDefault="003E79D8" w:rsidP="000B1DEC">
            <w:pPr>
              <w:pStyle w:val="NoSpacing"/>
              <w:jc w:val="both"/>
              <w:rPr>
                <w:rFonts w:cstheme="minorHAnsi"/>
                <w:sz w:val="22"/>
                <w:szCs w:val="22"/>
              </w:rPr>
            </w:pPr>
          </w:p>
        </w:tc>
        <w:tc>
          <w:tcPr>
            <w:tcW w:w="1428" w:type="dxa"/>
            <w:tcBorders>
              <w:top w:val="single" w:sz="6" w:space="0" w:color="4F4F4F"/>
              <w:bottom w:val="single" w:sz="6" w:space="0" w:color="4F4F4F"/>
            </w:tcBorders>
            <w:shd w:val="clear" w:color="auto" w:fill="auto"/>
            <w:vAlign w:val="center"/>
            <w:hideMark/>
          </w:tcPr>
          <w:p w14:paraId="68176948" w14:textId="77777777" w:rsidR="003E79D8" w:rsidRPr="000E0DEB" w:rsidRDefault="003E79D8" w:rsidP="000B1DEC">
            <w:pPr>
              <w:pStyle w:val="NoSpacing"/>
              <w:jc w:val="both"/>
              <w:rPr>
                <w:rFonts w:cstheme="minorHAnsi"/>
                <w:sz w:val="22"/>
                <w:szCs w:val="22"/>
              </w:rPr>
            </w:pPr>
          </w:p>
        </w:tc>
        <w:tc>
          <w:tcPr>
            <w:tcW w:w="3417" w:type="dxa"/>
            <w:tcBorders>
              <w:top w:val="single" w:sz="6" w:space="0" w:color="4F4F4F"/>
              <w:bottom w:val="single" w:sz="6" w:space="0" w:color="4F4F4F"/>
            </w:tcBorders>
            <w:shd w:val="clear" w:color="auto" w:fill="auto"/>
            <w:vAlign w:val="center"/>
            <w:hideMark/>
          </w:tcPr>
          <w:p w14:paraId="652EE23F" w14:textId="77777777" w:rsidR="003E79D8" w:rsidRPr="000E0DEB" w:rsidRDefault="003E79D8" w:rsidP="000B1DEC">
            <w:pPr>
              <w:pStyle w:val="NoSpacing"/>
              <w:jc w:val="both"/>
              <w:rPr>
                <w:rFonts w:cstheme="minorHAnsi"/>
                <w:sz w:val="22"/>
                <w:szCs w:val="22"/>
              </w:rPr>
            </w:pPr>
          </w:p>
        </w:tc>
      </w:tr>
    </w:tbl>
    <w:p w14:paraId="6DE7053D" w14:textId="77777777" w:rsidR="003E79D8" w:rsidRPr="000E0DEB" w:rsidRDefault="003E79D8" w:rsidP="000B1DEC">
      <w:pPr>
        <w:spacing w:after="0" w:line="240" w:lineRule="auto"/>
        <w:jc w:val="both"/>
        <w:rPr>
          <w:rFonts w:cstheme="minorHAnsi"/>
          <w:b/>
        </w:rPr>
      </w:pPr>
    </w:p>
    <w:p w14:paraId="52C0F4E9" w14:textId="77777777" w:rsidR="003E79D8" w:rsidRPr="000E0DEB" w:rsidRDefault="003E79D8" w:rsidP="000B1DEC">
      <w:pPr>
        <w:spacing w:after="0" w:line="240" w:lineRule="auto"/>
        <w:jc w:val="both"/>
        <w:rPr>
          <w:rFonts w:cstheme="minorHAnsi"/>
          <w:b/>
        </w:rPr>
      </w:pPr>
      <w:r w:rsidRPr="000E0DEB">
        <w:rPr>
          <w:rFonts w:cstheme="minorHAnsi"/>
          <w:b/>
        </w:rPr>
        <w:t>Co-Supervisor Details</w:t>
      </w:r>
    </w:p>
    <w:p w14:paraId="4F80834F" w14:textId="77777777" w:rsidR="003E79D8" w:rsidRPr="000E0DEB" w:rsidRDefault="003E79D8" w:rsidP="000B1DEC">
      <w:pPr>
        <w:spacing w:after="0" w:line="240" w:lineRule="auto"/>
        <w:jc w:val="both"/>
        <w:rPr>
          <w:rFonts w:cstheme="minorHAnsi"/>
          <w:b/>
        </w:rPr>
      </w:pPr>
    </w:p>
    <w:tbl>
      <w:tblPr>
        <w:tblW w:w="9262" w:type="dxa"/>
        <w:tblBorders>
          <w:top w:val="single" w:sz="6" w:space="0" w:color="4F4F4F"/>
          <w:left w:val="single" w:sz="6" w:space="0" w:color="4F4F4F"/>
          <w:bottom w:val="single" w:sz="6" w:space="0" w:color="4F4F4F"/>
          <w:right w:val="single" w:sz="6" w:space="0" w:color="4F4F4F"/>
        </w:tblBorders>
        <w:tblCellMar>
          <w:top w:w="15" w:type="dxa"/>
          <w:left w:w="15" w:type="dxa"/>
          <w:bottom w:w="15" w:type="dxa"/>
          <w:right w:w="15" w:type="dxa"/>
        </w:tblCellMar>
        <w:tblLook w:val="04A0" w:firstRow="1" w:lastRow="0" w:firstColumn="1" w:lastColumn="0" w:noHBand="0" w:noVBand="1"/>
      </w:tblPr>
      <w:tblGrid>
        <w:gridCol w:w="1524"/>
        <w:gridCol w:w="2893"/>
        <w:gridCol w:w="1428"/>
        <w:gridCol w:w="3417"/>
      </w:tblGrid>
      <w:tr w:rsidR="0051248F" w:rsidRPr="0051248F" w14:paraId="03415050" w14:textId="77777777" w:rsidTr="00886050">
        <w:tc>
          <w:tcPr>
            <w:tcW w:w="1524" w:type="dxa"/>
            <w:tcBorders>
              <w:top w:val="single" w:sz="6" w:space="0" w:color="4F4F4F"/>
              <w:left w:val="single" w:sz="6" w:space="0" w:color="4F4F4F"/>
              <w:bottom w:val="single" w:sz="6" w:space="0" w:color="4F4F4F"/>
              <w:right w:val="single" w:sz="6" w:space="0" w:color="4F4F4F"/>
            </w:tcBorders>
            <w:shd w:val="clear" w:color="auto" w:fill="auto"/>
            <w:tcMar>
              <w:top w:w="120" w:type="dxa"/>
              <w:left w:w="120" w:type="dxa"/>
              <w:bottom w:w="120" w:type="dxa"/>
              <w:right w:w="120" w:type="dxa"/>
            </w:tcMar>
            <w:hideMark/>
          </w:tcPr>
          <w:p w14:paraId="103A406C" w14:textId="77777777" w:rsidR="003E79D8" w:rsidRPr="000E0DEB" w:rsidRDefault="003E79D8" w:rsidP="000B1DEC">
            <w:pPr>
              <w:pStyle w:val="NoSpacing"/>
              <w:jc w:val="both"/>
              <w:rPr>
                <w:rFonts w:cstheme="minorHAnsi"/>
                <w:b/>
                <w:bCs/>
                <w:sz w:val="22"/>
                <w:szCs w:val="22"/>
              </w:rPr>
            </w:pPr>
            <w:r w:rsidRPr="000E0DEB">
              <w:rPr>
                <w:rFonts w:cstheme="minorHAnsi"/>
                <w:b/>
                <w:bCs/>
                <w:sz w:val="22"/>
                <w:szCs w:val="22"/>
              </w:rPr>
              <w:t>Name</w:t>
            </w:r>
          </w:p>
        </w:tc>
        <w:tc>
          <w:tcPr>
            <w:tcW w:w="2893" w:type="dxa"/>
            <w:tcBorders>
              <w:top w:val="single" w:sz="6" w:space="0" w:color="4F4F4F"/>
              <w:left w:val="single" w:sz="6" w:space="0" w:color="4F4F4F"/>
              <w:bottom w:val="single" w:sz="6" w:space="0" w:color="4F4F4F"/>
              <w:right w:val="single" w:sz="6" w:space="0" w:color="4F4F4F"/>
            </w:tcBorders>
            <w:shd w:val="clear" w:color="auto" w:fill="auto"/>
            <w:tcMar>
              <w:top w:w="120" w:type="dxa"/>
              <w:left w:w="120" w:type="dxa"/>
              <w:bottom w:w="120" w:type="dxa"/>
              <w:right w:w="120" w:type="dxa"/>
            </w:tcMar>
            <w:hideMark/>
          </w:tcPr>
          <w:p w14:paraId="25C63718" w14:textId="77777777" w:rsidR="003E79D8" w:rsidRPr="000E0DEB" w:rsidRDefault="003E79D8" w:rsidP="000B1DEC">
            <w:pPr>
              <w:pStyle w:val="NoSpacing"/>
              <w:jc w:val="both"/>
              <w:rPr>
                <w:rFonts w:cstheme="minorHAnsi"/>
                <w:sz w:val="22"/>
                <w:szCs w:val="22"/>
              </w:rPr>
            </w:pPr>
          </w:p>
        </w:tc>
        <w:tc>
          <w:tcPr>
            <w:tcW w:w="1428" w:type="dxa"/>
            <w:tcBorders>
              <w:top w:val="single" w:sz="6" w:space="0" w:color="4F4F4F"/>
              <w:left w:val="single" w:sz="6" w:space="0" w:color="4F4F4F"/>
              <w:bottom w:val="single" w:sz="6" w:space="0" w:color="4F4F4F"/>
              <w:right w:val="single" w:sz="6" w:space="0" w:color="4F4F4F"/>
            </w:tcBorders>
            <w:shd w:val="clear" w:color="auto" w:fill="auto"/>
            <w:tcMar>
              <w:top w:w="120" w:type="dxa"/>
              <w:left w:w="120" w:type="dxa"/>
              <w:bottom w:w="120" w:type="dxa"/>
              <w:right w:w="120" w:type="dxa"/>
            </w:tcMar>
            <w:hideMark/>
          </w:tcPr>
          <w:p w14:paraId="403C4E9D" w14:textId="77777777" w:rsidR="003E79D8" w:rsidRPr="000E0DEB" w:rsidRDefault="003E79D8" w:rsidP="000B1DEC">
            <w:pPr>
              <w:pStyle w:val="NoSpacing"/>
              <w:jc w:val="both"/>
              <w:rPr>
                <w:rFonts w:cstheme="minorHAnsi"/>
                <w:b/>
                <w:bCs/>
                <w:sz w:val="22"/>
                <w:szCs w:val="22"/>
              </w:rPr>
            </w:pPr>
            <w:r w:rsidRPr="000E0DEB">
              <w:rPr>
                <w:rFonts w:cstheme="minorHAnsi"/>
                <w:b/>
                <w:bCs/>
                <w:sz w:val="22"/>
                <w:szCs w:val="22"/>
              </w:rPr>
              <w:t>Gender</w:t>
            </w:r>
          </w:p>
        </w:tc>
        <w:tc>
          <w:tcPr>
            <w:tcW w:w="3417" w:type="dxa"/>
            <w:tcBorders>
              <w:top w:val="single" w:sz="6" w:space="0" w:color="4F4F4F"/>
              <w:left w:val="single" w:sz="6" w:space="0" w:color="4F4F4F"/>
              <w:bottom w:val="single" w:sz="6" w:space="0" w:color="4F4F4F"/>
              <w:right w:val="single" w:sz="6" w:space="0" w:color="4F4F4F"/>
            </w:tcBorders>
            <w:shd w:val="clear" w:color="auto" w:fill="auto"/>
            <w:tcMar>
              <w:top w:w="120" w:type="dxa"/>
              <w:left w:w="120" w:type="dxa"/>
              <w:bottom w:w="120" w:type="dxa"/>
              <w:right w:w="120" w:type="dxa"/>
            </w:tcMar>
          </w:tcPr>
          <w:p w14:paraId="64A0AE08" w14:textId="77777777" w:rsidR="003E79D8" w:rsidRPr="000E0DEB" w:rsidRDefault="003E79D8" w:rsidP="000B1DEC">
            <w:pPr>
              <w:pStyle w:val="NoSpacing"/>
              <w:jc w:val="both"/>
              <w:rPr>
                <w:rFonts w:cstheme="minorHAnsi"/>
                <w:sz w:val="22"/>
                <w:szCs w:val="22"/>
              </w:rPr>
            </w:pPr>
          </w:p>
        </w:tc>
      </w:tr>
      <w:tr w:rsidR="0051248F" w:rsidRPr="0051248F" w14:paraId="07A1B839" w14:textId="77777777" w:rsidTr="00886050">
        <w:trPr>
          <w:trHeight w:val="14"/>
        </w:trPr>
        <w:tc>
          <w:tcPr>
            <w:tcW w:w="1524" w:type="dxa"/>
            <w:tcBorders>
              <w:top w:val="single" w:sz="6" w:space="0" w:color="4F4F4F"/>
              <w:left w:val="single" w:sz="6" w:space="0" w:color="4F4F4F"/>
              <w:bottom w:val="single" w:sz="6" w:space="0" w:color="4F4F4F"/>
              <w:right w:val="single" w:sz="6" w:space="0" w:color="4F4F4F"/>
            </w:tcBorders>
            <w:shd w:val="clear" w:color="auto" w:fill="auto"/>
            <w:tcMar>
              <w:top w:w="120" w:type="dxa"/>
              <w:left w:w="120" w:type="dxa"/>
              <w:bottom w:w="120" w:type="dxa"/>
              <w:right w:w="120" w:type="dxa"/>
            </w:tcMar>
            <w:hideMark/>
          </w:tcPr>
          <w:p w14:paraId="7BB2B3A6" w14:textId="77777777" w:rsidR="003E79D8" w:rsidRPr="000E0DEB" w:rsidRDefault="003E79D8" w:rsidP="000B1DEC">
            <w:pPr>
              <w:pStyle w:val="NoSpacing"/>
              <w:jc w:val="both"/>
              <w:rPr>
                <w:rFonts w:cstheme="minorHAnsi"/>
                <w:b/>
                <w:bCs/>
                <w:sz w:val="22"/>
                <w:szCs w:val="22"/>
              </w:rPr>
            </w:pPr>
            <w:r w:rsidRPr="000E0DEB">
              <w:rPr>
                <w:rFonts w:cstheme="minorHAnsi"/>
                <w:b/>
                <w:bCs/>
                <w:sz w:val="22"/>
                <w:szCs w:val="22"/>
              </w:rPr>
              <w:t>Mobile</w:t>
            </w:r>
          </w:p>
        </w:tc>
        <w:tc>
          <w:tcPr>
            <w:tcW w:w="2893" w:type="dxa"/>
            <w:tcBorders>
              <w:top w:val="single" w:sz="6" w:space="0" w:color="4F4F4F"/>
              <w:left w:val="single" w:sz="6" w:space="0" w:color="4F4F4F"/>
              <w:bottom w:val="single" w:sz="6" w:space="0" w:color="4F4F4F"/>
              <w:right w:val="single" w:sz="6" w:space="0" w:color="4F4F4F"/>
            </w:tcBorders>
            <w:shd w:val="clear" w:color="auto" w:fill="auto"/>
            <w:tcMar>
              <w:top w:w="120" w:type="dxa"/>
              <w:left w:w="120" w:type="dxa"/>
              <w:bottom w:w="120" w:type="dxa"/>
              <w:right w:w="120" w:type="dxa"/>
            </w:tcMar>
            <w:hideMark/>
          </w:tcPr>
          <w:p w14:paraId="11A2D60E" w14:textId="77777777" w:rsidR="003E79D8" w:rsidRPr="000E0DEB" w:rsidRDefault="003E79D8" w:rsidP="000B1DEC">
            <w:pPr>
              <w:pStyle w:val="NoSpacing"/>
              <w:jc w:val="both"/>
              <w:rPr>
                <w:rFonts w:cstheme="minorHAnsi"/>
                <w:sz w:val="22"/>
                <w:szCs w:val="22"/>
              </w:rPr>
            </w:pPr>
          </w:p>
        </w:tc>
        <w:tc>
          <w:tcPr>
            <w:tcW w:w="1428" w:type="dxa"/>
            <w:tcBorders>
              <w:top w:val="single" w:sz="6" w:space="0" w:color="4F4F4F"/>
              <w:left w:val="single" w:sz="6" w:space="0" w:color="4F4F4F"/>
              <w:bottom w:val="single" w:sz="6" w:space="0" w:color="4F4F4F"/>
              <w:right w:val="single" w:sz="6" w:space="0" w:color="4F4F4F"/>
            </w:tcBorders>
            <w:shd w:val="clear" w:color="auto" w:fill="auto"/>
            <w:tcMar>
              <w:top w:w="120" w:type="dxa"/>
              <w:left w:w="120" w:type="dxa"/>
              <w:bottom w:w="120" w:type="dxa"/>
              <w:right w:w="120" w:type="dxa"/>
            </w:tcMar>
            <w:hideMark/>
          </w:tcPr>
          <w:p w14:paraId="2EFA8D1C" w14:textId="77777777" w:rsidR="003E79D8" w:rsidRPr="000E0DEB" w:rsidRDefault="003E79D8" w:rsidP="000B1DEC">
            <w:pPr>
              <w:pStyle w:val="NoSpacing"/>
              <w:jc w:val="both"/>
              <w:rPr>
                <w:rFonts w:cstheme="minorHAnsi"/>
                <w:b/>
                <w:bCs/>
                <w:sz w:val="22"/>
                <w:szCs w:val="22"/>
              </w:rPr>
            </w:pPr>
            <w:r w:rsidRPr="000E0DEB">
              <w:rPr>
                <w:rFonts w:cstheme="minorHAnsi"/>
                <w:b/>
                <w:bCs/>
                <w:sz w:val="22"/>
                <w:szCs w:val="22"/>
              </w:rPr>
              <w:t>Office No</w:t>
            </w:r>
          </w:p>
        </w:tc>
        <w:tc>
          <w:tcPr>
            <w:tcW w:w="3417" w:type="dxa"/>
            <w:tcBorders>
              <w:top w:val="single" w:sz="6" w:space="0" w:color="4F4F4F"/>
              <w:left w:val="single" w:sz="6" w:space="0" w:color="4F4F4F"/>
              <w:bottom w:val="single" w:sz="6" w:space="0" w:color="4F4F4F"/>
              <w:right w:val="single" w:sz="6" w:space="0" w:color="4F4F4F"/>
            </w:tcBorders>
            <w:shd w:val="clear" w:color="auto" w:fill="auto"/>
            <w:tcMar>
              <w:top w:w="120" w:type="dxa"/>
              <w:left w:w="120" w:type="dxa"/>
              <w:bottom w:w="120" w:type="dxa"/>
              <w:right w:w="120" w:type="dxa"/>
            </w:tcMar>
          </w:tcPr>
          <w:p w14:paraId="5D044396" w14:textId="77777777" w:rsidR="003E79D8" w:rsidRPr="000E0DEB" w:rsidRDefault="003E79D8" w:rsidP="000B1DEC">
            <w:pPr>
              <w:pStyle w:val="NoSpacing"/>
              <w:jc w:val="both"/>
              <w:rPr>
                <w:rFonts w:cstheme="minorHAnsi"/>
                <w:sz w:val="22"/>
                <w:szCs w:val="22"/>
              </w:rPr>
            </w:pPr>
          </w:p>
        </w:tc>
      </w:tr>
      <w:tr w:rsidR="0051248F" w:rsidRPr="0051248F" w14:paraId="5554F29A" w14:textId="77777777" w:rsidTr="00886050">
        <w:tc>
          <w:tcPr>
            <w:tcW w:w="1524" w:type="dxa"/>
            <w:tcBorders>
              <w:top w:val="single" w:sz="6" w:space="0" w:color="4F4F4F"/>
              <w:left w:val="single" w:sz="6" w:space="0" w:color="4F4F4F"/>
              <w:bottom w:val="single" w:sz="6" w:space="0" w:color="4F4F4F"/>
              <w:right w:val="single" w:sz="6" w:space="0" w:color="4F4F4F"/>
            </w:tcBorders>
            <w:shd w:val="clear" w:color="auto" w:fill="auto"/>
            <w:tcMar>
              <w:top w:w="120" w:type="dxa"/>
              <w:left w:w="120" w:type="dxa"/>
              <w:bottom w:w="120" w:type="dxa"/>
              <w:right w:w="120" w:type="dxa"/>
            </w:tcMar>
            <w:hideMark/>
          </w:tcPr>
          <w:p w14:paraId="6225174E" w14:textId="77777777" w:rsidR="003E79D8" w:rsidRPr="000E0DEB" w:rsidRDefault="003E79D8" w:rsidP="000B1DEC">
            <w:pPr>
              <w:pStyle w:val="NoSpacing"/>
              <w:jc w:val="both"/>
              <w:rPr>
                <w:rFonts w:cstheme="minorHAnsi"/>
                <w:b/>
                <w:bCs/>
                <w:sz w:val="22"/>
                <w:szCs w:val="22"/>
              </w:rPr>
            </w:pPr>
            <w:r w:rsidRPr="000E0DEB">
              <w:rPr>
                <w:rFonts w:cstheme="minorHAnsi"/>
                <w:b/>
                <w:bCs/>
                <w:sz w:val="22"/>
                <w:szCs w:val="22"/>
              </w:rPr>
              <w:t>Email</w:t>
            </w:r>
          </w:p>
        </w:tc>
        <w:tc>
          <w:tcPr>
            <w:tcW w:w="2893" w:type="dxa"/>
            <w:tcBorders>
              <w:top w:val="single" w:sz="6" w:space="0" w:color="4F4F4F"/>
              <w:left w:val="single" w:sz="6" w:space="0" w:color="4F4F4F"/>
              <w:bottom w:val="single" w:sz="6" w:space="0" w:color="4F4F4F"/>
              <w:right w:val="single" w:sz="6" w:space="0" w:color="4F4F4F"/>
            </w:tcBorders>
            <w:shd w:val="clear" w:color="auto" w:fill="auto"/>
            <w:tcMar>
              <w:top w:w="120" w:type="dxa"/>
              <w:left w:w="120" w:type="dxa"/>
              <w:bottom w:w="120" w:type="dxa"/>
              <w:right w:w="120" w:type="dxa"/>
            </w:tcMar>
            <w:hideMark/>
          </w:tcPr>
          <w:p w14:paraId="43FBF8CE" w14:textId="77777777" w:rsidR="003E79D8" w:rsidRPr="000E0DEB" w:rsidRDefault="003E79D8" w:rsidP="000B1DEC">
            <w:pPr>
              <w:pStyle w:val="NoSpacing"/>
              <w:jc w:val="both"/>
              <w:rPr>
                <w:rFonts w:cstheme="minorHAnsi"/>
                <w:sz w:val="22"/>
                <w:szCs w:val="22"/>
              </w:rPr>
            </w:pPr>
          </w:p>
        </w:tc>
        <w:tc>
          <w:tcPr>
            <w:tcW w:w="1428" w:type="dxa"/>
            <w:tcBorders>
              <w:top w:val="single" w:sz="6" w:space="0" w:color="4F4F4F"/>
              <w:left w:val="single" w:sz="6" w:space="0" w:color="4F4F4F"/>
              <w:bottom w:val="single" w:sz="6" w:space="0" w:color="4F4F4F"/>
              <w:right w:val="single" w:sz="6" w:space="0" w:color="4F4F4F"/>
            </w:tcBorders>
            <w:shd w:val="clear" w:color="auto" w:fill="auto"/>
            <w:tcMar>
              <w:top w:w="120" w:type="dxa"/>
              <w:left w:w="120" w:type="dxa"/>
              <w:bottom w:w="120" w:type="dxa"/>
              <w:right w:w="120" w:type="dxa"/>
            </w:tcMar>
            <w:hideMark/>
          </w:tcPr>
          <w:p w14:paraId="3484DF23" w14:textId="77777777" w:rsidR="003E79D8" w:rsidRPr="000E0DEB" w:rsidRDefault="003E79D8" w:rsidP="000B1DEC">
            <w:pPr>
              <w:pStyle w:val="NoSpacing"/>
              <w:jc w:val="both"/>
              <w:rPr>
                <w:rFonts w:cstheme="minorHAnsi"/>
                <w:b/>
                <w:bCs/>
                <w:sz w:val="22"/>
                <w:szCs w:val="22"/>
              </w:rPr>
            </w:pPr>
            <w:r w:rsidRPr="000E0DEB">
              <w:rPr>
                <w:rFonts w:cstheme="minorHAnsi"/>
                <w:b/>
                <w:bCs/>
                <w:sz w:val="22"/>
                <w:szCs w:val="22"/>
              </w:rPr>
              <w:t>Designation</w:t>
            </w:r>
          </w:p>
        </w:tc>
        <w:tc>
          <w:tcPr>
            <w:tcW w:w="3417" w:type="dxa"/>
            <w:tcBorders>
              <w:top w:val="single" w:sz="6" w:space="0" w:color="4F4F4F"/>
              <w:left w:val="single" w:sz="6" w:space="0" w:color="4F4F4F"/>
              <w:bottom w:val="single" w:sz="6" w:space="0" w:color="4F4F4F"/>
              <w:right w:val="single" w:sz="6" w:space="0" w:color="4F4F4F"/>
            </w:tcBorders>
            <w:shd w:val="clear" w:color="auto" w:fill="auto"/>
            <w:tcMar>
              <w:top w:w="120" w:type="dxa"/>
              <w:left w:w="120" w:type="dxa"/>
              <w:bottom w:w="120" w:type="dxa"/>
              <w:right w:w="120" w:type="dxa"/>
            </w:tcMar>
          </w:tcPr>
          <w:p w14:paraId="6871158F" w14:textId="77777777" w:rsidR="003E79D8" w:rsidRPr="000E0DEB" w:rsidRDefault="003E79D8" w:rsidP="000B1DEC">
            <w:pPr>
              <w:pStyle w:val="NoSpacing"/>
              <w:jc w:val="both"/>
              <w:rPr>
                <w:rFonts w:cstheme="minorHAnsi"/>
                <w:sz w:val="22"/>
                <w:szCs w:val="22"/>
              </w:rPr>
            </w:pPr>
          </w:p>
        </w:tc>
      </w:tr>
      <w:tr w:rsidR="0051248F" w:rsidRPr="0051248F" w14:paraId="478C0CC2" w14:textId="77777777" w:rsidTr="00886050">
        <w:tc>
          <w:tcPr>
            <w:tcW w:w="1524" w:type="dxa"/>
            <w:tcBorders>
              <w:top w:val="single" w:sz="6" w:space="0" w:color="4F4F4F"/>
              <w:left w:val="single" w:sz="6" w:space="0" w:color="4F4F4F"/>
              <w:bottom w:val="single" w:sz="6" w:space="0" w:color="4F4F4F"/>
              <w:right w:val="single" w:sz="6" w:space="0" w:color="4F4F4F"/>
            </w:tcBorders>
            <w:shd w:val="clear" w:color="auto" w:fill="auto"/>
            <w:tcMar>
              <w:top w:w="120" w:type="dxa"/>
              <w:left w:w="120" w:type="dxa"/>
              <w:bottom w:w="120" w:type="dxa"/>
              <w:right w:w="120" w:type="dxa"/>
            </w:tcMar>
            <w:hideMark/>
          </w:tcPr>
          <w:p w14:paraId="36EBEE1D" w14:textId="77777777" w:rsidR="003E79D8" w:rsidRPr="000E0DEB" w:rsidRDefault="003E79D8" w:rsidP="000B1DEC">
            <w:pPr>
              <w:pStyle w:val="NoSpacing"/>
              <w:jc w:val="both"/>
              <w:rPr>
                <w:rFonts w:cstheme="minorHAnsi"/>
                <w:b/>
                <w:bCs/>
                <w:sz w:val="22"/>
                <w:szCs w:val="22"/>
              </w:rPr>
            </w:pPr>
            <w:r w:rsidRPr="000E0DEB">
              <w:rPr>
                <w:rFonts w:cstheme="minorHAnsi"/>
                <w:b/>
                <w:bCs/>
                <w:sz w:val="22"/>
                <w:szCs w:val="22"/>
              </w:rPr>
              <w:t>Qualification</w:t>
            </w:r>
          </w:p>
        </w:tc>
        <w:tc>
          <w:tcPr>
            <w:tcW w:w="2893" w:type="dxa"/>
            <w:tcBorders>
              <w:top w:val="single" w:sz="6" w:space="0" w:color="4F4F4F"/>
              <w:left w:val="single" w:sz="6" w:space="0" w:color="4F4F4F"/>
              <w:bottom w:val="single" w:sz="6" w:space="0" w:color="4F4F4F"/>
              <w:right w:val="single" w:sz="6" w:space="0" w:color="4F4F4F"/>
            </w:tcBorders>
            <w:shd w:val="clear" w:color="auto" w:fill="auto"/>
            <w:tcMar>
              <w:top w:w="120" w:type="dxa"/>
              <w:left w:w="120" w:type="dxa"/>
              <w:bottom w:w="120" w:type="dxa"/>
              <w:right w:w="120" w:type="dxa"/>
            </w:tcMar>
            <w:hideMark/>
          </w:tcPr>
          <w:p w14:paraId="141AA528" w14:textId="77777777" w:rsidR="003E79D8" w:rsidRPr="000E0DEB" w:rsidRDefault="003E79D8" w:rsidP="000B1DEC">
            <w:pPr>
              <w:pStyle w:val="NoSpacing"/>
              <w:jc w:val="both"/>
              <w:rPr>
                <w:rFonts w:cstheme="minorHAnsi"/>
                <w:sz w:val="22"/>
                <w:szCs w:val="22"/>
              </w:rPr>
            </w:pPr>
          </w:p>
        </w:tc>
        <w:tc>
          <w:tcPr>
            <w:tcW w:w="1428" w:type="dxa"/>
            <w:tcBorders>
              <w:top w:val="single" w:sz="6" w:space="0" w:color="4F4F4F"/>
              <w:bottom w:val="single" w:sz="6" w:space="0" w:color="4F4F4F"/>
            </w:tcBorders>
            <w:shd w:val="clear" w:color="auto" w:fill="auto"/>
            <w:vAlign w:val="center"/>
            <w:hideMark/>
          </w:tcPr>
          <w:p w14:paraId="5D3EA21B" w14:textId="77777777" w:rsidR="003E79D8" w:rsidRPr="000E0DEB" w:rsidRDefault="003E79D8" w:rsidP="000B1DEC">
            <w:pPr>
              <w:pStyle w:val="NoSpacing"/>
              <w:jc w:val="both"/>
              <w:rPr>
                <w:rFonts w:cstheme="minorHAnsi"/>
                <w:sz w:val="22"/>
                <w:szCs w:val="22"/>
              </w:rPr>
            </w:pPr>
          </w:p>
        </w:tc>
        <w:tc>
          <w:tcPr>
            <w:tcW w:w="3417" w:type="dxa"/>
            <w:tcBorders>
              <w:top w:val="single" w:sz="6" w:space="0" w:color="4F4F4F"/>
              <w:bottom w:val="single" w:sz="6" w:space="0" w:color="4F4F4F"/>
            </w:tcBorders>
            <w:shd w:val="clear" w:color="auto" w:fill="auto"/>
            <w:vAlign w:val="center"/>
            <w:hideMark/>
          </w:tcPr>
          <w:p w14:paraId="46DDD6F3" w14:textId="77777777" w:rsidR="003E79D8" w:rsidRPr="000E0DEB" w:rsidRDefault="003E79D8" w:rsidP="000B1DEC">
            <w:pPr>
              <w:pStyle w:val="NoSpacing"/>
              <w:jc w:val="both"/>
              <w:rPr>
                <w:rFonts w:cstheme="minorHAnsi"/>
                <w:sz w:val="22"/>
                <w:szCs w:val="22"/>
              </w:rPr>
            </w:pPr>
          </w:p>
        </w:tc>
      </w:tr>
    </w:tbl>
    <w:p w14:paraId="62D23834" w14:textId="77777777" w:rsidR="003E79D8" w:rsidRPr="000E0DEB" w:rsidRDefault="003E79D8" w:rsidP="000B1DEC">
      <w:pPr>
        <w:spacing w:after="0" w:line="240" w:lineRule="auto"/>
        <w:jc w:val="both"/>
        <w:rPr>
          <w:rFonts w:cstheme="minorHAnsi"/>
          <w:b/>
        </w:rPr>
      </w:pPr>
    </w:p>
    <w:p w14:paraId="35C318E7" w14:textId="77777777" w:rsidR="00A71345" w:rsidRPr="000E0DEB" w:rsidRDefault="00A71345" w:rsidP="000B1DEC">
      <w:pPr>
        <w:spacing w:after="0" w:line="240" w:lineRule="auto"/>
        <w:jc w:val="both"/>
        <w:rPr>
          <w:rFonts w:cstheme="minorHAnsi"/>
          <w:b/>
        </w:rPr>
      </w:pPr>
    </w:p>
    <w:tbl>
      <w:tblPr>
        <w:tblStyle w:val="TableGrid"/>
        <w:tblW w:w="9359" w:type="dxa"/>
        <w:tblLook w:val="04A0" w:firstRow="1" w:lastRow="0" w:firstColumn="1" w:lastColumn="0" w:noHBand="0" w:noVBand="1"/>
      </w:tblPr>
      <w:tblGrid>
        <w:gridCol w:w="9359"/>
      </w:tblGrid>
      <w:tr w:rsidR="0051248F" w:rsidRPr="0051248F" w14:paraId="12C816E7" w14:textId="77777777" w:rsidTr="00A71345">
        <w:trPr>
          <w:trHeight w:val="3932"/>
        </w:trPr>
        <w:tc>
          <w:tcPr>
            <w:tcW w:w="9359" w:type="dxa"/>
          </w:tcPr>
          <w:p w14:paraId="189F32FB" w14:textId="77777777" w:rsidR="00A71345" w:rsidRPr="000E0DEB" w:rsidRDefault="00A71345">
            <w:pPr>
              <w:jc w:val="both"/>
              <w:rPr>
                <w:rFonts w:cstheme="minorHAnsi"/>
                <w:b/>
              </w:rPr>
            </w:pPr>
            <w:r w:rsidRPr="000E0DEB">
              <w:rPr>
                <w:rFonts w:cstheme="minorHAnsi"/>
                <w:b/>
              </w:rPr>
              <w:t>Scope, Introduction and Background of the Project</w:t>
            </w:r>
          </w:p>
          <w:p w14:paraId="22A50F7F" w14:textId="2049E188" w:rsidR="00A63C25" w:rsidRPr="000E0DEB" w:rsidRDefault="003C2E2D" w:rsidP="000E0DEB">
            <w:pPr>
              <w:spacing w:line="360" w:lineRule="auto"/>
              <w:jc w:val="both"/>
              <w:rPr>
                <w:rFonts w:ascii="Times New Roman" w:hAnsi="Times New Roman" w:cs="Times New Roman"/>
                <w:sz w:val="24"/>
                <w:szCs w:val="24"/>
              </w:rPr>
            </w:pPr>
            <w:r w:rsidRPr="000E0DEB">
              <w:rPr>
                <w:rFonts w:ascii="Times New Roman" w:hAnsi="Times New Roman" w:cs="Times New Roman"/>
                <w:sz w:val="24"/>
                <w:szCs w:val="24"/>
              </w:rPr>
              <w:t xml:space="preserve">The Primary goal of </w:t>
            </w:r>
            <w:proofErr w:type="spellStart"/>
            <w:r w:rsidR="00116FD5" w:rsidRPr="000E0DEB">
              <w:rPr>
                <w:rFonts w:ascii="Times New Roman" w:hAnsi="Times New Roman" w:cs="Times New Roman"/>
                <w:sz w:val="24"/>
                <w:szCs w:val="24"/>
              </w:rPr>
              <w:t>Nanofocusing</w:t>
            </w:r>
            <w:proofErr w:type="spellEnd"/>
            <w:r w:rsidR="00116FD5" w:rsidRPr="000E0DEB">
              <w:rPr>
                <w:rFonts w:ascii="Times New Roman" w:hAnsi="Times New Roman" w:cs="Times New Roman"/>
                <w:sz w:val="24"/>
                <w:szCs w:val="24"/>
              </w:rPr>
              <w:t xml:space="preserve"> is to control the concentration of light energy on nanoscales</w:t>
            </w:r>
            <w:r w:rsidRPr="000E0DEB">
              <w:rPr>
                <w:rFonts w:ascii="Times New Roman" w:hAnsi="Times New Roman" w:cs="Times New Roman"/>
                <w:sz w:val="24"/>
                <w:szCs w:val="24"/>
              </w:rPr>
              <w:t xml:space="preserve"> without diffraction limit. As a result. It </w:t>
            </w:r>
            <w:r w:rsidR="007D566B" w:rsidRPr="000E0DEB">
              <w:rPr>
                <w:rFonts w:ascii="Times New Roman" w:hAnsi="Times New Roman" w:cs="Times New Roman"/>
                <w:sz w:val="24"/>
                <w:szCs w:val="24"/>
              </w:rPr>
              <w:t>Reduc</w:t>
            </w:r>
            <w:r w:rsidRPr="000E0DEB">
              <w:rPr>
                <w:rFonts w:ascii="Times New Roman" w:hAnsi="Times New Roman" w:cs="Times New Roman"/>
                <w:sz w:val="24"/>
                <w:szCs w:val="24"/>
              </w:rPr>
              <w:t>e</w:t>
            </w:r>
            <w:r w:rsidR="002B21DC" w:rsidRPr="000E0DEB">
              <w:rPr>
                <w:rFonts w:ascii="Times New Roman" w:hAnsi="Times New Roman" w:cs="Times New Roman"/>
                <w:sz w:val="24"/>
                <w:szCs w:val="24"/>
              </w:rPr>
              <w:t xml:space="preserve"> the cross sections of propagating optical modes far beyond the diffraction limit in dielectric media.</w:t>
            </w:r>
            <w:r w:rsidR="00030889" w:rsidRPr="000E0DEB">
              <w:rPr>
                <w:rFonts w:ascii="Times New Roman" w:hAnsi="Times New Roman" w:cs="Times New Roman"/>
                <w:sz w:val="24"/>
                <w:szCs w:val="24"/>
              </w:rPr>
              <w:t xml:space="preserve"> </w:t>
            </w:r>
            <w:proofErr w:type="spellStart"/>
            <w:r w:rsidR="00722063" w:rsidRPr="000E0DEB">
              <w:rPr>
                <w:rFonts w:ascii="Times New Roman" w:hAnsi="Times New Roman" w:cs="Times New Roman"/>
                <w:sz w:val="24"/>
                <w:szCs w:val="24"/>
              </w:rPr>
              <w:t>Nanofocusing</w:t>
            </w:r>
            <w:proofErr w:type="spellEnd"/>
            <w:r w:rsidR="00722063" w:rsidRPr="000E0DEB">
              <w:rPr>
                <w:rFonts w:ascii="Times New Roman" w:hAnsi="Times New Roman" w:cs="Times New Roman"/>
                <w:sz w:val="24"/>
                <w:szCs w:val="24"/>
              </w:rPr>
              <w:t xml:space="preserve"> </w:t>
            </w:r>
            <w:proofErr w:type="gramStart"/>
            <w:r w:rsidR="00722063" w:rsidRPr="000E0DEB">
              <w:rPr>
                <w:rFonts w:ascii="Times New Roman" w:hAnsi="Times New Roman" w:cs="Times New Roman"/>
                <w:sz w:val="24"/>
                <w:szCs w:val="24"/>
              </w:rPr>
              <w:t>has been explored</w:t>
            </w:r>
            <w:proofErr w:type="gramEnd"/>
            <w:r w:rsidR="00722063" w:rsidRPr="000E0DEB">
              <w:rPr>
                <w:rFonts w:ascii="Times New Roman" w:hAnsi="Times New Roman" w:cs="Times New Roman"/>
                <w:sz w:val="24"/>
                <w:szCs w:val="24"/>
              </w:rPr>
              <w:t xml:space="preserve"> for sensing and nonlinear optics through engineered </w:t>
            </w:r>
            <w:r w:rsidR="00FC1B50" w:rsidRPr="000E0DEB">
              <w:rPr>
                <w:rFonts w:ascii="Times New Roman" w:hAnsi="Times New Roman" w:cs="Times New Roman"/>
                <w:sz w:val="24"/>
                <w:szCs w:val="24"/>
              </w:rPr>
              <w:t>antennas</w:t>
            </w:r>
            <w:r w:rsidRPr="000E0DEB">
              <w:rPr>
                <w:rFonts w:ascii="Times New Roman" w:hAnsi="Times New Roman" w:cs="Times New Roman"/>
                <w:sz w:val="24"/>
                <w:szCs w:val="24"/>
              </w:rPr>
              <w:t>,</w:t>
            </w:r>
            <w:r w:rsidR="00353890" w:rsidRPr="000E0DEB">
              <w:rPr>
                <w:rFonts w:ascii="Times New Roman" w:hAnsi="Times New Roman" w:cs="Times New Roman"/>
                <w:sz w:val="24"/>
                <w:szCs w:val="24"/>
              </w:rPr>
              <w:t xml:space="preserve"> waveguide</w:t>
            </w:r>
            <w:r w:rsidRPr="000E0DEB">
              <w:rPr>
                <w:rFonts w:ascii="Times New Roman" w:hAnsi="Times New Roman" w:cs="Times New Roman"/>
                <w:sz w:val="24"/>
                <w:szCs w:val="24"/>
              </w:rPr>
              <w:t xml:space="preserve"> and metamaterials</w:t>
            </w:r>
            <w:r w:rsidR="00722063" w:rsidRPr="000E0DEB">
              <w:rPr>
                <w:rFonts w:ascii="Times New Roman" w:hAnsi="Times New Roman" w:cs="Times New Roman"/>
                <w:sz w:val="24"/>
                <w:szCs w:val="24"/>
              </w:rPr>
              <w:t>.</w:t>
            </w:r>
          </w:p>
          <w:p w14:paraId="1B57C546" w14:textId="77777777" w:rsidR="00CE51FB" w:rsidRPr="000E0DEB" w:rsidRDefault="00CE51FB" w:rsidP="000E0DEB">
            <w:pPr>
              <w:spacing w:line="360" w:lineRule="auto"/>
              <w:jc w:val="both"/>
              <w:rPr>
                <w:rFonts w:ascii="Times New Roman" w:hAnsi="Times New Roman" w:cs="Times New Roman"/>
                <w:sz w:val="24"/>
                <w:szCs w:val="24"/>
              </w:rPr>
            </w:pPr>
          </w:p>
          <w:p w14:paraId="0C76C29C" w14:textId="470441F8" w:rsidR="00CE51FB" w:rsidRPr="000E0DEB" w:rsidRDefault="00CE51FB" w:rsidP="000E0DEB">
            <w:pPr>
              <w:spacing w:line="360" w:lineRule="auto"/>
              <w:jc w:val="both"/>
              <w:rPr>
                <w:rFonts w:ascii="Times New Roman" w:hAnsi="Times New Roman" w:cs="Times New Roman"/>
                <w:sz w:val="24"/>
                <w:szCs w:val="24"/>
              </w:rPr>
            </w:pPr>
            <w:r w:rsidRPr="000E0DEB">
              <w:rPr>
                <w:rFonts w:ascii="Times New Roman" w:hAnsi="Times New Roman" w:cs="Times New Roman"/>
                <w:sz w:val="24"/>
                <w:szCs w:val="24"/>
              </w:rPr>
              <w:t>Metamaterials are composite mediums (consisting of periodic or aperiodic structures of different materials). It is commonly known that the optical properties of metamaterials are well described by effective medium theory (EMT). Therefore, from an electromagnetic perspective, the conceptual process of homogenization replaces the subwavelength sized composite structure with an ‘effective structure’ with uniform properties. Such effective structure describes metamaterials as anisotropic medium either it is composed of two isotropic or anisotropic mediums. In addition, based on the geometric structure EMT can broadly be divided into planner EMT (PEMT) and circular EMT (CEMT).</w:t>
            </w:r>
          </w:p>
          <w:p w14:paraId="3150331C" w14:textId="77777777" w:rsidR="00AB1B13" w:rsidRPr="000E0DEB" w:rsidRDefault="00AB1B13" w:rsidP="000E0DEB">
            <w:pPr>
              <w:spacing w:line="360" w:lineRule="auto"/>
              <w:jc w:val="both"/>
              <w:rPr>
                <w:rFonts w:ascii="Times New Roman" w:hAnsi="Times New Roman" w:cs="Times New Roman"/>
                <w:sz w:val="24"/>
                <w:szCs w:val="24"/>
              </w:rPr>
            </w:pPr>
          </w:p>
          <w:p w14:paraId="6CC586F2" w14:textId="1FE94E28" w:rsidR="00353890" w:rsidRPr="000E0DEB" w:rsidRDefault="003C2E2D" w:rsidP="000E0DEB">
            <w:pPr>
              <w:spacing w:line="360" w:lineRule="auto"/>
              <w:jc w:val="both"/>
              <w:rPr>
                <w:rFonts w:ascii="Times New Roman" w:hAnsi="Times New Roman" w:cs="Times New Roman"/>
                <w:sz w:val="24"/>
                <w:szCs w:val="24"/>
              </w:rPr>
            </w:pPr>
            <w:r w:rsidRPr="000E0DEB">
              <w:rPr>
                <w:rFonts w:ascii="Times New Roman" w:hAnsi="Times New Roman" w:cs="Times New Roman"/>
                <w:sz w:val="24"/>
                <w:szCs w:val="24"/>
              </w:rPr>
              <w:t>At the Other hand, t</w:t>
            </w:r>
            <w:r w:rsidR="00353890" w:rsidRPr="000E0DEB">
              <w:rPr>
                <w:rFonts w:ascii="Times New Roman" w:hAnsi="Times New Roman" w:cs="Times New Roman"/>
                <w:sz w:val="24"/>
                <w:szCs w:val="24"/>
              </w:rPr>
              <w:t xml:space="preserve">ransformation optics applies </w:t>
            </w:r>
            <w:r w:rsidR="00FC1B50" w:rsidRPr="000E0DEB">
              <w:rPr>
                <w:rFonts w:ascii="Times New Roman" w:hAnsi="Times New Roman" w:cs="Times New Roman"/>
                <w:sz w:val="24"/>
                <w:szCs w:val="24"/>
              </w:rPr>
              <w:t>metamaterials</w:t>
            </w:r>
            <w:r w:rsidR="00F451E7" w:rsidRPr="000E0DEB">
              <w:rPr>
                <w:rFonts w:ascii="Times New Roman" w:hAnsi="Times New Roman" w:cs="Times New Roman"/>
                <w:sz w:val="24"/>
                <w:szCs w:val="24"/>
              </w:rPr>
              <w:t xml:space="preserve"> (material</w:t>
            </w:r>
            <w:r w:rsidRPr="000E0DEB">
              <w:rPr>
                <w:rFonts w:ascii="Times New Roman" w:hAnsi="Times New Roman" w:cs="Times New Roman"/>
                <w:sz w:val="24"/>
                <w:szCs w:val="24"/>
              </w:rPr>
              <w:t>s</w:t>
            </w:r>
            <w:r w:rsidR="00F451E7" w:rsidRPr="000E0DEB">
              <w:rPr>
                <w:rFonts w:ascii="Times New Roman" w:hAnsi="Times New Roman" w:cs="Times New Roman"/>
                <w:sz w:val="24"/>
                <w:szCs w:val="24"/>
              </w:rPr>
              <w:t xml:space="preserve"> that </w:t>
            </w:r>
            <w:r w:rsidRPr="000E0DEB">
              <w:rPr>
                <w:rFonts w:ascii="Times New Roman" w:hAnsi="Times New Roman" w:cs="Times New Roman"/>
                <w:sz w:val="24"/>
                <w:szCs w:val="24"/>
              </w:rPr>
              <w:t>possess unnatural electromagnetic properties</w:t>
            </w:r>
            <w:r w:rsidR="00F451E7" w:rsidRPr="000E0DEB">
              <w:rPr>
                <w:rFonts w:ascii="Times New Roman" w:hAnsi="Times New Roman" w:cs="Times New Roman"/>
                <w:sz w:val="24"/>
                <w:szCs w:val="24"/>
              </w:rPr>
              <w:t>)</w:t>
            </w:r>
            <w:r w:rsidR="00353890" w:rsidRPr="000E0DEB">
              <w:rPr>
                <w:rFonts w:ascii="Times New Roman" w:hAnsi="Times New Roman" w:cs="Times New Roman"/>
                <w:sz w:val="24"/>
                <w:szCs w:val="24"/>
              </w:rPr>
              <w:t xml:space="preserve"> to provide </w:t>
            </w:r>
            <w:r w:rsidR="00FC1B50" w:rsidRPr="000E0DEB">
              <w:rPr>
                <w:rFonts w:ascii="Times New Roman" w:hAnsi="Times New Roman" w:cs="Times New Roman"/>
                <w:sz w:val="24"/>
                <w:szCs w:val="24"/>
              </w:rPr>
              <w:t>spatial</w:t>
            </w:r>
            <w:r w:rsidR="00DB619F" w:rsidRPr="000E0DEB">
              <w:rPr>
                <w:rFonts w:ascii="Times New Roman" w:hAnsi="Times New Roman" w:cs="Times New Roman"/>
                <w:sz w:val="24"/>
                <w:szCs w:val="24"/>
              </w:rPr>
              <w:t xml:space="preserve"> variations which is based on </w:t>
            </w:r>
            <w:r w:rsidR="00FC1B50" w:rsidRPr="000E0DEB">
              <w:rPr>
                <w:rFonts w:ascii="Times New Roman" w:hAnsi="Times New Roman" w:cs="Times New Roman"/>
                <w:sz w:val="24"/>
                <w:szCs w:val="24"/>
              </w:rPr>
              <w:t>geometric</w:t>
            </w:r>
            <w:r w:rsidR="00DB619F" w:rsidRPr="000E0DEB">
              <w:rPr>
                <w:rFonts w:ascii="Times New Roman" w:hAnsi="Times New Roman" w:cs="Times New Roman"/>
                <w:sz w:val="24"/>
                <w:szCs w:val="24"/>
              </w:rPr>
              <w:t xml:space="preserve"> interpretation of Maxwell’s </w:t>
            </w:r>
            <w:r w:rsidRPr="000E0DEB">
              <w:rPr>
                <w:rFonts w:ascii="Times New Roman" w:hAnsi="Times New Roman" w:cs="Times New Roman"/>
                <w:sz w:val="24"/>
                <w:szCs w:val="24"/>
              </w:rPr>
              <w:t>e</w:t>
            </w:r>
            <w:r w:rsidR="00DB619F" w:rsidRPr="000E0DEB">
              <w:rPr>
                <w:rFonts w:ascii="Times New Roman" w:hAnsi="Times New Roman" w:cs="Times New Roman"/>
                <w:sz w:val="24"/>
                <w:szCs w:val="24"/>
              </w:rPr>
              <w:t>quation</w:t>
            </w:r>
            <w:r w:rsidRPr="000E0DEB">
              <w:rPr>
                <w:rFonts w:ascii="Times New Roman" w:hAnsi="Times New Roman" w:cs="Times New Roman"/>
                <w:sz w:val="24"/>
                <w:szCs w:val="24"/>
              </w:rPr>
              <w:t>s</w:t>
            </w:r>
            <w:r w:rsidR="00DB619F" w:rsidRPr="000E0DEB">
              <w:rPr>
                <w:rFonts w:ascii="Times New Roman" w:hAnsi="Times New Roman" w:cs="Times New Roman"/>
                <w:sz w:val="24"/>
                <w:szCs w:val="24"/>
              </w:rPr>
              <w:t>.</w:t>
            </w:r>
            <w:r w:rsidR="00353890" w:rsidRPr="000E0DEB">
              <w:rPr>
                <w:rFonts w:ascii="Times New Roman" w:hAnsi="Times New Roman" w:cs="Times New Roman"/>
                <w:sz w:val="24"/>
                <w:szCs w:val="24"/>
              </w:rPr>
              <w:t xml:space="preserve"> Transformation optics offers great versatility for </w:t>
            </w:r>
            <w:r w:rsidR="00353890" w:rsidRPr="000E0DEB">
              <w:rPr>
                <w:rFonts w:ascii="Times New Roman" w:hAnsi="Times New Roman" w:cs="Times New Roman"/>
                <w:sz w:val="24"/>
                <w:szCs w:val="24"/>
              </w:rPr>
              <w:lastRenderedPageBreak/>
              <w:t xml:space="preserve">controlling electromagnetic waves to create materials with specially </w:t>
            </w:r>
            <w:r w:rsidR="00FC1B50" w:rsidRPr="000E0DEB">
              <w:rPr>
                <w:rFonts w:ascii="Times New Roman" w:hAnsi="Times New Roman" w:cs="Times New Roman"/>
                <w:sz w:val="24"/>
                <w:szCs w:val="24"/>
              </w:rPr>
              <w:t>designed</w:t>
            </w:r>
            <w:r w:rsidR="00353890" w:rsidRPr="000E0DEB">
              <w:rPr>
                <w:rFonts w:ascii="Times New Roman" w:hAnsi="Times New Roman" w:cs="Times New Roman"/>
                <w:sz w:val="24"/>
                <w:szCs w:val="24"/>
              </w:rPr>
              <w:t xml:space="preserve"> properties. This approach</w:t>
            </w:r>
            <w:r w:rsidR="00FC1B50" w:rsidRPr="000E0DEB">
              <w:rPr>
                <w:rFonts w:ascii="Times New Roman" w:hAnsi="Times New Roman" w:cs="Times New Roman"/>
                <w:sz w:val="24"/>
                <w:szCs w:val="24"/>
              </w:rPr>
              <w:t xml:space="preserve"> can be</w:t>
            </w:r>
            <w:r w:rsidR="00353890" w:rsidRPr="000E0DEB">
              <w:rPr>
                <w:rFonts w:ascii="Times New Roman" w:hAnsi="Times New Roman" w:cs="Times New Roman"/>
                <w:sz w:val="24"/>
                <w:szCs w:val="24"/>
              </w:rPr>
              <w:t xml:space="preserve"> used to engineer various optical illusion effect.</w:t>
            </w:r>
          </w:p>
          <w:p w14:paraId="70D6E095" w14:textId="77777777" w:rsidR="00AB1B13" w:rsidRPr="000E0DEB" w:rsidRDefault="00AB1B13" w:rsidP="000E0DEB">
            <w:pPr>
              <w:spacing w:line="360" w:lineRule="auto"/>
              <w:jc w:val="both"/>
              <w:rPr>
                <w:rFonts w:ascii="Times New Roman" w:hAnsi="Times New Roman" w:cs="Times New Roman"/>
                <w:sz w:val="24"/>
                <w:szCs w:val="24"/>
              </w:rPr>
            </w:pPr>
          </w:p>
          <w:p w14:paraId="2A36C8F5" w14:textId="53028E64" w:rsidR="0000246C" w:rsidRPr="000E0DEB" w:rsidRDefault="003C2E2D" w:rsidP="000E0DEB">
            <w:pPr>
              <w:spacing w:line="360" w:lineRule="auto"/>
              <w:jc w:val="both"/>
              <w:rPr>
                <w:rFonts w:cstheme="minorHAnsi"/>
              </w:rPr>
            </w:pPr>
            <w:r w:rsidRPr="000E0DEB">
              <w:rPr>
                <w:rFonts w:ascii="Times New Roman" w:hAnsi="Times New Roman" w:cs="Times New Roman"/>
                <w:sz w:val="24"/>
                <w:szCs w:val="24"/>
              </w:rPr>
              <w:t xml:space="preserve">In this </w:t>
            </w:r>
            <w:proofErr w:type="gramStart"/>
            <w:r w:rsidRPr="000E0DEB">
              <w:rPr>
                <w:rFonts w:ascii="Times New Roman" w:hAnsi="Times New Roman" w:cs="Times New Roman"/>
                <w:sz w:val="24"/>
                <w:szCs w:val="24"/>
              </w:rPr>
              <w:t>study</w:t>
            </w:r>
            <w:proofErr w:type="gramEnd"/>
            <w:r w:rsidRPr="000E0DEB">
              <w:rPr>
                <w:rFonts w:ascii="Times New Roman" w:hAnsi="Times New Roman" w:cs="Times New Roman"/>
                <w:sz w:val="24"/>
                <w:szCs w:val="24"/>
              </w:rPr>
              <w:t xml:space="preserve"> w</w:t>
            </w:r>
            <w:r w:rsidR="003A3545" w:rsidRPr="000E0DEB">
              <w:rPr>
                <w:rFonts w:ascii="Times New Roman" w:hAnsi="Times New Roman" w:cs="Times New Roman"/>
                <w:sz w:val="24"/>
                <w:szCs w:val="24"/>
              </w:rPr>
              <w:t xml:space="preserve">e are </w:t>
            </w:r>
            <w:r w:rsidRPr="000E0DEB">
              <w:rPr>
                <w:rFonts w:ascii="Times New Roman" w:hAnsi="Times New Roman" w:cs="Times New Roman"/>
                <w:sz w:val="24"/>
                <w:szCs w:val="24"/>
              </w:rPr>
              <w:t>suggesting to</w:t>
            </w:r>
            <w:r w:rsidR="003A3545" w:rsidRPr="000E0DEB">
              <w:rPr>
                <w:rFonts w:ascii="Times New Roman" w:hAnsi="Times New Roman" w:cs="Times New Roman"/>
                <w:sz w:val="24"/>
                <w:szCs w:val="24"/>
              </w:rPr>
              <w:t xml:space="preserve"> design a</w:t>
            </w:r>
            <w:r w:rsidRPr="000E0DEB">
              <w:rPr>
                <w:rFonts w:ascii="Times New Roman" w:hAnsi="Times New Roman" w:cs="Times New Roman"/>
                <w:sz w:val="24"/>
                <w:szCs w:val="24"/>
              </w:rPr>
              <w:t>n</w:t>
            </w:r>
            <w:r w:rsidR="002264BF" w:rsidRPr="000E0DEB">
              <w:rPr>
                <w:rFonts w:ascii="Times New Roman" w:hAnsi="Times New Roman" w:cs="Times New Roman"/>
                <w:sz w:val="24"/>
                <w:szCs w:val="24"/>
              </w:rPr>
              <w:t xml:space="preserve"> optimal </w:t>
            </w:r>
            <w:proofErr w:type="spellStart"/>
            <w:r w:rsidRPr="000E0DEB">
              <w:rPr>
                <w:rFonts w:ascii="Times New Roman" w:hAnsi="Times New Roman" w:cs="Times New Roman"/>
                <w:sz w:val="24"/>
                <w:szCs w:val="24"/>
              </w:rPr>
              <w:t>n</w:t>
            </w:r>
            <w:r w:rsidR="00FC1B50" w:rsidRPr="000E0DEB">
              <w:rPr>
                <w:rFonts w:ascii="Times New Roman" w:hAnsi="Times New Roman" w:cs="Times New Roman"/>
                <w:sz w:val="24"/>
                <w:szCs w:val="24"/>
              </w:rPr>
              <w:t>anofocusing</w:t>
            </w:r>
            <w:proofErr w:type="spellEnd"/>
            <w:r w:rsidR="002264BF" w:rsidRPr="000E0DEB">
              <w:rPr>
                <w:rFonts w:ascii="Times New Roman" w:hAnsi="Times New Roman" w:cs="Times New Roman"/>
                <w:sz w:val="24"/>
                <w:szCs w:val="24"/>
              </w:rPr>
              <w:t xml:space="preserve"> lens which</w:t>
            </w:r>
            <w:r w:rsidR="003A3545" w:rsidRPr="000E0DEB">
              <w:rPr>
                <w:rFonts w:ascii="Times New Roman" w:hAnsi="Times New Roman" w:cs="Times New Roman"/>
                <w:sz w:val="24"/>
                <w:szCs w:val="24"/>
              </w:rPr>
              <w:t xml:space="preserve"> overcomes the diffraction limit. Diffraction limit is </w:t>
            </w:r>
            <w:r w:rsidRPr="000E0DEB">
              <w:rPr>
                <w:rFonts w:ascii="Times New Roman" w:hAnsi="Times New Roman" w:cs="Times New Roman"/>
                <w:sz w:val="24"/>
                <w:szCs w:val="24"/>
              </w:rPr>
              <w:t>determined</w:t>
            </w:r>
            <w:r w:rsidR="003A3545" w:rsidRPr="000E0DEB">
              <w:rPr>
                <w:rFonts w:ascii="Times New Roman" w:hAnsi="Times New Roman" w:cs="Times New Roman"/>
                <w:sz w:val="24"/>
                <w:szCs w:val="24"/>
              </w:rPr>
              <w:t xml:space="preserve"> as the </w:t>
            </w:r>
            <w:r w:rsidR="002264BF" w:rsidRPr="000E0DEB">
              <w:rPr>
                <w:rFonts w:ascii="Times New Roman" w:hAnsi="Times New Roman" w:cs="Times New Roman"/>
                <w:sz w:val="24"/>
                <w:szCs w:val="24"/>
              </w:rPr>
              <w:t xml:space="preserve">limit that </w:t>
            </w:r>
            <w:r w:rsidR="00FC1B50" w:rsidRPr="000E0DEB">
              <w:rPr>
                <w:rFonts w:ascii="Times New Roman" w:hAnsi="Times New Roman" w:cs="Times New Roman"/>
                <w:sz w:val="24"/>
                <w:szCs w:val="24"/>
              </w:rPr>
              <w:t>cannot</w:t>
            </w:r>
            <w:r w:rsidR="002264BF" w:rsidRPr="000E0DEB">
              <w:rPr>
                <w:rFonts w:ascii="Times New Roman" w:hAnsi="Times New Roman" w:cs="Times New Roman"/>
                <w:sz w:val="24"/>
                <w:szCs w:val="24"/>
              </w:rPr>
              <w:t xml:space="preserve"> be visible or blur at certain point no matter</w:t>
            </w:r>
            <w:r w:rsidR="00FC1B50" w:rsidRPr="000E0DEB">
              <w:rPr>
                <w:rFonts w:ascii="Times New Roman" w:hAnsi="Times New Roman" w:cs="Times New Roman"/>
                <w:sz w:val="24"/>
                <w:szCs w:val="24"/>
              </w:rPr>
              <w:t xml:space="preserve"> how well the lens </w:t>
            </w:r>
            <w:r w:rsidR="002264BF" w:rsidRPr="000E0DEB">
              <w:rPr>
                <w:rFonts w:ascii="Times New Roman" w:hAnsi="Times New Roman" w:cs="Times New Roman"/>
                <w:sz w:val="24"/>
                <w:szCs w:val="24"/>
              </w:rPr>
              <w:t xml:space="preserve">is corrected. That’s why we are designing a hyperbolic </w:t>
            </w:r>
            <w:proofErr w:type="spellStart"/>
            <w:r w:rsidR="00FC1B50" w:rsidRPr="000E0DEB">
              <w:rPr>
                <w:rFonts w:ascii="Times New Roman" w:hAnsi="Times New Roman" w:cs="Times New Roman"/>
                <w:sz w:val="24"/>
                <w:szCs w:val="24"/>
              </w:rPr>
              <w:t>lenslet</w:t>
            </w:r>
            <w:proofErr w:type="spellEnd"/>
            <w:r w:rsidR="00FC1B50" w:rsidRPr="000E0DEB">
              <w:rPr>
                <w:rFonts w:ascii="Times New Roman" w:hAnsi="Times New Roman" w:cs="Times New Roman"/>
                <w:sz w:val="24"/>
                <w:szCs w:val="24"/>
              </w:rPr>
              <w:t>, which</w:t>
            </w:r>
            <w:r w:rsidR="002264BF" w:rsidRPr="000E0DEB">
              <w:rPr>
                <w:rFonts w:ascii="Times New Roman" w:hAnsi="Times New Roman" w:cs="Times New Roman"/>
                <w:sz w:val="24"/>
                <w:szCs w:val="24"/>
              </w:rPr>
              <w:t xml:space="preserve"> is based on </w:t>
            </w:r>
            <w:proofErr w:type="spellStart"/>
            <w:r w:rsidRPr="000E0DEB">
              <w:rPr>
                <w:rFonts w:ascii="Times New Roman" w:hAnsi="Times New Roman" w:cs="Times New Roman"/>
                <w:sz w:val="24"/>
                <w:szCs w:val="24"/>
              </w:rPr>
              <w:t>n</w:t>
            </w:r>
            <w:r w:rsidR="00FC1B50" w:rsidRPr="000E0DEB">
              <w:rPr>
                <w:rFonts w:ascii="Times New Roman" w:hAnsi="Times New Roman" w:cs="Times New Roman"/>
                <w:sz w:val="24"/>
                <w:szCs w:val="24"/>
              </w:rPr>
              <w:t>anofocusing</w:t>
            </w:r>
            <w:proofErr w:type="spellEnd"/>
            <w:r w:rsidR="002264BF" w:rsidRPr="000E0DEB">
              <w:rPr>
                <w:rFonts w:ascii="Times New Roman" w:hAnsi="Times New Roman" w:cs="Times New Roman"/>
                <w:sz w:val="24"/>
                <w:szCs w:val="24"/>
              </w:rPr>
              <w:t xml:space="preserve"> </w:t>
            </w:r>
            <w:r w:rsidR="00294A9F" w:rsidRPr="000E0DEB">
              <w:rPr>
                <w:rFonts w:ascii="Times New Roman" w:hAnsi="Times New Roman" w:cs="Times New Roman"/>
                <w:sz w:val="24"/>
                <w:szCs w:val="24"/>
              </w:rPr>
              <w:t>transformation optics.</w:t>
            </w:r>
            <w:r w:rsidR="003369B5" w:rsidRPr="000E0DEB">
              <w:rPr>
                <w:rFonts w:ascii="Times New Roman" w:hAnsi="Times New Roman" w:cs="Times New Roman"/>
                <w:sz w:val="24"/>
                <w:szCs w:val="24"/>
              </w:rPr>
              <w:t xml:space="preserve"> </w:t>
            </w:r>
            <w:r w:rsidR="00D80A21" w:rsidRPr="000E0DEB">
              <w:rPr>
                <w:rFonts w:ascii="Times New Roman" w:hAnsi="Times New Roman" w:cs="Times New Roman"/>
                <w:sz w:val="24"/>
                <w:szCs w:val="24"/>
              </w:rPr>
              <w:t xml:space="preserve">The TO is design by discretizing the </w:t>
            </w:r>
            <w:proofErr w:type="spellStart"/>
            <w:r w:rsidR="00D80A21" w:rsidRPr="000E0DEB">
              <w:rPr>
                <w:rFonts w:ascii="Times New Roman" w:hAnsi="Times New Roman" w:cs="Times New Roman"/>
                <w:sz w:val="24"/>
                <w:szCs w:val="24"/>
              </w:rPr>
              <w:t>lenslet</w:t>
            </w:r>
            <w:proofErr w:type="spellEnd"/>
            <w:r w:rsidR="00D80A21" w:rsidRPr="000E0DEB">
              <w:rPr>
                <w:rFonts w:ascii="Times New Roman" w:hAnsi="Times New Roman" w:cs="Times New Roman"/>
                <w:sz w:val="24"/>
                <w:szCs w:val="24"/>
              </w:rPr>
              <w:t xml:space="preserve"> into N(N &gt; 1) concentric fragments and perform high-order transformation optics for each fragment with different values of azimuthal </w:t>
            </w:r>
            <m:oMath>
              <m:r>
                <w:rPr>
                  <w:rFonts w:ascii="Cambria Math" w:hAnsi="Cambria Math" w:cs="Times New Roman"/>
                  <w:sz w:val="24"/>
                  <w:szCs w:val="24"/>
                </w:rPr>
                <m:t>s</m:t>
              </m:r>
            </m:oMath>
            <w:r w:rsidR="00D80A21" w:rsidRPr="000E0DEB">
              <w:rPr>
                <w:rFonts w:ascii="Times New Roman" w:hAnsi="Times New Roman" w:cs="Times New Roman"/>
                <w:sz w:val="24"/>
                <w:szCs w:val="24"/>
              </w:rPr>
              <w:t xml:space="preserve"> parameter. With a suitable selection of the azimuthal </w:t>
            </w:r>
            <m:oMath>
              <m:r>
                <w:rPr>
                  <w:rFonts w:ascii="Cambria Math" w:hAnsi="Cambria Math" w:cs="Times New Roman"/>
                  <w:sz w:val="24"/>
                  <w:szCs w:val="24"/>
                </w:rPr>
                <m:t>s</m:t>
              </m:r>
            </m:oMath>
            <w:r w:rsidR="00D80A21" w:rsidRPr="000E0DEB">
              <w:rPr>
                <w:rFonts w:ascii="Times New Roman" w:hAnsi="Times New Roman" w:cs="Times New Roman"/>
                <w:sz w:val="24"/>
                <w:szCs w:val="24"/>
              </w:rPr>
              <w:t xml:space="preserve"> parameter in different fragments (N &gt; 1), the hyperbolic lenslet exhibits superior focusing performance compared with the unitary (N = 1) high-order transformation optics (UHTO). Interestingly, by c</w:t>
            </w:r>
            <w:proofErr w:type="spellStart"/>
            <w:r w:rsidR="00D80A21" w:rsidRPr="000E0DEB">
              <w:rPr>
                <w:rFonts w:ascii="Times New Roman" w:hAnsi="Times New Roman" w:cs="Times New Roman"/>
                <w:sz w:val="24"/>
                <w:szCs w:val="24"/>
              </w:rPr>
              <w:t>areful</w:t>
            </w:r>
            <w:proofErr w:type="spellEnd"/>
            <w:r w:rsidR="00D80A21" w:rsidRPr="000E0DEB">
              <w:rPr>
                <w:rFonts w:ascii="Times New Roman" w:hAnsi="Times New Roman" w:cs="Times New Roman"/>
                <w:sz w:val="24"/>
                <w:szCs w:val="24"/>
              </w:rPr>
              <w:t xml:space="preserve"> design procedure, the focusing performance is superior even for the </w:t>
            </w:r>
            <w:proofErr w:type="spellStart"/>
            <w:r w:rsidR="00D80A21" w:rsidRPr="000E0DEB">
              <w:rPr>
                <w:rFonts w:ascii="Times New Roman" w:hAnsi="Times New Roman" w:cs="Times New Roman"/>
                <w:sz w:val="24"/>
                <w:szCs w:val="24"/>
              </w:rPr>
              <w:t>manufacturable</w:t>
            </w:r>
            <w:proofErr w:type="spellEnd"/>
            <w:r w:rsidR="00D80A21" w:rsidRPr="000E0DEB">
              <w:rPr>
                <w:rFonts w:ascii="Times New Roman" w:hAnsi="Times New Roman" w:cs="Times New Roman"/>
                <w:sz w:val="24"/>
                <w:szCs w:val="24"/>
              </w:rPr>
              <w:t xml:space="preserve"> </w:t>
            </w:r>
            <w:proofErr w:type="spellStart"/>
            <w:r w:rsidR="00D80A21" w:rsidRPr="000E0DEB">
              <w:rPr>
                <w:rFonts w:ascii="Times New Roman" w:hAnsi="Times New Roman" w:cs="Times New Roman"/>
                <w:sz w:val="24"/>
                <w:szCs w:val="24"/>
              </w:rPr>
              <w:t>lenslet</w:t>
            </w:r>
            <w:proofErr w:type="spellEnd"/>
            <w:r w:rsidR="00D80A21" w:rsidRPr="000E0DEB">
              <w:rPr>
                <w:rFonts w:ascii="Times New Roman" w:hAnsi="Times New Roman" w:cs="Times New Roman"/>
                <w:sz w:val="24"/>
                <w:szCs w:val="24"/>
              </w:rPr>
              <w:t xml:space="preserve"> with realizable number of metal dielectric layers by the use of circular effective medium theory (CEMT).</w:t>
            </w:r>
            <w:r w:rsidR="00AB1B13" w:rsidRPr="0051248F">
              <w:rPr>
                <w:rFonts w:cstheme="minorHAnsi"/>
              </w:rPr>
              <w:t xml:space="preserve"> </w:t>
            </w:r>
          </w:p>
        </w:tc>
      </w:tr>
      <w:tr w:rsidR="0051248F" w:rsidRPr="0051248F" w14:paraId="48938B24" w14:textId="77777777" w:rsidTr="00053CA6">
        <w:trPr>
          <w:trHeight w:val="6290"/>
        </w:trPr>
        <w:tc>
          <w:tcPr>
            <w:tcW w:w="9359" w:type="dxa"/>
          </w:tcPr>
          <w:p w14:paraId="212362BA" w14:textId="77777777" w:rsidR="00A71345" w:rsidRPr="000E0DEB" w:rsidRDefault="00A71345" w:rsidP="000B1DEC">
            <w:pPr>
              <w:jc w:val="both"/>
              <w:rPr>
                <w:rFonts w:cstheme="minorHAnsi"/>
                <w:b/>
              </w:rPr>
            </w:pPr>
            <w:r w:rsidRPr="000E0DEB">
              <w:rPr>
                <w:rFonts w:cstheme="minorHAnsi"/>
                <w:b/>
              </w:rPr>
              <w:lastRenderedPageBreak/>
              <w:t>Related Work</w:t>
            </w:r>
          </w:p>
          <w:p w14:paraId="447D2BF7" w14:textId="241D868B" w:rsidR="00B72BD2" w:rsidRPr="000E0DEB" w:rsidRDefault="00CE51FB" w:rsidP="000E0DEB">
            <w:pPr>
              <w:spacing w:line="360" w:lineRule="auto"/>
              <w:jc w:val="both"/>
              <w:rPr>
                <w:rFonts w:ascii="Times New Roman" w:hAnsi="Times New Roman" w:cs="Times New Roman"/>
                <w:sz w:val="24"/>
                <w:szCs w:val="24"/>
              </w:rPr>
            </w:pPr>
            <w:r w:rsidRPr="000E0DEB">
              <w:rPr>
                <w:rFonts w:ascii="Times New Roman" w:hAnsi="Times New Roman" w:cs="Times New Roman"/>
                <w:sz w:val="24"/>
                <w:szCs w:val="24"/>
              </w:rPr>
              <w:t xml:space="preserve">A Lot of work has already been done on </w:t>
            </w:r>
            <w:proofErr w:type="spellStart"/>
            <w:r w:rsidRPr="000E0DEB">
              <w:rPr>
                <w:rFonts w:ascii="Times New Roman" w:hAnsi="Times New Roman" w:cs="Times New Roman"/>
                <w:sz w:val="24"/>
                <w:szCs w:val="24"/>
              </w:rPr>
              <w:t>nanofocusing</w:t>
            </w:r>
            <w:proofErr w:type="spellEnd"/>
            <w:r w:rsidRPr="000E0DEB">
              <w:rPr>
                <w:rFonts w:ascii="Times New Roman" w:hAnsi="Times New Roman" w:cs="Times New Roman"/>
                <w:sz w:val="24"/>
                <w:szCs w:val="24"/>
              </w:rPr>
              <w:t>. In a very short span of time, we reviewed few papers related to our work. In [</w:t>
            </w:r>
            <w:r w:rsidR="004D0B94" w:rsidRPr="000E0DEB">
              <w:rPr>
                <w:rFonts w:ascii="Times New Roman" w:hAnsi="Times New Roman" w:cs="Times New Roman"/>
                <w:sz w:val="24"/>
                <w:szCs w:val="24"/>
              </w:rPr>
              <w:t>1-3</w:t>
            </w:r>
            <w:r w:rsidRPr="000E0DEB">
              <w:rPr>
                <w:rFonts w:ascii="Times New Roman" w:hAnsi="Times New Roman" w:cs="Times New Roman"/>
                <w:sz w:val="24"/>
                <w:szCs w:val="24"/>
              </w:rPr>
              <w:t>] authors focused that t</w:t>
            </w:r>
            <w:r w:rsidR="00AB1B13" w:rsidRPr="000E0DEB">
              <w:rPr>
                <w:rFonts w:ascii="Times New Roman" w:hAnsi="Times New Roman" w:cs="Times New Roman"/>
                <w:sz w:val="24"/>
                <w:szCs w:val="24"/>
              </w:rPr>
              <w:t>he transformation</w:t>
            </w:r>
            <w:r w:rsidRPr="000E0DEB">
              <w:rPr>
                <w:rFonts w:ascii="Times New Roman" w:hAnsi="Times New Roman" w:cs="Times New Roman"/>
                <w:sz w:val="24"/>
                <w:szCs w:val="24"/>
              </w:rPr>
              <w:t xml:space="preserve"> optics</w:t>
            </w:r>
            <w:r w:rsidR="00AB1B13" w:rsidRPr="000E0DEB">
              <w:rPr>
                <w:rFonts w:ascii="Times New Roman" w:hAnsi="Times New Roman" w:cs="Times New Roman"/>
                <w:sz w:val="24"/>
                <w:szCs w:val="24"/>
              </w:rPr>
              <w:t xml:space="preserve"> can be continued well below the diffraction limit to terminate at a nanoscale apex where intense near-fields are created. </w:t>
            </w:r>
            <w:r w:rsidRPr="000E0DEB">
              <w:rPr>
                <w:rFonts w:ascii="Times New Roman" w:hAnsi="Times New Roman" w:cs="Times New Roman"/>
                <w:sz w:val="24"/>
                <w:szCs w:val="24"/>
              </w:rPr>
              <w:t xml:space="preserve">Moreover, </w:t>
            </w:r>
            <w:proofErr w:type="spellStart"/>
            <w:r w:rsidR="00AB1B13" w:rsidRPr="000E0DEB">
              <w:rPr>
                <w:rFonts w:ascii="Times New Roman" w:hAnsi="Times New Roman" w:cs="Times New Roman"/>
                <w:sz w:val="24"/>
                <w:szCs w:val="24"/>
              </w:rPr>
              <w:t>nanofocusing</w:t>
            </w:r>
            <w:proofErr w:type="spellEnd"/>
            <w:r w:rsidR="00AB1B13" w:rsidRPr="000E0DEB">
              <w:rPr>
                <w:rFonts w:ascii="Times New Roman" w:hAnsi="Times New Roman" w:cs="Times New Roman"/>
                <w:sz w:val="24"/>
                <w:szCs w:val="24"/>
              </w:rPr>
              <w:t xml:space="preserve"> is still highly efficient for a broad range of practical metals, visible wavelengths and taper </w:t>
            </w:r>
            <w:proofErr w:type="gramStart"/>
            <w:r w:rsidR="00AB1B13" w:rsidRPr="000E0DEB">
              <w:rPr>
                <w:rFonts w:ascii="Times New Roman" w:hAnsi="Times New Roman" w:cs="Times New Roman"/>
                <w:sz w:val="24"/>
                <w:szCs w:val="24"/>
              </w:rPr>
              <w:t xml:space="preserve">geometries </w:t>
            </w:r>
            <w:r w:rsidRPr="000E0DEB">
              <w:rPr>
                <w:rFonts w:ascii="Times New Roman" w:hAnsi="Times New Roman" w:cs="Times New Roman"/>
                <w:sz w:val="24"/>
                <w:szCs w:val="24"/>
              </w:rPr>
              <w:t>.</w:t>
            </w:r>
            <w:proofErr w:type="gramEnd"/>
            <w:r w:rsidRPr="000E0DEB">
              <w:rPr>
                <w:rFonts w:ascii="Times New Roman" w:hAnsi="Times New Roman" w:cs="Times New Roman"/>
                <w:sz w:val="24"/>
                <w:szCs w:val="24"/>
              </w:rPr>
              <w:t xml:space="preserve"> In [</w:t>
            </w:r>
            <w:r w:rsidR="004D0B94" w:rsidRPr="000E0DEB">
              <w:rPr>
                <w:rFonts w:ascii="Times New Roman" w:hAnsi="Times New Roman" w:cs="Times New Roman"/>
                <w:sz w:val="24"/>
                <w:szCs w:val="24"/>
              </w:rPr>
              <w:t>4-6</w:t>
            </w:r>
            <w:r w:rsidRPr="000E0DEB">
              <w:rPr>
                <w:rFonts w:ascii="Times New Roman" w:hAnsi="Times New Roman" w:cs="Times New Roman"/>
                <w:sz w:val="24"/>
                <w:szCs w:val="24"/>
              </w:rPr>
              <w:t xml:space="preserve"> ]</w:t>
            </w:r>
            <w:r w:rsidR="0091387C" w:rsidRPr="000E0DEB">
              <w:rPr>
                <w:rFonts w:ascii="Times New Roman" w:hAnsi="Times New Roman" w:cs="Times New Roman"/>
                <w:sz w:val="24"/>
                <w:szCs w:val="24"/>
              </w:rPr>
              <w:t xml:space="preserve"> authors reviewed the </w:t>
            </w:r>
            <w:r w:rsidR="000E0DEB" w:rsidRPr="000E0DEB">
              <w:rPr>
                <w:rFonts w:ascii="Times New Roman" w:hAnsi="Times New Roman" w:cs="Times New Roman"/>
                <w:sz w:val="24"/>
                <w:szCs w:val="24"/>
              </w:rPr>
              <w:t>on-time</w:t>
            </w:r>
            <w:r w:rsidR="0091387C" w:rsidRPr="000E0DEB">
              <w:rPr>
                <w:rFonts w:ascii="Times New Roman" w:hAnsi="Times New Roman" w:cs="Times New Roman"/>
                <w:sz w:val="24"/>
                <w:szCs w:val="24"/>
              </w:rPr>
              <w:t xml:space="preserve"> progress and present the underlying physical principles of radiation </w:t>
            </w:r>
            <w:proofErr w:type="spellStart"/>
            <w:r w:rsidR="0091387C" w:rsidRPr="000E0DEB">
              <w:rPr>
                <w:rFonts w:ascii="Times New Roman" w:hAnsi="Times New Roman" w:cs="Times New Roman"/>
                <w:sz w:val="24"/>
                <w:szCs w:val="24"/>
              </w:rPr>
              <w:t>nanofocusing</w:t>
            </w:r>
            <w:proofErr w:type="spellEnd"/>
            <w:r w:rsidR="0091387C" w:rsidRPr="000E0DEB">
              <w:rPr>
                <w:rFonts w:ascii="Times New Roman" w:hAnsi="Times New Roman" w:cs="Times New Roman"/>
                <w:sz w:val="24"/>
                <w:szCs w:val="24"/>
              </w:rPr>
              <w:t xml:space="preserve"> in metallic nanostructures. In </w:t>
            </w:r>
            <w:r w:rsidR="000E0DEB" w:rsidRPr="000E0DEB">
              <w:rPr>
                <w:rFonts w:ascii="Times New Roman" w:hAnsi="Times New Roman" w:cs="Times New Roman"/>
                <w:sz w:val="24"/>
                <w:szCs w:val="24"/>
              </w:rPr>
              <w:t>addition,</w:t>
            </w:r>
            <w:r w:rsidR="0091387C" w:rsidRPr="000E0DEB">
              <w:rPr>
                <w:rFonts w:ascii="Times New Roman" w:hAnsi="Times New Roman" w:cs="Times New Roman"/>
                <w:sz w:val="24"/>
                <w:szCs w:val="24"/>
              </w:rPr>
              <w:t xml:space="preserve"> there overview is focused on recent progress and major developments, and consider future directions and potential applications of this subfield of </w:t>
            </w:r>
            <w:proofErr w:type="spellStart"/>
            <w:r w:rsidR="0091387C" w:rsidRPr="000E0DEB">
              <w:rPr>
                <w:rFonts w:ascii="Times New Roman" w:hAnsi="Times New Roman" w:cs="Times New Roman"/>
                <w:sz w:val="24"/>
                <w:szCs w:val="24"/>
              </w:rPr>
              <w:t>nanooptics</w:t>
            </w:r>
            <w:proofErr w:type="spellEnd"/>
            <w:r w:rsidR="0091387C" w:rsidRPr="000E0DEB">
              <w:rPr>
                <w:rFonts w:ascii="Times New Roman" w:hAnsi="Times New Roman" w:cs="Times New Roman"/>
                <w:sz w:val="24"/>
                <w:szCs w:val="24"/>
              </w:rPr>
              <w:t>. In [</w:t>
            </w:r>
            <w:r w:rsidR="00D76CB1" w:rsidRPr="000E0DEB">
              <w:rPr>
                <w:rFonts w:ascii="Times New Roman" w:hAnsi="Times New Roman" w:cs="Times New Roman"/>
                <w:sz w:val="24"/>
                <w:szCs w:val="24"/>
              </w:rPr>
              <w:t>7-9</w:t>
            </w:r>
            <w:r w:rsidR="0091387C" w:rsidRPr="000E0DEB">
              <w:rPr>
                <w:rFonts w:ascii="Times New Roman" w:hAnsi="Times New Roman" w:cs="Times New Roman"/>
                <w:sz w:val="24"/>
                <w:szCs w:val="24"/>
              </w:rPr>
              <w:t xml:space="preserve">] the efficient design of </w:t>
            </w:r>
            <w:proofErr w:type="spellStart"/>
            <w:r w:rsidR="0091387C" w:rsidRPr="000E0DEB">
              <w:rPr>
                <w:rFonts w:ascii="Times New Roman" w:hAnsi="Times New Roman" w:cs="Times New Roman"/>
                <w:sz w:val="24"/>
                <w:szCs w:val="24"/>
              </w:rPr>
              <w:t>nanofocusing</w:t>
            </w:r>
            <w:proofErr w:type="spellEnd"/>
            <w:r w:rsidR="0091387C" w:rsidRPr="000E0DEB">
              <w:rPr>
                <w:rFonts w:ascii="Times New Roman" w:hAnsi="Times New Roman" w:cs="Times New Roman"/>
                <w:sz w:val="24"/>
                <w:szCs w:val="24"/>
              </w:rPr>
              <w:t xml:space="preserve"> is achieved through high-order transformation optics and circular effective medium theory (CEMT), which is used to engineer the radially varying anisotropic artificial material based on the thin alternating cylindrical metal and dielectric layers. The historical background of </w:t>
            </w:r>
            <w:proofErr w:type="spellStart"/>
            <w:r w:rsidR="0091387C" w:rsidRPr="000E0DEB">
              <w:rPr>
                <w:rFonts w:ascii="Times New Roman" w:hAnsi="Times New Roman" w:cs="Times New Roman"/>
                <w:sz w:val="24"/>
                <w:szCs w:val="24"/>
              </w:rPr>
              <w:t>nanofocusing</w:t>
            </w:r>
            <w:proofErr w:type="spellEnd"/>
            <w:r w:rsidR="0091387C" w:rsidRPr="000E0DEB">
              <w:rPr>
                <w:rFonts w:ascii="Times New Roman" w:hAnsi="Times New Roman" w:cs="Times New Roman"/>
                <w:sz w:val="24"/>
                <w:szCs w:val="24"/>
              </w:rPr>
              <w:t xml:space="preserve"> is presented in [</w:t>
            </w:r>
            <w:r w:rsidR="00D76CB1" w:rsidRPr="000E0DEB">
              <w:rPr>
                <w:rFonts w:ascii="Times New Roman" w:hAnsi="Times New Roman" w:cs="Times New Roman"/>
                <w:sz w:val="24"/>
                <w:szCs w:val="24"/>
              </w:rPr>
              <w:t>10-15</w:t>
            </w:r>
            <w:r w:rsidR="0091387C" w:rsidRPr="000E0DEB">
              <w:rPr>
                <w:rFonts w:ascii="Times New Roman" w:hAnsi="Times New Roman" w:cs="Times New Roman"/>
                <w:sz w:val="24"/>
                <w:szCs w:val="24"/>
              </w:rPr>
              <w:t xml:space="preserve">], authors carefully elaborate on the basic concepts and mechanisms involved. </w:t>
            </w:r>
            <w:r w:rsidR="000E0DEB" w:rsidRPr="000E0DEB">
              <w:rPr>
                <w:rFonts w:ascii="Times New Roman" w:hAnsi="Times New Roman" w:cs="Times New Roman"/>
                <w:sz w:val="24"/>
                <w:szCs w:val="24"/>
              </w:rPr>
              <w:t>Lastly, they</w:t>
            </w:r>
            <w:r w:rsidR="0091387C" w:rsidRPr="000E0DEB">
              <w:rPr>
                <w:rFonts w:ascii="Times New Roman" w:hAnsi="Times New Roman" w:cs="Times New Roman"/>
                <w:sz w:val="24"/>
                <w:szCs w:val="24"/>
              </w:rPr>
              <w:t xml:space="preserve"> provide examples of the latest developments in this exciting quest for bringing the fundamental physical phenomenon of </w:t>
            </w:r>
            <w:proofErr w:type="spellStart"/>
            <w:r w:rsidR="0091387C" w:rsidRPr="000E0DEB">
              <w:rPr>
                <w:rFonts w:ascii="Times New Roman" w:hAnsi="Times New Roman" w:cs="Times New Roman"/>
                <w:sz w:val="24"/>
                <w:szCs w:val="24"/>
              </w:rPr>
              <w:t>nanofocusing</w:t>
            </w:r>
            <w:proofErr w:type="spellEnd"/>
            <w:r w:rsidR="0091387C" w:rsidRPr="000E0DEB">
              <w:rPr>
                <w:rFonts w:ascii="Times New Roman" w:hAnsi="Times New Roman" w:cs="Times New Roman"/>
                <w:sz w:val="24"/>
                <w:szCs w:val="24"/>
              </w:rPr>
              <w:t xml:space="preserve"> into the realm of practical applications in modern nanotechnology.</w:t>
            </w:r>
          </w:p>
          <w:p w14:paraId="2E6B1DBD" w14:textId="5E6094D4" w:rsidR="00843628" w:rsidRPr="000E0DEB" w:rsidRDefault="00843628" w:rsidP="000E0DEB">
            <w:pPr>
              <w:spacing w:line="360" w:lineRule="auto"/>
              <w:jc w:val="both"/>
              <w:rPr>
                <w:rFonts w:cstheme="minorHAnsi"/>
                <w:b/>
              </w:rPr>
            </w:pPr>
          </w:p>
          <w:p w14:paraId="3A3A798F" w14:textId="7056360B" w:rsidR="00843628" w:rsidRPr="000E0DEB" w:rsidRDefault="00843628" w:rsidP="000B1DEC">
            <w:pPr>
              <w:jc w:val="both"/>
              <w:rPr>
                <w:rFonts w:cstheme="minorHAnsi"/>
                <w:b/>
              </w:rPr>
            </w:pPr>
          </w:p>
          <w:p w14:paraId="427F52DE" w14:textId="2793FE95" w:rsidR="00E14D41" w:rsidRDefault="00E14D41" w:rsidP="00E14D41">
            <w:pPr>
              <w:pStyle w:val="ListParagraph"/>
              <w:numPr>
                <w:ilvl w:val="0"/>
                <w:numId w:val="9"/>
              </w:numPr>
              <w:jc w:val="both"/>
              <w:rPr>
                <w:bCs/>
              </w:rPr>
            </w:pPr>
            <w:r w:rsidRPr="00E14D41">
              <w:rPr>
                <w:bCs/>
              </w:rPr>
              <w:t>M. M. Hawkeye, and M. J. Brett</w:t>
            </w:r>
            <w:proofErr w:type="gramStart"/>
            <w:r w:rsidRPr="00E14D41">
              <w:rPr>
                <w:bCs/>
              </w:rPr>
              <w:t>, ”</w:t>
            </w:r>
            <w:proofErr w:type="gramEnd"/>
            <w:r w:rsidRPr="00E14D41">
              <w:rPr>
                <w:bCs/>
              </w:rPr>
              <w:t xml:space="preserve">Glancing angle deposition: </w:t>
            </w:r>
            <w:proofErr w:type="spellStart"/>
            <w:r w:rsidRPr="00E14D41">
              <w:rPr>
                <w:bCs/>
              </w:rPr>
              <w:t>fabrication,properties</w:t>
            </w:r>
            <w:proofErr w:type="spellEnd"/>
            <w:r w:rsidRPr="00E14D41">
              <w:rPr>
                <w:bCs/>
              </w:rPr>
              <w:t xml:space="preserve">, and applications of micro-and nanostructured thin </w:t>
            </w:r>
            <w:proofErr w:type="spellStart"/>
            <w:r w:rsidRPr="00E14D41">
              <w:rPr>
                <w:bCs/>
              </w:rPr>
              <w:t>films”J</w:t>
            </w:r>
            <w:proofErr w:type="spellEnd"/>
            <w:r w:rsidRPr="00E14D41">
              <w:rPr>
                <w:bCs/>
              </w:rPr>
              <w:t>. Vac. Sci. Technol. A: Vacuum, Surfaces, and Films, vol. 25, pp. 1317-1335, 2007.</w:t>
            </w:r>
          </w:p>
          <w:p w14:paraId="739A53D2" w14:textId="207A04FC" w:rsidR="00CF189E" w:rsidRDefault="00CF189E" w:rsidP="00CF189E">
            <w:pPr>
              <w:pStyle w:val="ListParagraph"/>
              <w:numPr>
                <w:ilvl w:val="0"/>
                <w:numId w:val="9"/>
              </w:numPr>
              <w:jc w:val="both"/>
              <w:rPr>
                <w:bCs/>
              </w:rPr>
            </w:pPr>
            <w:r w:rsidRPr="00CF189E">
              <w:rPr>
                <w:bCs/>
              </w:rPr>
              <w:lastRenderedPageBreak/>
              <w:t>Chen, H., Chan, C. T., &amp; Sheng, P. (2010). Transformation optics and metamaterials. Nature materials, 9(5), 387-396.</w:t>
            </w:r>
          </w:p>
          <w:p w14:paraId="041DF5E4" w14:textId="3B2A951A" w:rsidR="005669F8" w:rsidRDefault="005669F8" w:rsidP="005669F8">
            <w:pPr>
              <w:pStyle w:val="ListParagraph"/>
              <w:numPr>
                <w:ilvl w:val="0"/>
                <w:numId w:val="9"/>
              </w:numPr>
              <w:jc w:val="both"/>
              <w:rPr>
                <w:bCs/>
              </w:rPr>
            </w:pPr>
            <w:proofErr w:type="spellStart"/>
            <w:r w:rsidRPr="005669F8">
              <w:rPr>
                <w:bCs/>
              </w:rPr>
              <w:t>Kundtz</w:t>
            </w:r>
            <w:proofErr w:type="spellEnd"/>
            <w:r w:rsidRPr="005669F8">
              <w:rPr>
                <w:bCs/>
              </w:rPr>
              <w:t xml:space="preserve">, N. B., Smith, D. R., &amp; </w:t>
            </w:r>
            <w:proofErr w:type="spellStart"/>
            <w:r w:rsidRPr="005669F8">
              <w:rPr>
                <w:bCs/>
              </w:rPr>
              <w:t>Pendry</w:t>
            </w:r>
            <w:proofErr w:type="spellEnd"/>
            <w:r w:rsidRPr="005669F8">
              <w:rPr>
                <w:bCs/>
              </w:rPr>
              <w:t>, J. B. (2010). Electromagnetic design with transformation optics. Proceedings of the IEEE, 99(10), 1622-1633.</w:t>
            </w:r>
            <w:bookmarkStart w:id="1" w:name="_GoBack"/>
            <w:bookmarkEnd w:id="1"/>
          </w:p>
          <w:p w14:paraId="4FE25CC5" w14:textId="0A2B844E" w:rsidR="003177AD" w:rsidRPr="003177AD" w:rsidRDefault="00157182" w:rsidP="003177AD">
            <w:pPr>
              <w:pStyle w:val="ListParagraph"/>
              <w:numPr>
                <w:ilvl w:val="0"/>
                <w:numId w:val="9"/>
              </w:numPr>
              <w:jc w:val="both"/>
              <w:rPr>
                <w:bCs/>
              </w:rPr>
            </w:pPr>
            <w:r w:rsidRPr="003177AD">
              <w:rPr>
                <w:bCs/>
              </w:rPr>
              <w:t xml:space="preserve">Schnell, M., Alonso-Gonzalez, P., </w:t>
            </w:r>
            <w:proofErr w:type="spellStart"/>
            <w:r w:rsidRPr="003177AD">
              <w:rPr>
                <w:bCs/>
              </w:rPr>
              <w:t>Arzubiaga</w:t>
            </w:r>
            <w:proofErr w:type="spellEnd"/>
            <w:r w:rsidRPr="003177AD">
              <w:rPr>
                <w:bCs/>
              </w:rPr>
              <w:t xml:space="preserve">, L., Casanova, F., </w:t>
            </w:r>
            <w:proofErr w:type="spellStart"/>
            <w:r w:rsidRPr="003177AD">
              <w:rPr>
                <w:bCs/>
              </w:rPr>
              <w:t>Hueso</w:t>
            </w:r>
            <w:proofErr w:type="spellEnd"/>
            <w:r w:rsidRPr="003177AD">
              <w:rPr>
                <w:bCs/>
              </w:rPr>
              <w:t xml:space="preserve">, L. E., </w:t>
            </w:r>
            <w:proofErr w:type="spellStart"/>
            <w:r w:rsidRPr="003177AD">
              <w:rPr>
                <w:bCs/>
              </w:rPr>
              <w:t>Chuvilin</w:t>
            </w:r>
            <w:proofErr w:type="spellEnd"/>
            <w:r w:rsidRPr="003177AD">
              <w:rPr>
                <w:bCs/>
              </w:rPr>
              <w:t xml:space="preserve">, A., &amp; Hillenbrand, R. (2011). </w:t>
            </w:r>
            <w:proofErr w:type="spellStart"/>
            <w:r w:rsidRPr="003177AD">
              <w:rPr>
                <w:bCs/>
              </w:rPr>
              <w:t>Nanofocusing</w:t>
            </w:r>
            <w:proofErr w:type="spellEnd"/>
            <w:r w:rsidRPr="003177AD">
              <w:rPr>
                <w:bCs/>
              </w:rPr>
              <w:t xml:space="preserve"> of mid-infrared</w:t>
            </w:r>
            <w:r w:rsidRPr="003177AD">
              <w:rPr>
                <w:bCs/>
              </w:rPr>
              <w:t xml:space="preserve"> energy with tapered transmission lines. </w:t>
            </w:r>
            <w:r w:rsidRPr="003177AD">
              <w:rPr>
                <w:bCs/>
                <w:i/>
                <w:iCs/>
              </w:rPr>
              <w:t>Nature photonics</w:t>
            </w:r>
            <w:r w:rsidRPr="003177AD">
              <w:rPr>
                <w:bCs/>
              </w:rPr>
              <w:t>, </w:t>
            </w:r>
            <w:r w:rsidRPr="003177AD">
              <w:rPr>
                <w:bCs/>
                <w:i/>
                <w:iCs/>
              </w:rPr>
              <w:t>5</w:t>
            </w:r>
            <w:r w:rsidRPr="003177AD">
              <w:rPr>
                <w:bCs/>
              </w:rPr>
              <w:t>(5), 283-287.</w:t>
            </w:r>
          </w:p>
          <w:p w14:paraId="5B3AAD4E" w14:textId="502A6BEF" w:rsidR="00160D50" w:rsidRPr="00160D50" w:rsidRDefault="00737047" w:rsidP="00160D50">
            <w:pPr>
              <w:pStyle w:val="ListParagraph"/>
              <w:numPr>
                <w:ilvl w:val="0"/>
                <w:numId w:val="9"/>
              </w:numPr>
              <w:jc w:val="both"/>
              <w:rPr>
                <w:rFonts w:eastAsiaTheme="minorHAnsi"/>
                <w:bCs/>
                <w:color w:val="auto"/>
                <w:sz w:val="22"/>
                <w:lang w:val="en-US"/>
              </w:rPr>
            </w:pPr>
            <w:proofErr w:type="spellStart"/>
            <w:r w:rsidRPr="000E0DEB">
              <w:rPr>
                <w:rFonts w:eastAsiaTheme="minorHAnsi"/>
                <w:bCs/>
                <w:color w:val="auto"/>
                <w:sz w:val="22"/>
                <w:lang w:val="en-US"/>
              </w:rPr>
              <w:t>Vakil</w:t>
            </w:r>
            <w:proofErr w:type="spellEnd"/>
            <w:r w:rsidRPr="000E0DEB">
              <w:rPr>
                <w:rFonts w:eastAsiaTheme="minorHAnsi"/>
                <w:bCs/>
                <w:color w:val="auto"/>
                <w:sz w:val="22"/>
                <w:lang w:val="en-US"/>
              </w:rPr>
              <w:t xml:space="preserve">, A., &amp; </w:t>
            </w:r>
            <w:proofErr w:type="spellStart"/>
            <w:r w:rsidRPr="000E0DEB">
              <w:rPr>
                <w:rFonts w:eastAsiaTheme="minorHAnsi"/>
                <w:bCs/>
                <w:color w:val="auto"/>
                <w:sz w:val="22"/>
                <w:lang w:val="en-US"/>
              </w:rPr>
              <w:t>Engheta</w:t>
            </w:r>
            <w:proofErr w:type="spellEnd"/>
            <w:r w:rsidRPr="000E0DEB">
              <w:rPr>
                <w:rFonts w:eastAsiaTheme="minorHAnsi"/>
                <w:bCs/>
                <w:color w:val="auto"/>
                <w:sz w:val="22"/>
                <w:lang w:val="en-US"/>
              </w:rPr>
              <w:t>, N. (2011). Transformation optics using graphene. Science, 332(6035), 1291-1294.</w:t>
            </w:r>
            <w:r w:rsidR="00160D50">
              <w:rPr>
                <w:rFonts w:eastAsiaTheme="minorHAnsi"/>
                <w:bCs/>
                <w:color w:val="auto"/>
                <w:sz w:val="22"/>
                <w:lang w:val="en-US"/>
              </w:rPr>
              <w:t xml:space="preserve"> </w:t>
            </w:r>
          </w:p>
          <w:p w14:paraId="61749EC6" w14:textId="23D79218" w:rsidR="00053CA6" w:rsidRPr="00053CA6" w:rsidRDefault="00053CA6" w:rsidP="00053CA6">
            <w:pPr>
              <w:pStyle w:val="ListParagraph"/>
              <w:numPr>
                <w:ilvl w:val="0"/>
                <w:numId w:val="9"/>
              </w:numPr>
              <w:jc w:val="both"/>
              <w:rPr>
                <w:rFonts w:eastAsiaTheme="minorHAnsi"/>
                <w:bCs/>
                <w:color w:val="auto"/>
                <w:sz w:val="22"/>
                <w:lang w:val="en-US"/>
              </w:rPr>
            </w:pPr>
            <w:r>
              <w:rPr>
                <w:rFonts w:ascii="Arial" w:hAnsi="Arial" w:cs="Arial"/>
                <w:color w:val="222222"/>
                <w:sz w:val="20"/>
                <w:szCs w:val="20"/>
                <w:shd w:val="clear" w:color="auto" w:fill="FFFFFF"/>
              </w:rPr>
              <w:t xml:space="preserve">Choo, H., Kim, M. K., </w:t>
            </w:r>
            <w:proofErr w:type="spellStart"/>
            <w:r>
              <w:rPr>
                <w:rFonts w:ascii="Arial" w:hAnsi="Arial" w:cs="Arial"/>
                <w:color w:val="222222"/>
                <w:sz w:val="20"/>
                <w:szCs w:val="20"/>
                <w:shd w:val="clear" w:color="auto" w:fill="FFFFFF"/>
              </w:rPr>
              <w:t>Staffaroni</w:t>
            </w:r>
            <w:proofErr w:type="spellEnd"/>
            <w:r>
              <w:rPr>
                <w:rFonts w:ascii="Arial" w:hAnsi="Arial" w:cs="Arial"/>
                <w:color w:val="222222"/>
                <w:sz w:val="20"/>
                <w:szCs w:val="20"/>
                <w:shd w:val="clear" w:color="auto" w:fill="FFFFFF"/>
              </w:rPr>
              <w:t xml:space="preserve">, M., </w:t>
            </w:r>
            <w:proofErr w:type="spellStart"/>
            <w:r>
              <w:rPr>
                <w:rFonts w:ascii="Arial" w:hAnsi="Arial" w:cs="Arial"/>
                <w:color w:val="222222"/>
                <w:sz w:val="20"/>
                <w:szCs w:val="20"/>
                <w:shd w:val="clear" w:color="auto" w:fill="FFFFFF"/>
              </w:rPr>
              <w:t>Seok</w:t>
            </w:r>
            <w:proofErr w:type="spellEnd"/>
            <w:r>
              <w:rPr>
                <w:rFonts w:ascii="Arial" w:hAnsi="Arial" w:cs="Arial"/>
                <w:color w:val="222222"/>
                <w:sz w:val="20"/>
                <w:szCs w:val="20"/>
                <w:shd w:val="clear" w:color="auto" w:fill="FFFFFF"/>
              </w:rPr>
              <w:t xml:space="preserve">, T. J., </w:t>
            </w:r>
            <w:proofErr w:type="spellStart"/>
            <w:r>
              <w:rPr>
                <w:rFonts w:ascii="Arial" w:hAnsi="Arial" w:cs="Arial"/>
                <w:color w:val="222222"/>
                <w:sz w:val="20"/>
                <w:szCs w:val="20"/>
                <w:shd w:val="clear" w:color="auto" w:fill="FFFFFF"/>
              </w:rPr>
              <w:t>Bokor</w:t>
            </w:r>
            <w:proofErr w:type="spellEnd"/>
            <w:r>
              <w:rPr>
                <w:rFonts w:ascii="Arial" w:hAnsi="Arial" w:cs="Arial"/>
                <w:color w:val="222222"/>
                <w:sz w:val="20"/>
                <w:szCs w:val="20"/>
                <w:shd w:val="clear" w:color="auto" w:fill="FFFFFF"/>
              </w:rPr>
              <w:t>, J., Cabrini, S</w:t>
            </w:r>
            <w:proofErr w:type="gramStart"/>
            <w:r>
              <w:rPr>
                <w:rFonts w:ascii="Arial" w:hAnsi="Arial" w:cs="Arial"/>
                <w:color w:val="222222"/>
                <w:sz w:val="20"/>
                <w:szCs w:val="20"/>
                <w:shd w:val="clear" w:color="auto" w:fill="FFFFFF"/>
              </w:rPr>
              <w:t>., ...</w:t>
            </w:r>
            <w:proofErr w:type="gramEnd"/>
            <w:r>
              <w:rPr>
                <w:rFonts w:ascii="Arial" w:hAnsi="Arial" w:cs="Arial"/>
                <w:color w:val="222222"/>
                <w:sz w:val="20"/>
                <w:szCs w:val="20"/>
                <w:shd w:val="clear" w:color="auto" w:fill="FFFFFF"/>
              </w:rPr>
              <w:t xml:space="preserve"> &amp; </w:t>
            </w:r>
            <w:proofErr w:type="spellStart"/>
            <w:r>
              <w:rPr>
                <w:rFonts w:ascii="Arial" w:hAnsi="Arial" w:cs="Arial"/>
                <w:color w:val="222222"/>
                <w:sz w:val="20"/>
                <w:szCs w:val="20"/>
                <w:shd w:val="clear" w:color="auto" w:fill="FFFFFF"/>
              </w:rPr>
              <w:t>Yablonovitch</w:t>
            </w:r>
            <w:proofErr w:type="spellEnd"/>
            <w:r>
              <w:rPr>
                <w:rFonts w:ascii="Arial" w:hAnsi="Arial" w:cs="Arial"/>
                <w:color w:val="222222"/>
                <w:sz w:val="20"/>
                <w:szCs w:val="20"/>
                <w:shd w:val="clear" w:color="auto" w:fill="FFFFFF"/>
              </w:rPr>
              <w:t xml:space="preserve">, E. (2012). </w:t>
            </w:r>
            <w:proofErr w:type="spellStart"/>
            <w:r>
              <w:rPr>
                <w:rFonts w:ascii="Arial" w:hAnsi="Arial" w:cs="Arial"/>
                <w:color w:val="222222"/>
                <w:sz w:val="20"/>
                <w:szCs w:val="20"/>
                <w:shd w:val="clear" w:color="auto" w:fill="FFFFFF"/>
              </w:rPr>
              <w:t>Nanofocusing</w:t>
            </w:r>
            <w:proofErr w:type="spellEnd"/>
            <w:r>
              <w:rPr>
                <w:rFonts w:ascii="Arial" w:hAnsi="Arial" w:cs="Arial"/>
                <w:color w:val="222222"/>
                <w:sz w:val="20"/>
                <w:szCs w:val="20"/>
                <w:shd w:val="clear" w:color="auto" w:fill="FFFFFF"/>
              </w:rPr>
              <w:t xml:space="preserve"> in a metal–insulator–metal gap </w:t>
            </w:r>
            <w:proofErr w:type="spellStart"/>
            <w:r>
              <w:rPr>
                <w:rFonts w:ascii="Arial" w:hAnsi="Arial" w:cs="Arial"/>
                <w:color w:val="222222"/>
                <w:sz w:val="20"/>
                <w:szCs w:val="20"/>
                <w:shd w:val="clear" w:color="auto" w:fill="FFFFFF"/>
              </w:rPr>
              <w:t>plasmon</w:t>
            </w:r>
            <w:proofErr w:type="spellEnd"/>
            <w:r>
              <w:rPr>
                <w:rFonts w:ascii="Arial" w:hAnsi="Arial" w:cs="Arial"/>
                <w:color w:val="222222"/>
                <w:sz w:val="20"/>
                <w:szCs w:val="20"/>
                <w:shd w:val="clear" w:color="auto" w:fill="FFFFFF"/>
              </w:rPr>
              <w:t xml:space="preserve"> waveguide with a three-dimensional linear taper. </w:t>
            </w:r>
            <w:r>
              <w:rPr>
                <w:rFonts w:ascii="Arial" w:hAnsi="Arial" w:cs="Arial"/>
                <w:i/>
                <w:iCs/>
                <w:color w:val="222222"/>
                <w:sz w:val="20"/>
                <w:szCs w:val="20"/>
                <w:shd w:val="clear" w:color="auto" w:fill="FFFFFF"/>
              </w:rPr>
              <w:t>Nature Photonics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6</w:t>
            </w:r>
            <w:r>
              <w:rPr>
                <w:rFonts w:ascii="Arial" w:hAnsi="Arial" w:cs="Arial"/>
                <w:color w:val="222222"/>
                <w:sz w:val="20"/>
                <w:szCs w:val="20"/>
                <w:shd w:val="clear" w:color="auto" w:fill="FFFFFF"/>
              </w:rPr>
              <w:t>(12), 838-844.</w:t>
            </w:r>
          </w:p>
          <w:p w14:paraId="50F2DF31" w14:textId="3E33B07F" w:rsidR="00737047" w:rsidRPr="000E0DEB" w:rsidRDefault="00737047" w:rsidP="000E0DEB">
            <w:pPr>
              <w:pStyle w:val="ListParagraph"/>
              <w:numPr>
                <w:ilvl w:val="0"/>
                <w:numId w:val="9"/>
              </w:numPr>
              <w:jc w:val="both"/>
              <w:rPr>
                <w:rFonts w:eastAsiaTheme="minorHAnsi"/>
                <w:bCs/>
                <w:color w:val="auto"/>
                <w:sz w:val="22"/>
                <w:lang w:val="en-US"/>
              </w:rPr>
            </w:pPr>
            <w:proofErr w:type="spellStart"/>
            <w:r w:rsidRPr="000E0DEB">
              <w:rPr>
                <w:rFonts w:eastAsiaTheme="minorHAnsi"/>
                <w:bCs/>
                <w:color w:val="auto"/>
                <w:sz w:val="22"/>
                <w:lang w:val="en-US"/>
              </w:rPr>
              <w:t>Pendry</w:t>
            </w:r>
            <w:proofErr w:type="spellEnd"/>
            <w:r w:rsidRPr="000E0DEB">
              <w:rPr>
                <w:rFonts w:eastAsiaTheme="minorHAnsi"/>
                <w:bCs/>
                <w:color w:val="auto"/>
                <w:sz w:val="22"/>
                <w:lang w:val="en-US"/>
              </w:rPr>
              <w:t xml:space="preserve">, J. B., </w:t>
            </w:r>
            <w:proofErr w:type="spellStart"/>
            <w:r w:rsidRPr="000E0DEB">
              <w:rPr>
                <w:rFonts w:eastAsiaTheme="minorHAnsi"/>
                <w:bCs/>
                <w:color w:val="auto"/>
                <w:sz w:val="22"/>
                <w:lang w:val="en-US"/>
              </w:rPr>
              <w:t>Aubry</w:t>
            </w:r>
            <w:proofErr w:type="spellEnd"/>
            <w:r w:rsidRPr="000E0DEB">
              <w:rPr>
                <w:rFonts w:eastAsiaTheme="minorHAnsi"/>
                <w:bCs/>
                <w:color w:val="auto"/>
                <w:sz w:val="22"/>
                <w:lang w:val="en-US"/>
              </w:rPr>
              <w:t>, A., Smith, D. R., &amp; Maier, S. A. (2012). Transformation optics and subwavelength control of light. science, 337(6094), 549-552.</w:t>
            </w:r>
          </w:p>
          <w:p w14:paraId="6006D15E" w14:textId="55DF5D36" w:rsidR="00737047" w:rsidRPr="000E0DEB" w:rsidRDefault="00737047" w:rsidP="000E0DEB">
            <w:pPr>
              <w:pStyle w:val="ListParagraph"/>
              <w:numPr>
                <w:ilvl w:val="0"/>
                <w:numId w:val="9"/>
              </w:numPr>
              <w:jc w:val="both"/>
              <w:rPr>
                <w:rFonts w:eastAsiaTheme="minorHAnsi"/>
                <w:bCs/>
                <w:color w:val="auto"/>
                <w:sz w:val="22"/>
                <w:lang w:val="en-US"/>
              </w:rPr>
            </w:pPr>
            <w:r w:rsidRPr="000E0DEB">
              <w:rPr>
                <w:rFonts w:eastAsiaTheme="minorHAnsi"/>
                <w:bCs/>
                <w:color w:val="auto"/>
                <w:sz w:val="22"/>
                <w:lang w:val="en-US"/>
              </w:rPr>
              <w:t>Liu, Y., &amp; Zhang, X. (2012). Recent advances in transformation optics. Nanoscale, 4(17), 5277-5292.</w:t>
            </w:r>
          </w:p>
          <w:p w14:paraId="7507B9EE" w14:textId="17E235A7" w:rsidR="00E2731E" w:rsidRPr="000E0DEB" w:rsidRDefault="00E2731E" w:rsidP="000E0DEB">
            <w:pPr>
              <w:pStyle w:val="ListParagraph"/>
              <w:numPr>
                <w:ilvl w:val="0"/>
                <w:numId w:val="9"/>
              </w:numPr>
              <w:jc w:val="both"/>
              <w:rPr>
                <w:rFonts w:eastAsiaTheme="minorHAnsi"/>
                <w:bCs/>
                <w:color w:val="auto"/>
                <w:sz w:val="22"/>
                <w:lang w:val="en-US"/>
              </w:rPr>
            </w:pPr>
            <w:r w:rsidRPr="000E0DEB">
              <w:rPr>
                <w:rFonts w:eastAsiaTheme="minorHAnsi"/>
                <w:bCs/>
                <w:color w:val="auto"/>
                <w:sz w:val="22"/>
                <w:lang w:val="en-US"/>
              </w:rPr>
              <w:t xml:space="preserve">Luo, Y., Zhao, R., Fernandez-Dominguez, A. I., Maier, S. A., &amp; </w:t>
            </w:r>
            <w:proofErr w:type="spellStart"/>
            <w:r w:rsidRPr="000E0DEB">
              <w:rPr>
                <w:rFonts w:eastAsiaTheme="minorHAnsi"/>
                <w:bCs/>
                <w:color w:val="auto"/>
                <w:sz w:val="22"/>
                <w:lang w:val="en-US"/>
              </w:rPr>
              <w:t>Pendry</w:t>
            </w:r>
            <w:proofErr w:type="spellEnd"/>
            <w:r w:rsidRPr="000E0DEB">
              <w:rPr>
                <w:rFonts w:eastAsiaTheme="minorHAnsi"/>
                <w:bCs/>
                <w:color w:val="auto"/>
                <w:sz w:val="22"/>
                <w:lang w:val="en-US"/>
              </w:rPr>
              <w:t>, J. B. (2013). Harvesting light with transformation optics. Science China Information Sciences, 56(12), 1-13.</w:t>
            </w:r>
          </w:p>
          <w:p w14:paraId="5C310050" w14:textId="484081C2" w:rsidR="00655141" w:rsidRDefault="00655141" w:rsidP="000E0DEB">
            <w:pPr>
              <w:pStyle w:val="ListParagraph"/>
              <w:numPr>
                <w:ilvl w:val="0"/>
                <w:numId w:val="9"/>
              </w:numPr>
              <w:jc w:val="both"/>
              <w:rPr>
                <w:rFonts w:eastAsiaTheme="minorHAnsi"/>
                <w:bCs/>
                <w:color w:val="auto"/>
                <w:sz w:val="22"/>
                <w:lang w:val="en-US"/>
              </w:rPr>
            </w:pPr>
            <w:proofErr w:type="spellStart"/>
            <w:r w:rsidRPr="000E0DEB">
              <w:rPr>
                <w:rFonts w:eastAsiaTheme="minorHAnsi"/>
                <w:bCs/>
                <w:color w:val="auto"/>
                <w:sz w:val="22"/>
                <w:lang w:val="en-US"/>
              </w:rPr>
              <w:t>Gramotnev</w:t>
            </w:r>
            <w:proofErr w:type="spellEnd"/>
            <w:r w:rsidRPr="000E0DEB">
              <w:rPr>
                <w:rFonts w:eastAsiaTheme="minorHAnsi"/>
                <w:bCs/>
                <w:color w:val="auto"/>
                <w:sz w:val="22"/>
                <w:lang w:val="en-US"/>
              </w:rPr>
              <w:t xml:space="preserve">, D. K., &amp; </w:t>
            </w:r>
            <w:proofErr w:type="spellStart"/>
            <w:r w:rsidRPr="000E0DEB">
              <w:rPr>
                <w:rFonts w:eastAsiaTheme="minorHAnsi"/>
                <w:bCs/>
                <w:color w:val="auto"/>
                <w:sz w:val="22"/>
                <w:lang w:val="en-US"/>
              </w:rPr>
              <w:t>Bozhevolnyi</w:t>
            </w:r>
            <w:proofErr w:type="spellEnd"/>
            <w:r w:rsidRPr="000E0DEB">
              <w:rPr>
                <w:rFonts w:eastAsiaTheme="minorHAnsi"/>
                <w:bCs/>
                <w:color w:val="auto"/>
                <w:sz w:val="22"/>
                <w:lang w:val="en-US"/>
              </w:rPr>
              <w:t xml:space="preserve">, S. I. (2014). </w:t>
            </w:r>
            <w:proofErr w:type="spellStart"/>
            <w:r w:rsidRPr="000E0DEB">
              <w:rPr>
                <w:rFonts w:eastAsiaTheme="minorHAnsi"/>
                <w:bCs/>
                <w:color w:val="auto"/>
                <w:sz w:val="22"/>
                <w:lang w:val="en-US"/>
              </w:rPr>
              <w:t>Nanofocusing</w:t>
            </w:r>
            <w:proofErr w:type="spellEnd"/>
            <w:r w:rsidRPr="000E0DEB">
              <w:rPr>
                <w:rFonts w:eastAsiaTheme="minorHAnsi"/>
                <w:bCs/>
                <w:color w:val="auto"/>
                <w:sz w:val="22"/>
                <w:lang w:val="en-US"/>
              </w:rPr>
              <w:t xml:space="preserve"> of electromagnetic radiation. Nature Photonics, 8(1), 13-22.</w:t>
            </w:r>
          </w:p>
          <w:p w14:paraId="6DBECB09" w14:textId="1728F158" w:rsidR="00F34290" w:rsidRDefault="00F34290" w:rsidP="00F34290">
            <w:pPr>
              <w:pStyle w:val="ListParagraph"/>
              <w:numPr>
                <w:ilvl w:val="0"/>
                <w:numId w:val="9"/>
              </w:numPr>
              <w:jc w:val="both"/>
              <w:rPr>
                <w:rFonts w:eastAsiaTheme="minorHAnsi"/>
                <w:bCs/>
                <w:color w:val="auto"/>
                <w:sz w:val="22"/>
                <w:lang w:val="en-US"/>
              </w:rPr>
            </w:pPr>
            <w:proofErr w:type="spellStart"/>
            <w:r w:rsidRPr="00F34290">
              <w:rPr>
                <w:rFonts w:eastAsiaTheme="minorHAnsi"/>
                <w:bCs/>
                <w:color w:val="auto"/>
                <w:sz w:val="22"/>
                <w:lang w:val="en-US"/>
              </w:rPr>
              <w:t>Gramotnev</w:t>
            </w:r>
            <w:proofErr w:type="spellEnd"/>
            <w:r w:rsidRPr="00F34290">
              <w:rPr>
                <w:rFonts w:eastAsiaTheme="minorHAnsi"/>
                <w:bCs/>
                <w:color w:val="auto"/>
                <w:sz w:val="22"/>
                <w:lang w:val="en-US"/>
              </w:rPr>
              <w:t xml:space="preserve">, D. K., &amp; </w:t>
            </w:r>
            <w:proofErr w:type="spellStart"/>
            <w:r w:rsidRPr="00F34290">
              <w:rPr>
                <w:rFonts w:eastAsiaTheme="minorHAnsi"/>
                <w:bCs/>
                <w:color w:val="auto"/>
                <w:sz w:val="22"/>
                <w:lang w:val="en-US"/>
              </w:rPr>
              <w:t>Bozhevolnyi</w:t>
            </w:r>
            <w:proofErr w:type="spellEnd"/>
            <w:r w:rsidRPr="00F34290">
              <w:rPr>
                <w:rFonts w:eastAsiaTheme="minorHAnsi"/>
                <w:bCs/>
                <w:color w:val="auto"/>
                <w:sz w:val="22"/>
                <w:lang w:val="en-US"/>
              </w:rPr>
              <w:t xml:space="preserve">, S. I. (2014). </w:t>
            </w:r>
            <w:proofErr w:type="spellStart"/>
            <w:r w:rsidRPr="00F34290">
              <w:rPr>
                <w:rFonts w:eastAsiaTheme="minorHAnsi"/>
                <w:bCs/>
                <w:color w:val="auto"/>
                <w:sz w:val="22"/>
                <w:lang w:val="en-US"/>
              </w:rPr>
              <w:t>Nanofocusing</w:t>
            </w:r>
            <w:proofErr w:type="spellEnd"/>
            <w:r w:rsidRPr="00F34290">
              <w:rPr>
                <w:rFonts w:eastAsiaTheme="minorHAnsi"/>
                <w:bCs/>
                <w:color w:val="auto"/>
                <w:sz w:val="22"/>
                <w:lang w:val="en-US"/>
              </w:rPr>
              <w:t xml:space="preserve"> of electromagnetic radiation. Nature Photonics, 8(1), 13-22.</w:t>
            </w:r>
          </w:p>
          <w:p w14:paraId="426E58D3" w14:textId="1A8F691B" w:rsidR="00053CA6" w:rsidRPr="00E14D41" w:rsidRDefault="00053CA6" w:rsidP="000E0DEB">
            <w:pPr>
              <w:pStyle w:val="ListParagraph"/>
              <w:numPr>
                <w:ilvl w:val="0"/>
                <w:numId w:val="9"/>
              </w:numPr>
              <w:jc w:val="both"/>
              <w:rPr>
                <w:rFonts w:eastAsiaTheme="minorHAnsi"/>
                <w:bCs/>
                <w:color w:val="auto"/>
                <w:sz w:val="22"/>
                <w:lang w:val="en-US"/>
              </w:rPr>
            </w:pPr>
            <w:proofErr w:type="spellStart"/>
            <w:r>
              <w:rPr>
                <w:rFonts w:ascii="Arial" w:hAnsi="Arial" w:cs="Arial"/>
                <w:color w:val="222222"/>
                <w:sz w:val="20"/>
                <w:szCs w:val="20"/>
                <w:shd w:val="clear" w:color="auto" w:fill="FFFFFF"/>
              </w:rPr>
              <w:t>Diedenhofen</w:t>
            </w:r>
            <w:proofErr w:type="spellEnd"/>
            <w:r>
              <w:rPr>
                <w:rFonts w:ascii="Arial" w:hAnsi="Arial" w:cs="Arial"/>
                <w:color w:val="222222"/>
                <w:sz w:val="20"/>
                <w:szCs w:val="20"/>
                <w:shd w:val="clear" w:color="auto" w:fill="FFFFFF"/>
              </w:rPr>
              <w:t xml:space="preserve">, S. L., </w:t>
            </w:r>
            <w:proofErr w:type="spellStart"/>
            <w:r>
              <w:rPr>
                <w:rFonts w:ascii="Arial" w:hAnsi="Arial" w:cs="Arial"/>
                <w:color w:val="222222"/>
                <w:sz w:val="20"/>
                <w:szCs w:val="20"/>
                <w:shd w:val="clear" w:color="auto" w:fill="FFFFFF"/>
              </w:rPr>
              <w:t>Kufer</w:t>
            </w:r>
            <w:proofErr w:type="spellEnd"/>
            <w:r>
              <w:rPr>
                <w:rFonts w:ascii="Arial" w:hAnsi="Arial" w:cs="Arial"/>
                <w:color w:val="222222"/>
                <w:sz w:val="20"/>
                <w:szCs w:val="20"/>
                <w:shd w:val="clear" w:color="auto" w:fill="FFFFFF"/>
              </w:rPr>
              <w:t xml:space="preserve">, D., </w:t>
            </w:r>
            <w:proofErr w:type="spellStart"/>
            <w:r>
              <w:rPr>
                <w:rFonts w:ascii="Arial" w:hAnsi="Arial" w:cs="Arial"/>
                <w:color w:val="222222"/>
                <w:sz w:val="20"/>
                <w:szCs w:val="20"/>
                <w:shd w:val="clear" w:color="auto" w:fill="FFFFFF"/>
              </w:rPr>
              <w:t>Lasanta</w:t>
            </w:r>
            <w:proofErr w:type="spellEnd"/>
            <w:r>
              <w:rPr>
                <w:rFonts w:ascii="Arial" w:hAnsi="Arial" w:cs="Arial"/>
                <w:color w:val="222222"/>
                <w:sz w:val="20"/>
                <w:szCs w:val="20"/>
                <w:shd w:val="clear" w:color="auto" w:fill="FFFFFF"/>
              </w:rPr>
              <w:t xml:space="preserve">, T., &amp; </w:t>
            </w:r>
            <w:proofErr w:type="spellStart"/>
            <w:r>
              <w:rPr>
                <w:rFonts w:ascii="Arial" w:hAnsi="Arial" w:cs="Arial"/>
                <w:color w:val="222222"/>
                <w:sz w:val="20"/>
                <w:szCs w:val="20"/>
                <w:shd w:val="clear" w:color="auto" w:fill="FFFFFF"/>
              </w:rPr>
              <w:t>Konstantatos</w:t>
            </w:r>
            <w:proofErr w:type="spellEnd"/>
            <w:r>
              <w:rPr>
                <w:rFonts w:ascii="Arial" w:hAnsi="Arial" w:cs="Arial"/>
                <w:color w:val="222222"/>
                <w:sz w:val="20"/>
                <w:szCs w:val="20"/>
                <w:shd w:val="clear" w:color="auto" w:fill="FFFFFF"/>
              </w:rPr>
              <w:t xml:space="preserve">, G. (2015). Integrated colloidal quantum dot photodetectors with </w:t>
            </w:r>
            <w:proofErr w:type="spellStart"/>
            <w:r>
              <w:rPr>
                <w:rFonts w:ascii="Arial" w:hAnsi="Arial" w:cs="Arial"/>
                <w:color w:val="222222"/>
                <w:sz w:val="20"/>
                <w:szCs w:val="20"/>
                <w:shd w:val="clear" w:color="auto" w:fill="FFFFFF"/>
              </w:rPr>
              <w:t>color-tunable</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plasmonic</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nanofocusing</w:t>
            </w:r>
            <w:proofErr w:type="spellEnd"/>
            <w:r>
              <w:rPr>
                <w:rFonts w:ascii="Arial" w:hAnsi="Arial" w:cs="Arial"/>
                <w:color w:val="222222"/>
                <w:sz w:val="20"/>
                <w:szCs w:val="20"/>
                <w:shd w:val="clear" w:color="auto" w:fill="FFFFFF"/>
              </w:rPr>
              <w:t xml:space="preserve"> lenses. </w:t>
            </w:r>
            <w:r>
              <w:rPr>
                <w:rFonts w:ascii="Arial" w:hAnsi="Arial" w:cs="Arial"/>
                <w:i/>
                <w:iCs/>
                <w:color w:val="222222"/>
                <w:sz w:val="20"/>
                <w:szCs w:val="20"/>
                <w:shd w:val="clear" w:color="auto" w:fill="FFFFFF"/>
              </w:rPr>
              <w:t>Light: Science &amp; Applications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4</w:t>
            </w:r>
            <w:r>
              <w:rPr>
                <w:rFonts w:ascii="Arial" w:hAnsi="Arial" w:cs="Arial"/>
                <w:color w:val="222222"/>
                <w:sz w:val="20"/>
                <w:szCs w:val="20"/>
                <w:shd w:val="clear" w:color="auto" w:fill="FFFFFF"/>
              </w:rPr>
              <w:t>(1), e234-e234.</w:t>
            </w:r>
          </w:p>
          <w:p w14:paraId="0ABFF12D" w14:textId="41B69BE7" w:rsidR="00E14D41" w:rsidRPr="00160D50" w:rsidRDefault="00E14D41" w:rsidP="00E14D41">
            <w:pPr>
              <w:pStyle w:val="ListParagraph"/>
              <w:numPr>
                <w:ilvl w:val="0"/>
                <w:numId w:val="9"/>
              </w:numPr>
              <w:jc w:val="both"/>
              <w:rPr>
                <w:rFonts w:eastAsiaTheme="minorHAnsi"/>
                <w:bCs/>
                <w:color w:val="auto"/>
                <w:sz w:val="22"/>
                <w:lang w:val="en-US"/>
              </w:rPr>
            </w:pPr>
            <w:r w:rsidRPr="00E14D41">
              <w:rPr>
                <w:rFonts w:eastAsiaTheme="minorHAnsi"/>
                <w:bCs/>
                <w:color w:val="auto"/>
                <w:sz w:val="22"/>
                <w:lang w:val="en-US"/>
              </w:rPr>
              <w:t xml:space="preserve">M. P. Nielsen, L. </w:t>
            </w:r>
            <w:proofErr w:type="spellStart"/>
            <w:r w:rsidRPr="00E14D41">
              <w:rPr>
                <w:rFonts w:eastAsiaTheme="minorHAnsi"/>
                <w:bCs/>
                <w:color w:val="auto"/>
                <w:sz w:val="22"/>
                <w:lang w:val="en-US"/>
              </w:rPr>
              <w:t>Lafone</w:t>
            </w:r>
            <w:proofErr w:type="spellEnd"/>
            <w:r w:rsidRPr="00E14D41">
              <w:rPr>
                <w:rFonts w:eastAsiaTheme="minorHAnsi"/>
                <w:bCs/>
                <w:color w:val="auto"/>
                <w:sz w:val="22"/>
                <w:lang w:val="en-US"/>
              </w:rPr>
              <w:t xml:space="preserve">, A. </w:t>
            </w:r>
            <w:proofErr w:type="spellStart"/>
            <w:r w:rsidRPr="00E14D41">
              <w:rPr>
                <w:rFonts w:eastAsiaTheme="minorHAnsi"/>
                <w:bCs/>
                <w:color w:val="auto"/>
                <w:sz w:val="22"/>
                <w:lang w:val="en-US"/>
              </w:rPr>
              <w:t>Rakovich</w:t>
            </w:r>
            <w:proofErr w:type="spellEnd"/>
            <w:r w:rsidRPr="00E14D41">
              <w:rPr>
                <w:rFonts w:eastAsiaTheme="minorHAnsi"/>
                <w:bCs/>
                <w:color w:val="auto"/>
                <w:sz w:val="22"/>
                <w:lang w:val="en-US"/>
              </w:rPr>
              <w:t xml:space="preserve">, T. P. H. </w:t>
            </w:r>
            <w:proofErr w:type="spellStart"/>
            <w:r w:rsidRPr="00E14D41">
              <w:rPr>
                <w:rFonts w:eastAsiaTheme="minorHAnsi"/>
                <w:bCs/>
                <w:color w:val="auto"/>
                <w:sz w:val="22"/>
                <w:lang w:val="en-US"/>
              </w:rPr>
              <w:t>Sidiropoulos</w:t>
            </w:r>
            <w:proofErr w:type="spellEnd"/>
            <w:r w:rsidRPr="00E14D41">
              <w:rPr>
                <w:rFonts w:eastAsiaTheme="minorHAnsi"/>
                <w:bCs/>
                <w:color w:val="auto"/>
                <w:sz w:val="22"/>
                <w:lang w:val="en-US"/>
              </w:rPr>
              <w:t xml:space="preserve">, </w:t>
            </w:r>
            <w:proofErr w:type="spellStart"/>
            <w:r w:rsidRPr="00E14D41">
              <w:rPr>
                <w:rFonts w:eastAsiaTheme="minorHAnsi"/>
                <w:bCs/>
                <w:color w:val="auto"/>
                <w:sz w:val="22"/>
                <w:lang w:val="en-US"/>
              </w:rPr>
              <w:t>M.Rahmani</w:t>
            </w:r>
            <w:proofErr w:type="spellEnd"/>
            <w:r w:rsidRPr="00E14D41">
              <w:rPr>
                <w:rFonts w:eastAsiaTheme="minorHAnsi"/>
                <w:bCs/>
                <w:color w:val="auto"/>
                <w:sz w:val="22"/>
                <w:lang w:val="en-US"/>
              </w:rPr>
              <w:t xml:space="preserve">, S. A. Maier, and R. F. Oulton, ”Adiabatic </w:t>
            </w:r>
            <w:proofErr w:type="spellStart"/>
            <w:r w:rsidRPr="00E14D41">
              <w:rPr>
                <w:rFonts w:eastAsiaTheme="minorHAnsi"/>
                <w:bCs/>
                <w:color w:val="auto"/>
                <w:sz w:val="22"/>
                <w:lang w:val="en-US"/>
              </w:rPr>
              <w:t>nanofocusing</w:t>
            </w:r>
            <w:proofErr w:type="spellEnd"/>
            <w:r w:rsidRPr="00E14D41">
              <w:rPr>
                <w:rFonts w:eastAsiaTheme="minorHAnsi"/>
                <w:bCs/>
                <w:color w:val="auto"/>
                <w:sz w:val="22"/>
                <w:lang w:val="en-US"/>
              </w:rPr>
              <w:t xml:space="preserve"> </w:t>
            </w:r>
            <w:proofErr w:type="spellStart"/>
            <w:r w:rsidRPr="00E14D41">
              <w:rPr>
                <w:rFonts w:eastAsiaTheme="minorHAnsi"/>
                <w:bCs/>
                <w:color w:val="auto"/>
                <w:sz w:val="22"/>
                <w:lang w:val="en-US"/>
              </w:rPr>
              <w:t>inhybrid</w:t>
            </w:r>
            <w:proofErr w:type="spellEnd"/>
            <w:r w:rsidRPr="00E14D41">
              <w:rPr>
                <w:rFonts w:eastAsiaTheme="minorHAnsi"/>
                <w:bCs/>
                <w:color w:val="auto"/>
                <w:sz w:val="22"/>
                <w:lang w:val="en-US"/>
              </w:rPr>
              <w:t xml:space="preserve"> gap </w:t>
            </w:r>
            <w:proofErr w:type="spellStart"/>
            <w:r w:rsidRPr="00E14D41">
              <w:rPr>
                <w:rFonts w:eastAsiaTheme="minorHAnsi"/>
                <w:bCs/>
                <w:color w:val="auto"/>
                <w:sz w:val="22"/>
                <w:lang w:val="en-US"/>
              </w:rPr>
              <w:t>plasmon</w:t>
            </w:r>
            <w:proofErr w:type="spellEnd"/>
            <w:r w:rsidRPr="00E14D41">
              <w:rPr>
                <w:rFonts w:eastAsiaTheme="minorHAnsi"/>
                <w:bCs/>
                <w:color w:val="auto"/>
                <w:sz w:val="22"/>
                <w:lang w:val="en-US"/>
              </w:rPr>
              <w:t xml:space="preserve"> waveguides on the silicon-on-insulator </w:t>
            </w:r>
            <w:proofErr w:type="spellStart"/>
            <w:r w:rsidRPr="00E14D41">
              <w:rPr>
                <w:rFonts w:eastAsiaTheme="minorHAnsi"/>
                <w:bCs/>
                <w:color w:val="auto"/>
                <w:sz w:val="22"/>
                <w:lang w:val="en-US"/>
              </w:rPr>
              <w:t>platform”Nano</w:t>
            </w:r>
            <w:proofErr w:type="spellEnd"/>
            <w:r w:rsidRPr="00E14D41">
              <w:rPr>
                <w:rFonts w:eastAsiaTheme="minorHAnsi"/>
                <w:bCs/>
                <w:color w:val="auto"/>
                <w:sz w:val="22"/>
                <w:lang w:val="en-US"/>
              </w:rPr>
              <w:t xml:space="preserve"> Lett., vol. 89, pp. 1410-1414, 2016.</w:t>
            </w:r>
          </w:p>
          <w:p w14:paraId="69ECECA5" w14:textId="6C9CBD10" w:rsidR="00160D50" w:rsidRPr="000E0DEB" w:rsidRDefault="00160D50" w:rsidP="00160D50">
            <w:pPr>
              <w:pStyle w:val="ListParagraph"/>
              <w:numPr>
                <w:ilvl w:val="0"/>
                <w:numId w:val="9"/>
              </w:numPr>
              <w:jc w:val="both"/>
              <w:rPr>
                <w:rFonts w:eastAsiaTheme="minorHAnsi"/>
                <w:bCs/>
                <w:color w:val="auto"/>
                <w:sz w:val="22"/>
                <w:lang w:val="en-US"/>
              </w:rPr>
            </w:pPr>
            <w:r w:rsidRPr="00160D50">
              <w:rPr>
                <w:rFonts w:eastAsiaTheme="minorHAnsi"/>
                <w:bCs/>
                <w:color w:val="auto"/>
                <w:sz w:val="22"/>
                <w:lang w:val="en-US"/>
              </w:rPr>
              <w:t xml:space="preserve">Shen, L., </w:t>
            </w:r>
            <w:proofErr w:type="spellStart"/>
            <w:r w:rsidRPr="00160D50">
              <w:rPr>
                <w:rFonts w:eastAsiaTheme="minorHAnsi"/>
                <w:bCs/>
                <w:color w:val="auto"/>
                <w:sz w:val="22"/>
                <w:lang w:val="en-US"/>
              </w:rPr>
              <w:t>Prokopeva</w:t>
            </w:r>
            <w:proofErr w:type="spellEnd"/>
            <w:r w:rsidRPr="00160D50">
              <w:rPr>
                <w:rFonts w:eastAsiaTheme="minorHAnsi"/>
                <w:bCs/>
                <w:color w:val="auto"/>
                <w:sz w:val="22"/>
                <w:lang w:val="en-US"/>
              </w:rPr>
              <w:t xml:space="preserve">, L. J., Chen, H., &amp; </w:t>
            </w:r>
            <w:proofErr w:type="spellStart"/>
            <w:r w:rsidRPr="00160D50">
              <w:rPr>
                <w:rFonts w:eastAsiaTheme="minorHAnsi"/>
                <w:bCs/>
                <w:color w:val="auto"/>
                <w:sz w:val="22"/>
                <w:lang w:val="en-US"/>
              </w:rPr>
              <w:t>Kildishev</w:t>
            </w:r>
            <w:proofErr w:type="spellEnd"/>
            <w:r w:rsidRPr="00160D50">
              <w:rPr>
                <w:rFonts w:eastAsiaTheme="minorHAnsi"/>
                <w:bCs/>
                <w:color w:val="auto"/>
                <w:sz w:val="22"/>
                <w:lang w:val="en-US"/>
              </w:rPr>
              <w:t xml:space="preserve">, A. V. (2018). Designing optimal </w:t>
            </w:r>
            <w:proofErr w:type="spellStart"/>
            <w:r w:rsidRPr="00160D50">
              <w:rPr>
                <w:rFonts w:eastAsiaTheme="minorHAnsi"/>
                <w:bCs/>
                <w:color w:val="auto"/>
                <w:sz w:val="22"/>
                <w:lang w:val="en-US"/>
              </w:rPr>
              <w:t>nanofocusing</w:t>
            </w:r>
            <w:proofErr w:type="spellEnd"/>
            <w:r w:rsidRPr="00160D50">
              <w:rPr>
                <w:rFonts w:eastAsiaTheme="minorHAnsi"/>
                <w:bCs/>
                <w:color w:val="auto"/>
                <w:sz w:val="22"/>
                <w:lang w:val="en-US"/>
              </w:rPr>
              <w:t xml:space="preserve"> with a gradient </w:t>
            </w:r>
            <w:proofErr w:type="spellStart"/>
            <w:r w:rsidRPr="00160D50">
              <w:rPr>
                <w:rFonts w:eastAsiaTheme="minorHAnsi"/>
                <w:bCs/>
                <w:color w:val="auto"/>
                <w:sz w:val="22"/>
                <w:lang w:val="en-US"/>
              </w:rPr>
              <w:t>hyperlens</w:t>
            </w:r>
            <w:proofErr w:type="spellEnd"/>
            <w:r w:rsidRPr="00160D50">
              <w:rPr>
                <w:rFonts w:eastAsiaTheme="minorHAnsi"/>
                <w:bCs/>
                <w:color w:val="auto"/>
                <w:sz w:val="22"/>
                <w:lang w:val="en-US"/>
              </w:rPr>
              <w:t xml:space="preserve">. </w:t>
            </w:r>
            <w:proofErr w:type="spellStart"/>
            <w:r w:rsidRPr="00160D50">
              <w:rPr>
                <w:rFonts w:eastAsiaTheme="minorHAnsi"/>
                <w:bCs/>
                <w:color w:val="auto"/>
                <w:sz w:val="22"/>
                <w:lang w:val="en-US"/>
              </w:rPr>
              <w:t>Nanophotonics</w:t>
            </w:r>
            <w:proofErr w:type="spellEnd"/>
            <w:r w:rsidRPr="00160D50">
              <w:rPr>
                <w:rFonts w:eastAsiaTheme="minorHAnsi"/>
                <w:bCs/>
                <w:color w:val="auto"/>
                <w:sz w:val="22"/>
                <w:lang w:val="en-US"/>
              </w:rPr>
              <w:t>, 7(2), 479-487.</w:t>
            </w:r>
          </w:p>
          <w:p w14:paraId="31412565" w14:textId="3A5C6B1D" w:rsidR="001A0E29" w:rsidRDefault="00E2731E" w:rsidP="003177AD">
            <w:pPr>
              <w:pStyle w:val="ListParagraph"/>
              <w:numPr>
                <w:ilvl w:val="0"/>
                <w:numId w:val="9"/>
              </w:numPr>
              <w:jc w:val="both"/>
              <w:rPr>
                <w:rFonts w:eastAsiaTheme="minorHAnsi"/>
                <w:bCs/>
                <w:color w:val="auto"/>
                <w:sz w:val="22"/>
                <w:lang w:val="en-US"/>
              </w:rPr>
            </w:pPr>
            <w:r w:rsidRPr="000E0DEB">
              <w:rPr>
                <w:rFonts w:eastAsiaTheme="minorHAnsi"/>
                <w:bCs/>
                <w:color w:val="auto"/>
                <w:sz w:val="22"/>
                <w:lang w:val="en-US"/>
              </w:rPr>
              <w:t xml:space="preserve">Zhang, J., </w:t>
            </w:r>
            <w:proofErr w:type="spellStart"/>
            <w:r w:rsidRPr="000E0DEB">
              <w:rPr>
                <w:rFonts w:eastAsiaTheme="minorHAnsi"/>
                <w:bCs/>
                <w:color w:val="auto"/>
                <w:sz w:val="22"/>
                <w:lang w:val="en-US"/>
              </w:rPr>
              <w:t>Pendry</w:t>
            </w:r>
            <w:proofErr w:type="spellEnd"/>
            <w:r w:rsidRPr="000E0DEB">
              <w:rPr>
                <w:rFonts w:eastAsiaTheme="minorHAnsi"/>
                <w:bCs/>
                <w:color w:val="auto"/>
                <w:sz w:val="22"/>
                <w:lang w:val="en-US"/>
              </w:rPr>
              <w:t>, J. B., &amp; Luo, Y. (2019). Transformation optics from macroscopic to nanoscale regimes: a review. Advanced Photonics, 1(1), 014001.</w:t>
            </w:r>
          </w:p>
          <w:p w14:paraId="6F20636F" w14:textId="265E9E28" w:rsidR="000E0DEB" w:rsidRPr="00053CA6" w:rsidRDefault="000E0DEB" w:rsidP="00160D50">
            <w:pPr>
              <w:pStyle w:val="ListParagraph"/>
              <w:jc w:val="both"/>
              <w:rPr>
                <w:rFonts w:eastAsiaTheme="minorHAnsi"/>
                <w:bCs/>
                <w:color w:val="auto"/>
                <w:sz w:val="22"/>
                <w:lang w:val="en-US"/>
              </w:rPr>
            </w:pPr>
          </w:p>
        </w:tc>
      </w:tr>
      <w:tr w:rsidR="0051248F" w:rsidRPr="0051248F" w14:paraId="644FF632" w14:textId="77777777" w:rsidTr="00A71345">
        <w:trPr>
          <w:trHeight w:val="2528"/>
        </w:trPr>
        <w:tc>
          <w:tcPr>
            <w:tcW w:w="9359" w:type="dxa"/>
          </w:tcPr>
          <w:p w14:paraId="5F4DBA9E" w14:textId="77777777" w:rsidR="00A71345" w:rsidRPr="000E0DEB" w:rsidRDefault="00A71345" w:rsidP="000B1DEC">
            <w:pPr>
              <w:jc w:val="both"/>
              <w:rPr>
                <w:rFonts w:cstheme="minorHAnsi"/>
                <w:b/>
              </w:rPr>
            </w:pPr>
            <w:r w:rsidRPr="000E0DEB">
              <w:rPr>
                <w:rFonts w:cstheme="minorHAnsi"/>
                <w:b/>
              </w:rPr>
              <w:lastRenderedPageBreak/>
              <w:t>Problem Identification</w:t>
            </w:r>
          </w:p>
          <w:p w14:paraId="43FD37BC" w14:textId="1DB9DA7A" w:rsidR="00A75AB6" w:rsidRPr="000E0DEB" w:rsidRDefault="000E0DEB" w:rsidP="000E0DEB">
            <w:pPr>
              <w:spacing w:line="360" w:lineRule="auto"/>
              <w:jc w:val="both"/>
              <w:rPr>
                <w:rFonts w:ascii="Times New Roman" w:hAnsi="Times New Roman" w:cs="Times New Roman"/>
                <w:sz w:val="24"/>
                <w:szCs w:val="24"/>
              </w:rPr>
            </w:pPr>
            <w:r w:rsidRPr="000E0DEB">
              <w:rPr>
                <w:rStyle w:val="fontstyle01"/>
                <w:rFonts w:ascii="Times New Roman" w:hAnsi="Times New Roman" w:cs="Times New Roman"/>
                <w:color w:val="auto"/>
                <w:sz w:val="24"/>
                <w:szCs w:val="24"/>
              </w:rPr>
              <w:t>D</w:t>
            </w:r>
            <w:r w:rsidRPr="000E0DEB">
              <w:rPr>
                <w:rStyle w:val="fontstyle01"/>
                <w:rFonts w:ascii="Times New Roman" w:hAnsi="Times New Roman" w:cs="Times New Roman"/>
                <w:sz w:val="24"/>
                <w:szCs w:val="24"/>
              </w:rPr>
              <w:t xml:space="preserve">iffraction limit of conventional optics is limited by upper bound on the wavenumber of propagating wave. A </w:t>
            </w:r>
            <w:proofErr w:type="spellStart"/>
            <w:r w:rsidRPr="000E0DEB">
              <w:rPr>
                <w:rStyle w:val="fontstyle01"/>
                <w:rFonts w:ascii="Times New Roman" w:hAnsi="Times New Roman" w:cs="Times New Roman"/>
                <w:sz w:val="24"/>
                <w:szCs w:val="24"/>
              </w:rPr>
              <w:t>hyperlens</w:t>
            </w:r>
            <w:proofErr w:type="spellEnd"/>
            <w:r w:rsidRPr="000E0DEB">
              <w:rPr>
                <w:rStyle w:val="fontstyle01"/>
                <w:rFonts w:ascii="Times New Roman" w:hAnsi="Times New Roman" w:cs="Times New Roman"/>
                <w:sz w:val="24"/>
                <w:szCs w:val="24"/>
              </w:rPr>
              <w:t xml:space="preserve"> is a </w:t>
            </w:r>
            <w:r w:rsidR="000359C8" w:rsidRPr="000E0DEB">
              <w:rPr>
                <w:rStyle w:val="fontstyle01"/>
                <w:rFonts w:ascii="Times New Roman" w:hAnsi="Times New Roman" w:cs="Times New Roman"/>
                <w:sz w:val="24"/>
                <w:szCs w:val="24"/>
              </w:rPr>
              <w:t>metamaterial-based</w:t>
            </w:r>
            <w:r w:rsidRPr="000E0DEB">
              <w:rPr>
                <w:rStyle w:val="fontstyle01"/>
                <w:rFonts w:ascii="Times New Roman" w:hAnsi="Times New Roman" w:cs="Times New Roman"/>
                <w:sz w:val="24"/>
                <w:szCs w:val="24"/>
              </w:rPr>
              <w:t xml:space="preserve"> lens with hyperbolic dispersion is not subject of this diffraction limit.</w:t>
            </w:r>
          </w:p>
        </w:tc>
      </w:tr>
      <w:tr w:rsidR="0051248F" w:rsidRPr="0051248F" w14:paraId="7EF3DBAD" w14:textId="77777777" w:rsidTr="00A71345">
        <w:trPr>
          <w:trHeight w:val="2528"/>
        </w:trPr>
        <w:tc>
          <w:tcPr>
            <w:tcW w:w="9359" w:type="dxa"/>
          </w:tcPr>
          <w:p w14:paraId="6AA4C044" w14:textId="77777777" w:rsidR="00A71345" w:rsidRPr="000E0DEB" w:rsidRDefault="00A71345" w:rsidP="000B1DEC">
            <w:pPr>
              <w:jc w:val="both"/>
              <w:rPr>
                <w:rFonts w:cstheme="minorHAnsi"/>
                <w:b/>
              </w:rPr>
            </w:pPr>
            <w:r w:rsidRPr="000E0DEB">
              <w:rPr>
                <w:rFonts w:cstheme="minorHAnsi"/>
                <w:b/>
              </w:rPr>
              <w:t>Aim and Objectives of Project</w:t>
            </w:r>
          </w:p>
          <w:p w14:paraId="4D70E451" w14:textId="6F63F92E" w:rsidR="00E91A76" w:rsidRPr="000E0DEB" w:rsidRDefault="000E0DEB" w:rsidP="000B1DEC">
            <w:pPr>
              <w:jc w:val="both"/>
              <w:rPr>
                <w:rFonts w:ascii="Times New Roman" w:hAnsi="Times New Roman" w:cs="Times New Roman"/>
                <w:bCs/>
                <w:sz w:val="24"/>
                <w:szCs w:val="24"/>
              </w:rPr>
            </w:pPr>
            <w:r w:rsidRPr="000E0DEB">
              <w:rPr>
                <w:rFonts w:ascii="Times New Roman" w:hAnsi="Times New Roman" w:cs="Times New Roman"/>
                <w:bCs/>
                <w:sz w:val="24"/>
                <w:szCs w:val="24"/>
              </w:rPr>
              <w:t xml:space="preserve">In this study we report an approach to design an optimal </w:t>
            </w:r>
            <w:proofErr w:type="spellStart"/>
            <w:r w:rsidRPr="000E0DEB">
              <w:rPr>
                <w:rFonts w:ascii="Times New Roman" w:hAnsi="Times New Roman" w:cs="Times New Roman"/>
                <w:bCs/>
                <w:sz w:val="24"/>
                <w:szCs w:val="24"/>
              </w:rPr>
              <w:t>nanofocusing</w:t>
            </w:r>
            <w:proofErr w:type="spellEnd"/>
            <w:r w:rsidRPr="000E0DEB">
              <w:rPr>
                <w:rFonts w:ascii="Times New Roman" w:hAnsi="Times New Roman" w:cs="Times New Roman"/>
                <w:bCs/>
                <w:sz w:val="24"/>
                <w:szCs w:val="24"/>
              </w:rPr>
              <w:t xml:space="preserve"> with gradient </w:t>
            </w:r>
            <w:proofErr w:type="spellStart"/>
            <w:r w:rsidRPr="000E0DEB">
              <w:rPr>
                <w:rFonts w:ascii="Times New Roman" w:hAnsi="Times New Roman" w:cs="Times New Roman"/>
                <w:bCs/>
                <w:sz w:val="24"/>
                <w:szCs w:val="24"/>
              </w:rPr>
              <w:t>hyperlens</w:t>
            </w:r>
            <w:proofErr w:type="spellEnd"/>
            <w:r w:rsidRPr="000E0DEB">
              <w:rPr>
                <w:rFonts w:ascii="Times New Roman" w:hAnsi="Times New Roman" w:cs="Times New Roman"/>
                <w:bCs/>
                <w:sz w:val="24"/>
                <w:szCs w:val="24"/>
              </w:rPr>
              <w:t xml:space="preserve"> which comprises a metal-dielectric based circular or planer structure.</w:t>
            </w:r>
          </w:p>
        </w:tc>
      </w:tr>
      <w:tr w:rsidR="00A71345" w:rsidRPr="0051248F" w14:paraId="10B2BD45" w14:textId="77777777" w:rsidTr="00A71345">
        <w:trPr>
          <w:trHeight w:val="2528"/>
        </w:trPr>
        <w:tc>
          <w:tcPr>
            <w:tcW w:w="9359" w:type="dxa"/>
          </w:tcPr>
          <w:p w14:paraId="6C3F7D65" w14:textId="77777777" w:rsidR="00A71345" w:rsidRPr="000E0DEB" w:rsidRDefault="00A71345" w:rsidP="000B1DEC">
            <w:pPr>
              <w:jc w:val="both"/>
              <w:rPr>
                <w:rFonts w:cstheme="minorHAnsi"/>
                <w:b/>
              </w:rPr>
            </w:pPr>
            <w:r w:rsidRPr="000E0DEB">
              <w:rPr>
                <w:rFonts w:cstheme="minorHAnsi"/>
                <w:b/>
              </w:rPr>
              <w:lastRenderedPageBreak/>
              <w:t>Expected Tools and Technology Requirements</w:t>
            </w:r>
            <w:r w:rsidR="00174691" w:rsidRPr="000E0DEB">
              <w:rPr>
                <w:rFonts w:cstheme="minorHAnsi"/>
                <w:b/>
              </w:rPr>
              <w:t>:</w:t>
            </w:r>
          </w:p>
          <w:p w14:paraId="5ABA8E24" w14:textId="77777777" w:rsidR="006026D8" w:rsidRPr="000E0DEB" w:rsidRDefault="006026D8" w:rsidP="000B1DEC">
            <w:pPr>
              <w:jc w:val="both"/>
              <w:rPr>
                <w:rFonts w:cstheme="minorHAnsi"/>
                <w:bCs/>
              </w:rPr>
            </w:pPr>
            <w:r w:rsidRPr="000E0DEB">
              <w:rPr>
                <w:rFonts w:cstheme="minorHAnsi"/>
                <w:bCs/>
              </w:rPr>
              <w:t xml:space="preserve">MATLAB 2021 </w:t>
            </w:r>
          </w:p>
          <w:p w14:paraId="41EBDE0F" w14:textId="77777777" w:rsidR="00174691" w:rsidRPr="000E0DEB" w:rsidRDefault="006026D8" w:rsidP="000B1DEC">
            <w:pPr>
              <w:jc w:val="both"/>
              <w:rPr>
                <w:rFonts w:cstheme="minorHAnsi"/>
                <w:bCs/>
              </w:rPr>
            </w:pPr>
            <w:r w:rsidRPr="000E0DEB">
              <w:rPr>
                <w:rFonts w:cstheme="minorHAnsi"/>
                <w:bCs/>
              </w:rPr>
              <w:t>COMSOL</w:t>
            </w:r>
            <w:r w:rsidR="00174691" w:rsidRPr="000E0DEB">
              <w:rPr>
                <w:rFonts w:cstheme="minorHAnsi"/>
                <w:bCs/>
              </w:rPr>
              <w:t xml:space="preserve"> 5.1a</w:t>
            </w:r>
          </w:p>
        </w:tc>
      </w:tr>
    </w:tbl>
    <w:p w14:paraId="3413AF0C" w14:textId="77777777" w:rsidR="00503A42" w:rsidRPr="0051248F" w:rsidRDefault="00503A42" w:rsidP="000B1DEC">
      <w:pPr>
        <w:jc w:val="both"/>
        <w:rPr>
          <w:rFonts w:cstheme="minorHAnsi"/>
        </w:rPr>
      </w:pPr>
    </w:p>
    <w:p w14:paraId="722F34ED" w14:textId="77777777" w:rsidR="00A71345" w:rsidRPr="0051248F" w:rsidRDefault="00A71345" w:rsidP="000B1DEC">
      <w:pPr>
        <w:jc w:val="both"/>
        <w:rPr>
          <w:rFonts w:cstheme="minorHAnsi"/>
        </w:rPr>
      </w:pPr>
    </w:p>
    <w:tbl>
      <w:tblPr>
        <w:tblW w:w="9353" w:type="dxa"/>
        <w:tblInd w:w="4" w:type="dxa"/>
        <w:tblBorders>
          <w:top w:val="single" w:sz="2" w:space="0" w:color="000000"/>
          <w:left w:val="single" w:sz="2" w:space="0" w:color="000000"/>
          <w:bottom w:val="single" w:sz="2" w:space="0" w:color="000000"/>
          <w:right w:val="nil"/>
          <w:insideH w:val="single" w:sz="2" w:space="0" w:color="000000"/>
          <w:insideV w:val="nil"/>
        </w:tblBorders>
        <w:tblLayout w:type="fixed"/>
        <w:tblCellMar>
          <w:top w:w="55" w:type="dxa"/>
          <w:left w:w="54" w:type="dxa"/>
          <w:bottom w:w="55" w:type="dxa"/>
          <w:right w:w="55" w:type="dxa"/>
        </w:tblCellMar>
        <w:tblLook w:val="04A0" w:firstRow="1" w:lastRow="0" w:firstColumn="1" w:lastColumn="0" w:noHBand="0" w:noVBand="1"/>
      </w:tblPr>
      <w:tblGrid>
        <w:gridCol w:w="3483"/>
        <w:gridCol w:w="1190"/>
        <w:gridCol w:w="3317"/>
        <w:gridCol w:w="1363"/>
      </w:tblGrid>
      <w:tr w:rsidR="0051248F" w:rsidRPr="0051248F" w14:paraId="7946C7C0" w14:textId="77777777" w:rsidTr="000E21F7">
        <w:tc>
          <w:tcPr>
            <w:tcW w:w="3483" w:type="dxa"/>
            <w:tcBorders>
              <w:top w:val="single" w:sz="2" w:space="0" w:color="000000"/>
              <w:left w:val="single" w:sz="2" w:space="0" w:color="000000"/>
              <w:bottom w:val="single" w:sz="2" w:space="0" w:color="000000"/>
              <w:right w:val="nil"/>
            </w:tcBorders>
            <w:shd w:val="clear" w:color="auto" w:fill="auto"/>
            <w:tcMar>
              <w:left w:w="54" w:type="dxa"/>
            </w:tcMar>
          </w:tcPr>
          <w:p w14:paraId="180E5293" w14:textId="77777777" w:rsidR="008647F9" w:rsidRPr="000E0DEB" w:rsidRDefault="008647F9" w:rsidP="000B1DEC">
            <w:pPr>
              <w:pStyle w:val="NoSpacing"/>
              <w:jc w:val="both"/>
              <w:rPr>
                <w:rFonts w:cstheme="minorHAnsi"/>
                <w:b/>
                <w:sz w:val="22"/>
                <w:szCs w:val="22"/>
              </w:rPr>
            </w:pPr>
            <w:r w:rsidRPr="000E0DEB">
              <w:rPr>
                <w:rFonts w:cstheme="minorHAnsi"/>
                <w:b/>
                <w:sz w:val="22"/>
                <w:szCs w:val="22"/>
              </w:rPr>
              <w:t>Category Name</w:t>
            </w:r>
          </w:p>
        </w:tc>
        <w:tc>
          <w:tcPr>
            <w:tcW w:w="1190" w:type="dxa"/>
            <w:tcBorders>
              <w:top w:val="single" w:sz="2" w:space="0" w:color="000000"/>
              <w:left w:val="single" w:sz="2" w:space="0" w:color="000000"/>
              <w:bottom w:val="single" w:sz="2" w:space="0" w:color="000000"/>
              <w:right w:val="nil"/>
            </w:tcBorders>
            <w:shd w:val="clear" w:color="auto" w:fill="auto"/>
            <w:tcMar>
              <w:left w:w="54" w:type="dxa"/>
            </w:tcMar>
          </w:tcPr>
          <w:p w14:paraId="78828939" w14:textId="77777777" w:rsidR="008647F9" w:rsidRPr="000E0DEB" w:rsidRDefault="008647F9" w:rsidP="000B1DEC">
            <w:pPr>
              <w:pStyle w:val="NoSpacing"/>
              <w:jc w:val="both"/>
              <w:rPr>
                <w:rFonts w:cstheme="minorHAnsi"/>
                <w:b/>
                <w:sz w:val="22"/>
                <w:szCs w:val="22"/>
              </w:rPr>
            </w:pPr>
          </w:p>
        </w:tc>
        <w:tc>
          <w:tcPr>
            <w:tcW w:w="3317" w:type="dxa"/>
            <w:tcBorders>
              <w:top w:val="single" w:sz="2" w:space="0" w:color="000000"/>
              <w:left w:val="single" w:sz="2" w:space="0" w:color="000000"/>
              <w:bottom w:val="single" w:sz="2" w:space="0" w:color="000000"/>
              <w:right w:val="nil"/>
            </w:tcBorders>
            <w:shd w:val="clear" w:color="auto" w:fill="auto"/>
            <w:tcMar>
              <w:left w:w="54" w:type="dxa"/>
            </w:tcMar>
          </w:tcPr>
          <w:p w14:paraId="42D735E9" w14:textId="77777777" w:rsidR="008647F9" w:rsidRPr="000E0DEB" w:rsidRDefault="008647F9" w:rsidP="000B1DEC">
            <w:pPr>
              <w:pStyle w:val="NoSpacing"/>
              <w:jc w:val="both"/>
              <w:rPr>
                <w:rFonts w:cstheme="minorHAnsi"/>
                <w:b/>
                <w:sz w:val="22"/>
                <w:szCs w:val="22"/>
              </w:rPr>
            </w:pPr>
            <w:r w:rsidRPr="000E0DEB">
              <w:rPr>
                <w:rFonts w:cstheme="minorHAnsi"/>
                <w:b/>
                <w:sz w:val="22"/>
                <w:szCs w:val="22"/>
              </w:rPr>
              <w:t>Category Name</w:t>
            </w:r>
          </w:p>
        </w:tc>
        <w:tc>
          <w:tcPr>
            <w:tcW w:w="1363"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553BFC31" w14:textId="77777777" w:rsidR="008647F9" w:rsidRPr="000E0DEB" w:rsidRDefault="008647F9" w:rsidP="000B1DEC">
            <w:pPr>
              <w:pStyle w:val="NoSpacing"/>
              <w:jc w:val="both"/>
              <w:rPr>
                <w:rFonts w:cstheme="minorHAnsi"/>
                <w:sz w:val="22"/>
                <w:szCs w:val="22"/>
              </w:rPr>
            </w:pPr>
          </w:p>
        </w:tc>
      </w:tr>
      <w:tr w:rsidR="0051248F" w:rsidRPr="0051248F" w14:paraId="51CF8E67" w14:textId="77777777" w:rsidTr="000E21F7">
        <w:trPr>
          <w:trHeight w:val="323"/>
        </w:trPr>
        <w:tc>
          <w:tcPr>
            <w:tcW w:w="3483" w:type="dxa"/>
            <w:tcBorders>
              <w:top w:val="nil"/>
              <w:left w:val="single" w:sz="2" w:space="0" w:color="000000"/>
              <w:bottom w:val="single" w:sz="2" w:space="0" w:color="000000"/>
              <w:right w:val="nil"/>
            </w:tcBorders>
            <w:shd w:val="clear" w:color="auto" w:fill="auto"/>
            <w:tcMar>
              <w:left w:w="54" w:type="dxa"/>
            </w:tcMar>
          </w:tcPr>
          <w:p w14:paraId="2B6A1CCB" w14:textId="77777777" w:rsidR="008647F9" w:rsidRPr="000E0DEB" w:rsidRDefault="008647F9" w:rsidP="000B1DEC">
            <w:pPr>
              <w:pStyle w:val="NoSpacing"/>
              <w:jc w:val="both"/>
              <w:rPr>
                <w:rFonts w:cstheme="minorHAnsi"/>
                <w:sz w:val="22"/>
                <w:szCs w:val="22"/>
              </w:rPr>
            </w:pPr>
            <w:r w:rsidRPr="000E0DEB">
              <w:rPr>
                <w:rFonts w:cstheme="minorHAnsi"/>
                <w:sz w:val="22"/>
                <w:szCs w:val="22"/>
              </w:rPr>
              <w:t xml:space="preserve">Cyber Security  </w:t>
            </w:r>
          </w:p>
        </w:tc>
        <w:tc>
          <w:tcPr>
            <w:tcW w:w="1190" w:type="dxa"/>
            <w:tcBorders>
              <w:top w:val="nil"/>
              <w:left w:val="single" w:sz="2" w:space="0" w:color="000000"/>
              <w:bottom w:val="single" w:sz="2" w:space="0" w:color="000000"/>
              <w:right w:val="nil"/>
            </w:tcBorders>
            <w:shd w:val="clear" w:color="auto" w:fill="auto"/>
            <w:tcMar>
              <w:left w:w="54" w:type="dxa"/>
            </w:tcMar>
          </w:tcPr>
          <w:p w14:paraId="20DF5DF5" w14:textId="77777777" w:rsidR="008647F9" w:rsidRPr="000E0DEB" w:rsidRDefault="008647F9" w:rsidP="000B1DEC">
            <w:pPr>
              <w:pStyle w:val="NoSpacing"/>
              <w:jc w:val="both"/>
              <w:rPr>
                <w:rFonts w:cstheme="minorHAnsi"/>
                <w:sz w:val="22"/>
                <w:szCs w:val="22"/>
              </w:rPr>
            </w:pPr>
          </w:p>
        </w:tc>
        <w:tc>
          <w:tcPr>
            <w:tcW w:w="3317" w:type="dxa"/>
            <w:tcBorders>
              <w:top w:val="nil"/>
              <w:left w:val="single" w:sz="2" w:space="0" w:color="000000"/>
              <w:bottom w:val="single" w:sz="2" w:space="0" w:color="000000"/>
              <w:right w:val="nil"/>
            </w:tcBorders>
            <w:shd w:val="clear" w:color="auto" w:fill="auto"/>
            <w:tcMar>
              <w:left w:w="54" w:type="dxa"/>
            </w:tcMar>
          </w:tcPr>
          <w:p w14:paraId="34243B0C" w14:textId="77777777" w:rsidR="008647F9" w:rsidRPr="000E0DEB" w:rsidRDefault="008647F9" w:rsidP="000B1DEC">
            <w:pPr>
              <w:pStyle w:val="NoSpacing"/>
              <w:jc w:val="both"/>
              <w:rPr>
                <w:rFonts w:cstheme="minorHAnsi"/>
                <w:sz w:val="22"/>
                <w:szCs w:val="22"/>
              </w:rPr>
            </w:pPr>
            <w:r w:rsidRPr="000E0DEB">
              <w:rPr>
                <w:rFonts w:cstheme="minorHAnsi"/>
                <w:sz w:val="22"/>
                <w:szCs w:val="22"/>
              </w:rPr>
              <w:t>AI / ML</w:t>
            </w:r>
          </w:p>
        </w:tc>
        <w:tc>
          <w:tcPr>
            <w:tcW w:w="1363" w:type="dxa"/>
            <w:tcBorders>
              <w:top w:val="nil"/>
              <w:left w:val="single" w:sz="2" w:space="0" w:color="000000"/>
              <w:bottom w:val="single" w:sz="2" w:space="0" w:color="000000"/>
              <w:right w:val="single" w:sz="2" w:space="0" w:color="000000"/>
            </w:tcBorders>
            <w:shd w:val="clear" w:color="auto" w:fill="auto"/>
            <w:tcMar>
              <w:left w:w="54" w:type="dxa"/>
            </w:tcMar>
          </w:tcPr>
          <w:p w14:paraId="6CFA1A4B" w14:textId="77777777" w:rsidR="008647F9" w:rsidRPr="000E0DEB" w:rsidRDefault="008647F9" w:rsidP="000B1DEC">
            <w:pPr>
              <w:pStyle w:val="NoSpacing"/>
              <w:jc w:val="both"/>
              <w:rPr>
                <w:rFonts w:cstheme="minorHAnsi"/>
                <w:sz w:val="22"/>
                <w:szCs w:val="22"/>
              </w:rPr>
            </w:pPr>
          </w:p>
        </w:tc>
      </w:tr>
      <w:tr w:rsidR="0051248F" w:rsidRPr="0051248F" w14:paraId="67BC4377" w14:textId="77777777" w:rsidTr="000E21F7">
        <w:tc>
          <w:tcPr>
            <w:tcW w:w="3483" w:type="dxa"/>
            <w:tcBorders>
              <w:top w:val="nil"/>
              <w:left w:val="single" w:sz="2" w:space="0" w:color="000000"/>
              <w:bottom w:val="single" w:sz="2" w:space="0" w:color="000000"/>
              <w:right w:val="nil"/>
            </w:tcBorders>
            <w:shd w:val="clear" w:color="auto" w:fill="auto"/>
            <w:tcMar>
              <w:left w:w="54" w:type="dxa"/>
            </w:tcMar>
          </w:tcPr>
          <w:p w14:paraId="2296F9A2" w14:textId="77777777" w:rsidR="008647F9" w:rsidRPr="000E0DEB" w:rsidRDefault="008647F9" w:rsidP="000B1DEC">
            <w:pPr>
              <w:pStyle w:val="NoSpacing"/>
              <w:jc w:val="both"/>
              <w:rPr>
                <w:rFonts w:cstheme="minorHAnsi"/>
                <w:sz w:val="22"/>
                <w:szCs w:val="22"/>
              </w:rPr>
            </w:pPr>
            <w:r w:rsidRPr="000E0DEB">
              <w:rPr>
                <w:rFonts w:cstheme="minorHAnsi"/>
                <w:sz w:val="22"/>
                <w:szCs w:val="22"/>
              </w:rPr>
              <w:t>Network Security</w:t>
            </w:r>
          </w:p>
        </w:tc>
        <w:tc>
          <w:tcPr>
            <w:tcW w:w="1190" w:type="dxa"/>
            <w:tcBorders>
              <w:top w:val="nil"/>
              <w:left w:val="single" w:sz="2" w:space="0" w:color="000000"/>
              <w:bottom w:val="single" w:sz="2" w:space="0" w:color="000000"/>
              <w:right w:val="nil"/>
            </w:tcBorders>
            <w:shd w:val="clear" w:color="auto" w:fill="auto"/>
            <w:tcMar>
              <w:left w:w="54" w:type="dxa"/>
            </w:tcMar>
          </w:tcPr>
          <w:p w14:paraId="14F38B21" w14:textId="77777777" w:rsidR="008647F9" w:rsidRPr="000E0DEB" w:rsidRDefault="008647F9" w:rsidP="000B1DEC">
            <w:pPr>
              <w:pStyle w:val="NoSpacing"/>
              <w:jc w:val="both"/>
              <w:rPr>
                <w:rFonts w:cstheme="minorHAnsi"/>
                <w:sz w:val="22"/>
                <w:szCs w:val="22"/>
              </w:rPr>
            </w:pPr>
          </w:p>
        </w:tc>
        <w:tc>
          <w:tcPr>
            <w:tcW w:w="3317" w:type="dxa"/>
            <w:tcBorders>
              <w:top w:val="nil"/>
              <w:left w:val="single" w:sz="2" w:space="0" w:color="000000"/>
              <w:bottom w:val="single" w:sz="2" w:space="0" w:color="000000"/>
              <w:right w:val="nil"/>
            </w:tcBorders>
            <w:shd w:val="clear" w:color="auto" w:fill="auto"/>
            <w:tcMar>
              <w:left w:w="54" w:type="dxa"/>
            </w:tcMar>
          </w:tcPr>
          <w:p w14:paraId="5E2D2B35" w14:textId="77777777" w:rsidR="008647F9" w:rsidRPr="000E0DEB" w:rsidRDefault="008647F9" w:rsidP="000B1DEC">
            <w:pPr>
              <w:pStyle w:val="NoSpacing"/>
              <w:jc w:val="both"/>
              <w:rPr>
                <w:rFonts w:cstheme="minorHAnsi"/>
                <w:sz w:val="22"/>
                <w:szCs w:val="22"/>
              </w:rPr>
            </w:pPr>
            <w:r w:rsidRPr="000E0DEB">
              <w:rPr>
                <w:rFonts w:cstheme="minorHAnsi"/>
                <w:sz w:val="22"/>
                <w:szCs w:val="22"/>
              </w:rPr>
              <w:t>Sensor Networks</w:t>
            </w:r>
          </w:p>
        </w:tc>
        <w:tc>
          <w:tcPr>
            <w:tcW w:w="1363" w:type="dxa"/>
            <w:tcBorders>
              <w:top w:val="nil"/>
              <w:left w:val="single" w:sz="2" w:space="0" w:color="000000"/>
              <w:bottom w:val="single" w:sz="2" w:space="0" w:color="000000"/>
              <w:right w:val="single" w:sz="2" w:space="0" w:color="000000"/>
            </w:tcBorders>
            <w:shd w:val="clear" w:color="auto" w:fill="auto"/>
            <w:tcMar>
              <w:left w:w="54" w:type="dxa"/>
            </w:tcMar>
          </w:tcPr>
          <w:p w14:paraId="05DF6F44" w14:textId="77777777" w:rsidR="008647F9" w:rsidRPr="000E0DEB" w:rsidRDefault="008647F9" w:rsidP="000B1DEC">
            <w:pPr>
              <w:pStyle w:val="NoSpacing"/>
              <w:jc w:val="both"/>
              <w:rPr>
                <w:rFonts w:cstheme="minorHAnsi"/>
                <w:sz w:val="22"/>
                <w:szCs w:val="22"/>
              </w:rPr>
            </w:pPr>
          </w:p>
        </w:tc>
      </w:tr>
      <w:tr w:rsidR="0051248F" w:rsidRPr="0051248F" w14:paraId="2FE7AF40" w14:textId="77777777" w:rsidTr="000E21F7">
        <w:tc>
          <w:tcPr>
            <w:tcW w:w="3483" w:type="dxa"/>
            <w:tcBorders>
              <w:top w:val="nil"/>
              <w:left w:val="single" w:sz="2" w:space="0" w:color="000000"/>
              <w:bottom w:val="single" w:sz="2" w:space="0" w:color="000000"/>
              <w:right w:val="nil"/>
            </w:tcBorders>
            <w:shd w:val="clear" w:color="auto" w:fill="auto"/>
            <w:tcMar>
              <w:left w:w="54" w:type="dxa"/>
            </w:tcMar>
          </w:tcPr>
          <w:p w14:paraId="3C751C2D" w14:textId="77777777" w:rsidR="008647F9" w:rsidRPr="000E0DEB" w:rsidRDefault="008647F9" w:rsidP="000B1DEC">
            <w:pPr>
              <w:pStyle w:val="NoSpacing"/>
              <w:jc w:val="both"/>
              <w:rPr>
                <w:rFonts w:cstheme="minorHAnsi"/>
                <w:sz w:val="22"/>
                <w:szCs w:val="22"/>
              </w:rPr>
            </w:pPr>
            <w:r w:rsidRPr="000E0DEB">
              <w:rPr>
                <w:rFonts w:cstheme="minorHAnsi"/>
                <w:sz w:val="22"/>
                <w:szCs w:val="22"/>
              </w:rPr>
              <w:t>Wireless Communication</w:t>
            </w:r>
          </w:p>
        </w:tc>
        <w:tc>
          <w:tcPr>
            <w:tcW w:w="1190" w:type="dxa"/>
            <w:tcBorders>
              <w:top w:val="nil"/>
              <w:left w:val="single" w:sz="2" w:space="0" w:color="000000"/>
              <w:bottom w:val="single" w:sz="2" w:space="0" w:color="000000"/>
              <w:right w:val="nil"/>
            </w:tcBorders>
            <w:shd w:val="clear" w:color="auto" w:fill="auto"/>
            <w:tcMar>
              <w:left w:w="54" w:type="dxa"/>
            </w:tcMar>
          </w:tcPr>
          <w:p w14:paraId="73C6AC0F" w14:textId="77777777" w:rsidR="008647F9" w:rsidRPr="000E0DEB" w:rsidRDefault="008647F9" w:rsidP="000B1DEC">
            <w:pPr>
              <w:pStyle w:val="NoSpacing"/>
              <w:jc w:val="both"/>
              <w:rPr>
                <w:rFonts w:cstheme="minorHAnsi"/>
                <w:sz w:val="22"/>
                <w:szCs w:val="22"/>
              </w:rPr>
            </w:pPr>
          </w:p>
        </w:tc>
        <w:tc>
          <w:tcPr>
            <w:tcW w:w="3317" w:type="dxa"/>
            <w:tcBorders>
              <w:top w:val="nil"/>
              <w:left w:val="single" w:sz="2" w:space="0" w:color="000000"/>
              <w:bottom w:val="single" w:sz="2" w:space="0" w:color="000000"/>
              <w:right w:val="nil"/>
            </w:tcBorders>
            <w:shd w:val="clear" w:color="auto" w:fill="auto"/>
            <w:tcMar>
              <w:left w:w="54" w:type="dxa"/>
            </w:tcMar>
          </w:tcPr>
          <w:p w14:paraId="27C3A0C1" w14:textId="77777777" w:rsidR="008647F9" w:rsidRPr="000E0DEB" w:rsidRDefault="008647F9" w:rsidP="000B1DEC">
            <w:pPr>
              <w:pStyle w:val="NoSpacing"/>
              <w:jc w:val="both"/>
              <w:rPr>
                <w:rFonts w:cstheme="minorHAnsi"/>
                <w:sz w:val="22"/>
                <w:szCs w:val="22"/>
              </w:rPr>
            </w:pPr>
            <w:r w:rsidRPr="000E0DEB">
              <w:rPr>
                <w:rFonts w:cstheme="minorHAnsi"/>
                <w:sz w:val="22"/>
                <w:szCs w:val="22"/>
              </w:rPr>
              <w:t xml:space="preserve">Satellite Communication </w:t>
            </w:r>
          </w:p>
        </w:tc>
        <w:tc>
          <w:tcPr>
            <w:tcW w:w="1363" w:type="dxa"/>
            <w:tcBorders>
              <w:top w:val="nil"/>
              <w:left w:val="single" w:sz="2" w:space="0" w:color="000000"/>
              <w:bottom w:val="single" w:sz="2" w:space="0" w:color="000000"/>
              <w:right w:val="single" w:sz="2" w:space="0" w:color="000000"/>
            </w:tcBorders>
            <w:shd w:val="clear" w:color="auto" w:fill="auto"/>
            <w:tcMar>
              <w:left w:w="54" w:type="dxa"/>
            </w:tcMar>
          </w:tcPr>
          <w:p w14:paraId="16FAD5C5" w14:textId="77777777" w:rsidR="008647F9" w:rsidRPr="000E0DEB" w:rsidRDefault="008647F9" w:rsidP="000B1DEC">
            <w:pPr>
              <w:pStyle w:val="NoSpacing"/>
              <w:jc w:val="both"/>
              <w:rPr>
                <w:rFonts w:cstheme="minorHAnsi"/>
                <w:sz w:val="22"/>
                <w:szCs w:val="22"/>
              </w:rPr>
            </w:pPr>
          </w:p>
        </w:tc>
      </w:tr>
      <w:tr w:rsidR="0051248F" w:rsidRPr="0051248F" w14:paraId="536E7B95" w14:textId="77777777" w:rsidTr="000E21F7">
        <w:tc>
          <w:tcPr>
            <w:tcW w:w="3483" w:type="dxa"/>
            <w:tcBorders>
              <w:top w:val="nil"/>
              <w:left w:val="single" w:sz="2" w:space="0" w:color="000000"/>
              <w:bottom w:val="single" w:sz="2" w:space="0" w:color="000000"/>
              <w:right w:val="nil"/>
            </w:tcBorders>
            <w:shd w:val="clear" w:color="auto" w:fill="auto"/>
            <w:tcMar>
              <w:left w:w="54" w:type="dxa"/>
            </w:tcMar>
          </w:tcPr>
          <w:p w14:paraId="663AE511" w14:textId="77777777" w:rsidR="008647F9" w:rsidRPr="000E0DEB" w:rsidRDefault="008647F9" w:rsidP="000B1DEC">
            <w:pPr>
              <w:pStyle w:val="NoSpacing"/>
              <w:jc w:val="both"/>
              <w:rPr>
                <w:rFonts w:cstheme="minorHAnsi"/>
                <w:sz w:val="22"/>
                <w:szCs w:val="22"/>
              </w:rPr>
            </w:pPr>
            <w:r w:rsidRPr="000E0DEB">
              <w:rPr>
                <w:rFonts w:cstheme="minorHAnsi"/>
                <w:sz w:val="22"/>
                <w:szCs w:val="22"/>
              </w:rPr>
              <w:t>Antennas</w:t>
            </w:r>
          </w:p>
        </w:tc>
        <w:tc>
          <w:tcPr>
            <w:tcW w:w="1190" w:type="dxa"/>
            <w:tcBorders>
              <w:top w:val="nil"/>
              <w:left w:val="single" w:sz="2" w:space="0" w:color="000000"/>
              <w:bottom w:val="single" w:sz="2" w:space="0" w:color="000000"/>
              <w:right w:val="nil"/>
            </w:tcBorders>
            <w:shd w:val="clear" w:color="auto" w:fill="auto"/>
            <w:tcMar>
              <w:left w:w="54" w:type="dxa"/>
            </w:tcMar>
          </w:tcPr>
          <w:p w14:paraId="7C72AD91" w14:textId="77777777" w:rsidR="008647F9" w:rsidRPr="000E0DEB" w:rsidRDefault="008647F9" w:rsidP="000B1DEC">
            <w:pPr>
              <w:pStyle w:val="NoSpacing"/>
              <w:jc w:val="both"/>
              <w:rPr>
                <w:rFonts w:cstheme="minorHAnsi"/>
                <w:sz w:val="22"/>
                <w:szCs w:val="22"/>
              </w:rPr>
            </w:pPr>
          </w:p>
        </w:tc>
        <w:tc>
          <w:tcPr>
            <w:tcW w:w="3317" w:type="dxa"/>
            <w:tcBorders>
              <w:top w:val="nil"/>
              <w:left w:val="single" w:sz="2" w:space="0" w:color="000000"/>
              <w:bottom w:val="single" w:sz="2" w:space="0" w:color="000000"/>
              <w:right w:val="nil"/>
            </w:tcBorders>
            <w:shd w:val="clear" w:color="auto" w:fill="auto"/>
            <w:tcMar>
              <w:left w:w="54" w:type="dxa"/>
            </w:tcMar>
          </w:tcPr>
          <w:p w14:paraId="56797F32" w14:textId="77777777" w:rsidR="008647F9" w:rsidRPr="000E0DEB" w:rsidRDefault="008647F9" w:rsidP="000B1DEC">
            <w:pPr>
              <w:pStyle w:val="NoSpacing"/>
              <w:jc w:val="both"/>
              <w:rPr>
                <w:rFonts w:cstheme="minorHAnsi"/>
                <w:sz w:val="22"/>
                <w:szCs w:val="22"/>
              </w:rPr>
            </w:pPr>
            <w:r w:rsidRPr="000E0DEB">
              <w:rPr>
                <w:rFonts w:cstheme="minorHAnsi"/>
                <w:sz w:val="22"/>
                <w:szCs w:val="22"/>
              </w:rPr>
              <w:t>Computer Networks</w:t>
            </w:r>
          </w:p>
        </w:tc>
        <w:tc>
          <w:tcPr>
            <w:tcW w:w="1363" w:type="dxa"/>
            <w:tcBorders>
              <w:top w:val="nil"/>
              <w:left w:val="single" w:sz="2" w:space="0" w:color="000000"/>
              <w:bottom w:val="single" w:sz="2" w:space="0" w:color="000000"/>
              <w:right w:val="single" w:sz="2" w:space="0" w:color="000000"/>
            </w:tcBorders>
            <w:shd w:val="clear" w:color="auto" w:fill="auto"/>
            <w:tcMar>
              <w:left w:w="54" w:type="dxa"/>
            </w:tcMar>
          </w:tcPr>
          <w:p w14:paraId="0E11942F" w14:textId="77777777" w:rsidR="008647F9" w:rsidRPr="000E0DEB" w:rsidRDefault="008647F9" w:rsidP="000B1DEC">
            <w:pPr>
              <w:pStyle w:val="NoSpacing"/>
              <w:jc w:val="both"/>
              <w:rPr>
                <w:rFonts w:cstheme="minorHAnsi"/>
                <w:sz w:val="22"/>
                <w:szCs w:val="22"/>
              </w:rPr>
            </w:pPr>
          </w:p>
        </w:tc>
      </w:tr>
      <w:tr w:rsidR="0051248F" w:rsidRPr="0051248F" w14:paraId="7E3A0F3D" w14:textId="77777777" w:rsidTr="000E21F7">
        <w:tc>
          <w:tcPr>
            <w:tcW w:w="3483" w:type="dxa"/>
            <w:tcBorders>
              <w:top w:val="nil"/>
              <w:left w:val="single" w:sz="2" w:space="0" w:color="000000"/>
              <w:bottom w:val="single" w:sz="2" w:space="0" w:color="000000"/>
              <w:right w:val="nil"/>
            </w:tcBorders>
            <w:shd w:val="clear" w:color="auto" w:fill="auto"/>
            <w:tcMar>
              <w:left w:w="54" w:type="dxa"/>
            </w:tcMar>
          </w:tcPr>
          <w:p w14:paraId="5087D8EC" w14:textId="77777777" w:rsidR="008647F9" w:rsidRPr="000E0DEB" w:rsidRDefault="008647F9" w:rsidP="000B1DEC">
            <w:pPr>
              <w:pStyle w:val="NoSpacing"/>
              <w:jc w:val="both"/>
              <w:rPr>
                <w:rFonts w:cstheme="minorHAnsi"/>
                <w:sz w:val="22"/>
                <w:szCs w:val="22"/>
              </w:rPr>
            </w:pPr>
            <w:r w:rsidRPr="000E0DEB">
              <w:rPr>
                <w:rFonts w:cstheme="minorHAnsi"/>
                <w:sz w:val="22"/>
                <w:szCs w:val="22"/>
              </w:rPr>
              <w:t>Antenna Fabrication</w:t>
            </w:r>
          </w:p>
        </w:tc>
        <w:tc>
          <w:tcPr>
            <w:tcW w:w="1190" w:type="dxa"/>
            <w:tcBorders>
              <w:top w:val="nil"/>
              <w:left w:val="single" w:sz="2" w:space="0" w:color="000000"/>
              <w:bottom w:val="single" w:sz="2" w:space="0" w:color="000000"/>
              <w:right w:val="nil"/>
            </w:tcBorders>
            <w:shd w:val="clear" w:color="auto" w:fill="auto"/>
            <w:tcMar>
              <w:left w:w="54" w:type="dxa"/>
            </w:tcMar>
          </w:tcPr>
          <w:p w14:paraId="0699AEC1" w14:textId="77777777" w:rsidR="008647F9" w:rsidRPr="000E0DEB" w:rsidRDefault="008647F9" w:rsidP="000B1DEC">
            <w:pPr>
              <w:pStyle w:val="NoSpacing"/>
              <w:jc w:val="both"/>
              <w:rPr>
                <w:rFonts w:cstheme="minorHAnsi"/>
                <w:sz w:val="22"/>
                <w:szCs w:val="22"/>
              </w:rPr>
            </w:pPr>
          </w:p>
        </w:tc>
        <w:tc>
          <w:tcPr>
            <w:tcW w:w="3317" w:type="dxa"/>
            <w:tcBorders>
              <w:top w:val="nil"/>
              <w:left w:val="single" w:sz="2" w:space="0" w:color="000000"/>
              <w:bottom w:val="single" w:sz="2" w:space="0" w:color="000000"/>
              <w:right w:val="nil"/>
            </w:tcBorders>
            <w:shd w:val="clear" w:color="auto" w:fill="auto"/>
            <w:tcMar>
              <w:left w:w="54" w:type="dxa"/>
            </w:tcMar>
          </w:tcPr>
          <w:p w14:paraId="50D1CD7F" w14:textId="77777777" w:rsidR="008647F9" w:rsidRPr="000E0DEB" w:rsidRDefault="008647F9" w:rsidP="000B1DEC">
            <w:pPr>
              <w:pStyle w:val="NoSpacing"/>
              <w:jc w:val="both"/>
              <w:rPr>
                <w:rFonts w:cstheme="minorHAnsi"/>
                <w:sz w:val="22"/>
                <w:szCs w:val="22"/>
              </w:rPr>
            </w:pPr>
            <w:r w:rsidRPr="000E0DEB">
              <w:rPr>
                <w:rFonts w:cstheme="minorHAnsi"/>
                <w:sz w:val="22"/>
                <w:szCs w:val="22"/>
              </w:rPr>
              <w:t>Microwave Optical Fiber</w:t>
            </w:r>
          </w:p>
        </w:tc>
        <w:tc>
          <w:tcPr>
            <w:tcW w:w="1363" w:type="dxa"/>
            <w:tcBorders>
              <w:top w:val="nil"/>
              <w:left w:val="single" w:sz="2" w:space="0" w:color="000000"/>
              <w:bottom w:val="single" w:sz="2" w:space="0" w:color="000000"/>
              <w:right w:val="single" w:sz="2" w:space="0" w:color="000000"/>
            </w:tcBorders>
            <w:shd w:val="clear" w:color="auto" w:fill="auto"/>
            <w:tcMar>
              <w:left w:w="54" w:type="dxa"/>
            </w:tcMar>
          </w:tcPr>
          <w:p w14:paraId="1BC5617F" w14:textId="77777777" w:rsidR="008647F9" w:rsidRPr="000E0DEB" w:rsidRDefault="008647F9" w:rsidP="000B1DEC">
            <w:pPr>
              <w:pStyle w:val="NoSpacing"/>
              <w:jc w:val="both"/>
              <w:rPr>
                <w:rFonts w:cstheme="minorHAnsi"/>
                <w:sz w:val="22"/>
                <w:szCs w:val="22"/>
              </w:rPr>
            </w:pPr>
          </w:p>
        </w:tc>
      </w:tr>
      <w:tr w:rsidR="0051248F" w:rsidRPr="0051248F" w14:paraId="0BF3581A" w14:textId="77777777" w:rsidTr="000E21F7">
        <w:trPr>
          <w:trHeight w:val="314"/>
        </w:trPr>
        <w:tc>
          <w:tcPr>
            <w:tcW w:w="3483" w:type="dxa"/>
            <w:tcBorders>
              <w:top w:val="nil"/>
              <w:left w:val="single" w:sz="2" w:space="0" w:color="000000"/>
              <w:bottom w:val="single" w:sz="2" w:space="0" w:color="000000"/>
              <w:right w:val="nil"/>
            </w:tcBorders>
            <w:shd w:val="clear" w:color="auto" w:fill="auto"/>
            <w:tcMar>
              <w:left w:w="54" w:type="dxa"/>
            </w:tcMar>
          </w:tcPr>
          <w:p w14:paraId="146789A7" w14:textId="77777777" w:rsidR="008647F9" w:rsidRPr="000E0DEB" w:rsidRDefault="008647F9" w:rsidP="000B1DEC">
            <w:pPr>
              <w:pStyle w:val="NoSpacing"/>
              <w:jc w:val="both"/>
              <w:rPr>
                <w:rFonts w:cstheme="minorHAnsi"/>
                <w:sz w:val="22"/>
                <w:szCs w:val="22"/>
              </w:rPr>
            </w:pPr>
            <w:r w:rsidRPr="000E0DEB">
              <w:rPr>
                <w:rFonts w:cstheme="minorHAnsi"/>
                <w:sz w:val="22"/>
                <w:szCs w:val="22"/>
              </w:rPr>
              <w:t xml:space="preserve">Hardware based </w:t>
            </w:r>
          </w:p>
        </w:tc>
        <w:tc>
          <w:tcPr>
            <w:tcW w:w="1190" w:type="dxa"/>
            <w:tcBorders>
              <w:top w:val="nil"/>
              <w:left w:val="single" w:sz="2" w:space="0" w:color="000000"/>
              <w:bottom w:val="single" w:sz="2" w:space="0" w:color="000000"/>
              <w:right w:val="nil"/>
            </w:tcBorders>
            <w:shd w:val="clear" w:color="auto" w:fill="auto"/>
            <w:tcMar>
              <w:left w:w="54" w:type="dxa"/>
            </w:tcMar>
          </w:tcPr>
          <w:p w14:paraId="6318941F" w14:textId="77777777" w:rsidR="008647F9" w:rsidRPr="000E0DEB" w:rsidRDefault="008647F9" w:rsidP="000B1DEC">
            <w:pPr>
              <w:pStyle w:val="NoSpacing"/>
              <w:jc w:val="both"/>
              <w:rPr>
                <w:rFonts w:cstheme="minorHAnsi"/>
                <w:sz w:val="22"/>
                <w:szCs w:val="22"/>
              </w:rPr>
            </w:pPr>
          </w:p>
        </w:tc>
        <w:tc>
          <w:tcPr>
            <w:tcW w:w="3317" w:type="dxa"/>
            <w:tcBorders>
              <w:top w:val="nil"/>
              <w:left w:val="single" w:sz="2" w:space="0" w:color="000000"/>
              <w:bottom w:val="single" w:sz="2" w:space="0" w:color="000000"/>
              <w:right w:val="nil"/>
            </w:tcBorders>
            <w:shd w:val="clear" w:color="auto" w:fill="auto"/>
            <w:tcMar>
              <w:left w:w="54" w:type="dxa"/>
            </w:tcMar>
          </w:tcPr>
          <w:p w14:paraId="40F75BE7" w14:textId="77777777" w:rsidR="008647F9" w:rsidRPr="000E0DEB" w:rsidRDefault="008647F9" w:rsidP="000B1DEC">
            <w:pPr>
              <w:pStyle w:val="NoSpacing"/>
              <w:jc w:val="both"/>
              <w:rPr>
                <w:rFonts w:cstheme="minorHAnsi"/>
                <w:sz w:val="22"/>
                <w:szCs w:val="22"/>
              </w:rPr>
            </w:pPr>
            <w:r w:rsidRPr="000E0DEB">
              <w:rPr>
                <w:rFonts w:cstheme="minorHAnsi"/>
                <w:sz w:val="22"/>
                <w:szCs w:val="22"/>
              </w:rPr>
              <w:t>Wearable Technology</w:t>
            </w:r>
          </w:p>
        </w:tc>
        <w:tc>
          <w:tcPr>
            <w:tcW w:w="1363" w:type="dxa"/>
            <w:tcBorders>
              <w:top w:val="nil"/>
              <w:left w:val="single" w:sz="2" w:space="0" w:color="000000"/>
              <w:bottom w:val="single" w:sz="2" w:space="0" w:color="000000"/>
              <w:right w:val="single" w:sz="2" w:space="0" w:color="000000"/>
            </w:tcBorders>
            <w:shd w:val="clear" w:color="auto" w:fill="auto"/>
            <w:tcMar>
              <w:left w:w="54" w:type="dxa"/>
            </w:tcMar>
          </w:tcPr>
          <w:p w14:paraId="6C8D834F" w14:textId="77777777" w:rsidR="008647F9" w:rsidRPr="000E0DEB" w:rsidRDefault="008647F9" w:rsidP="000B1DEC">
            <w:pPr>
              <w:pStyle w:val="NoSpacing"/>
              <w:jc w:val="both"/>
              <w:rPr>
                <w:rFonts w:cstheme="minorHAnsi"/>
                <w:sz w:val="22"/>
                <w:szCs w:val="22"/>
              </w:rPr>
            </w:pPr>
          </w:p>
        </w:tc>
      </w:tr>
      <w:tr w:rsidR="0051248F" w:rsidRPr="0051248F" w14:paraId="40324A16" w14:textId="77777777" w:rsidTr="000E21F7">
        <w:tc>
          <w:tcPr>
            <w:tcW w:w="3483" w:type="dxa"/>
            <w:tcBorders>
              <w:top w:val="nil"/>
              <w:left w:val="single" w:sz="2" w:space="0" w:color="000000"/>
              <w:bottom w:val="single" w:sz="2" w:space="0" w:color="000000"/>
              <w:right w:val="nil"/>
            </w:tcBorders>
            <w:shd w:val="clear" w:color="auto" w:fill="auto"/>
            <w:tcMar>
              <w:left w:w="54" w:type="dxa"/>
            </w:tcMar>
          </w:tcPr>
          <w:p w14:paraId="11878E3A" w14:textId="77777777" w:rsidR="008647F9" w:rsidRPr="000E0DEB" w:rsidRDefault="008647F9" w:rsidP="000B1DEC">
            <w:pPr>
              <w:pStyle w:val="NoSpacing"/>
              <w:jc w:val="both"/>
              <w:rPr>
                <w:rFonts w:cstheme="minorHAnsi"/>
                <w:sz w:val="22"/>
                <w:szCs w:val="22"/>
              </w:rPr>
            </w:pPr>
            <w:r w:rsidRPr="000E0DEB">
              <w:rPr>
                <w:rFonts w:cstheme="minorHAnsi"/>
                <w:sz w:val="22"/>
                <w:szCs w:val="22"/>
              </w:rPr>
              <w:t>Internet of Things</w:t>
            </w:r>
          </w:p>
        </w:tc>
        <w:tc>
          <w:tcPr>
            <w:tcW w:w="1190" w:type="dxa"/>
            <w:tcBorders>
              <w:top w:val="nil"/>
              <w:left w:val="single" w:sz="2" w:space="0" w:color="000000"/>
              <w:bottom w:val="single" w:sz="2" w:space="0" w:color="000000"/>
              <w:right w:val="nil"/>
            </w:tcBorders>
            <w:shd w:val="clear" w:color="auto" w:fill="auto"/>
            <w:tcMar>
              <w:left w:w="54" w:type="dxa"/>
            </w:tcMar>
          </w:tcPr>
          <w:p w14:paraId="18680411" w14:textId="77777777" w:rsidR="008647F9" w:rsidRPr="000E0DEB" w:rsidRDefault="008647F9" w:rsidP="000B1DEC">
            <w:pPr>
              <w:pStyle w:val="NoSpacing"/>
              <w:jc w:val="both"/>
              <w:rPr>
                <w:rFonts w:cstheme="minorHAnsi"/>
                <w:sz w:val="22"/>
                <w:szCs w:val="22"/>
              </w:rPr>
            </w:pPr>
          </w:p>
        </w:tc>
        <w:tc>
          <w:tcPr>
            <w:tcW w:w="3317" w:type="dxa"/>
            <w:tcBorders>
              <w:top w:val="nil"/>
              <w:left w:val="single" w:sz="2" w:space="0" w:color="000000"/>
              <w:bottom w:val="single" w:sz="2" w:space="0" w:color="000000"/>
              <w:right w:val="nil"/>
            </w:tcBorders>
            <w:shd w:val="clear" w:color="auto" w:fill="auto"/>
            <w:tcMar>
              <w:left w:w="54" w:type="dxa"/>
            </w:tcMar>
          </w:tcPr>
          <w:p w14:paraId="6970AE1B" w14:textId="77777777" w:rsidR="008647F9" w:rsidRPr="000E0DEB" w:rsidRDefault="008647F9" w:rsidP="000B1DEC">
            <w:pPr>
              <w:pStyle w:val="NoSpacing"/>
              <w:jc w:val="both"/>
              <w:rPr>
                <w:rFonts w:cstheme="minorHAnsi"/>
                <w:sz w:val="22"/>
                <w:szCs w:val="22"/>
              </w:rPr>
            </w:pPr>
            <w:r w:rsidRPr="000E0DEB">
              <w:rPr>
                <w:rFonts w:cstheme="minorHAnsi"/>
                <w:sz w:val="22"/>
                <w:szCs w:val="22"/>
              </w:rPr>
              <w:t>Embedded Systems</w:t>
            </w:r>
          </w:p>
        </w:tc>
        <w:tc>
          <w:tcPr>
            <w:tcW w:w="1363" w:type="dxa"/>
            <w:tcBorders>
              <w:top w:val="nil"/>
              <w:left w:val="single" w:sz="2" w:space="0" w:color="000000"/>
              <w:bottom w:val="single" w:sz="2" w:space="0" w:color="000000"/>
              <w:right w:val="single" w:sz="2" w:space="0" w:color="000000"/>
            </w:tcBorders>
            <w:shd w:val="clear" w:color="auto" w:fill="auto"/>
            <w:tcMar>
              <w:left w:w="54" w:type="dxa"/>
            </w:tcMar>
          </w:tcPr>
          <w:p w14:paraId="22D428E9" w14:textId="77777777" w:rsidR="008647F9" w:rsidRPr="000E0DEB" w:rsidRDefault="008647F9" w:rsidP="000B1DEC">
            <w:pPr>
              <w:pStyle w:val="NoSpacing"/>
              <w:jc w:val="both"/>
              <w:rPr>
                <w:rFonts w:cstheme="minorHAnsi"/>
                <w:sz w:val="22"/>
                <w:szCs w:val="22"/>
              </w:rPr>
            </w:pPr>
          </w:p>
        </w:tc>
      </w:tr>
      <w:tr w:rsidR="008647F9" w:rsidRPr="0051248F" w14:paraId="279776CC" w14:textId="77777777" w:rsidTr="000E21F7">
        <w:tc>
          <w:tcPr>
            <w:tcW w:w="3483" w:type="dxa"/>
            <w:tcBorders>
              <w:top w:val="nil"/>
              <w:left w:val="single" w:sz="2" w:space="0" w:color="000000"/>
              <w:bottom w:val="single" w:sz="4" w:space="0" w:color="auto"/>
              <w:right w:val="nil"/>
            </w:tcBorders>
            <w:shd w:val="clear" w:color="auto" w:fill="auto"/>
            <w:tcMar>
              <w:left w:w="54" w:type="dxa"/>
            </w:tcMar>
          </w:tcPr>
          <w:p w14:paraId="645106DB" w14:textId="77777777" w:rsidR="008647F9" w:rsidRPr="000E0DEB" w:rsidRDefault="000E21F7" w:rsidP="000B1DEC">
            <w:pPr>
              <w:pStyle w:val="NoSpacing"/>
              <w:jc w:val="both"/>
              <w:rPr>
                <w:rFonts w:cstheme="minorHAnsi"/>
                <w:sz w:val="22"/>
                <w:szCs w:val="22"/>
              </w:rPr>
            </w:pPr>
            <w:r w:rsidRPr="000E0DEB">
              <w:rPr>
                <w:rFonts w:cstheme="minorHAnsi"/>
                <w:sz w:val="22"/>
                <w:szCs w:val="22"/>
              </w:rPr>
              <w:t xml:space="preserve">Others </w:t>
            </w:r>
          </w:p>
        </w:tc>
        <w:tc>
          <w:tcPr>
            <w:tcW w:w="1190" w:type="dxa"/>
            <w:tcBorders>
              <w:top w:val="nil"/>
              <w:left w:val="single" w:sz="2" w:space="0" w:color="000000"/>
              <w:bottom w:val="single" w:sz="4" w:space="0" w:color="auto"/>
              <w:right w:val="nil"/>
            </w:tcBorders>
            <w:shd w:val="clear" w:color="auto" w:fill="auto"/>
            <w:tcMar>
              <w:left w:w="54" w:type="dxa"/>
            </w:tcMar>
          </w:tcPr>
          <w:p w14:paraId="1380E9BC" w14:textId="77777777" w:rsidR="008647F9" w:rsidRPr="000E0DEB" w:rsidRDefault="008647F9" w:rsidP="000B1DEC">
            <w:pPr>
              <w:pStyle w:val="NoSpacing"/>
              <w:numPr>
                <w:ilvl w:val="0"/>
                <w:numId w:val="6"/>
              </w:numPr>
              <w:jc w:val="both"/>
              <w:rPr>
                <w:rFonts w:cstheme="minorHAnsi"/>
                <w:sz w:val="22"/>
                <w:szCs w:val="22"/>
              </w:rPr>
            </w:pPr>
          </w:p>
        </w:tc>
        <w:tc>
          <w:tcPr>
            <w:tcW w:w="3317" w:type="dxa"/>
            <w:tcBorders>
              <w:top w:val="nil"/>
              <w:left w:val="single" w:sz="2" w:space="0" w:color="000000"/>
              <w:bottom w:val="single" w:sz="4" w:space="0" w:color="auto"/>
              <w:right w:val="nil"/>
            </w:tcBorders>
            <w:shd w:val="clear" w:color="auto" w:fill="auto"/>
            <w:tcMar>
              <w:left w:w="54" w:type="dxa"/>
            </w:tcMar>
          </w:tcPr>
          <w:p w14:paraId="53939388" w14:textId="77777777" w:rsidR="008647F9" w:rsidRPr="000E0DEB" w:rsidRDefault="008647F9" w:rsidP="000B1DEC">
            <w:pPr>
              <w:pStyle w:val="NoSpacing"/>
              <w:jc w:val="both"/>
              <w:rPr>
                <w:rFonts w:cstheme="minorHAnsi"/>
                <w:sz w:val="22"/>
                <w:szCs w:val="22"/>
              </w:rPr>
            </w:pPr>
          </w:p>
        </w:tc>
        <w:tc>
          <w:tcPr>
            <w:tcW w:w="1363" w:type="dxa"/>
            <w:tcBorders>
              <w:top w:val="nil"/>
              <w:left w:val="single" w:sz="2" w:space="0" w:color="000000"/>
              <w:bottom w:val="single" w:sz="2" w:space="0" w:color="000000"/>
              <w:right w:val="single" w:sz="2" w:space="0" w:color="000000"/>
            </w:tcBorders>
            <w:shd w:val="clear" w:color="auto" w:fill="auto"/>
            <w:tcMar>
              <w:left w:w="54" w:type="dxa"/>
            </w:tcMar>
          </w:tcPr>
          <w:p w14:paraId="5F8FB81F" w14:textId="77777777" w:rsidR="008647F9" w:rsidRPr="000E0DEB" w:rsidRDefault="008647F9" w:rsidP="000B1DEC">
            <w:pPr>
              <w:pStyle w:val="NoSpacing"/>
              <w:jc w:val="both"/>
              <w:rPr>
                <w:rFonts w:cstheme="minorHAnsi"/>
                <w:sz w:val="22"/>
                <w:szCs w:val="22"/>
              </w:rPr>
            </w:pPr>
          </w:p>
        </w:tc>
      </w:tr>
    </w:tbl>
    <w:p w14:paraId="78B53B69" w14:textId="77777777" w:rsidR="00A71345" w:rsidRPr="0051248F" w:rsidRDefault="00A71345" w:rsidP="000B1DEC">
      <w:pPr>
        <w:jc w:val="both"/>
        <w:rPr>
          <w:rFonts w:cstheme="minorHAnsi"/>
        </w:rPr>
      </w:pPr>
    </w:p>
    <w:p w14:paraId="5BB51A09" w14:textId="77777777" w:rsidR="00A71345" w:rsidRPr="0051248F" w:rsidRDefault="00A71345" w:rsidP="000B1DEC">
      <w:pPr>
        <w:jc w:val="both"/>
        <w:rPr>
          <w:rFonts w:cstheme="minorHAnsi"/>
        </w:rPr>
      </w:pPr>
    </w:p>
    <w:p w14:paraId="4DB4C4E1" w14:textId="77777777" w:rsidR="00A71345" w:rsidRPr="0051248F" w:rsidRDefault="00A71345" w:rsidP="000B1DEC">
      <w:pPr>
        <w:jc w:val="both"/>
        <w:rPr>
          <w:rFonts w:cstheme="minorHAnsi"/>
        </w:rPr>
      </w:pPr>
    </w:p>
    <w:tbl>
      <w:tblPr>
        <w:tblStyle w:val="TableGrid"/>
        <w:tblW w:w="0" w:type="auto"/>
        <w:tblLook w:val="04A0" w:firstRow="1" w:lastRow="0" w:firstColumn="1" w:lastColumn="0" w:noHBand="0" w:noVBand="1"/>
      </w:tblPr>
      <w:tblGrid>
        <w:gridCol w:w="9017"/>
      </w:tblGrid>
      <w:tr w:rsidR="00A71345" w:rsidRPr="0051248F" w14:paraId="1F412CCC" w14:textId="77777777" w:rsidTr="00781251">
        <w:trPr>
          <w:trHeight w:val="8621"/>
        </w:trPr>
        <w:tc>
          <w:tcPr>
            <w:tcW w:w="9350" w:type="dxa"/>
          </w:tcPr>
          <w:p w14:paraId="2AF1BE03" w14:textId="77777777" w:rsidR="00A71345" w:rsidRPr="000E0DEB" w:rsidRDefault="00A71345" w:rsidP="000B1DEC">
            <w:pPr>
              <w:jc w:val="both"/>
              <w:rPr>
                <w:rFonts w:cstheme="minorHAnsi"/>
                <w:b/>
              </w:rPr>
            </w:pPr>
            <w:r w:rsidRPr="000E0DEB">
              <w:rPr>
                <w:rFonts w:cstheme="minorHAnsi"/>
                <w:b/>
              </w:rPr>
              <w:lastRenderedPageBreak/>
              <w:t>Design and Development Methodology</w:t>
            </w:r>
          </w:p>
          <w:p w14:paraId="069507B4" w14:textId="6B92BD55" w:rsidR="00A97099" w:rsidRDefault="00C80C69" w:rsidP="000B1DEC">
            <w:pPr>
              <w:jc w:val="both"/>
              <w:rPr>
                <w:rFonts w:cstheme="minorHAnsi"/>
              </w:rPr>
            </w:pPr>
            <w:r>
              <w:rPr>
                <w:noProof/>
              </w:rPr>
              <w:drawing>
                <wp:inline distT="0" distB="0" distL="0" distR="0" wp14:anchorId="5CAADB49" wp14:editId="3329F46D">
                  <wp:extent cx="5667375" cy="80200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67375" cy="8020050"/>
                          </a:xfrm>
                          <a:prstGeom prst="rect">
                            <a:avLst/>
                          </a:prstGeom>
                          <a:noFill/>
                          <a:ln>
                            <a:noFill/>
                          </a:ln>
                        </pic:spPr>
                      </pic:pic>
                    </a:graphicData>
                  </a:graphic>
                </wp:inline>
              </w:drawing>
            </w:r>
          </w:p>
          <w:p w14:paraId="45671BAB" w14:textId="77777777" w:rsidR="00A97099" w:rsidRDefault="00A97099" w:rsidP="000B1DEC">
            <w:pPr>
              <w:jc w:val="both"/>
              <w:rPr>
                <w:rFonts w:cstheme="minorHAnsi"/>
              </w:rPr>
            </w:pPr>
          </w:p>
          <w:p w14:paraId="6D9DB2B6" w14:textId="77777777" w:rsidR="00A97099" w:rsidRDefault="00A97099" w:rsidP="000B1DEC">
            <w:pPr>
              <w:jc w:val="both"/>
              <w:rPr>
                <w:rFonts w:cstheme="minorHAnsi"/>
              </w:rPr>
            </w:pPr>
          </w:p>
          <w:p w14:paraId="3E36CD17" w14:textId="77777777" w:rsidR="00A97099" w:rsidRDefault="00A97099" w:rsidP="000B1DEC">
            <w:pPr>
              <w:jc w:val="both"/>
              <w:rPr>
                <w:rFonts w:cstheme="minorHAnsi"/>
              </w:rPr>
            </w:pPr>
          </w:p>
          <w:p w14:paraId="198BA4A9" w14:textId="77777777" w:rsidR="00A97099" w:rsidRDefault="00A97099" w:rsidP="000B1DEC">
            <w:pPr>
              <w:jc w:val="both"/>
              <w:rPr>
                <w:rFonts w:cstheme="minorHAnsi"/>
              </w:rPr>
            </w:pPr>
          </w:p>
          <w:p w14:paraId="23E15D6A" w14:textId="77777777" w:rsidR="00A97099" w:rsidRDefault="00A97099" w:rsidP="000B1DEC">
            <w:pPr>
              <w:jc w:val="both"/>
              <w:rPr>
                <w:rFonts w:cstheme="minorHAnsi"/>
              </w:rPr>
            </w:pPr>
          </w:p>
          <w:p w14:paraId="23A6D736" w14:textId="77777777" w:rsidR="00A97099" w:rsidRDefault="00A97099" w:rsidP="000B1DEC">
            <w:pPr>
              <w:jc w:val="both"/>
              <w:rPr>
                <w:rFonts w:cstheme="minorHAnsi"/>
              </w:rPr>
            </w:pPr>
          </w:p>
          <w:p w14:paraId="1F42ACCF" w14:textId="77777777" w:rsidR="00A97099" w:rsidRDefault="00A97099" w:rsidP="000B1DEC">
            <w:pPr>
              <w:jc w:val="both"/>
              <w:rPr>
                <w:rFonts w:cstheme="minorHAnsi"/>
              </w:rPr>
            </w:pPr>
          </w:p>
          <w:p w14:paraId="14340E67" w14:textId="77777777" w:rsidR="00A97099" w:rsidRDefault="00A97099" w:rsidP="000B1DEC">
            <w:pPr>
              <w:jc w:val="both"/>
              <w:rPr>
                <w:rFonts w:cstheme="minorHAnsi"/>
              </w:rPr>
            </w:pPr>
          </w:p>
          <w:p w14:paraId="62AAACB1" w14:textId="77777777" w:rsidR="00A97099" w:rsidRDefault="00A97099" w:rsidP="000B1DEC">
            <w:pPr>
              <w:jc w:val="both"/>
              <w:rPr>
                <w:rFonts w:cstheme="minorHAnsi"/>
              </w:rPr>
            </w:pPr>
          </w:p>
          <w:p w14:paraId="21491876" w14:textId="77777777" w:rsidR="00A97099" w:rsidRDefault="00A97099" w:rsidP="000B1DEC">
            <w:pPr>
              <w:jc w:val="both"/>
              <w:rPr>
                <w:rFonts w:cstheme="minorHAnsi"/>
              </w:rPr>
            </w:pPr>
          </w:p>
          <w:p w14:paraId="7DBF1A9B" w14:textId="77777777" w:rsidR="00A97099" w:rsidRDefault="00A97099" w:rsidP="000B1DEC">
            <w:pPr>
              <w:jc w:val="both"/>
              <w:rPr>
                <w:rFonts w:cstheme="minorHAnsi"/>
              </w:rPr>
            </w:pPr>
          </w:p>
          <w:p w14:paraId="0CECA8E4" w14:textId="77777777" w:rsidR="00A97099" w:rsidRDefault="00A97099" w:rsidP="000B1DEC">
            <w:pPr>
              <w:jc w:val="both"/>
              <w:rPr>
                <w:rFonts w:cstheme="minorHAnsi"/>
              </w:rPr>
            </w:pPr>
          </w:p>
          <w:p w14:paraId="28DF0DFF" w14:textId="77777777" w:rsidR="00A97099" w:rsidRDefault="00A97099" w:rsidP="000B1DEC">
            <w:pPr>
              <w:jc w:val="both"/>
              <w:rPr>
                <w:rFonts w:cstheme="minorHAnsi"/>
              </w:rPr>
            </w:pPr>
          </w:p>
          <w:p w14:paraId="3B78AAE7" w14:textId="5E4AECCE" w:rsidR="00EF631E" w:rsidRPr="0051248F" w:rsidRDefault="00EF631E" w:rsidP="000B1DEC">
            <w:pPr>
              <w:jc w:val="both"/>
              <w:rPr>
                <w:rFonts w:cstheme="minorHAnsi"/>
                <w:vertAlign w:val="subscript"/>
              </w:rPr>
            </w:pPr>
          </w:p>
        </w:tc>
      </w:tr>
    </w:tbl>
    <w:p w14:paraId="3A767C69" w14:textId="5D843AEF" w:rsidR="00B3597E" w:rsidRPr="0051248F" w:rsidRDefault="00B3597E" w:rsidP="000B1DEC">
      <w:pPr>
        <w:jc w:val="both"/>
        <w:rPr>
          <w:rFonts w:cstheme="minorHAnsi"/>
        </w:rPr>
      </w:pPr>
    </w:p>
    <w:p w14:paraId="6E8F8A27" w14:textId="77777777" w:rsidR="00B3597E" w:rsidRPr="0051248F" w:rsidRDefault="00B3597E" w:rsidP="000B1DEC">
      <w:pPr>
        <w:jc w:val="both"/>
        <w:rPr>
          <w:rFonts w:cstheme="minorHAnsi"/>
        </w:rPr>
      </w:pPr>
    </w:p>
    <w:p w14:paraId="13B3FB59" w14:textId="77777777" w:rsidR="00B3597E" w:rsidRPr="0051248F" w:rsidRDefault="00B3597E" w:rsidP="000B1DEC">
      <w:pPr>
        <w:jc w:val="both"/>
        <w:rPr>
          <w:rFonts w:cstheme="minorHAnsi"/>
          <w:lang w:eastAsia="ko-KR"/>
        </w:rPr>
      </w:pPr>
    </w:p>
    <w:p w14:paraId="7ABE3E80" w14:textId="77777777" w:rsidR="00B3597E" w:rsidRPr="0051248F" w:rsidRDefault="00B3597E" w:rsidP="000B1DEC">
      <w:pPr>
        <w:jc w:val="both"/>
        <w:rPr>
          <w:rFonts w:cstheme="minorHAnsi"/>
        </w:rPr>
      </w:pPr>
    </w:p>
    <w:p w14:paraId="6F70A50A" w14:textId="77777777" w:rsidR="00B3597E" w:rsidRPr="0051248F" w:rsidRDefault="00B3597E" w:rsidP="000B1DEC">
      <w:pPr>
        <w:jc w:val="both"/>
        <w:rPr>
          <w:rFonts w:cstheme="minorHAnsi"/>
        </w:rPr>
      </w:pPr>
    </w:p>
    <w:p w14:paraId="4F786A3E" w14:textId="77777777" w:rsidR="00B3597E" w:rsidRPr="0051248F" w:rsidRDefault="00B3597E" w:rsidP="000B1DEC">
      <w:pPr>
        <w:jc w:val="both"/>
        <w:rPr>
          <w:rFonts w:cstheme="minorHAnsi"/>
        </w:rPr>
      </w:pPr>
    </w:p>
    <w:p w14:paraId="59909EDE" w14:textId="77777777" w:rsidR="00B3597E" w:rsidRPr="0051248F" w:rsidRDefault="00B3597E" w:rsidP="000B1DEC">
      <w:pPr>
        <w:jc w:val="both"/>
        <w:rPr>
          <w:rFonts w:cstheme="minorHAnsi"/>
        </w:rPr>
      </w:pPr>
    </w:p>
    <w:sectPr w:rsidR="00B3597E" w:rsidRPr="0051248F" w:rsidSect="003E79D8">
      <w:headerReference w:type="default" r:id="rId9"/>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A215C1" w14:textId="77777777" w:rsidR="00157182" w:rsidRDefault="00157182" w:rsidP="00503A42">
      <w:pPr>
        <w:spacing w:after="0" w:line="240" w:lineRule="auto"/>
      </w:pPr>
      <w:r>
        <w:separator/>
      </w:r>
    </w:p>
  </w:endnote>
  <w:endnote w:type="continuationSeparator" w:id="0">
    <w:p w14:paraId="72D57684" w14:textId="77777777" w:rsidR="00157182" w:rsidRDefault="00157182" w:rsidP="00503A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imbusRomNo9L-Regu">
    <w:altName w:val="Times New Roman"/>
    <w:panose1 w:val="00000000000000000000"/>
    <w:charset w:val="00"/>
    <w:family w:val="roman"/>
    <w:notTrueType/>
    <w:pitch w:val="default"/>
    <w:sig w:usb0="00000003" w:usb1="00000000" w:usb2="00000000" w:usb3="00000000" w:csb0="00000001" w:csb1="00000000"/>
  </w:font>
  <w:font w:name="CMMI10">
    <w:altName w:val="Times New Roman"/>
    <w:panose1 w:val="00000000000000000000"/>
    <w:charset w:val="00"/>
    <w:family w:val="roman"/>
    <w:notTrueType/>
    <w:pitch w:val="default"/>
    <w:sig w:usb0="00000003" w:usb1="00000000" w:usb2="00000000" w:usb3="00000000" w:csb0="00000001" w:csb1="00000000"/>
  </w:font>
  <w:font w:name="CMR10">
    <w:altName w:val="Times New Roman"/>
    <w:panose1 w:val="00000000000000000000"/>
    <w:charset w:val="00"/>
    <w:family w:val="roman"/>
    <w:notTrueType/>
    <w:pitch w:val="default"/>
    <w:sig w:usb0="00000003" w:usb1="00000000" w:usb2="00000000" w:usb3="00000000" w:csb0="00000001" w:csb1="00000000"/>
  </w:font>
  <w:font w:name="CMSY7">
    <w:altName w:val="Times New Roman"/>
    <w:panose1 w:val="00000000000000000000"/>
    <w:charset w:val="00"/>
    <w:family w:val="roman"/>
    <w:notTrueType/>
    <w:pitch w:val="default"/>
  </w:font>
  <w:font w:name="CMR7">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CDEAE7" w14:textId="77777777" w:rsidR="00157182" w:rsidRDefault="00157182" w:rsidP="00503A42">
      <w:pPr>
        <w:spacing w:after="0" w:line="240" w:lineRule="auto"/>
      </w:pPr>
      <w:r>
        <w:separator/>
      </w:r>
    </w:p>
  </w:footnote>
  <w:footnote w:type="continuationSeparator" w:id="0">
    <w:p w14:paraId="37CB3EC4" w14:textId="77777777" w:rsidR="00157182" w:rsidRDefault="00157182" w:rsidP="00503A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91F59B" w14:textId="77777777" w:rsidR="00886050" w:rsidRDefault="00886050" w:rsidP="00503A42"/>
  <w:p w14:paraId="4488160C" w14:textId="77777777" w:rsidR="00886050" w:rsidRDefault="008860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0E12CC"/>
    <w:multiLevelType w:val="hybridMultilevel"/>
    <w:tmpl w:val="1C2AE1C0"/>
    <w:lvl w:ilvl="0" w:tplc="42AE857E">
      <w:start w:val="1"/>
      <w:numFmt w:val="decimal"/>
      <w:lvlText w:val="%1."/>
      <w:lvlJc w:val="left"/>
      <w:pPr>
        <w:ind w:left="720" w:hanging="360"/>
      </w:pPr>
      <w:rPr>
        <w:rFonts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03611AA"/>
    <w:multiLevelType w:val="hybridMultilevel"/>
    <w:tmpl w:val="9AE4CB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2FD1902"/>
    <w:multiLevelType w:val="hybridMultilevel"/>
    <w:tmpl w:val="177419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3131F5"/>
    <w:multiLevelType w:val="multilevel"/>
    <w:tmpl w:val="95B8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504D81"/>
    <w:multiLevelType w:val="hybridMultilevel"/>
    <w:tmpl w:val="5C16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2684824"/>
    <w:multiLevelType w:val="hybridMultilevel"/>
    <w:tmpl w:val="AECC6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5C559C"/>
    <w:multiLevelType w:val="hybridMultilevel"/>
    <w:tmpl w:val="0414F5E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8936D2E"/>
    <w:multiLevelType w:val="hybridMultilevel"/>
    <w:tmpl w:val="947A7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1E1A92"/>
    <w:multiLevelType w:val="hybridMultilevel"/>
    <w:tmpl w:val="358462D6"/>
    <w:lvl w:ilvl="0" w:tplc="3282F74C">
      <w:start w:val="1"/>
      <w:numFmt w:val="decimal"/>
      <w:lvlText w:val="%1."/>
      <w:lvlJc w:val="left"/>
      <w:pPr>
        <w:tabs>
          <w:tab w:val="num" w:pos="720"/>
        </w:tabs>
        <w:ind w:left="720" w:hanging="360"/>
      </w:pPr>
    </w:lvl>
    <w:lvl w:ilvl="1" w:tplc="E13EC4E4" w:tentative="1">
      <w:start w:val="1"/>
      <w:numFmt w:val="decimal"/>
      <w:lvlText w:val="%2."/>
      <w:lvlJc w:val="left"/>
      <w:pPr>
        <w:tabs>
          <w:tab w:val="num" w:pos="1440"/>
        </w:tabs>
        <w:ind w:left="1440" w:hanging="360"/>
      </w:pPr>
    </w:lvl>
    <w:lvl w:ilvl="2" w:tplc="D766F8E4" w:tentative="1">
      <w:start w:val="1"/>
      <w:numFmt w:val="decimal"/>
      <w:lvlText w:val="%3."/>
      <w:lvlJc w:val="left"/>
      <w:pPr>
        <w:tabs>
          <w:tab w:val="num" w:pos="2160"/>
        </w:tabs>
        <w:ind w:left="2160" w:hanging="360"/>
      </w:pPr>
    </w:lvl>
    <w:lvl w:ilvl="3" w:tplc="D6063842" w:tentative="1">
      <w:start w:val="1"/>
      <w:numFmt w:val="decimal"/>
      <w:lvlText w:val="%4."/>
      <w:lvlJc w:val="left"/>
      <w:pPr>
        <w:tabs>
          <w:tab w:val="num" w:pos="2880"/>
        </w:tabs>
        <w:ind w:left="2880" w:hanging="360"/>
      </w:pPr>
    </w:lvl>
    <w:lvl w:ilvl="4" w:tplc="9B6AC28E" w:tentative="1">
      <w:start w:val="1"/>
      <w:numFmt w:val="decimal"/>
      <w:lvlText w:val="%5."/>
      <w:lvlJc w:val="left"/>
      <w:pPr>
        <w:tabs>
          <w:tab w:val="num" w:pos="3600"/>
        </w:tabs>
        <w:ind w:left="3600" w:hanging="360"/>
      </w:pPr>
    </w:lvl>
    <w:lvl w:ilvl="5" w:tplc="5D642C6A" w:tentative="1">
      <w:start w:val="1"/>
      <w:numFmt w:val="decimal"/>
      <w:lvlText w:val="%6."/>
      <w:lvlJc w:val="left"/>
      <w:pPr>
        <w:tabs>
          <w:tab w:val="num" w:pos="4320"/>
        </w:tabs>
        <w:ind w:left="4320" w:hanging="360"/>
      </w:pPr>
    </w:lvl>
    <w:lvl w:ilvl="6" w:tplc="281634FC" w:tentative="1">
      <w:start w:val="1"/>
      <w:numFmt w:val="decimal"/>
      <w:lvlText w:val="%7."/>
      <w:lvlJc w:val="left"/>
      <w:pPr>
        <w:tabs>
          <w:tab w:val="num" w:pos="5040"/>
        </w:tabs>
        <w:ind w:left="5040" w:hanging="360"/>
      </w:pPr>
    </w:lvl>
    <w:lvl w:ilvl="7" w:tplc="F02EC610" w:tentative="1">
      <w:start w:val="1"/>
      <w:numFmt w:val="decimal"/>
      <w:lvlText w:val="%8."/>
      <w:lvlJc w:val="left"/>
      <w:pPr>
        <w:tabs>
          <w:tab w:val="num" w:pos="5760"/>
        </w:tabs>
        <w:ind w:left="5760" w:hanging="360"/>
      </w:pPr>
    </w:lvl>
    <w:lvl w:ilvl="8" w:tplc="D8E0AB98" w:tentative="1">
      <w:start w:val="1"/>
      <w:numFmt w:val="decimal"/>
      <w:lvlText w:val="%9."/>
      <w:lvlJc w:val="left"/>
      <w:pPr>
        <w:tabs>
          <w:tab w:val="num" w:pos="6480"/>
        </w:tabs>
        <w:ind w:left="6480" w:hanging="360"/>
      </w:pPr>
    </w:lvl>
  </w:abstractNum>
  <w:abstractNum w:abstractNumId="9" w15:restartNumberingAfterBreak="0">
    <w:nsid w:val="7E8C159B"/>
    <w:multiLevelType w:val="hybridMultilevel"/>
    <w:tmpl w:val="5C16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
  </w:num>
  <w:num w:numId="3">
    <w:abstractNumId w:val="1"/>
  </w:num>
  <w:num w:numId="4">
    <w:abstractNumId w:val="4"/>
  </w:num>
  <w:num w:numId="5">
    <w:abstractNumId w:val="9"/>
  </w:num>
  <w:num w:numId="6">
    <w:abstractNumId w:val="6"/>
  </w:num>
  <w:num w:numId="7">
    <w:abstractNumId w:val="3"/>
  </w:num>
  <w:num w:numId="8">
    <w:abstractNumId w:val="5"/>
  </w:num>
  <w:num w:numId="9">
    <w:abstractNumId w:val="0"/>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NDA1MjCwMDAyMbE0NDZW0lEKTi0uzszPAykwqgUAhLkztywAAAA="/>
  </w:docVars>
  <w:rsids>
    <w:rsidRoot w:val="00191F7E"/>
    <w:rsid w:val="0000246C"/>
    <w:rsid w:val="00002583"/>
    <w:rsid w:val="00003AA0"/>
    <w:rsid w:val="00030889"/>
    <w:rsid w:val="00034903"/>
    <w:rsid w:val="000359C8"/>
    <w:rsid w:val="000466F1"/>
    <w:rsid w:val="00053CA6"/>
    <w:rsid w:val="0007409C"/>
    <w:rsid w:val="000B1DEC"/>
    <w:rsid w:val="000C0E2E"/>
    <w:rsid w:val="000D7296"/>
    <w:rsid w:val="000E0DEB"/>
    <w:rsid w:val="000E21F7"/>
    <w:rsid w:val="000E37AA"/>
    <w:rsid w:val="000F0DCB"/>
    <w:rsid w:val="00114686"/>
    <w:rsid w:val="00116FD5"/>
    <w:rsid w:val="00125896"/>
    <w:rsid w:val="00132EF7"/>
    <w:rsid w:val="00157182"/>
    <w:rsid w:val="00157FE3"/>
    <w:rsid w:val="00160D50"/>
    <w:rsid w:val="00173B90"/>
    <w:rsid w:val="00174691"/>
    <w:rsid w:val="00180214"/>
    <w:rsid w:val="0018076F"/>
    <w:rsid w:val="001814A1"/>
    <w:rsid w:val="0018219B"/>
    <w:rsid w:val="00191F7E"/>
    <w:rsid w:val="001A0E29"/>
    <w:rsid w:val="001A6C18"/>
    <w:rsid w:val="001C2ABD"/>
    <w:rsid w:val="0020483C"/>
    <w:rsid w:val="002177AE"/>
    <w:rsid w:val="00226275"/>
    <w:rsid w:val="002264BF"/>
    <w:rsid w:val="0023154B"/>
    <w:rsid w:val="00252B08"/>
    <w:rsid w:val="0028522F"/>
    <w:rsid w:val="00287E5D"/>
    <w:rsid w:val="00294A9F"/>
    <w:rsid w:val="002A1425"/>
    <w:rsid w:val="002B21DC"/>
    <w:rsid w:val="002C77FB"/>
    <w:rsid w:val="002E480C"/>
    <w:rsid w:val="003177AD"/>
    <w:rsid w:val="003369B5"/>
    <w:rsid w:val="00343F37"/>
    <w:rsid w:val="0035089C"/>
    <w:rsid w:val="00353890"/>
    <w:rsid w:val="003677CF"/>
    <w:rsid w:val="003746E9"/>
    <w:rsid w:val="003841EC"/>
    <w:rsid w:val="003A3545"/>
    <w:rsid w:val="003B2F95"/>
    <w:rsid w:val="003B32E2"/>
    <w:rsid w:val="003C2E2D"/>
    <w:rsid w:val="003C394E"/>
    <w:rsid w:val="003D7988"/>
    <w:rsid w:val="003E79D8"/>
    <w:rsid w:val="003F35EC"/>
    <w:rsid w:val="00402920"/>
    <w:rsid w:val="0040399A"/>
    <w:rsid w:val="00411AE3"/>
    <w:rsid w:val="0044793B"/>
    <w:rsid w:val="00463A65"/>
    <w:rsid w:val="004674D5"/>
    <w:rsid w:val="004975CC"/>
    <w:rsid w:val="004C330C"/>
    <w:rsid w:val="004D0B94"/>
    <w:rsid w:val="004E5A1D"/>
    <w:rsid w:val="004E61E6"/>
    <w:rsid w:val="004F503B"/>
    <w:rsid w:val="00500E78"/>
    <w:rsid w:val="00503A42"/>
    <w:rsid w:val="0051248F"/>
    <w:rsid w:val="0053254E"/>
    <w:rsid w:val="0054364D"/>
    <w:rsid w:val="005453C7"/>
    <w:rsid w:val="005669F8"/>
    <w:rsid w:val="005B2C09"/>
    <w:rsid w:val="006026D8"/>
    <w:rsid w:val="006103EC"/>
    <w:rsid w:val="00655141"/>
    <w:rsid w:val="00657565"/>
    <w:rsid w:val="0066017F"/>
    <w:rsid w:val="00673155"/>
    <w:rsid w:val="00684D41"/>
    <w:rsid w:val="00692B0F"/>
    <w:rsid w:val="00695144"/>
    <w:rsid w:val="006A093D"/>
    <w:rsid w:val="006A3CBB"/>
    <w:rsid w:val="006A4727"/>
    <w:rsid w:val="006C68C2"/>
    <w:rsid w:val="006F468C"/>
    <w:rsid w:val="00714488"/>
    <w:rsid w:val="00722063"/>
    <w:rsid w:val="00737047"/>
    <w:rsid w:val="007537CE"/>
    <w:rsid w:val="007704A5"/>
    <w:rsid w:val="00781251"/>
    <w:rsid w:val="007876A9"/>
    <w:rsid w:val="00790A0C"/>
    <w:rsid w:val="007B1A94"/>
    <w:rsid w:val="007D566B"/>
    <w:rsid w:val="007E1E08"/>
    <w:rsid w:val="007E5F2B"/>
    <w:rsid w:val="007F1207"/>
    <w:rsid w:val="00813B2E"/>
    <w:rsid w:val="00814A64"/>
    <w:rsid w:val="00827B9F"/>
    <w:rsid w:val="00843628"/>
    <w:rsid w:val="008647F9"/>
    <w:rsid w:val="008723C4"/>
    <w:rsid w:val="00886050"/>
    <w:rsid w:val="0089711C"/>
    <w:rsid w:val="008A6E4D"/>
    <w:rsid w:val="008B45AF"/>
    <w:rsid w:val="008C5088"/>
    <w:rsid w:val="008D396F"/>
    <w:rsid w:val="008E43FA"/>
    <w:rsid w:val="008E5CAF"/>
    <w:rsid w:val="008F1EE7"/>
    <w:rsid w:val="0091387C"/>
    <w:rsid w:val="009371AD"/>
    <w:rsid w:val="0099239A"/>
    <w:rsid w:val="00A31B2E"/>
    <w:rsid w:val="00A37756"/>
    <w:rsid w:val="00A52C5D"/>
    <w:rsid w:val="00A61F26"/>
    <w:rsid w:val="00A63C25"/>
    <w:rsid w:val="00A71345"/>
    <w:rsid w:val="00A75AB6"/>
    <w:rsid w:val="00A97099"/>
    <w:rsid w:val="00AB1B13"/>
    <w:rsid w:val="00AB4C58"/>
    <w:rsid w:val="00AB6785"/>
    <w:rsid w:val="00B3597E"/>
    <w:rsid w:val="00B72BD2"/>
    <w:rsid w:val="00B76885"/>
    <w:rsid w:val="00BE4269"/>
    <w:rsid w:val="00C7518B"/>
    <w:rsid w:val="00C80C69"/>
    <w:rsid w:val="00C95764"/>
    <w:rsid w:val="00CA2328"/>
    <w:rsid w:val="00CA5178"/>
    <w:rsid w:val="00CB3E64"/>
    <w:rsid w:val="00CB41BF"/>
    <w:rsid w:val="00CE51FB"/>
    <w:rsid w:val="00CF189E"/>
    <w:rsid w:val="00D274CF"/>
    <w:rsid w:val="00D363B0"/>
    <w:rsid w:val="00D76CB1"/>
    <w:rsid w:val="00D80A21"/>
    <w:rsid w:val="00D80F86"/>
    <w:rsid w:val="00DB2484"/>
    <w:rsid w:val="00DB619F"/>
    <w:rsid w:val="00DC0CB3"/>
    <w:rsid w:val="00DC4ACB"/>
    <w:rsid w:val="00E14D41"/>
    <w:rsid w:val="00E20ECC"/>
    <w:rsid w:val="00E250A0"/>
    <w:rsid w:val="00E2731E"/>
    <w:rsid w:val="00E368E7"/>
    <w:rsid w:val="00E407CF"/>
    <w:rsid w:val="00E534BB"/>
    <w:rsid w:val="00E569E5"/>
    <w:rsid w:val="00E855CB"/>
    <w:rsid w:val="00E91A76"/>
    <w:rsid w:val="00EC4ADB"/>
    <w:rsid w:val="00EE1D3A"/>
    <w:rsid w:val="00EF631E"/>
    <w:rsid w:val="00F00C24"/>
    <w:rsid w:val="00F13142"/>
    <w:rsid w:val="00F21FBC"/>
    <w:rsid w:val="00F228C5"/>
    <w:rsid w:val="00F34290"/>
    <w:rsid w:val="00F451E7"/>
    <w:rsid w:val="00F62221"/>
    <w:rsid w:val="00F7428B"/>
    <w:rsid w:val="00FA2DC6"/>
    <w:rsid w:val="00FB131F"/>
    <w:rsid w:val="00FC038D"/>
    <w:rsid w:val="00FC16E1"/>
    <w:rsid w:val="00FC1B50"/>
    <w:rsid w:val="00FC353B"/>
    <w:rsid w:val="00FD1235"/>
    <w:rsid w:val="00FE53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9F526"/>
  <w15:docId w15:val="{39CC1255-BA1E-4666-AF3D-DD60DBDB0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79D8"/>
  </w:style>
  <w:style w:type="paragraph" w:styleId="Heading1">
    <w:name w:val="heading 1"/>
    <w:basedOn w:val="Normal"/>
    <w:next w:val="Normal"/>
    <w:link w:val="Heading1Char"/>
    <w:qFormat/>
    <w:rsid w:val="00B3597E"/>
    <w:pPr>
      <w:keepNext/>
      <w:suppressAutoHyphens/>
      <w:spacing w:before="240" w:after="60" w:line="240" w:lineRule="auto"/>
      <w:outlineLvl w:val="0"/>
    </w:pPr>
    <w:rPr>
      <w:rFonts w:ascii="Arial" w:eastAsia="Batang" w:hAnsi="Arial" w:cs="Arial"/>
      <w:b/>
      <w:bCs/>
      <w:color w:val="00000A"/>
      <w:sz w:val="32"/>
      <w:szCs w:val="32"/>
      <w:lang w:eastAsia="ko-KR"/>
    </w:rPr>
  </w:style>
  <w:style w:type="paragraph" w:styleId="Heading2">
    <w:name w:val="heading 2"/>
    <w:basedOn w:val="Normal"/>
    <w:next w:val="Normal"/>
    <w:link w:val="Heading2Char"/>
    <w:uiPriority w:val="9"/>
    <w:semiHidden/>
    <w:unhideWhenUsed/>
    <w:qFormat/>
    <w:rsid w:val="003E79D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03A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03A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3A42"/>
  </w:style>
  <w:style w:type="paragraph" w:styleId="Footer">
    <w:name w:val="footer"/>
    <w:basedOn w:val="Normal"/>
    <w:link w:val="FooterChar"/>
    <w:uiPriority w:val="99"/>
    <w:unhideWhenUsed/>
    <w:rsid w:val="00503A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3A42"/>
  </w:style>
  <w:style w:type="paragraph" w:styleId="ListParagraph">
    <w:name w:val="List Paragraph"/>
    <w:basedOn w:val="Normal"/>
    <w:qFormat/>
    <w:rsid w:val="00A71345"/>
    <w:pPr>
      <w:suppressAutoHyphens/>
      <w:ind w:left="720"/>
      <w:contextualSpacing/>
    </w:pPr>
    <w:rPr>
      <w:rFonts w:ascii="Times New Roman" w:eastAsia="Batang" w:hAnsi="Times New Roman" w:cs="Times New Roman"/>
      <w:color w:val="00000A"/>
      <w:sz w:val="24"/>
      <w:lang w:val="en-MY"/>
    </w:rPr>
  </w:style>
  <w:style w:type="character" w:customStyle="1" w:styleId="Heading1Char">
    <w:name w:val="Heading 1 Char"/>
    <w:basedOn w:val="DefaultParagraphFont"/>
    <w:link w:val="Heading1"/>
    <w:rsid w:val="00B3597E"/>
    <w:rPr>
      <w:rFonts w:ascii="Arial" w:eastAsia="Batang" w:hAnsi="Arial" w:cs="Arial"/>
      <w:b/>
      <w:bCs/>
      <w:color w:val="00000A"/>
      <w:sz w:val="32"/>
      <w:szCs w:val="32"/>
      <w:lang w:eastAsia="ko-KR"/>
    </w:rPr>
  </w:style>
  <w:style w:type="character" w:customStyle="1" w:styleId="NoSpacingChar">
    <w:name w:val="No Spacing Char"/>
    <w:link w:val="NoSpacing"/>
    <w:uiPriority w:val="1"/>
    <w:rsid w:val="00B3597E"/>
    <w:rPr>
      <w:sz w:val="24"/>
      <w:szCs w:val="24"/>
      <w:lang w:eastAsia="ko-KR"/>
    </w:rPr>
  </w:style>
  <w:style w:type="paragraph" w:styleId="NoSpacing">
    <w:name w:val="No Spacing"/>
    <w:link w:val="NoSpacingChar"/>
    <w:uiPriority w:val="1"/>
    <w:qFormat/>
    <w:rsid w:val="00B3597E"/>
    <w:pPr>
      <w:suppressAutoHyphens/>
      <w:spacing w:after="0" w:line="240" w:lineRule="auto"/>
    </w:pPr>
    <w:rPr>
      <w:sz w:val="24"/>
      <w:szCs w:val="24"/>
      <w:lang w:eastAsia="ko-KR"/>
    </w:rPr>
  </w:style>
  <w:style w:type="paragraph" w:customStyle="1" w:styleId="TableContents">
    <w:name w:val="Table Contents"/>
    <w:basedOn w:val="Normal"/>
    <w:rsid w:val="008647F9"/>
    <w:pPr>
      <w:suppressAutoHyphens/>
      <w:spacing w:after="0" w:line="240" w:lineRule="auto"/>
    </w:pPr>
    <w:rPr>
      <w:rFonts w:ascii="Times New Roman" w:eastAsia="Batang" w:hAnsi="Times New Roman" w:cs="Times New Roman"/>
      <w:color w:val="00000A"/>
      <w:sz w:val="24"/>
      <w:szCs w:val="24"/>
      <w:lang w:eastAsia="ko-KR"/>
    </w:rPr>
  </w:style>
  <w:style w:type="character" w:customStyle="1" w:styleId="Heading2Char">
    <w:name w:val="Heading 2 Char"/>
    <w:basedOn w:val="DefaultParagraphFont"/>
    <w:link w:val="Heading2"/>
    <w:uiPriority w:val="9"/>
    <w:semiHidden/>
    <w:rsid w:val="003E79D8"/>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5436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364D"/>
    <w:rPr>
      <w:rFonts w:ascii="Tahoma" w:hAnsi="Tahoma" w:cs="Tahoma"/>
      <w:sz w:val="16"/>
      <w:szCs w:val="16"/>
    </w:rPr>
  </w:style>
  <w:style w:type="character" w:customStyle="1" w:styleId="fontstyle01">
    <w:name w:val="fontstyle01"/>
    <w:basedOn w:val="DefaultParagraphFont"/>
    <w:rsid w:val="00A75AB6"/>
    <w:rPr>
      <w:rFonts w:ascii="NimbusRomNo9L-Regu" w:hAnsi="NimbusRomNo9L-Regu" w:hint="default"/>
      <w:b w:val="0"/>
      <w:bCs w:val="0"/>
      <w:i w:val="0"/>
      <w:iCs w:val="0"/>
      <w:color w:val="000000"/>
      <w:sz w:val="20"/>
      <w:szCs w:val="20"/>
    </w:rPr>
  </w:style>
  <w:style w:type="character" w:customStyle="1" w:styleId="fontstyle21">
    <w:name w:val="fontstyle21"/>
    <w:basedOn w:val="DefaultParagraphFont"/>
    <w:rsid w:val="008723C4"/>
    <w:rPr>
      <w:rFonts w:ascii="CMMI10" w:hAnsi="CMMI10" w:hint="default"/>
      <w:b w:val="0"/>
      <w:bCs w:val="0"/>
      <w:i/>
      <w:iCs/>
      <w:color w:val="000000"/>
      <w:sz w:val="20"/>
      <w:szCs w:val="20"/>
    </w:rPr>
  </w:style>
  <w:style w:type="character" w:customStyle="1" w:styleId="fontstyle31">
    <w:name w:val="fontstyle31"/>
    <w:basedOn w:val="DefaultParagraphFont"/>
    <w:rsid w:val="008723C4"/>
    <w:rPr>
      <w:rFonts w:ascii="CMR10" w:hAnsi="CMR10" w:hint="default"/>
      <w:b w:val="0"/>
      <w:bCs w:val="0"/>
      <w:i w:val="0"/>
      <w:iCs w:val="0"/>
      <w:color w:val="000000"/>
      <w:sz w:val="20"/>
      <w:szCs w:val="20"/>
    </w:rPr>
  </w:style>
  <w:style w:type="character" w:styleId="PlaceholderText">
    <w:name w:val="Placeholder Text"/>
    <w:basedOn w:val="DefaultParagraphFont"/>
    <w:uiPriority w:val="99"/>
    <w:semiHidden/>
    <w:rsid w:val="00EF631E"/>
    <w:rPr>
      <w:color w:val="808080"/>
    </w:rPr>
  </w:style>
  <w:style w:type="character" w:customStyle="1" w:styleId="fontstyle11">
    <w:name w:val="fontstyle11"/>
    <w:basedOn w:val="DefaultParagraphFont"/>
    <w:rsid w:val="00EF631E"/>
    <w:rPr>
      <w:rFonts w:ascii="CMR10" w:hAnsi="CMR10" w:hint="default"/>
      <w:b w:val="0"/>
      <w:bCs w:val="0"/>
      <w:i w:val="0"/>
      <w:iCs w:val="0"/>
      <w:color w:val="000000"/>
      <w:sz w:val="20"/>
      <w:szCs w:val="20"/>
    </w:rPr>
  </w:style>
  <w:style w:type="character" w:customStyle="1" w:styleId="fontstyle41">
    <w:name w:val="fontstyle41"/>
    <w:basedOn w:val="DefaultParagraphFont"/>
    <w:rsid w:val="00EF631E"/>
    <w:rPr>
      <w:rFonts w:ascii="CMSY7" w:hAnsi="CMSY7" w:hint="default"/>
      <w:b w:val="0"/>
      <w:bCs w:val="0"/>
      <w:i/>
      <w:iCs/>
      <w:color w:val="000000"/>
      <w:sz w:val="14"/>
      <w:szCs w:val="14"/>
    </w:rPr>
  </w:style>
  <w:style w:type="character" w:customStyle="1" w:styleId="fontstyle51">
    <w:name w:val="fontstyle51"/>
    <w:basedOn w:val="DefaultParagraphFont"/>
    <w:rsid w:val="00EF631E"/>
    <w:rPr>
      <w:rFonts w:ascii="CMR7" w:hAnsi="CMR7" w:hint="default"/>
      <w:b w:val="0"/>
      <w:bCs w:val="0"/>
      <w:i w:val="0"/>
      <w:iCs w:val="0"/>
      <w:color w:val="000000"/>
      <w:sz w:val="14"/>
      <w:szCs w:val="14"/>
    </w:rPr>
  </w:style>
  <w:style w:type="character" w:customStyle="1" w:styleId="fontstyle61">
    <w:name w:val="fontstyle61"/>
    <w:basedOn w:val="DefaultParagraphFont"/>
    <w:rsid w:val="00EF631E"/>
    <w:rPr>
      <w:rFonts w:ascii="CMR7" w:hAnsi="CMR7" w:hint="default"/>
      <w:b w:val="0"/>
      <w:bCs w:val="0"/>
      <w:i w:val="0"/>
      <w:iCs w:val="0"/>
      <w:color w:val="000000"/>
      <w:sz w:val="14"/>
      <w:szCs w:val="14"/>
    </w:rPr>
  </w:style>
  <w:style w:type="paragraph" w:styleId="Revision">
    <w:name w:val="Revision"/>
    <w:hidden/>
    <w:uiPriority w:val="99"/>
    <w:semiHidden/>
    <w:rsid w:val="00684D41"/>
    <w:pPr>
      <w:spacing w:after="0" w:line="240" w:lineRule="auto"/>
    </w:pPr>
  </w:style>
  <w:style w:type="character" w:styleId="Hyperlink">
    <w:name w:val="Hyperlink"/>
    <w:basedOn w:val="DefaultParagraphFont"/>
    <w:uiPriority w:val="99"/>
    <w:semiHidden/>
    <w:unhideWhenUsed/>
    <w:rsid w:val="002C77F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168408">
      <w:bodyDiv w:val="1"/>
      <w:marLeft w:val="0"/>
      <w:marRight w:val="0"/>
      <w:marTop w:val="0"/>
      <w:marBottom w:val="0"/>
      <w:divBdr>
        <w:top w:val="none" w:sz="0" w:space="0" w:color="auto"/>
        <w:left w:val="none" w:sz="0" w:space="0" w:color="auto"/>
        <w:bottom w:val="none" w:sz="0" w:space="0" w:color="auto"/>
        <w:right w:val="none" w:sz="0" w:space="0" w:color="auto"/>
      </w:divBdr>
      <w:divsChild>
        <w:div w:id="1724668609">
          <w:marLeft w:val="0"/>
          <w:marRight w:val="0"/>
          <w:marTop w:val="0"/>
          <w:marBottom w:val="0"/>
          <w:divBdr>
            <w:top w:val="none" w:sz="0" w:space="0" w:color="auto"/>
            <w:left w:val="none" w:sz="0" w:space="0" w:color="auto"/>
            <w:bottom w:val="none" w:sz="0" w:space="0" w:color="auto"/>
            <w:right w:val="none" w:sz="0" w:space="0" w:color="auto"/>
          </w:divBdr>
        </w:div>
      </w:divsChild>
    </w:div>
    <w:div w:id="121923023">
      <w:bodyDiv w:val="1"/>
      <w:marLeft w:val="0"/>
      <w:marRight w:val="0"/>
      <w:marTop w:val="0"/>
      <w:marBottom w:val="0"/>
      <w:divBdr>
        <w:top w:val="none" w:sz="0" w:space="0" w:color="auto"/>
        <w:left w:val="none" w:sz="0" w:space="0" w:color="auto"/>
        <w:bottom w:val="none" w:sz="0" w:space="0" w:color="auto"/>
        <w:right w:val="none" w:sz="0" w:space="0" w:color="auto"/>
      </w:divBdr>
    </w:div>
    <w:div w:id="301807821">
      <w:bodyDiv w:val="1"/>
      <w:marLeft w:val="0"/>
      <w:marRight w:val="0"/>
      <w:marTop w:val="0"/>
      <w:marBottom w:val="0"/>
      <w:divBdr>
        <w:top w:val="none" w:sz="0" w:space="0" w:color="auto"/>
        <w:left w:val="none" w:sz="0" w:space="0" w:color="auto"/>
        <w:bottom w:val="none" w:sz="0" w:space="0" w:color="auto"/>
        <w:right w:val="none" w:sz="0" w:space="0" w:color="auto"/>
      </w:divBdr>
    </w:div>
    <w:div w:id="1091121336">
      <w:bodyDiv w:val="1"/>
      <w:marLeft w:val="0"/>
      <w:marRight w:val="0"/>
      <w:marTop w:val="0"/>
      <w:marBottom w:val="0"/>
      <w:divBdr>
        <w:top w:val="none" w:sz="0" w:space="0" w:color="auto"/>
        <w:left w:val="none" w:sz="0" w:space="0" w:color="auto"/>
        <w:bottom w:val="none" w:sz="0" w:space="0" w:color="auto"/>
        <w:right w:val="none" w:sz="0" w:space="0" w:color="auto"/>
      </w:divBdr>
      <w:divsChild>
        <w:div w:id="231697776">
          <w:marLeft w:val="0"/>
          <w:marRight w:val="0"/>
          <w:marTop w:val="0"/>
          <w:marBottom w:val="0"/>
          <w:divBdr>
            <w:top w:val="none" w:sz="0" w:space="0" w:color="auto"/>
            <w:left w:val="none" w:sz="0" w:space="0" w:color="auto"/>
            <w:bottom w:val="none" w:sz="0" w:space="0" w:color="auto"/>
            <w:right w:val="none" w:sz="0" w:space="0" w:color="auto"/>
          </w:divBdr>
        </w:div>
      </w:divsChild>
    </w:div>
    <w:div w:id="1180311500">
      <w:bodyDiv w:val="1"/>
      <w:marLeft w:val="0"/>
      <w:marRight w:val="0"/>
      <w:marTop w:val="0"/>
      <w:marBottom w:val="0"/>
      <w:divBdr>
        <w:top w:val="none" w:sz="0" w:space="0" w:color="auto"/>
        <w:left w:val="none" w:sz="0" w:space="0" w:color="auto"/>
        <w:bottom w:val="none" w:sz="0" w:space="0" w:color="auto"/>
        <w:right w:val="none" w:sz="0" w:space="0" w:color="auto"/>
      </w:divBdr>
      <w:divsChild>
        <w:div w:id="69930926">
          <w:marLeft w:val="0"/>
          <w:marRight w:val="0"/>
          <w:marTop w:val="0"/>
          <w:marBottom w:val="0"/>
          <w:divBdr>
            <w:top w:val="none" w:sz="0" w:space="0" w:color="auto"/>
            <w:left w:val="none" w:sz="0" w:space="0" w:color="auto"/>
            <w:bottom w:val="none" w:sz="0" w:space="0" w:color="auto"/>
            <w:right w:val="none" w:sz="0" w:space="0" w:color="auto"/>
          </w:divBdr>
        </w:div>
      </w:divsChild>
    </w:div>
    <w:div w:id="1194614180">
      <w:bodyDiv w:val="1"/>
      <w:marLeft w:val="0"/>
      <w:marRight w:val="0"/>
      <w:marTop w:val="0"/>
      <w:marBottom w:val="0"/>
      <w:divBdr>
        <w:top w:val="none" w:sz="0" w:space="0" w:color="auto"/>
        <w:left w:val="none" w:sz="0" w:space="0" w:color="auto"/>
        <w:bottom w:val="none" w:sz="0" w:space="0" w:color="auto"/>
        <w:right w:val="none" w:sz="0" w:space="0" w:color="auto"/>
      </w:divBdr>
      <w:divsChild>
        <w:div w:id="861896588">
          <w:marLeft w:val="360"/>
          <w:marRight w:val="0"/>
          <w:marTop w:val="0"/>
          <w:marBottom w:val="0"/>
          <w:divBdr>
            <w:top w:val="none" w:sz="0" w:space="0" w:color="auto"/>
            <w:left w:val="none" w:sz="0" w:space="0" w:color="auto"/>
            <w:bottom w:val="none" w:sz="0" w:space="0" w:color="auto"/>
            <w:right w:val="none" w:sz="0" w:space="0" w:color="auto"/>
          </w:divBdr>
        </w:div>
      </w:divsChild>
    </w:div>
    <w:div w:id="1604649606">
      <w:bodyDiv w:val="1"/>
      <w:marLeft w:val="0"/>
      <w:marRight w:val="0"/>
      <w:marTop w:val="0"/>
      <w:marBottom w:val="0"/>
      <w:divBdr>
        <w:top w:val="none" w:sz="0" w:space="0" w:color="auto"/>
        <w:left w:val="none" w:sz="0" w:space="0" w:color="auto"/>
        <w:bottom w:val="none" w:sz="0" w:space="0" w:color="auto"/>
        <w:right w:val="none" w:sz="0" w:space="0" w:color="auto"/>
      </w:divBdr>
      <w:divsChild>
        <w:div w:id="185292834">
          <w:marLeft w:val="0"/>
          <w:marRight w:val="0"/>
          <w:marTop w:val="0"/>
          <w:marBottom w:val="0"/>
          <w:divBdr>
            <w:top w:val="none" w:sz="0" w:space="0" w:color="auto"/>
            <w:left w:val="none" w:sz="0" w:space="0" w:color="auto"/>
            <w:bottom w:val="none" w:sz="0" w:space="0" w:color="auto"/>
            <w:right w:val="none" w:sz="0" w:space="0" w:color="auto"/>
          </w:divBdr>
        </w:div>
      </w:divsChild>
    </w:div>
    <w:div w:id="1689329803">
      <w:bodyDiv w:val="1"/>
      <w:marLeft w:val="0"/>
      <w:marRight w:val="0"/>
      <w:marTop w:val="0"/>
      <w:marBottom w:val="0"/>
      <w:divBdr>
        <w:top w:val="none" w:sz="0" w:space="0" w:color="auto"/>
        <w:left w:val="none" w:sz="0" w:space="0" w:color="auto"/>
        <w:bottom w:val="none" w:sz="0" w:space="0" w:color="auto"/>
        <w:right w:val="none" w:sz="0" w:space="0" w:color="auto"/>
      </w:divBdr>
    </w:div>
    <w:div w:id="1760446870">
      <w:bodyDiv w:val="1"/>
      <w:marLeft w:val="0"/>
      <w:marRight w:val="0"/>
      <w:marTop w:val="0"/>
      <w:marBottom w:val="0"/>
      <w:divBdr>
        <w:top w:val="none" w:sz="0" w:space="0" w:color="auto"/>
        <w:left w:val="none" w:sz="0" w:space="0" w:color="auto"/>
        <w:bottom w:val="none" w:sz="0" w:space="0" w:color="auto"/>
        <w:right w:val="none" w:sz="0" w:space="0" w:color="auto"/>
      </w:divBdr>
      <w:divsChild>
        <w:div w:id="586571798">
          <w:marLeft w:val="0"/>
          <w:marRight w:val="0"/>
          <w:marTop w:val="0"/>
          <w:marBottom w:val="0"/>
          <w:divBdr>
            <w:top w:val="none" w:sz="0" w:space="0" w:color="auto"/>
            <w:left w:val="none" w:sz="0" w:space="0" w:color="auto"/>
            <w:bottom w:val="none" w:sz="0" w:space="0" w:color="auto"/>
            <w:right w:val="none" w:sz="0" w:space="0" w:color="auto"/>
          </w:divBdr>
        </w:div>
      </w:divsChild>
    </w:div>
    <w:div w:id="1815945237">
      <w:bodyDiv w:val="1"/>
      <w:marLeft w:val="0"/>
      <w:marRight w:val="0"/>
      <w:marTop w:val="0"/>
      <w:marBottom w:val="0"/>
      <w:divBdr>
        <w:top w:val="none" w:sz="0" w:space="0" w:color="auto"/>
        <w:left w:val="none" w:sz="0" w:space="0" w:color="auto"/>
        <w:bottom w:val="none" w:sz="0" w:space="0" w:color="auto"/>
        <w:right w:val="none" w:sz="0" w:space="0" w:color="auto"/>
      </w:divBdr>
      <w:divsChild>
        <w:div w:id="1250583051">
          <w:marLeft w:val="360"/>
          <w:marRight w:val="0"/>
          <w:marTop w:val="0"/>
          <w:marBottom w:val="0"/>
          <w:divBdr>
            <w:top w:val="none" w:sz="0" w:space="0" w:color="auto"/>
            <w:left w:val="none" w:sz="0" w:space="0" w:color="auto"/>
            <w:bottom w:val="none" w:sz="0" w:space="0" w:color="auto"/>
            <w:right w:val="none" w:sz="0" w:space="0" w:color="auto"/>
          </w:divBdr>
        </w:div>
      </w:divsChild>
    </w:div>
    <w:div w:id="1898130314">
      <w:bodyDiv w:val="1"/>
      <w:marLeft w:val="0"/>
      <w:marRight w:val="0"/>
      <w:marTop w:val="0"/>
      <w:marBottom w:val="0"/>
      <w:divBdr>
        <w:top w:val="none" w:sz="0" w:space="0" w:color="auto"/>
        <w:left w:val="none" w:sz="0" w:space="0" w:color="auto"/>
        <w:bottom w:val="none" w:sz="0" w:space="0" w:color="auto"/>
        <w:right w:val="none" w:sz="0" w:space="0" w:color="auto"/>
      </w:divBdr>
    </w:div>
    <w:div w:id="2028942480">
      <w:bodyDiv w:val="1"/>
      <w:marLeft w:val="0"/>
      <w:marRight w:val="0"/>
      <w:marTop w:val="0"/>
      <w:marBottom w:val="0"/>
      <w:divBdr>
        <w:top w:val="none" w:sz="0" w:space="0" w:color="auto"/>
        <w:left w:val="none" w:sz="0" w:space="0" w:color="auto"/>
        <w:bottom w:val="none" w:sz="0" w:space="0" w:color="auto"/>
        <w:right w:val="none" w:sz="0" w:space="0" w:color="auto"/>
      </w:divBdr>
      <w:divsChild>
        <w:div w:id="14809218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8</Pages>
  <Words>1347</Words>
  <Characters>7684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Nizam UL din</cp:lastModifiedBy>
  <cp:revision>30</cp:revision>
  <dcterms:created xsi:type="dcterms:W3CDTF">2022-02-28T11:37:00Z</dcterms:created>
  <dcterms:modified xsi:type="dcterms:W3CDTF">2022-03-02T17:33:00Z</dcterms:modified>
</cp:coreProperties>
</file>