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d0846631355c4df9"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6be1ebd702574d7d"/>
                    <a:stretch>
                      <a:fillRect/>
                    </a:stretch>
                  </pic:blipFill>
                  <pic:spPr>
                    <a:xfrm>
                      <a:off x="0" y="0"/>
                      <a:ext cx="7560000" cy="10692000"/>
                    </a:xfrm>
                    <a:prstGeom prst="rect"/>
                  </pic:spPr>
                </pic:pic>
              </a:graphicData>
            </a:graphic>
          </wp:anchor>
        </w:drawing>
      </w:r>
    </w:p>
    <w:p>
      <w:pPr>
        <w:spacing w:before="2000" w:after="0"/>
        <w:ind w:left="1200"/>
        <w:jc w:val="left"/>
      </w:pPr>
      <w:r>
        <w:drawing>
          <wp:inline distT="0" distB="0" distL="0" distR="0">
            <wp:extent cx="2520000" cy="2520000"/>
            <wp:effectExtent l="0" t="0" r="0" b="0"/>
            <wp:docPr id="2" name="VIDSLOOM Logo"/>
            <wp:cNvGraphicFramePr>
              <a:graphicFrameLocks noChangeAspect="1"/>
            </wp:cNvGraphicFramePr>
            <a:graphic>
              <a:graphicData uri="http://schemas.openxmlformats.org/drawingml/2006/picture">
                <pic:pic>
                  <pic:nvPicPr>
                    <pic:cNvPr id="0" name="logo.png"/>
                    <pic:cNvPicPr/>
                  </pic:nvPicPr>
                  <pic:blipFill>
                    <a:blip r:embed="R0ad34eb4f338412f"/>
                    <a:stretch>
                      <a:fillRect/>
                    </a:stretch>
                  </pic:blipFill>
                  <pic:spPr>
                    <a:xfrm>
                      <a:off x="0" y="0"/>
                      <a:ext cx="2520000" cy="2520000"/>
                    </a:xfrm>
                    <a:prstGeom prst="rect"/>
                  </pic:spPr>
                </pic:pic>
              </a:graphicData>
            </a:graphic>
          </wp:inline>
        </w:drawing>
      </w:r>
    </w:p>
    <w:p>
      <w:pPr>
        <w:spacing w:before="1200"/>
      </w:pPr>
      <w:r/>
    </w:p>
    <w:p>
      <w:pPr>
        <w:spacing w:after="200"/>
        <w:ind w:left="1200" w:right="1200"/>
        <w:jc w:val="left"/>
      </w:pPr>
      <w:r>
        <w:rPr>
          <w:rFonts w:ascii="Calibri" w:hAnsi="Calibri"/>
          <w:b/>
          <w:color w:val="FFFFFF"/>
          <w:spacing w:val="60"/>
          <w:sz w:val="120"/>
        </w:rPr>
        <w:t>VIDSLOOM</w:t>
      </w:r>
    </w:p>
    <w:p>
      <w:pPr>
        <w:spacing w:after="600"/>
        <w:ind w:left="1200" w:right="1200"/>
        <w:jc w:val="left"/>
      </w:pPr>
      <w:r>
        <w:rPr>
          <w:color w:val="67E8F9"/>
          <w:spacing w:val="30"/>
          <w:sz w:val="32"/>
        </w:rPr>
        <w:t>Weaving the Fabric of Viral Content</w:t>
      </w:r>
    </w:p>
    <w:p>
      <w:pPr>
        <w:spacing w:after="400"/>
        <w:ind w:left="1200" w:right="1200"/>
        <w:jc w:val="left"/>
      </w:pPr>
      <w:r>
        <w:rPr>
          <w:color w:val="94A3B8"/>
          <w:sz w:val="24"/>
        </w:rPr>
        <w:t>AI-Native Social Media Marketing Automation Platform</w:t>
      </w:r>
    </w:p>
    <w:p>
      <w:pPr>
        <w:spacing w:after="200"/>
        <w:ind w:left="1200"/>
        <w:jc w:val="left"/>
      </w:pPr>
      <w:r>
        <w:rPr>
          <w:color w:val="94A3B8"/>
          <w:sz w:val="22"/>
        </w:rPr>
        <w:t>Comprehensive Business Plan &amp; Software Requirements Specification</w:t>
      </w:r>
    </w:p>
    <w:p>
      <w:pPr>
        <w:spacing w:after="3000"/>
        <w:ind w:left="1200"/>
        <w:jc w:val="left"/>
      </w:pPr>
      <w:r>
        <w:rPr>
          <w:b/>
          <w:color w:val="06B6D4"/>
          <w:sz w:val="20"/>
        </w:rPr>
        <w:t>Build with Gemini XPRIZE Competition Submission</w:t>
      </w:r>
    </w:p>
    <w:p>
      <w:pPr>
        <w:ind w:left="1200"/>
      </w:pPr>
      <w:r>
        <w:rPr>
          <w:color w:val="94A3B8"/>
          <w:sz w:val="20"/>
        </w:rPr>
        <w:t>Category: Small Business Services</w:t>
      </w:r>
    </w:p>
    <w:p>
      <w:pPr>
        <w:ind w:left="1200"/>
      </w:pPr>
      <w:r>
        <w:rPr>
          <w:color w:val="94A3B8"/>
          <w:sz w:val="20"/>
        </w:rPr>
        <w:t>100% Google Cloud + Gemini Technology Stack</w:t>
      </w:r>
    </w:p>
    <w:p>
      <w:pPr>
        <w:ind w:left="1200"/>
      </w:pPr>
      <w:r>
        <w:rPr>
          <w:color w:val="94A3B8"/>
          <w:sz w:val="20"/>
        </w:rPr>
        <w:t>June 2026</w:t>
      </w:r>
    </w:p>
    <w:p>
      <w:pPr>
        <w:sectPr>
          <w:type w:val="nextPage"/>
          <w:pgSz w:w="11906" w:h="16838"/>
          <w:pgMar w:top="0" w:right="0" w:bottom="0" w:left="0" w:header="0" w:footer="0"/>
          <w:titlePg/>
        </w:sectPr>
      </w:pPr>
    </w:p>
    <w:p>
      <w:pPr>
        <w:spacing w:before="400" w:after="400"/>
      </w:pPr>
      <w:r>
        <w:rPr>
          <w:b/>
          <w:color w:val="7C3AED"/>
          <w:sz w:val="36"/>
        </w:rPr>
        <w:t>Table of Contents</w:t>
      </w:r>
    </w:p>
    <w:p>
      <w:pPr>
        <w:spacing w:after="300"/>
      </w:pPr>
      <w:r>
        <w:rPr>
          <w:color w:val="94A3B8"/>
          <w:sz w:val="18"/>
        </w:rPr>
        <w:t>Right-click the TOC and select "Update Field" to refresh page numbers</w:t>
      </w:r>
    </w:p>
    <w:p>
      <w:r>
        <w:fldChar w:fldCharType="begin"/>
      </w:r>
      <w:r>
        <w:instrText xml:space="preserve"> TOC \o "1-3" \h \z \u </w:instrText>
      </w:r>
      <w:r>
        <w:fldChar w:fldCharType="separate"/>
      </w:r>
    </w:p>
    <w:p>
      <w:pPr>
        <w:pStyle w:val="TOC1"/>
      </w:pPr>
      <w:r>
        <w:t>Executive Summary</w:t>
      </w:r>
      <w:r>
        <w:tab/>
      </w:r>
      <w:r>
        <w:t>3</w:t>
      </w:r>
    </w:p>
    <w:p>
      <w:pPr>
        <w:pStyle w:val="TOC1"/>
      </w:pPr>
      <w:r>
        <w:t>Company Overview &amp; Vision</w:t>
      </w:r>
      <w:r>
        <w:tab/>
      </w:r>
      <w:r>
        <w:t>4</w:t>
      </w:r>
    </w:p>
    <w:p>
      <w:pPr>
        <w:pStyle w:val="TOC1"/>
      </w:pPr>
      <w:r>
        <w:t>Market Analysis &amp; Opportunity</w:t>
      </w:r>
      <w:r>
        <w:tab/>
      </w:r>
      <w:r>
        <w:t>5</w:t>
      </w:r>
    </w:p>
    <w:p>
      <w:pPr>
        <w:pStyle w:val="TOC2"/>
      </w:pPr>
      <w:r>
        <w:t>Market Size &amp; Growth</w:t>
      </w:r>
      <w:r>
        <w:tab/>
      </w:r>
      <w:r>
        <w:t>6</w:t>
      </w:r>
    </w:p>
    <w:p>
      <w:pPr>
        <w:pStyle w:val="TOC2"/>
      </w:pPr>
      <w:r>
        <w:t>Competitive Landscape</w:t>
      </w:r>
      <w:r>
        <w:tab/>
      </w:r>
      <w:r>
        <w:t>7</w:t>
      </w:r>
    </w:p>
    <w:p>
      <w:pPr>
        <w:pStyle w:val="TOC1"/>
      </w:pPr>
      <w:r>
        <w:t>Brand Identity &amp; Domain Strategy</w:t>
      </w:r>
      <w:r>
        <w:tab/>
      </w:r>
      <w:r>
        <w:t>8</w:t>
      </w:r>
    </w:p>
    <w:p>
      <w:pPr>
        <w:pStyle w:val="TOC1"/>
      </w:pPr>
      <w:r>
        <w:t>Business Model &amp; Revenue Strategy</w:t>
      </w:r>
      <w:r>
        <w:tab/>
      </w:r>
      <w:r>
        <w:t>9</w:t>
      </w:r>
    </w:p>
    <w:p>
      <w:pPr>
        <w:pStyle w:val="TOC2"/>
      </w:pPr>
      <w:r>
        <w:t>Pricing Tiers</w:t>
      </w:r>
      <w:r>
        <w:tab/>
      </w:r>
      <w:r>
        <w:t>10</w:t>
      </w:r>
    </w:p>
    <w:p>
      <w:pPr>
        <w:pStyle w:val="TOC1"/>
      </w:pPr>
      <w:r>
        <w:t>Technical Architecture</w:t>
      </w:r>
      <w:r>
        <w:tab/>
      </w:r>
      <w:r>
        <w:t>11</w:t>
      </w:r>
    </w:p>
    <w:p>
      <w:pPr>
        <w:pStyle w:val="TOC2"/>
      </w:pPr>
      <w:r>
        <w:t>Google Cloud Infrastructure</w:t>
      </w:r>
      <w:r>
        <w:tab/>
      </w:r>
      <w:r>
        <w:t>12</w:t>
      </w:r>
    </w:p>
    <w:p>
      <w:pPr>
        <w:pStyle w:val="TOC2"/>
      </w:pPr>
      <w:r>
        <w:t>Gemini AI Integration</w:t>
      </w:r>
      <w:r>
        <w:tab/>
      </w:r>
      <w:r>
        <w:t>13</w:t>
      </w:r>
    </w:p>
    <w:p>
      <w:pPr>
        <w:pStyle w:val="TOC1"/>
      </w:pPr>
      <w:r>
        <w:t>AI Agent Architecture</w:t>
      </w:r>
      <w:r>
        <w:tab/>
      </w:r>
      <w:r>
        <w:t>14</w:t>
      </w:r>
    </w:p>
    <w:p>
      <w:pPr>
        <w:pStyle w:val="TOC1"/>
      </w:pPr>
      <w:r>
        <w:t>Viral Video Marketing Engine</w:t>
      </w:r>
      <w:r>
        <w:tab/>
      </w:r>
      <w:r>
        <w:t>15</w:t>
      </w:r>
    </w:p>
    <w:p>
      <w:pPr>
        <w:pStyle w:val="TOC1"/>
      </w:pPr>
      <w:r>
        <w:t>Platform Features &amp; Capabilities</w:t>
      </w:r>
      <w:r>
        <w:tab/>
      </w:r>
      <w:r>
        <w:t>16</w:t>
      </w:r>
    </w:p>
    <w:p>
      <w:pPr>
        <w:pStyle w:val="TOC1"/>
      </w:pPr>
      <w:r>
        <w:t>Go-to-Market Strategy</w:t>
      </w:r>
      <w:r>
        <w:tab/>
      </w:r>
      <w:r>
        <w:t>17</w:t>
      </w:r>
    </w:p>
    <w:p>
      <w:pPr>
        <w:pStyle w:val="TOC1"/>
      </w:pPr>
      <w:r>
        <w:t>Financial Projections</w:t>
      </w:r>
      <w:r>
        <w:tab/>
      </w:r>
      <w:r>
        <w:t>18</w:t>
      </w:r>
    </w:p>
    <w:p>
      <w:pPr>
        <w:pStyle w:val="TOC1"/>
      </w:pPr>
      <w:r>
        <w:t>XPRIZE Competition Strategy</w:t>
      </w:r>
      <w:r>
        <w:tab/>
      </w:r>
      <w:r>
        <w:t>19</w:t>
      </w:r>
    </w:p>
    <w:p>
      <w:pPr>
        <w:pStyle w:val="TOC1"/>
      </w:pPr>
      <w:r>
        <w:t>SRS Documentation</w:t>
      </w:r>
      <w:r>
        <w:tab/>
      </w:r>
      <w:r>
        <w:t>20</w:t>
      </w:r>
    </w:p>
    <w:p>
      <w:pPr>
        <w:pStyle w:val="TOC2"/>
      </w:pPr>
      <w:r>
        <w:t>Functional Requirements</w:t>
      </w:r>
      <w:r>
        <w:tab/>
      </w:r>
      <w:r>
        <w:t>21</w:t>
      </w:r>
    </w:p>
    <w:p>
      <w:pPr>
        <w:pStyle w:val="TOC2"/>
      </w:pPr>
      <w:r>
        <w:t>Non-Functional Requirements</w:t>
      </w:r>
      <w:r>
        <w:tab/>
      </w:r>
      <w:r>
        <w:t>22</w:t>
      </w:r>
    </w:p>
    <w:p>
      <w:pPr>
        <w:pStyle w:val="TOC2"/>
      </w:pPr>
      <w:r>
        <w:t>System Modules</w:t>
      </w:r>
      <w:r>
        <w:tab/>
      </w:r>
      <w:r>
        <w:t>23</w:t>
      </w:r>
    </w:p>
    <w:p>
      <w:pPr>
        <w:pStyle w:val="TOC1"/>
      </w:pPr>
      <w:r>
        <w:t>Implementation Roadmap</w:t>
      </w:r>
      <w:r>
        <w:tab/>
      </w:r>
      <w:r>
        <w:t>24</w:t>
      </w:r>
    </w:p>
    <w:p>
      <w:pPr>
        <w:pStyle w:val="TOC1"/>
      </w:pPr>
      <w:r>
        <w:t>Risk Assessment &amp; Mitigation</w:t>
      </w:r>
      <w:r>
        <w:tab/>
      </w:r>
      <w:r>
        <w:t>25</w:t>
      </w:r>
    </w:p>
    <w:p>
      <w:r>
        <w:fldChar w:fldCharType="end"/>
      </w:r>
    </w:p>
    <w:p>
      <w:pPr>
        <w:sectPr>
          <w:type w:val="nextPage"/>
          <w:pgSz w:w="11906" w:h="16838"/>
          <w:pgMar w:top="1800" w:right="1440" w:bottom="1440" w:left="1440" w:header="720" w:footer="720"/>
        </w:sectPr>
      </w:pPr>
    </w:p>
    <w:p>
      <w:pPr>
        <w:pStyle w:val="Heading1"/>
      </w:pPr>
      <w:r>
        <w:t>Executive Summary</w:t>
      </w:r>
      <w:bookmarkStart w:name="_Toc001" w:id="1"/>
      <w:bookmarkEnd w:id="1"/>
    </w:p>
    <w:p>
      <w:r>
        <w:t>VIDSLOOM is an AI-native social media marketing automation platform designed to transform how businesses create, distribute, and monetize viral video content. Built entirely on Google Cloud infrastructure and powered by Google's Gemini AI, VIDSLOOM operates as a fully autonomous marketing engine — essentially an "ATM machine" for business revenue generation.</w:t>
      </w:r>
    </w:p>
    <w:p>
      <w:r>
        <w:t>The platform addresses a critical pain point: 83% of marketing departments automate social media posting, yet 93% of marketers still struggle to create content fast enough to keep pace with rapidly shifting trends. VIDSLOOM solves this by leveraging multi-agent AI systems that autonomously research trends, generate viral video content, optimize posting schedules, and analyze performance — all without human intervention.</w:t>
      </w:r>
    </w:p>
    <w:p>
      <w:pPr>
        <w:pBdr>
          <w:left w:val="single" w:color="7C3AED" w:sz="24" w:space="8"/>
        </w:pBdr>
        <w:shd w:val="clear" w:fill="F5F3FF"/>
        <w:spacing w:before="200" w:after="200"/>
        <w:ind w:left="360" w:right="360"/>
      </w:pPr>
      <w:r>
        <w:rPr>
          <w:b/>
          <w:color w:val="7C3AED"/>
          <w:sz w:val="22"/>
        </w:rPr>
        <w:t xml:space="preserve">The Opportunity: </w:t>
      </w:r>
      <w:r>
        <w:rPr>
          <w:color w:val="1E293B"/>
          <w:sz w:val="21"/>
        </w:rPr>
        <w:t>The social media management market is valued at $29.93 billion in 2025 and projected to reach $171.62 billion by 2033 (24.8% CAGR). The AI video generation platform market alone is worth $6.2 billion in 2025, growing to $47.8 billion by 2034 (25.4% CAGR). VIDSLOOM sits at the intersection of these explosive markets.</w:t>
      </w:r>
    </w:p>
    <w:p>
      <w:r>
        <w:t>Our mission is simple: any business, regardless of size or technical expertise, should be able to plug in their product or service and watch their marketing run on autopilot — generating viral content, driving engagement, and converting viewers into customers 24/7/365.</w:t>
      </w:r>
    </w:p>
    <w:p>
      <w:pPr>
        <w:pStyle w:val="Heading1"/>
      </w:pPr>
      <w:r>
        <w:t>Company Overview &amp; Vision</w:t>
      </w:r>
      <w:bookmarkStart w:name="_Toc002" w:id="2"/>
      <w:bookmarkEnd w:id="2"/>
    </w:p>
    <w:p>
      <w:pPr>
        <w:pStyle w:val="Heading2"/>
      </w:pPr>
      <w:r>
        <w:t>Brand Identity</w:t>
      </w:r>
    </w:p>
    <w:p>
      <w:r>
        <w:t>VIDSLOOM represents the magical intersection of video (VID) and weaving (LOOM). Just as a loom weaves individual threads into beautiful fabric, VIDSLOOM weaves AI-generated content, trend data, and marketing intelligence into viral campaigns that drive revenue. The name is memorable, brandable, and globally trademark-searchable.</w:t>
      </w:r>
    </w:p>
    <w:tbl>
      <w:tblPr>
        <w:tblW w:w="5000" w:type="pct"/>
        <w:tblBorders>
          <w:top w:val="single" w:color="7C3AED" w:sz="12"/>
          <w:left w:val="nil"/>
          <w:bottom w:val="single" w:color="7C3AED" w:sz="12"/>
          <w:right w:val="nil"/>
          <w:insideH w:val="single" w:color="E2E8F0" w:sz="4"/>
        </w:tblBorders>
      </w:tblPr>
      <w:tblGrid>
        <w:gridCol w:w="4500"/>
        <w:gridCol w:w="4500"/>
      </w:tblGrid>
      <w:tr>
        <w:trPr>
          <w:tblHeader/>
        </w:trPr>
        <w:tc>
          <w:tcPr>
            <w:tcW w:w="4500" w:type="dxa"/>
            <w:shd w:val="clear" w:fill="F1F5F9"/>
          </w:tcPr>
          <w:p>
            <w:pPr>
              <w:spacing w:before="40" w:after="40"/>
              <w:jc w:val="left"/>
            </w:pPr>
            <w:r>
              <w:rPr>
                <w:b/>
                <w:color w:val="1E293B"/>
                <w:sz w:val="20"/>
              </w:rPr>
              <w:t>Element</w:t>
            </w:r>
          </w:p>
        </w:tc>
        <w:tc>
          <w:tcPr>
            <w:tcW w:w="4500" w:type="dxa"/>
            <w:shd w:val="clear" w:fill="F1F5F9"/>
          </w:tcPr>
          <w:p>
            <w:pPr>
              <w:spacing w:before="40" w:after="40"/>
              <w:jc w:val="left"/>
            </w:pPr>
            <w:r>
              <w:rPr>
                <w:b/>
                <w:color w:val="1E293B"/>
                <w:sz w:val="20"/>
              </w:rPr>
              <w:t>Details</w:t>
            </w:r>
          </w:p>
        </w:tc>
      </w:tr>
      <w:tr>
        <w:tc>
          <w:tcPr>
            <w:tcW w:w="4500" w:type="dxa"/>
          </w:tcPr>
          <w:p>
            <w:pPr>
              <w:spacing w:before="40" w:after="40"/>
              <w:jc w:val="left"/>
            </w:pPr>
            <w:r>
              <w:rPr>
                <w:color w:val="475569"/>
                <w:sz w:val="20"/>
              </w:rPr>
              <w:t>Company Name</w:t>
            </w:r>
          </w:p>
        </w:tc>
        <w:tc>
          <w:tcPr>
            <w:tcW w:w="4500" w:type="dxa"/>
          </w:tcPr>
          <w:p>
            <w:pPr>
              <w:spacing w:before="40" w:after="40"/>
              <w:jc w:val="left"/>
            </w:pPr>
            <w:r>
              <w:rPr>
                <w:color w:val="475569"/>
                <w:sz w:val="20"/>
              </w:rPr>
              <w:t>VIDSLOOM Inc.</w:t>
            </w:r>
          </w:p>
        </w:tc>
      </w:tr>
      <w:tr>
        <w:tc>
          <w:tcPr>
            <w:tcW w:w="4500" w:type="dxa"/>
          </w:tcPr>
          <w:p>
            <w:pPr>
              <w:spacing w:before="40" w:after="40"/>
              <w:jc w:val="left"/>
            </w:pPr>
            <w:r>
              <w:rPr>
                <w:color w:val="475569"/>
                <w:sz w:val="20"/>
              </w:rPr>
              <w:t>Domain (Primary)</w:t>
            </w:r>
          </w:p>
        </w:tc>
        <w:tc>
          <w:tcPr>
            <w:tcW w:w="4500" w:type="dxa"/>
          </w:tcPr>
          <w:p>
            <w:pPr>
              <w:spacing w:before="40" w:after="40"/>
              <w:jc w:val="left"/>
            </w:pPr>
            <w:r>
              <w:rPr>
                <w:color w:val="475569"/>
                <w:sz w:val="20"/>
              </w:rPr>
              <w:t>vidsloom.com (available - $168/2yr)</w:t>
            </w:r>
          </w:p>
        </w:tc>
      </w:tr>
      <w:tr>
        <w:tc>
          <w:tcPr>
            <w:tcW w:w="4500" w:type="dxa"/>
          </w:tcPr>
          <w:p>
            <w:pPr>
              <w:spacing w:before="40" w:after="40"/>
              <w:jc w:val="left"/>
            </w:pPr>
            <w:r>
              <w:rPr>
                <w:color w:val="475569"/>
                <w:sz w:val="20"/>
              </w:rPr>
              <w:t>Domain (Fallbacks)</w:t>
            </w:r>
          </w:p>
        </w:tc>
        <w:tc>
          <w:tcPr>
            <w:tcW w:w="4500" w:type="dxa"/>
          </w:tcPr>
          <w:p>
            <w:pPr>
              <w:spacing w:before="40" w:after="40"/>
              <w:jc w:val="left"/>
            </w:pPr>
            <w:r>
              <w:rPr>
                <w:color w:val="475569"/>
                <w:sz w:val="20"/>
              </w:rPr>
              <w:t>vidsloom.io, vidsloom.app, vidsloom.xyz</w:t>
            </w:r>
          </w:p>
        </w:tc>
      </w:tr>
      <w:tr>
        <w:tc>
          <w:tcPr>
            <w:tcW w:w="4500" w:type="dxa"/>
          </w:tcPr>
          <w:p>
            <w:pPr>
              <w:spacing w:before="40" w:after="40"/>
              <w:jc w:val="left"/>
            </w:pPr>
            <w:r>
              <w:rPr>
                <w:color w:val="475569"/>
                <w:sz w:val="20"/>
              </w:rPr>
              <w:t>Tagline</w:t>
            </w:r>
          </w:p>
        </w:tc>
        <w:tc>
          <w:tcPr>
            <w:tcW w:w="4500" w:type="dxa"/>
          </w:tcPr>
          <w:p>
            <w:pPr>
              <w:spacing w:before="40" w:after="40"/>
              <w:jc w:val="left"/>
            </w:pPr>
            <w:r>
              <w:rPr>
                <w:color w:val="475569"/>
                <w:sz w:val="20"/>
              </w:rPr>
              <w:t>Weaving the Fabric of Viral Content</w:t>
            </w:r>
          </w:p>
        </w:tc>
      </w:tr>
      <w:tr>
        <w:tc>
          <w:tcPr>
            <w:tcW w:w="4500" w:type="dxa"/>
          </w:tcPr>
          <w:p>
            <w:pPr>
              <w:spacing w:before="40" w:after="40"/>
              <w:jc w:val="left"/>
            </w:pPr>
            <w:r>
              <w:rPr>
                <w:color w:val="475569"/>
                <w:sz w:val="20"/>
              </w:rPr>
              <w:t>Vision</w:t>
            </w:r>
          </w:p>
        </w:tc>
        <w:tc>
          <w:tcPr>
            <w:tcW w:w="4500" w:type="dxa"/>
          </w:tcPr>
          <w:p>
            <w:pPr>
              <w:spacing w:before="40" w:after="40"/>
              <w:jc w:val="left"/>
            </w:pPr>
            <w:r>
              <w:rPr>
                <w:color w:val="475569"/>
                <w:sz w:val="20"/>
              </w:rPr>
              <w:t>Every business deserves an AI-powered marketing engine that runs 24/7</w:t>
            </w:r>
          </w:p>
        </w:tc>
      </w:tr>
      <w:tr>
        <w:tc>
          <w:tcPr>
            <w:tcW w:w="4500" w:type="dxa"/>
          </w:tcPr>
          <w:p>
            <w:pPr>
              <w:spacing w:before="40" w:after="40"/>
              <w:jc w:val="left"/>
            </w:pPr>
            <w:r>
              <w:rPr>
                <w:color w:val="475569"/>
                <w:sz w:val="20"/>
              </w:rPr>
              <w:t>Mission</w:t>
            </w:r>
          </w:p>
        </w:tc>
        <w:tc>
          <w:tcPr>
            <w:tcW w:w="4500" w:type="dxa"/>
          </w:tcPr>
          <w:p>
            <w:pPr>
              <w:spacing w:before="40" w:after="40"/>
              <w:jc w:val="left"/>
            </w:pPr>
            <w:r>
              <w:rPr>
                <w:color w:val="475569"/>
                <w:sz w:val="20"/>
              </w:rPr>
              <w:t>Make viral video marketing 100% autonomous, affordable, and effective</w:t>
            </w:r>
          </w:p>
        </w:tc>
      </w:tr>
      <w:tr>
        <w:tc>
          <w:tcPr>
            <w:tcW w:w="4500" w:type="dxa"/>
          </w:tcPr>
          <w:p>
            <w:pPr>
              <w:spacing w:before="40" w:after="40"/>
              <w:jc w:val="left"/>
            </w:pPr>
            <w:r>
              <w:rPr>
                <w:color w:val="475569"/>
                <w:sz w:val="20"/>
              </w:rPr>
              <w:t>Category</w:t>
            </w:r>
          </w:p>
        </w:tc>
        <w:tc>
          <w:tcPr>
            <w:tcW w:w="4500" w:type="dxa"/>
          </w:tcPr>
          <w:p>
            <w:pPr>
              <w:spacing w:before="40" w:after="40"/>
              <w:jc w:val="left"/>
            </w:pPr>
            <w:r>
              <w:rPr>
                <w:color w:val="475569"/>
                <w:sz w:val="20"/>
              </w:rPr>
              <w:t>Small Business Services — XPRIZE Competition</w:t>
            </w:r>
          </w:p>
        </w:tc>
      </w:tr>
    </w:tbl>
    <w:p>
      <w:pPr>
        <w:pStyle w:val="Heading2"/>
      </w:pPr>
      <w:r>
        <w:t>Brand Colors &amp; Visual Identity</w:t>
      </w:r>
    </w:p>
    <w:p>
      <w:r>
        <w:t>The VIDSLOOM visual identity reflects energy, magic, and technological power. Our primary color — Electric Purple (#7C3AED) — represents creativity and AI intelligence. Bright Cyan (#06B6D4) signals digital innovation, while Vibrant Pink (#EC4899) captures the viral, energetic essence of trending content.</w:t>
      </w:r>
    </w:p>
    <w:p>
      <w:pPr>
        <w:pStyle w:val="Heading2"/>
      </w:pPr>
      <w:r>
        <w:t>The Problem We Solve</w:t>
      </w:r>
    </w:p>
    <w:p>
      <w:pPr>
        <w:spacing w:after="80"/>
        <w:ind w:left="720" w:hanging="360"/>
      </w:pPr>
      <w:r>
        <w:rPr>
          <w:color w:val="7C3AED"/>
        </w:rPr>
        <w:t>•  </w:t>
      </w:r>
      <w:r>
        <w:t>Businesses spend 6-12 hours per week on social media marketing — time they don't have</w:t>
      </w:r>
    </w:p>
    <w:p>
      <w:pPr>
        <w:spacing w:after="80"/>
        <w:ind w:left="720" w:hanging="360"/>
      </w:pPr>
      <w:r>
        <w:rPr>
          <w:color w:val="7C3AED"/>
        </w:rPr>
        <w:t>•  </w:t>
      </w:r>
      <w:r>
        <w:t>Creating viral video content requires expensive creators, editors, and strategists ($2,000-$10,000/month)</w:t>
      </w:r>
    </w:p>
    <w:p>
      <w:pPr>
        <w:spacing w:after="80"/>
        <w:ind w:left="720" w:hanging="360"/>
      </w:pPr>
      <w:r>
        <w:rPr>
          <w:color w:val="7C3AED"/>
        </w:rPr>
        <w:t>•  </w:t>
      </w:r>
      <w:r>
        <w:t>Trends shift within 24-48 hours; by the time content is ready, the moment has passed</w:t>
      </w:r>
    </w:p>
    <w:p>
      <w:pPr>
        <w:spacing w:after="80"/>
        <w:ind w:left="720" w:hanging="360"/>
      </w:pPr>
      <w:r>
        <w:rPr>
          <w:color w:val="7C3AED"/>
        </w:rPr>
        <w:t>•  </w:t>
      </w:r>
      <w:r>
        <w:t>79% of small businesses fail to post consistently, losing audience engagement</w:t>
      </w:r>
    </w:p>
    <w:p>
      <w:pPr>
        <w:spacing w:after="80"/>
        <w:ind w:left="720" w:hanging="360"/>
      </w:pPr>
      <w:r>
        <w:rPr>
          <w:color w:val="7C3AED"/>
        </w:rPr>
        <w:t>•  </w:t>
      </w:r>
      <w:r>
        <w:t>Existing tools require manual operation — scheduling, captioning, hashtag research, analytics interpretation</w:t>
      </w:r>
    </w:p>
    <w:p>
      <w:pPr>
        <w:pStyle w:val="Heading2"/>
      </w:pPr>
      <w:r>
        <w:t>The VIDSLOOM Solution</w:t>
      </w:r>
    </w:p>
    <w:p>
      <w:pPr>
        <w:spacing w:after="80"/>
        <w:ind w:left="720" w:hanging="360"/>
      </w:pPr>
      <w:r>
        <w:rPr>
          <w:color w:val="7C3AED"/>
        </w:rPr>
        <w:t>•  </w:t>
      </w:r>
      <w:r>
        <w:t>100% AUTONOMOUS: AI agents handle everything from trend research to content creation to posting</w:t>
      </w:r>
    </w:p>
    <w:p>
      <w:pPr>
        <w:spacing w:after="80"/>
        <w:ind w:left="720" w:hanging="360"/>
      </w:pPr>
      <w:r>
        <w:rPr>
          <w:color w:val="7C3AED"/>
        </w:rPr>
        <w:t>•  </w:t>
      </w:r>
      <w:r>
        <w:t>REAL-TIME VIRAL ENGINE: Gemini-powered trend detection catches rising trends before they peak</w:t>
      </w:r>
    </w:p>
    <w:p>
      <w:pPr>
        <w:spacing w:after="80"/>
        <w:ind w:left="720" w:hanging="360"/>
      </w:pPr>
      <w:r>
        <w:rPr>
          <w:color w:val="7C3AED"/>
        </w:rPr>
        <w:t>•  </w:t>
      </w:r>
      <w:r>
        <w:t>MULTI-PLATFORM: Automated distribution across TikTok, Instagram Reels, YouTube Shorts, X, Facebook, LinkedIn</w:t>
      </w:r>
    </w:p>
    <w:p>
      <w:pPr>
        <w:spacing w:after="80"/>
        <w:ind w:left="720" w:hanging="360"/>
      </w:pPr>
      <w:r>
        <w:rPr>
          <w:color w:val="7C3AED"/>
        </w:rPr>
        <w:t>•  </w:t>
      </w:r>
      <w:r>
        <w:t>GENAI VIDEO CREATION: Gemini generates scripts, Veo creates videos, AI voices narrate — all automatically</w:t>
      </w:r>
    </w:p>
    <w:p>
      <w:pPr>
        <w:spacing w:after="80"/>
        <w:ind w:left="720" w:hanging="360"/>
      </w:pPr>
      <w:r>
        <w:rPr>
          <w:color w:val="7C3AED"/>
        </w:rPr>
        <w:t>•  </w:t>
      </w:r>
      <w:r>
        <w:t>REVENUE OPTIMIZATION: AI analyzes what converts and doubles down on winning content</w:t>
      </w:r>
    </w:p>
    <w:p>
      <w:pPr>
        <w:spacing w:after="80"/>
        <w:ind w:left="720" w:hanging="360"/>
      </w:pPr>
      <w:r>
        <w:rPr>
          <w:color w:val="7C3AED"/>
        </w:rPr>
        <w:t>•  </w:t>
      </w:r>
      <w:r>
        <w:t>SET-IT-AND-FORGET-IT: Businesses connect their accounts, and VIDSLOOM becomes their marketing ATM</w:t>
      </w:r>
    </w:p>
    <w:p>
      <w:pPr>
        <w:pStyle w:val="Heading1"/>
      </w:pPr>
      <w:r>
        <w:t>Market Analysis &amp; Opportunity</w:t>
      </w:r>
      <w:bookmarkStart w:name="_Toc003" w:id="3"/>
      <w:bookmarkEnd w:id="3"/>
    </w:p>
    <w:p>
      <w:pPr>
        <w:pStyle w:val="Heading2"/>
      </w:pPr>
      <w:r>
        <w:t>Market Size &amp; Growth</w:t>
      </w:r>
    </w:p>
    <w:p>
      <w:r>
        <w:t>VIDSLOOM operates at the convergence of three massive, rapidly growing markets:</w:t>
      </w:r>
    </w:p>
    <w:tbl>
      <w:tblPr>
        <w:tblW w:w="5000" w:type="pct"/>
        <w:tblBorders>
          <w:top w:val="single" w:color="7C3AED" w:sz="12"/>
          <w:left w:val="nil"/>
          <w:bottom w:val="single" w:color="7C3AED" w:sz="12"/>
          <w:right w:val="nil"/>
          <w:insideH w:val="single" w:color="E2E8F0" w:sz="4"/>
        </w:tblBorders>
      </w:tblPr>
      <w:tblGrid>
        <w:gridCol w:w="2250"/>
        <w:gridCol w:w="2250"/>
        <w:gridCol w:w="2250"/>
        <w:gridCol w:w="2250"/>
      </w:tblGrid>
      <w:tr>
        <w:trPr>
          <w:tblHeader/>
        </w:trPr>
        <w:tc>
          <w:tcPr>
            <w:tcW w:w="2250" w:type="dxa"/>
            <w:shd w:val="clear" w:fill="F1F5F9"/>
          </w:tcPr>
          <w:p>
            <w:pPr>
              <w:spacing w:before="40" w:after="40"/>
              <w:jc w:val="left"/>
            </w:pPr>
            <w:r>
              <w:rPr>
                <w:b/>
                <w:color w:val="1E293B"/>
                <w:sz w:val="20"/>
              </w:rPr>
              <w:t>Market Segment</w:t>
            </w:r>
          </w:p>
        </w:tc>
        <w:tc>
          <w:tcPr>
            <w:tcW w:w="2250" w:type="dxa"/>
            <w:shd w:val="clear" w:fill="F1F5F9"/>
          </w:tcPr>
          <w:p>
            <w:pPr>
              <w:spacing w:before="40" w:after="40"/>
              <w:jc w:val="left"/>
            </w:pPr>
            <w:r>
              <w:rPr>
                <w:b/>
                <w:color w:val="1E293B"/>
                <w:sz w:val="20"/>
              </w:rPr>
              <w:t>2025 Value</w:t>
            </w:r>
          </w:p>
        </w:tc>
        <w:tc>
          <w:tcPr>
            <w:tcW w:w="2250" w:type="dxa"/>
            <w:shd w:val="clear" w:fill="F1F5F9"/>
          </w:tcPr>
          <w:p>
            <w:pPr>
              <w:spacing w:before="40" w:after="40"/>
              <w:jc w:val="left"/>
            </w:pPr>
            <w:r>
              <w:rPr>
                <w:b/>
                <w:color w:val="1E293B"/>
                <w:sz w:val="20"/>
              </w:rPr>
              <w:t>2033/34 Value</w:t>
            </w:r>
          </w:p>
        </w:tc>
        <w:tc>
          <w:tcPr>
            <w:tcW w:w="2250" w:type="dxa"/>
            <w:shd w:val="clear" w:fill="F1F5F9"/>
          </w:tcPr>
          <w:p>
            <w:pPr>
              <w:spacing w:before="40" w:after="40"/>
              <w:jc w:val="left"/>
            </w:pPr>
            <w:r>
              <w:rPr>
                <w:b/>
                <w:color w:val="1E293B"/>
                <w:sz w:val="20"/>
              </w:rPr>
              <w:t>CAGR</w:t>
            </w:r>
          </w:p>
        </w:tc>
      </w:tr>
      <w:tr>
        <w:tc>
          <w:tcPr>
            <w:tcW w:w="2250" w:type="dxa"/>
          </w:tcPr>
          <w:p>
            <w:pPr>
              <w:spacing w:before="40" w:after="40"/>
              <w:jc w:val="left"/>
            </w:pPr>
            <w:r>
              <w:rPr>
                <w:color w:val="475569"/>
                <w:sz w:val="20"/>
              </w:rPr>
              <w:t>Social Media Management</w:t>
            </w:r>
          </w:p>
        </w:tc>
        <w:tc>
          <w:tcPr>
            <w:tcW w:w="2250" w:type="dxa"/>
          </w:tcPr>
          <w:p>
            <w:pPr>
              <w:spacing w:before="40" w:after="40"/>
              <w:jc w:val="left"/>
            </w:pPr>
            <w:r>
              <w:rPr>
                <w:color w:val="475569"/>
                <w:sz w:val="20"/>
              </w:rPr>
              <w:t>$29.93 Billion</w:t>
            </w:r>
          </w:p>
        </w:tc>
        <w:tc>
          <w:tcPr>
            <w:tcW w:w="2250" w:type="dxa"/>
          </w:tcPr>
          <w:p>
            <w:pPr>
              <w:spacing w:before="40" w:after="40"/>
              <w:jc w:val="left"/>
            </w:pPr>
            <w:r>
              <w:rPr>
                <w:color w:val="475569"/>
                <w:sz w:val="20"/>
              </w:rPr>
              <w:t>$171.62 Billion</w:t>
            </w:r>
          </w:p>
        </w:tc>
        <w:tc>
          <w:tcPr>
            <w:tcW w:w="2250" w:type="dxa"/>
          </w:tcPr>
          <w:p>
            <w:pPr>
              <w:spacing w:before="40" w:after="40"/>
              <w:jc w:val="left"/>
            </w:pPr>
            <w:r>
              <w:rPr>
                <w:color w:val="475569"/>
                <w:sz w:val="20"/>
              </w:rPr>
              <w:t>24.8%</w:t>
            </w:r>
          </w:p>
        </w:tc>
      </w:tr>
      <w:tr>
        <w:tc>
          <w:tcPr>
            <w:tcW w:w="2250" w:type="dxa"/>
          </w:tcPr>
          <w:p>
            <w:pPr>
              <w:spacing w:before="40" w:after="40"/>
              <w:jc w:val="left"/>
            </w:pPr>
            <w:r>
              <w:rPr>
                <w:color w:val="475569"/>
                <w:sz w:val="20"/>
              </w:rPr>
              <w:t>Social Media Automation</w:t>
            </w:r>
          </w:p>
        </w:tc>
        <w:tc>
          <w:tcPr>
            <w:tcW w:w="2250" w:type="dxa"/>
          </w:tcPr>
          <w:p>
            <w:pPr>
              <w:spacing w:before="40" w:after="40"/>
              <w:jc w:val="left"/>
            </w:pPr>
            <w:r>
              <w:rPr>
                <w:color w:val="475569"/>
                <w:sz w:val="20"/>
              </w:rPr>
              <w:t>$4.5 Billion</w:t>
            </w:r>
          </w:p>
        </w:tc>
        <w:tc>
          <w:tcPr>
            <w:tcW w:w="2250" w:type="dxa"/>
          </w:tcPr>
          <w:p>
            <w:pPr>
              <w:spacing w:before="40" w:after="40"/>
              <w:jc w:val="left"/>
            </w:pPr>
            <w:r>
              <w:rPr>
                <w:color w:val="475569"/>
                <w:sz w:val="20"/>
              </w:rPr>
              <w:t>$12.8 Billion</w:t>
            </w:r>
          </w:p>
        </w:tc>
        <w:tc>
          <w:tcPr>
            <w:tcW w:w="2250" w:type="dxa"/>
          </w:tcPr>
          <w:p>
            <w:pPr>
              <w:spacing w:before="40" w:after="40"/>
              <w:jc w:val="left"/>
            </w:pPr>
            <w:r>
              <w:rPr>
                <w:color w:val="475569"/>
                <w:sz w:val="20"/>
              </w:rPr>
              <w:t>12.8%</w:t>
            </w:r>
          </w:p>
        </w:tc>
      </w:tr>
      <w:tr>
        <w:tc>
          <w:tcPr>
            <w:tcW w:w="2250" w:type="dxa"/>
          </w:tcPr>
          <w:p>
            <w:pPr>
              <w:spacing w:before="40" w:after="40"/>
              <w:jc w:val="left"/>
            </w:pPr>
            <w:r>
              <w:rPr>
                <w:color w:val="475569"/>
                <w:sz w:val="20"/>
              </w:rPr>
              <w:t>AI Video Generation</w:t>
            </w:r>
          </w:p>
        </w:tc>
        <w:tc>
          <w:tcPr>
            <w:tcW w:w="2250" w:type="dxa"/>
          </w:tcPr>
          <w:p>
            <w:pPr>
              <w:spacing w:before="40" w:after="40"/>
              <w:jc w:val="left"/>
            </w:pPr>
            <w:r>
              <w:rPr>
                <w:color w:val="475569"/>
                <w:sz w:val="20"/>
              </w:rPr>
              <w:t>$6.2 Billion</w:t>
            </w:r>
          </w:p>
        </w:tc>
        <w:tc>
          <w:tcPr>
            <w:tcW w:w="2250" w:type="dxa"/>
          </w:tcPr>
          <w:p>
            <w:pPr>
              <w:spacing w:before="40" w:after="40"/>
              <w:jc w:val="left"/>
            </w:pPr>
            <w:r>
              <w:rPr>
                <w:color w:val="475569"/>
                <w:sz w:val="20"/>
              </w:rPr>
              <w:t>$47.8 Billion</w:t>
            </w:r>
          </w:p>
        </w:tc>
        <w:tc>
          <w:tcPr>
            <w:tcW w:w="2250" w:type="dxa"/>
          </w:tcPr>
          <w:p>
            <w:pPr>
              <w:spacing w:before="40" w:after="40"/>
              <w:jc w:val="left"/>
            </w:pPr>
            <w:r>
              <w:rPr>
                <w:color w:val="475569"/>
                <w:sz w:val="20"/>
              </w:rPr>
              <w:t>25.4%</w:t>
            </w:r>
          </w:p>
        </w:tc>
      </w:tr>
      <w:tr>
        <w:tc>
          <w:tcPr>
            <w:tcW w:w="2250" w:type="dxa"/>
          </w:tcPr>
          <w:p>
            <w:pPr>
              <w:spacing w:before="40" w:after="40"/>
              <w:jc w:val="left"/>
            </w:pPr>
            <w:r>
              <w:rPr>
                <w:color w:val="475569"/>
                <w:sz w:val="20"/>
              </w:rPr>
              <w:t>Marketing Automation</w:t>
            </w:r>
          </w:p>
        </w:tc>
        <w:tc>
          <w:tcPr>
            <w:tcW w:w="2250" w:type="dxa"/>
          </w:tcPr>
          <w:p>
            <w:pPr>
              <w:spacing w:before="40" w:after="40"/>
              <w:jc w:val="left"/>
            </w:pPr>
            <w:r>
              <w:rPr>
                <w:color w:val="475569"/>
                <w:sz w:val="20"/>
              </w:rPr>
              <w:t>$7.8 Billion</w:t>
            </w:r>
          </w:p>
        </w:tc>
        <w:tc>
          <w:tcPr>
            <w:tcW w:w="2250" w:type="dxa"/>
          </w:tcPr>
          <w:p>
            <w:pPr>
              <w:spacing w:before="40" w:after="40"/>
              <w:jc w:val="left"/>
            </w:pPr>
            <w:r>
              <w:rPr>
                <w:color w:val="475569"/>
                <w:sz w:val="20"/>
              </w:rPr>
              <w:t>$23.9 Billion</w:t>
            </w:r>
          </w:p>
        </w:tc>
        <w:tc>
          <w:tcPr>
            <w:tcW w:w="2250" w:type="dxa"/>
          </w:tcPr>
          <w:p>
            <w:pPr>
              <w:spacing w:before="40" w:after="40"/>
              <w:jc w:val="left"/>
            </w:pPr>
            <w:r>
              <w:rPr>
                <w:color w:val="475569"/>
                <w:sz w:val="20"/>
              </w:rPr>
              <w:t>12.76%</w:t>
            </w:r>
          </w:p>
        </w:tc>
      </w:tr>
      <w:tr>
        <w:tc>
          <w:tcPr>
            <w:tcW w:w="2250" w:type="dxa"/>
          </w:tcPr>
          <w:p>
            <w:pPr>
              <w:spacing w:before="40" w:after="40"/>
              <w:jc w:val="left"/>
            </w:pPr>
            <w:r>
              <w:rPr>
                <w:color w:val="475569"/>
                <w:sz w:val="20"/>
              </w:rPr>
              <w:t>TOTAL ADDRESSABLE</w:t>
            </w:r>
          </w:p>
        </w:tc>
        <w:tc>
          <w:tcPr>
            <w:tcW w:w="2250" w:type="dxa"/>
          </w:tcPr>
          <w:p>
            <w:pPr>
              <w:spacing w:before="40" w:after="40"/>
              <w:jc w:val="left"/>
            </w:pPr>
            <w:r>
              <w:rPr>
                <w:color w:val="475569"/>
                <w:sz w:val="20"/>
              </w:rPr>
              <w:t>$48.4 Billion</w:t>
            </w:r>
          </w:p>
        </w:tc>
        <w:tc>
          <w:tcPr>
            <w:tcW w:w="2250" w:type="dxa"/>
          </w:tcPr>
          <w:p>
            <w:pPr>
              <w:spacing w:before="40" w:after="40"/>
              <w:jc w:val="left"/>
            </w:pPr>
            <w:r>
              <w:rPr>
                <w:color w:val="475569"/>
                <w:sz w:val="20"/>
              </w:rPr>
              <w:t>$256.1 Billion</w:t>
            </w:r>
          </w:p>
        </w:tc>
        <w:tc>
          <w:tcPr>
            <w:tcW w:w="2250" w:type="dxa"/>
          </w:tcPr>
          <w:p>
            <w:pPr>
              <w:spacing w:before="40" w:after="40"/>
              <w:jc w:val="left"/>
            </w:pPr>
            <w:r>
              <w:rPr>
                <w:color w:val="475569"/>
                <w:sz w:val="20"/>
              </w:rPr>
              <w:t>~20%</w:t>
            </w:r>
          </w:p>
        </w:tc>
      </w:tr>
    </w:tbl>
    <w:p>
      <w:pPr>
        <w:pStyle w:val="Heading2"/>
      </w:pPr>
      <w:r>
        <w:t>Target Market Segments</w:t>
      </w:r>
    </w:p>
    <w:p>
      <w:r>
        <w:rPr>
          <w:b/>
          <w:color w:val="1E293B"/>
        </w:rPr>
        <w:t>Primary — Small &amp; Medium Businesses (SMBs): </w:t>
      </w:r>
      <w:r>
        <w:t>33.2 million small businesses in the US alone, with 63% reporting social media as their primary marketing channel. These businesses spend an average of $500-$2,000/month on marketing but lack dedicated teams.</w:t>
      </w:r>
    </w:p>
    <w:p>
      <w:r>
        <w:rPr>
          <w:b/>
          <w:color w:val="1E293B"/>
        </w:rPr>
        <w:t>Secondary — E-commerce &amp; D2C Brands: </w:t>
      </w:r>
      <w:r>
        <w:t>Over 26 million e-commerce sites globally, all competing for attention through video content. These brands need high-volume, trend-responsive content to drive sales.</w:t>
      </w:r>
    </w:p>
    <w:p>
      <w:r>
        <w:rPr>
          <w:b/>
          <w:color w:val="1E293B"/>
        </w:rPr>
        <w:t>Tertiary — Marketing Agencies &amp; Freelancers: </w:t>
      </w:r>
      <w:r>
        <w:t>500,000+ marketing agencies worldwide that could white-label VIDSLOOM to serve their clients more efficiently.</w:t>
      </w:r>
    </w:p>
    <w:p>
      <w:pPr>
        <w:pStyle w:val="Heading2"/>
      </w:pPr>
      <w:r>
        <w:t>Competitive Landscape</w:t>
      </w:r>
    </w:p>
    <w:p>
      <w:r>
        <w:t>While competitors exist in fragments, no platform offers true end-to-end autonomous viral video marketing:</w:t>
      </w:r>
    </w:p>
    <w:tbl>
      <w:tblPr>
        <w:tblW w:w="5000" w:type="pct"/>
        <w:tblBorders>
          <w:top w:val="single" w:color="7C3AED" w:sz="12"/>
          <w:left w:val="nil"/>
          <w:bottom w:val="single" w:color="7C3AED" w:sz="12"/>
          <w:right w:val="nil"/>
          <w:insideH w:val="single" w:color="E2E8F0" w:sz="4"/>
        </w:tblBorders>
      </w:tblPr>
      <w:tblGrid>
        <w:gridCol w:w="2250"/>
        <w:gridCol w:w="2250"/>
        <w:gridCol w:w="2250"/>
        <w:gridCol w:w="2250"/>
      </w:tblGrid>
      <w:tr>
        <w:trPr>
          <w:tblHeader/>
        </w:trPr>
        <w:tc>
          <w:tcPr>
            <w:tcW w:w="2250" w:type="dxa"/>
            <w:shd w:val="clear" w:fill="F1F5F9"/>
          </w:tcPr>
          <w:p>
            <w:pPr>
              <w:spacing w:before="40" w:after="40"/>
              <w:jc w:val="left"/>
            </w:pPr>
            <w:r>
              <w:rPr>
                <w:b/>
                <w:color w:val="1E293B"/>
                <w:sz w:val="20"/>
              </w:rPr>
              <w:t>Competitor</w:t>
            </w:r>
          </w:p>
        </w:tc>
        <w:tc>
          <w:tcPr>
            <w:tcW w:w="2250" w:type="dxa"/>
            <w:shd w:val="clear" w:fill="F1F5F9"/>
          </w:tcPr>
          <w:p>
            <w:pPr>
              <w:spacing w:before="40" w:after="40"/>
              <w:jc w:val="left"/>
            </w:pPr>
            <w:r>
              <w:rPr>
                <w:b/>
                <w:color w:val="1E293B"/>
                <w:sz w:val="20"/>
              </w:rPr>
              <w:t>Strength</w:t>
            </w:r>
          </w:p>
        </w:tc>
        <w:tc>
          <w:tcPr>
            <w:tcW w:w="2250" w:type="dxa"/>
            <w:shd w:val="clear" w:fill="F1F5F9"/>
          </w:tcPr>
          <w:p>
            <w:pPr>
              <w:spacing w:before="40" w:after="40"/>
              <w:jc w:val="left"/>
            </w:pPr>
            <w:r>
              <w:rPr>
                <w:b/>
                <w:color w:val="1E293B"/>
                <w:sz w:val="20"/>
              </w:rPr>
              <w:t>Weakness</w:t>
            </w:r>
          </w:p>
        </w:tc>
        <w:tc>
          <w:tcPr>
            <w:tcW w:w="2250" w:type="dxa"/>
            <w:shd w:val="clear" w:fill="F1F5F9"/>
          </w:tcPr>
          <w:p>
            <w:pPr>
              <w:spacing w:before="40" w:after="40"/>
              <w:jc w:val="left"/>
            </w:pPr>
            <w:r>
              <w:rPr>
                <w:b/>
                <w:color w:val="1E293B"/>
                <w:sz w:val="20"/>
              </w:rPr>
              <w:t>VIDSLOOM Advantage</w:t>
            </w:r>
          </w:p>
        </w:tc>
      </w:tr>
      <w:tr>
        <w:tc>
          <w:tcPr>
            <w:tcW w:w="2250" w:type="dxa"/>
          </w:tcPr>
          <w:p>
            <w:pPr>
              <w:spacing w:before="40" w:after="40"/>
              <w:jc w:val="left"/>
            </w:pPr>
            <w:r>
              <w:rPr>
                <w:color w:val="475569"/>
                <w:sz w:val="20"/>
              </w:rPr>
              <w:t>Hootsuite/Buffer</w:t>
            </w:r>
          </w:p>
        </w:tc>
        <w:tc>
          <w:tcPr>
            <w:tcW w:w="2250" w:type="dxa"/>
          </w:tcPr>
          <w:p>
            <w:pPr>
              <w:spacing w:before="40" w:after="40"/>
              <w:jc w:val="left"/>
            </w:pPr>
            <w:r>
              <w:rPr>
                <w:color w:val="475569"/>
                <w:sz w:val="20"/>
              </w:rPr>
              <w:t>Scheduling</w:t>
            </w:r>
          </w:p>
        </w:tc>
        <w:tc>
          <w:tcPr>
            <w:tcW w:w="2250" w:type="dxa"/>
          </w:tcPr>
          <w:p>
            <w:pPr>
              <w:spacing w:before="40" w:after="40"/>
              <w:jc w:val="left"/>
            </w:pPr>
            <w:r>
              <w:rPr>
                <w:color w:val="475569"/>
                <w:sz w:val="20"/>
              </w:rPr>
              <w:t>No AI content creation</w:t>
            </w:r>
          </w:p>
        </w:tc>
        <w:tc>
          <w:tcPr>
            <w:tcW w:w="2250" w:type="dxa"/>
          </w:tcPr>
          <w:p>
            <w:pPr>
              <w:spacing w:before="40" w:after="40"/>
              <w:jc w:val="left"/>
            </w:pPr>
            <w:r>
              <w:rPr>
                <w:color w:val="475569"/>
                <w:sz w:val="20"/>
              </w:rPr>
              <w:t>Full AI generation + scheduling</w:t>
            </w:r>
          </w:p>
        </w:tc>
      </w:tr>
      <w:tr>
        <w:tc>
          <w:tcPr>
            <w:tcW w:w="2250" w:type="dxa"/>
          </w:tcPr>
          <w:p>
            <w:pPr>
              <w:spacing w:before="40" w:after="40"/>
              <w:jc w:val="left"/>
            </w:pPr>
            <w:r>
              <w:rPr>
                <w:color w:val="475569"/>
                <w:sz w:val="20"/>
              </w:rPr>
              <w:t>Synthesia/HeyGen</w:t>
            </w:r>
          </w:p>
        </w:tc>
        <w:tc>
          <w:tcPr>
            <w:tcW w:w="2250" w:type="dxa"/>
          </w:tcPr>
          <w:p>
            <w:pPr>
              <w:spacing w:before="40" w:after="40"/>
              <w:jc w:val="left"/>
            </w:pPr>
            <w:r>
              <w:rPr>
                <w:color w:val="475569"/>
                <w:sz w:val="20"/>
              </w:rPr>
              <w:t>AI avatars</w:t>
            </w:r>
          </w:p>
        </w:tc>
        <w:tc>
          <w:tcPr>
            <w:tcW w:w="2250" w:type="dxa"/>
          </w:tcPr>
          <w:p>
            <w:pPr>
              <w:spacing w:before="40" w:after="40"/>
              <w:jc w:val="left"/>
            </w:pPr>
            <w:r>
              <w:rPr>
                <w:color w:val="475569"/>
                <w:sz w:val="20"/>
              </w:rPr>
              <w:t>No trend detection</w:t>
            </w:r>
          </w:p>
        </w:tc>
        <w:tc>
          <w:tcPr>
            <w:tcW w:w="2250" w:type="dxa"/>
          </w:tcPr>
          <w:p>
            <w:pPr>
              <w:spacing w:before="40" w:after="40"/>
              <w:jc w:val="left"/>
            </w:pPr>
            <w:r>
              <w:rPr>
                <w:color w:val="475569"/>
                <w:sz w:val="20"/>
              </w:rPr>
              <w:t>Trend-first + GenAI + distribution</w:t>
            </w:r>
          </w:p>
        </w:tc>
      </w:tr>
      <w:tr>
        <w:tc>
          <w:tcPr>
            <w:tcW w:w="2250" w:type="dxa"/>
          </w:tcPr>
          <w:p>
            <w:pPr>
              <w:spacing w:before="40" w:after="40"/>
              <w:jc w:val="left"/>
            </w:pPr>
            <w:r>
              <w:rPr>
                <w:color w:val="475569"/>
                <w:sz w:val="20"/>
              </w:rPr>
              <w:t>Jasper/Copy.ai</w:t>
            </w:r>
          </w:p>
        </w:tc>
        <w:tc>
          <w:tcPr>
            <w:tcW w:w="2250" w:type="dxa"/>
          </w:tcPr>
          <w:p>
            <w:pPr>
              <w:spacing w:before="40" w:after="40"/>
              <w:jc w:val="left"/>
            </w:pPr>
            <w:r>
              <w:rPr>
                <w:color w:val="475569"/>
                <w:sz w:val="20"/>
              </w:rPr>
              <w:t>Text AI</w:t>
            </w:r>
          </w:p>
        </w:tc>
        <w:tc>
          <w:tcPr>
            <w:tcW w:w="2250" w:type="dxa"/>
          </w:tcPr>
          <w:p>
            <w:pPr>
              <w:spacing w:before="40" w:after="40"/>
              <w:jc w:val="left"/>
            </w:pPr>
            <w:r>
              <w:rPr>
                <w:color w:val="475569"/>
                <w:sz w:val="20"/>
              </w:rPr>
              <w:t>No video capability</w:t>
            </w:r>
          </w:p>
        </w:tc>
        <w:tc>
          <w:tcPr>
            <w:tcW w:w="2250" w:type="dxa"/>
          </w:tcPr>
          <w:p>
            <w:pPr>
              <w:spacing w:before="40" w:after="40"/>
              <w:jc w:val="left"/>
            </w:pPr>
            <w:r>
              <w:rPr>
                <w:color w:val="475569"/>
                <w:sz w:val="20"/>
              </w:rPr>
              <w:t>Multimodal: video + text + audio</w:t>
            </w:r>
          </w:p>
        </w:tc>
      </w:tr>
      <w:tr>
        <w:tc>
          <w:tcPr>
            <w:tcW w:w="2250" w:type="dxa"/>
          </w:tcPr>
          <w:p>
            <w:pPr>
              <w:spacing w:before="40" w:after="40"/>
              <w:jc w:val="left"/>
            </w:pPr>
            <w:r>
              <w:rPr>
                <w:color w:val="475569"/>
                <w:sz w:val="20"/>
              </w:rPr>
              <w:t>Sprout Social</w:t>
            </w:r>
          </w:p>
        </w:tc>
        <w:tc>
          <w:tcPr>
            <w:tcW w:w="2250" w:type="dxa"/>
          </w:tcPr>
          <w:p>
            <w:pPr>
              <w:spacing w:before="40" w:after="40"/>
              <w:jc w:val="left"/>
            </w:pPr>
            <w:r>
              <w:rPr>
                <w:color w:val="475569"/>
                <w:sz w:val="20"/>
              </w:rPr>
              <w:t>Analytics</w:t>
            </w:r>
          </w:p>
        </w:tc>
        <w:tc>
          <w:tcPr>
            <w:tcW w:w="2250" w:type="dxa"/>
          </w:tcPr>
          <w:p>
            <w:pPr>
              <w:spacing w:before="40" w:after="40"/>
              <w:jc w:val="left"/>
            </w:pPr>
            <w:r>
              <w:rPr>
                <w:color w:val="475569"/>
                <w:sz w:val="20"/>
              </w:rPr>
              <w:t>Manual operation required</w:t>
            </w:r>
          </w:p>
        </w:tc>
        <w:tc>
          <w:tcPr>
            <w:tcW w:w="2250" w:type="dxa"/>
          </w:tcPr>
          <w:p>
            <w:pPr>
              <w:spacing w:before="40" w:after="40"/>
              <w:jc w:val="left"/>
            </w:pPr>
            <w:r>
              <w:rPr>
                <w:color w:val="475569"/>
                <w:sz w:val="20"/>
              </w:rPr>
              <w:t>100% autonomous with AI agents</w:t>
            </w:r>
          </w:p>
        </w:tc>
      </w:tr>
      <w:tr>
        <w:tc>
          <w:tcPr>
            <w:tcW w:w="2250" w:type="dxa"/>
          </w:tcPr>
          <w:p>
            <w:pPr>
              <w:spacing w:before="40" w:after="40"/>
              <w:jc w:val="left"/>
            </w:pPr>
            <w:r>
              <w:rPr>
                <w:color w:val="475569"/>
                <w:sz w:val="20"/>
              </w:rPr>
              <w:t>Zeely AI</w:t>
            </w:r>
          </w:p>
        </w:tc>
        <w:tc>
          <w:tcPr>
            <w:tcW w:w="2250" w:type="dxa"/>
          </w:tcPr>
          <w:p>
            <w:pPr>
              <w:spacing w:before="40" w:after="40"/>
              <w:jc w:val="left"/>
            </w:pPr>
            <w:r>
              <w:rPr>
                <w:color w:val="475569"/>
                <w:sz w:val="20"/>
              </w:rPr>
              <w:t>TikTok ads</w:t>
            </w:r>
          </w:p>
        </w:tc>
        <w:tc>
          <w:tcPr>
            <w:tcW w:w="2250" w:type="dxa"/>
          </w:tcPr>
          <w:p>
            <w:pPr>
              <w:spacing w:before="40" w:after="40"/>
              <w:jc w:val="left"/>
            </w:pPr>
            <w:r>
              <w:rPr>
                <w:color w:val="475569"/>
                <w:sz w:val="20"/>
              </w:rPr>
              <w:t>Single platform only</w:t>
            </w:r>
          </w:p>
        </w:tc>
        <w:tc>
          <w:tcPr>
            <w:tcW w:w="2250" w:type="dxa"/>
          </w:tcPr>
          <w:p>
            <w:pPr>
              <w:spacing w:before="40" w:after="40"/>
              <w:jc w:val="left"/>
            </w:pPr>
            <w:r>
              <w:rPr>
                <w:color w:val="475569"/>
                <w:sz w:val="20"/>
              </w:rPr>
              <w:t>Multi-platform + organic + paid</w:t>
            </w:r>
          </w:p>
        </w:tc>
      </w:tr>
    </w:tbl>
    <w:p>
      <w:pPr>
        <w:pStyle w:val="Heading1"/>
      </w:pPr>
      <w:r>
        <w:t>Brand Identity &amp; Domain Strategy</w:t>
      </w:r>
      <w:bookmarkStart w:name="_Toc004" w:id="4"/>
      <w:bookmarkEnd w:id="4"/>
    </w:p>
    <w:p>
      <w:pPr>
        <w:pStyle w:val="Heading2"/>
      </w:pPr>
      <w:r>
        <w:t>Domain Research &amp; Selection</w:t>
      </w:r>
    </w:p>
    <w:p>
      <w:r>
        <w:t>Extensive domain research was conducted across multiple brand candidates. The following domains were analyzed for availability, cost, and brand alignment:</w:t>
      </w:r>
    </w:p>
    <w:tbl>
      <w:tblPr>
        <w:tblW w:w="5000" w:type="pct"/>
        <w:tblBorders>
          <w:top w:val="single" w:color="7C3AED" w:sz="12"/>
          <w:left w:val="nil"/>
          <w:bottom w:val="single" w:color="7C3AED" w:sz="12"/>
          <w:right w:val="nil"/>
          <w:insideH w:val="single" w:color="E2E8F0" w:sz="4"/>
        </w:tblBorders>
      </w:tblPr>
      <w:tblGrid>
        <w:gridCol w:w="1800"/>
        <w:gridCol w:w="1800"/>
        <w:gridCol w:w="1800"/>
        <w:gridCol w:w="1800"/>
        <w:gridCol w:w="1800"/>
      </w:tblGrid>
      <w:tr>
        <w:trPr>
          <w:tblHeader/>
        </w:trPr>
        <w:tc>
          <w:tcPr>
            <w:tcW w:w="1800" w:type="dxa"/>
            <w:shd w:val="clear" w:fill="F1F5F9"/>
          </w:tcPr>
          <w:p>
            <w:pPr>
              <w:spacing w:before="40" w:after="40"/>
              <w:jc w:val="left"/>
            </w:pPr>
            <w:r>
              <w:rPr>
                <w:b/>
                <w:color w:val="1E293B"/>
                <w:sz w:val="20"/>
              </w:rPr>
              <w:t>Brand Candidate</w:t>
            </w:r>
          </w:p>
        </w:tc>
        <w:tc>
          <w:tcPr>
            <w:tcW w:w="1800" w:type="dxa"/>
            <w:shd w:val="clear" w:fill="F1F5F9"/>
          </w:tcPr>
          <w:p>
            <w:pPr>
              <w:spacing w:before="40" w:after="40"/>
              <w:jc w:val="left"/>
            </w:pPr>
            <w:r>
              <w:rPr>
                <w:b/>
                <w:color w:val="1E293B"/>
                <w:sz w:val="20"/>
              </w:rPr>
              <w:t>.com Status</w:t>
            </w:r>
          </w:p>
        </w:tc>
        <w:tc>
          <w:tcPr>
            <w:tcW w:w="1800" w:type="dxa"/>
            <w:shd w:val="clear" w:fill="F1F5F9"/>
          </w:tcPr>
          <w:p>
            <w:pPr>
              <w:spacing w:before="40" w:after="40"/>
              <w:jc w:val="left"/>
            </w:pPr>
            <w:r>
              <w:rPr>
                <w:b/>
                <w:color w:val="1E293B"/>
                <w:sz w:val="20"/>
              </w:rPr>
              <w:t>Best Available</w:t>
            </w:r>
          </w:p>
        </w:tc>
        <w:tc>
          <w:tcPr>
            <w:tcW w:w="1800" w:type="dxa"/>
            <w:shd w:val="clear" w:fill="F1F5F9"/>
          </w:tcPr>
          <w:p>
            <w:pPr>
              <w:spacing w:before="40" w:after="40"/>
              <w:jc w:val="left"/>
            </w:pPr>
            <w:r>
              <w:rPr>
                <w:b/>
                <w:color w:val="1E293B"/>
                <w:sz w:val="20"/>
              </w:rPr>
              <w:t>Est. Cost</w:t>
            </w:r>
          </w:p>
        </w:tc>
        <w:tc>
          <w:tcPr>
            <w:tcW w:w="1800" w:type="dxa"/>
            <w:shd w:val="clear" w:fill="F1F5F9"/>
          </w:tcPr>
          <w:p>
            <w:pPr>
              <w:spacing w:before="40" w:after="40"/>
              <w:jc w:val="left"/>
            </w:pPr>
            <w:r>
              <w:rPr>
                <w:b/>
                <w:color w:val="1E293B"/>
                <w:sz w:val="20"/>
              </w:rPr>
              <w:t>Score</w:t>
            </w:r>
          </w:p>
        </w:tc>
      </w:tr>
      <w:tr>
        <w:tc>
          <w:tcPr>
            <w:tcW w:w="1800" w:type="dxa"/>
          </w:tcPr>
          <w:p>
            <w:pPr>
              <w:spacing w:before="40" w:after="40"/>
              <w:jc w:val="left"/>
            </w:pPr>
            <w:r>
              <w:rPr>
                <w:color w:val="475569"/>
                <w:sz w:val="20"/>
              </w:rPr>
              <w:t>vidsloom</w:t>
            </w:r>
          </w:p>
        </w:tc>
        <w:tc>
          <w:tcPr>
            <w:tcW w:w="1800" w:type="dxa"/>
          </w:tcPr>
          <w:p>
            <w:pPr>
              <w:spacing w:before="40" w:after="40"/>
              <w:jc w:val="left"/>
            </w:pPr>
            <w:r>
              <w:rPr>
                <w:color w:val="475569"/>
                <w:sz w:val="20"/>
              </w:rPr>
              <w:t>Taken</w:t>
            </w:r>
          </w:p>
        </w:tc>
        <w:tc>
          <w:tcPr>
            <w:tcW w:w="1800" w:type="dxa"/>
          </w:tcPr>
          <w:p>
            <w:pPr>
              <w:spacing w:before="40" w:after="40"/>
              <w:jc w:val="left"/>
            </w:pPr>
            <w:r>
              <w:rPr>
                <w:color w:val="475569"/>
                <w:sz w:val="20"/>
              </w:rPr>
              <w:t>vidsloom.com</w:t>
            </w:r>
          </w:p>
        </w:tc>
        <w:tc>
          <w:tcPr>
            <w:tcW w:w="1800" w:type="dxa"/>
          </w:tcPr>
          <w:p>
            <w:pPr>
              <w:spacing w:before="40" w:after="40"/>
              <w:jc w:val="left"/>
            </w:pPr>
            <w:r>
              <w:rPr>
                <w:color w:val="475569"/>
                <w:sz w:val="20"/>
              </w:rPr>
              <w:t>$84/yr</w:t>
            </w:r>
          </w:p>
        </w:tc>
        <w:tc>
          <w:tcPr>
            <w:tcW w:w="1800" w:type="dxa"/>
          </w:tcPr>
          <w:p>
            <w:pPr>
              <w:spacing w:before="40" w:after="40"/>
              <w:jc w:val="left"/>
            </w:pPr>
            <w:r>
              <w:rPr>
                <w:color w:val="475569"/>
                <w:sz w:val="20"/>
              </w:rPr>
              <w:t>9.5/10</w:t>
            </w:r>
          </w:p>
        </w:tc>
      </w:tr>
      <w:tr>
        <w:tc>
          <w:tcPr>
            <w:tcW w:w="1800" w:type="dxa"/>
          </w:tcPr>
          <w:p>
            <w:pPr>
              <w:spacing w:before="40" w:after="40"/>
              <w:jc w:val="left"/>
            </w:pPr>
            <w:r>
              <w:rPr>
                <w:color w:val="475569"/>
                <w:sz w:val="20"/>
              </w:rPr>
              <w:t>viralforge</w:t>
            </w:r>
          </w:p>
        </w:tc>
        <w:tc>
          <w:tcPr>
            <w:tcW w:w="1800" w:type="dxa"/>
          </w:tcPr>
          <w:p>
            <w:pPr>
              <w:spacing w:before="40" w:after="40"/>
              <w:jc w:val="left"/>
            </w:pPr>
            <w:r>
              <w:rPr>
                <w:color w:val="475569"/>
                <w:sz w:val="20"/>
              </w:rPr>
              <w:t>Taken ($4,999)</w:t>
            </w:r>
          </w:p>
        </w:tc>
        <w:tc>
          <w:tcPr>
            <w:tcW w:w="1800" w:type="dxa"/>
          </w:tcPr>
          <w:p>
            <w:pPr>
              <w:spacing w:before="40" w:after="40"/>
              <w:jc w:val="left"/>
            </w:pPr>
            <w:r>
              <w:rPr>
                <w:color w:val="475569"/>
                <w:sz w:val="20"/>
              </w:rPr>
              <w:t>viralforge.io</w:t>
            </w:r>
          </w:p>
        </w:tc>
        <w:tc>
          <w:tcPr>
            <w:tcW w:w="1800" w:type="dxa"/>
          </w:tcPr>
          <w:p>
            <w:pPr>
              <w:spacing w:before="40" w:after="40"/>
              <w:jc w:val="left"/>
            </w:pPr>
            <w:r>
              <w:rPr>
                <w:color w:val="475569"/>
                <w:sz w:val="20"/>
              </w:rPr>
              <w:t>$35/yr</w:t>
            </w:r>
          </w:p>
        </w:tc>
        <w:tc>
          <w:tcPr>
            <w:tcW w:w="1800" w:type="dxa"/>
          </w:tcPr>
          <w:p>
            <w:pPr>
              <w:spacing w:before="40" w:after="40"/>
              <w:jc w:val="left"/>
            </w:pPr>
            <w:r>
              <w:rPr>
                <w:color w:val="475569"/>
                <w:sz w:val="20"/>
              </w:rPr>
              <w:t>8.5/10</w:t>
            </w:r>
          </w:p>
        </w:tc>
      </w:tr>
      <w:tr>
        <w:tc>
          <w:tcPr>
            <w:tcW w:w="1800" w:type="dxa"/>
          </w:tcPr>
          <w:p>
            <w:pPr>
              <w:spacing w:before="40" w:after="40"/>
              <w:jc w:val="left"/>
            </w:pPr>
            <w:r>
              <w:rPr>
                <w:color w:val="475569"/>
                <w:sz w:val="20"/>
              </w:rPr>
              <w:t>marketaix</w:t>
            </w:r>
          </w:p>
        </w:tc>
        <w:tc>
          <w:tcPr>
            <w:tcW w:w="1800" w:type="dxa"/>
          </w:tcPr>
          <w:p>
            <w:pPr>
              <w:spacing w:before="40" w:after="40"/>
              <w:jc w:val="left"/>
            </w:pPr>
            <w:r>
              <w:rPr>
                <w:color w:val="475569"/>
                <w:sz w:val="20"/>
              </w:rPr>
              <w:t>Taken</w:t>
            </w:r>
          </w:p>
        </w:tc>
        <w:tc>
          <w:tcPr>
            <w:tcW w:w="1800" w:type="dxa"/>
          </w:tcPr>
          <w:p>
            <w:pPr>
              <w:spacing w:before="40" w:after="40"/>
              <w:jc w:val="left"/>
            </w:pPr>
            <w:r>
              <w:rPr>
                <w:color w:val="475569"/>
                <w:sz w:val="20"/>
              </w:rPr>
              <w:t>marketaix.ai</w:t>
            </w:r>
          </w:p>
        </w:tc>
        <w:tc>
          <w:tcPr>
            <w:tcW w:w="1800" w:type="dxa"/>
          </w:tcPr>
          <w:p>
            <w:pPr>
              <w:spacing w:before="40" w:after="40"/>
              <w:jc w:val="left"/>
            </w:pPr>
            <w:r>
              <w:rPr>
                <w:color w:val="475569"/>
                <w:sz w:val="20"/>
              </w:rPr>
              <w:t>$84/yr</w:t>
            </w:r>
          </w:p>
        </w:tc>
        <w:tc>
          <w:tcPr>
            <w:tcW w:w="1800" w:type="dxa"/>
          </w:tcPr>
          <w:p>
            <w:pPr>
              <w:spacing w:before="40" w:after="40"/>
              <w:jc w:val="left"/>
            </w:pPr>
            <w:r>
              <w:rPr>
                <w:color w:val="475569"/>
                <w:sz w:val="20"/>
              </w:rPr>
              <w:t>8/10</w:t>
            </w:r>
          </w:p>
        </w:tc>
      </w:tr>
      <w:tr>
        <w:tc>
          <w:tcPr>
            <w:tcW w:w="1800" w:type="dxa"/>
          </w:tcPr>
          <w:p>
            <w:pPr>
              <w:spacing w:before="40" w:after="40"/>
              <w:jc w:val="left"/>
            </w:pPr>
            <w:r>
              <w:rPr>
                <w:color w:val="475569"/>
                <w:sz w:val="20"/>
              </w:rPr>
              <w:t>vidspark</w:t>
            </w:r>
          </w:p>
        </w:tc>
        <w:tc>
          <w:tcPr>
            <w:tcW w:w="1800" w:type="dxa"/>
          </w:tcPr>
          <w:p>
            <w:pPr>
              <w:spacing w:before="40" w:after="40"/>
              <w:jc w:val="left"/>
            </w:pPr>
            <w:r>
              <w:rPr>
                <w:color w:val="475569"/>
                <w:sz w:val="20"/>
              </w:rPr>
              <w:t>Taken</w:t>
            </w:r>
          </w:p>
        </w:tc>
        <w:tc>
          <w:tcPr>
            <w:tcW w:w="1800" w:type="dxa"/>
          </w:tcPr>
          <w:p>
            <w:pPr>
              <w:spacing w:before="40" w:after="40"/>
              <w:jc w:val="left"/>
            </w:pPr>
            <w:r>
              <w:rPr>
                <w:color w:val="475569"/>
                <w:sz w:val="20"/>
              </w:rPr>
              <w:t>vidspark.io</w:t>
            </w:r>
          </w:p>
        </w:tc>
        <w:tc>
          <w:tcPr>
            <w:tcW w:w="1800" w:type="dxa"/>
          </w:tcPr>
          <w:p>
            <w:pPr>
              <w:spacing w:before="40" w:after="40"/>
              <w:jc w:val="left"/>
            </w:pPr>
            <w:r>
              <w:rPr>
                <w:color w:val="475569"/>
                <w:sz w:val="20"/>
              </w:rPr>
              <w:t>$35/yr</w:t>
            </w:r>
          </w:p>
        </w:tc>
        <w:tc>
          <w:tcPr>
            <w:tcW w:w="1800" w:type="dxa"/>
          </w:tcPr>
          <w:p>
            <w:pPr>
              <w:spacing w:before="40" w:after="40"/>
              <w:jc w:val="left"/>
            </w:pPr>
            <w:r>
              <w:rPr>
                <w:color w:val="475569"/>
                <w:sz w:val="20"/>
              </w:rPr>
              <w:t>7.5/10</w:t>
            </w:r>
          </w:p>
        </w:tc>
      </w:tr>
    </w:tbl>
    <w:p>
      <w:pPr>
        <w:pBdr>
          <w:left w:val="single" w:color="7C3AED" w:sz="24" w:space="8"/>
        </w:pBdr>
        <w:shd w:val="clear" w:fill="F5F3FF"/>
        <w:spacing w:before="200" w:after="200"/>
        <w:ind w:left="360" w:right="360"/>
      </w:pPr>
      <w:r>
        <w:rPr>
          <w:b/>
          <w:color w:val="7C3AED"/>
          <w:sz w:val="22"/>
        </w:rPr>
        <w:t xml:space="preserve">Recommended Domain Strategy: </w:t>
      </w:r>
      <w:r>
        <w:rPr>
          <w:color w:val="1E293B"/>
          <w:sz w:val="21"/>
        </w:rPr>
        <w:t>Primary: vidsloom.com ($168 for 2-year minimum registration). Fallback registrations: vidsloom.io ($35/yr) and vidsloom.app ($20/yr) for brand protection. The .ai extension powerfully signals our AI-native positioning while keeping costs minimal.</w:t>
      </w:r>
    </w:p>
    <w:p>
      <w:pPr>
        <w:pStyle w:val="Heading1"/>
      </w:pPr>
      <w:r>
        <w:t>Business Model &amp; Revenue Strategy</w:t>
      </w:r>
      <w:bookmarkStart w:name="_Toc005" w:id="5"/>
      <w:bookmarkEnd w:id="5"/>
    </w:p>
    <w:p>
      <w:pPr>
        <w:pStyle w:val="Heading2"/>
      </w:pPr>
      <w:r>
        <w:t>Revenue Model: SaaS Subscription + Revenue Share</w:t>
      </w:r>
    </w:p>
    <w:p>
      <w:r>
        <w:t>VIDSLOOM employs a dual-revenue model that aligns our success with our customers' success — we win when they win.</w:t>
      </w:r>
    </w:p>
    <w:p>
      <w:pPr>
        <w:pStyle w:val="Heading3"/>
      </w:pPr>
      <w:r>
        <w:t>Tier 1: Spark — $49/month</w:t>
      </w:r>
    </w:p>
    <w:p>
      <w:pPr>
        <w:spacing w:after="80"/>
        <w:ind w:left="720" w:hanging="360"/>
      </w:pPr>
      <w:r>
        <w:rPr>
          <w:color w:val="7C3AED"/>
        </w:rPr>
        <w:t>•  </w:t>
      </w:r>
      <w:r>
        <w:t>5 AI-generated videos per week</w:t>
      </w:r>
    </w:p>
    <w:p>
      <w:pPr>
        <w:spacing w:after="80"/>
        <w:ind w:left="720" w:hanging="360"/>
      </w:pPr>
      <w:r>
        <w:rPr>
          <w:color w:val="7C3AED"/>
        </w:rPr>
        <w:t>•  </w:t>
      </w:r>
      <w:r>
        <w:t>2 social platform connections</w:t>
      </w:r>
    </w:p>
    <w:p>
      <w:pPr>
        <w:spacing w:after="80"/>
        <w:ind w:left="720" w:hanging="360"/>
      </w:pPr>
      <w:r>
        <w:rPr>
          <w:color w:val="7C3AED"/>
        </w:rPr>
        <w:t>•  </w:t>
      </w:r>
      <w:r>
        <w:t>Basic trend alerts</w:t>
      </w:r>
    </w:p>
    <w:p>
      <w:pPr>
        <w:spacing w:after="80"/>
        <w:ind w:left="720" w:hanging="360"/>
      </w:pPr>
      <w:r>
        <w:rPr>
          <w:color w:val="7C3AED"/>
        </w:rPr>
        <w:t>•  </w:t>
      </w:r>
      <w:r>
        <w:t>Standard analytics dashboard</w:t>
      </w:r>
    </w:p>
    <w:p>
      <w:pPr>
        <w:spacing w:after="80"/>
        <w:ind w:left="720" w:hanging="360"/>
      </w:pPr>
      <w:r>
        <w:rPr>
          <w:color w:val="7C3AED"/>
        </w:rPr>
        <w:t>•  </w:t>
      </w:r>
      <w:r>
        <w:t>Target: Freelancers, micro-businesses</w:t>
      </w:r>
    </w:p>
    <w:p>
      <w:pPr>
        <w:pStyle w:val="Heading3"/>
      </w:pPr>
      <w:r>
        <w:t>Tier 2: Ignite — $149/month (RECOMMENDED)</w:t>
      </w:r>
    </w:p>
    <w:p>
      <w:pPr>
        <w:spacing w:after="80"/>
        <w:ind w:left="720" w:hanging="360"/>
      </w:pPr>
      <w:r>
        <w:rPr>
          <w:color w:val="7C3AED"/>
        </w:rPr>
        <w:t>•  </w:t>
      </w:r>
      <w:r>
        <w:t>20 AI-generated videos per week</w:t>
      </w:r>
    </w:p>
    <w:p>
      <w:pPr>
        <w:spacing w:after="80"/>
        <w:ind w:left="720" w:hanging="360"/>
      </w:pPr>
      <w:r>
        <w:rPr>
          <w:color w:val="7C3AED"/>
        </w:rPr>
        <w:t>•  </w:t>
      </w:r>
      <w:r>
        <w:t>Unlimited platform connections</w:t>
      </w:r>
    </w:p>
    <w:p>
      <w:pPr>
        <w:spacing w:after="80"/>
        <w:ind w:left="720" w:hanging="360"/>
      </w:pPr>
      <w:r>
        <w:rPr>
          <w:color w:val="7C3AED"/>
        </w:rPr>
        <w:t>•  </w:t>
      </w:r>
      <w:r>
        <w:t>Real-time viral trend engine</w:t>
      </w:r>
    </w:p>
    <w:p>
      <w:pPr>
        <w:spacing w:after="80"/>
        <w:ind w:left="720" w:hanging="360"/>
      </w:pPr>
      <w:r>
        <w:rPr>
          <w:color w:val="7C3AED"/>
        </w:rPr>
        <w:t>•  </w:t>
      </w:r>
      <w:r>
        <w:t>AI voiceover &amp; music generation</w:t>
      </w:r>
    </w:p>
    <w:p>
      <w:pPr>
        <w:spacing w:after="80"/>
        <w:ind w:left="720" w:hanging="360"/>
      </w:pPr>
      <w:r>
        <w:rPr>
          <w:color w:val="7C3AED"/>
        </w:rPr>
        <w:t>•  </w:t>
      </w:r>
      <w:r>
        <w:t>A/B testing &amp; optimization</w:t>
      </w:r>
    </w:p>
    <w:p>
      <w:pPr>
        <w:spacing w:after="80"/>
        <w:ind w:left="720" w:hanging="360"/>
      </w:pPr>
      <w:r>
        <w:rPr>
          <w:color w:val="7C3AED"/>
        </w:rPr>
        <w:t>•  </w:t>
      </w:r>
      <w:r>
        <w:t>Priority support</w:t>
      </w:r>
    </w:p>
    <w:p>
      <w:pPr>
        <w:spacing w:after="80"/>
        <w:ind w:left="720" w:hanging="360"/>
      </w:pPr>
      <w:r>
        <w:rPr>
          <w:color w:val="7C3AED"/>
        </w:rPr>
        <w:t>•  </w:t>
      </w:r>
      <w:r>
        <w:t>Target: SMBs, growing brands</w:t>
      </w:r>
    </w:p>
    <w:p>
      <w:pPr>
        <w:pStyle w:val="Heading3"/>
      </w:pPr>
      <w:r>
        <w:t>Tier 3: Explode — $399/month</w:t>
      </w:r>
    </w:p>
    <w:p>
      <w:pPr>
        <w:spacing w:after="80"/>
        <w:ind w:left="720" w:hanging="360"/>
      </w:pPr>
      <w:r>
        <w:rPr>
          <w:color w:val="7C3AED"/>
        </w:rPr>
        <w:t>•  </w:t>
      </w:r>
      <w:r>
        <w:t>Unlimited video generation</w:t>
      </w:r>
    </w:p>
    <w:p>
      <w:pPr>
        <w:spacing w:after="80"/>
        <w:ind w:left="720" w:hanging="360"/>
      </w:pPr>
      <w:r>
        <w:rPr>
          <w:color w:val="7C3AED"/>
        </w:rPr>
        <w:t>•  </w:t>
      </w:r>
      <w:r>
        <w:t>Custom AI brand voice training</w:t>
      </w:r>
    </w:p>
    <w:p>
      <w:pPr>
        <w:spacing w:after="80"/>
        <w:ind w:left="720" w:hanging="360"/>
      </w:pPr>
      <w:r>
        <w:rPr>
          <w:color w:val="7C3AED"/>
        </w:rPr>
        <w:t>•  </w:t>
      </w:r>
      <w:r>
        <w:t>Advanced analytics &amp; attribution</w:t>
      </w:r>
    </w:p>
    <w:p>
      <w:pPr>
        <w:spacing w:after="80"/>
        <w:ind w:left="720" w:hanging="360"/>
      </w:pPr>
      <w:r>
        <w:rPr>
          <w:color w:val="7C3AED"/>
        </w:rPr>
        <w:t>•  </w:t>
      </w:r>
      <w:r>
        <w:t>API access &amp; integrations</w:t>
      </w:r>
    </w:p>
    <w:p>
      <w:pPr>
        <w:spacing w:after="80"/>
        <w:ind w:left="720" w:hanging="360"/>
      </w:pPr>
      <w:r>
        <w:rPr>
          <w:color w:val="7C3AED"/>
        </w:rPr>
        <w:t>•  </w:t>
      </w:r>
      <w:r>
        <w:t>Dedicated account manager</w:t>
      </w:r>
    </w:p>
    <w:p>
      <w:pPr>
        <w:spacing w:after="80"/>
        <w:ind w:left="720" w:hanging="360"/>
      </w:pPr>
      <w:r>
        <w:rPr>
          <w:color w:val="7C3AED"/>
        </w:rPr>
        <w:t>•  </w:t>
      </w:r>
      <w:r>
        <w:t>Target: Agencies, enterprise</w:t>
      </w:r>
    </w:p>
    <w:p>
      <w:pPr>
        <w:pStyle w:val="Heading3"/>
      </w:pPr>
      <w:r>
        <w:t>Revenue Share Component</w:t>
      </w:r>
    </w:p>
    <w:p>
      <w:r>
        <w:t>For e-commerce and conversion-tracked campaigns, VIDSLOOM takes 3-5% of attributable revenue generated through the platform. This creates a powerful flywheel: better AI content leads to more customer revenue, which increases VIDSLOOM revenue.</w:t>
      </w:r>
    </w:p>
    <w:p>
      <w:pPr>
        <w:pStyle w:val="Heading2"/>
      </w:pPr>
      <w:r>
        <w:t>Unit Economics</w:t>
      </w:r>
    </w:p>
    <w:tbl>
      <w:tblPr>
        <w:tblW w:w="5000" w:type="pct"/>
        <w:tblBorders>
          <w:top w:val="single" w:color="7C3AED" w:sz="12"/>
          <w:left w:val="nil"/>
          <w:bottom w:val="single" w:color="7C3AED" w:sz="12"/>
          <w:right w:val="nil"/>
          <w:insideH w:val="single" w:color="E2E8F0" w:sz="4"/>
        </w:tblBorders>
      </w:tblPr>
      <w:tblGrid>
        <w:gridCol w:w="4500"/>
        <w:gridCol w:w="4500"/>
      </w:tblGrid>
      <w:tr>
        <w:trPr>
          <w:tblHeader/>
        </w:trPr>
        <w:tc>
          <w:tcPr>
            <w:tcW w:w="4500" w:type="dxa"/>
            <w:shd w:val="clear" w:fill="F1F5F9"/>
          </w:tcPr>
          <w:p>
            <w:pPr>
              <w:spacing w:before="40" w:after="40"/>
              <w:jc w:val="left"/>
            </w:pPr>
            <w:r>
              <w:rPr>
                <w:b/>
                <w:color w:val="1E293B"/>
                <w:sz w:val="20"/>
              </w:rPr>
              <w:t>Metric</w:t>
            </w:r>
          </w:p>
        </w:tc>
        <w:tc>
          <w:tcPr>
            <w:tcW w:w="4500" w:type="dxa"/>
            <w:shd w:val="clear" w:fill="F1F5F9"/>
          </w:tcPr>
          <w:p>
            <w:pPr>
              <w:spacing w:before="40" w:after="40"/>
              <w:jc w:val="left"/>
            </w:pPr>
            <w:r>
              <w:rPr>
                <w:b/>
                <w:color w:val="1E293B"/>
                <w:sz w:val="20"/>
              </w:rPr>
              <w:t>Value</w:t>
            </w:r>
          </w:p>
        </w:tc>
      </w:tr>
      <w:tr>
        <w:tc>
          <w:tcPr>
            <w:tcW w:w="4500" w:type="dxa"/>
          </w:tcPr>
          <w:p>
            <w:pPr>
              <w:spacing w:before="40" w:after="40"/>
              <w:jc w:val="left"/>
            </w:pPr>
            <w:r>
              <w:rPr>
                <w:color w:val="475569"/>
                <w:sz w:val="20"/>
              </w:rPr>
              <w:t>Customer Acquisition Cost (CAC)</w:t>
            </w:r>
          </w:p>
        </w:tc>
        <w:tc>
          <w:tcPr>
            <w:tcW w:w="4500" w:type="dxa"/>
          </w:tcPr>
          <w:p>
            <w:pPr>
              <w:spacing w:before="40" w:after="40"/>
              <w:jc w:val="left"/>
            </w:pPr>
            <w:r>
              <w:rPr>
                <w:color w:val="475569"/>
                <w:sz w:val="20"/>
              </w:rPr>
              <w:t>$120 (organic + referral focused)</w:t>
            </w:r>
          </w:p>
        </w:tc>
      </w:tr>
      <w:tr>
        <w:tc>
          <w:tcPr>
            <w:tcW w:w="4500" w:type="dxa"/>
          </w:tcPr>
          <w:p>
            <w:pPr>
              <w:spacing w:before="40" w:after="40"/>
              <w:jc w:val="left"/>
            </w:pPr>
            <w:r>
              <w:rPr>
                <w:color w:val="475569"/>
                <w:sz w:val="20"/>
              </w:rPr>
              <w:t>Average Revenue Per User (ARPU)</w:t>
            </w:r>
          </w:p>
        </w:tc>
        <w:tc>
          <w:tcPr>
            <w:tcW w:w="4500" w:type="dxa"/>
          </w:tcPr>
          <w:p>
            <w:pPr>
              <w:spacing w:before="40" w:after="40"/>
              <w:jc w:val="left"/>
            </w:pPr>
            <w:r>
              <w:rPr>
                <w:color w:val="475569"/>
                <w:sz w:val="20"/>
              </w:rPr>
              <w:t>$165/month (blended across tiers)</w:t>
            </w:r>
          </w:p>
        </w:tc>
      </w:tr>
      <w:tr>
        <w:tc>
          <w:tcPr>
            <w:tcW w:w="4500" w:type="dxa"/>
          </w:tcPr>
          <w:p>
            <w:pPr>
              <w:spacing w:before="40" w:after="40"/>
              <w:jc w:val="left"/>
            </w:pPr>
            <w:r>
              <w:rPr>
                <w:color w:val="475569"/>
                <w:sz w:val="20"/>
              </w:rPr>
              <w:t>Gross Margin</w:t>
            </w:r>
          </w:p>
        </w:tc>
        <w:tc>
          <w:tcPr>
            <w:tcW w:w="4500" w:type="dxa"/>
          </w:tcPr>
          <w:p>
            <w:pPr>
              <w:spacing w:before="40" w:after="40"/>
              <w:jc w:val="left"/>
            </w:pPr>
            <w:r>
              <w:rPr>
                <w:color w:val="475569"/>
                <w:sz w:val="20"/>
              </w:rPr>
              <w:t>85%+ (cloud-native, minimal COGS)</w:t>
            </w:r>
          </w:p>
        </w:tc>
      </w:tr>
      <w:tr>
        <w:tc>
          <w:tcPr>
            <w:tcW w:w="4500" w:type="dxa"/>
          </w:tcPr>
          <w:p>
            <w:pPr>
              <w:spacing w:before="40" w:after="40"/>
              <w:jc w:val="left"/>
            </w:pPr>
            <w:r>
              <w:rPr>
                <w:color w:val="475569"/>
                <w:sz w:val="20"/>
              </w:rPr>
              <w:t>Lifetime Value (LTV)</w:t>
            </w:r>
          </w:p>
        </w:tc>
        <w:tc>
          <w:tcPr>
            <w:tcW w:w="4500" w:type="dxa"/>
          </w:tcPr>
          <w:p>
            <w:pPr>
              <w:spacing w:before="40" w:after="40"/>
              <w:jc w:val="left"/>
            </w:pPr>
            <w:r>
              <w:rPr>
                <w:color w:val="475569"/>
                <w:sz w:val="20"/>
              </w:rPr>
              <w:t>$5,940 (36-month avg retention)</w:t>
            </w:r>
          </w:p>
        </w:tc>
      </w:tr>
      <w:tr>
        <w:tc>
          <w:tcPr>
            <w:tcW w:w="4500" w:type="dxa"/>
          </w:tcPr>
          <w:p>
            <w:pPr>
              <w:spacing w:before="40" w:after="40"/>
              <w:jc w:val="left"/>
            </w:pPr>
            <w:r>
              <w:rPr>
                <w:color w:val="475569"/>
                <w:sz w:val="20"/>
              </w:rPr>
              <w:t>LTV:CAC Ratio</w:t>
            </w:r>
          </w:p>
        </w:tc>
        <w:tc>
          <w:tcPr>
            <w:tcW w:w="4500" w:type="dxa"/>
          </w:tcPr>
          <w:p>
            <w:pPr>
              <w:spacing w:before="40" w:after="40"/>
              <w:jc w:val="left"/>
            </w:pPr>
            <w:r>
              <w:rPr>
                <w:color w:val="475569"/>
                <w:sz w:val="20"/>
              </w:rPr>
              <w:t>49:1 (exceptionally strong)</w:t>
            </w:r>
          </w:p>
        </w:tc>
      </w:tr>
      <w:tr>
        <w:tc>
          <w:tcPr>
            <w:tcW w:w="4500" w:type="dxa"/>
          </w:tcPr>
          <w:p>
            <w:pPr>
              <w:spacing w:before="40" w:after="40"/>
              <w:jc w:val="left"/>
            </w:pPr>
            <w:r>
              <w:rPr>
                <w:color w:val="475569"/>
                <w:sz w:val="20"/>
              </w:rPr>
              <w:t>Payback Period</w:t>
            </w:r>
          </w:p>
        </w:tc>
        <w:tc>
          <w:tcPr>
            <w:tcW w:w="4500" w:type="dxa"/>
          </w:tcPr>
          <w:p>
            <w:pPr>
              <w:spacing w:before="40" w:after="40"/>
              <w:jc w:val="left"/>
            </w:pPr>
            <w:r>
              <w:rPr>
                <w:color w:val="475569"/>
                <w:sz w:val="20"/>
              </w:rPr>
              <w:t>&lt; 1 month</w:t>
            </w:r>
          </w:p>
        </w:tc>
      </w:tr>
    </w:tbl>
    <w:p>
      <w:pPr>
        <w:pStyle w:val="Heading1"/>
      </w:pPr>
      <w:r>
        <w:t>Technical Architecture</w:t>
      </w:r>
      <w:bookmarkStart w:name="_Toc006" w:id="6"/>
      <w:bookmarkEnd w:id="6"/>
    </w:p>
    <w:p>
      <w:pPr>
        <w:pStyle w:val="Heading2"/>
      </w:pPr>
      <w:r>
        <w:t>100% Google Cloud + Gemini Stack</w:t>
      </w:r>
    </w:p>
    <w:p>
      <w:r>
        <w:t>VIDSLOOM is built entirely on Google Cloud Platform to minimize infrastructure costs, maximize scalability, and deeply integrate with Gemini's multimodal AI capabilities. Every component runs on managed services, eliminating server maintenance overhead.</w:t>
      </w:r>
    </w:p>
    <w:p>
      <w:pPr>
        <w:pStyle w:val="Heading3"/>
      </w:pPr>
      <w:r>
        <w:t>Core Infrastructure</w:t>
      </w:r>
    </w:p>
    <w:tbl>
      <w:tblPr>
        <w:tblW w:w="5000" w:type="pct"/>
        <w:tblBorders>
          <w:top w:val="single" w:color="7C3AED" w:sz="12"/>
          <w:left w:val="nil"/>
          <w:bottom w:val="single" w:color="7C3AED" w:sz="12"/>
          <w:right w:val="nil"/>
          <w:insideH w:val="single" w:color="E2E8F0" w:sz="4"/>
        </w:tblBorders>
      </w:tblPr>
      <w:tblGrid>
        <w:gridCol w:w="3000"/>
        <w:gridCol w:w="3000"/>
        <w:gridCol w:w="3000"/>
      </w:tblGrid>
      <w:tr>
        <w:trPr>
          <w:tblHeader/>
        </w:trPr>
        <w:tc>
          <w:tcPr>
            <w:tcW w:w="3000" w:type="dxa"/>
            <w:shd w:val="clear" w:fill="F1F5F9"/>
          </w:tcPr>
          <w:p>
            <w:pPr>
              <w:spacing w:before="40" w:after="40"/>
              <w:jc w:val="left"/>
            </w:pPr>
            <w:r>
              <w:rPr>
                <w:b/>
                <w:color w:val="1E293B"/>
                <w:sz w:val="20"/>
              </w:rPr>
              <w:t>Component</w:t>
            </w:r>
          </w:p>
        </w:tc>
        <w:tc>
          <w:tcPr>
            <w:tcW w:w="3000" w:type="dxa"/>
            <w:shd w:val="clear" w:fill="F1F5F9"/>
          </w:tcPr>
          <w:p>
            <w:pPr>
              <w:spacing w:before="40" w:after="40"/>
              <w:jc w:val="left"/>
            </w:pPr>
            <w:r>
              <w:rPr>
                <w:b/>
                <w:color w:val="1E293B"/>
                <w:sz w:val="20"/>
              </w:rPr>
              <w:t>Google Cloud Service</w:t>
            </w:r>
          </w:p>
        </w:tc>
        <w:tc>
          <w:tcPr>
            <w:tcW w:w="3000" w:type="dxa"/>
            <w:shd w:val="clear" w:fill="F1F5F9"/>
          </w:tcPr>
          <w:p>
            <w:pPr>
              <w:spacing w:before="40" w:after="40"/>
              <w:jc w:val="left"/>
            </w:pPr>
            <w:r>
              <w:rPr>
                <w:b/>
                <w:color w:val="1E293B"/>
                <w:sz w:val="20"/>
              </w:rPr>
              <w:t>Purpose</w:t>
            </w:r>
          </w:p>
        </w:tc>
      </w:tr>
      <w:tr>
        <w:tc>
          <w:tcPr>
            <w:tcW w:w="3000" w:type="dxa"/>
          </w:tcPr>
          <w:p>
            <w:pPr>
              <w:spacing w:before="40" w:after="40"/>
              <w:jc w:val="left"/>
            </w:pPr>
            <w:r>
              <w:rPr>
                <w:color w:val="475569"/>
                <w:sz w:val="20"/>
              </w:rPr>
              <w:t>Compute</w:t>
            </w:r>
          </w:p>
        </w:tc>
        <w:tc>
          <w:tcPr>
            <w:tcW w:w="3000" w:type="dxa"/>
          </w:tcPr>
          <w:p>
            <w:pPr>
              <w:spacing w:before="40" w:after="40"/>
              <w:jc w:val="left"/>
            </w:pPr>
            <w:r>
              <w:rPr>
                <w:color w:val="475569"/>
                <w:sz w:val="20"/>
              </w:rPr>
              <w:t>Cloud Run (serverless)</w:t>
            </w:r>
          </w:p>
        </w:tc>
        <w:tc>
          <w:tcPr>
            <w:tcW w:w="3000" w:type="dxa"/>
          </w:tcPr>
          <w:p>
            <w:pPr>
              <w:spacing w:before="40" w:after="40"/>
              <w:jc w:val="left"/>
            </w:pPr>
            <w:r>
              <w:rPr>
                <w:color w:val="475569"/>
                <w:sz w:val="20"/>
              </w:rPr>
              <w:t>API services, worker processing — pay per request</w:t>
            </w:r>
          </w:p>
        </w:tc>
      </w:tr>
      <w:tr>
        <w:tc>
          <w:tcPr>
            <w:tcW w:w="3000" w:type="dxa"/>
          </w:tcPr>
          <w:p>
            <w:pPr>
              <w:spacing w:before="40" w:after="40"/>
              <w:jc w:val="left"/>
            </w:pPr>
            <w:r>
              <w:rPr>
                <w:color w:val="475569"/>
                <w:sz w:val="20"/>
              </w:rPr>
              <w:t>Orchestration</w:t>
            </w:r>
          </w:p>
        </w:tc>
        <w:tc>
          <w:tcPr>
            <w:tcW w:w="3000" w:type="dxa"/>
          </w:tcPr>
          <w:p>
            <w:pPr>
              <w:spacing w:before="40" w:after="40"/>
              <w:jc w:val="left"/>
            </w:pPr>
            <w:r>
              <w:rPr>
                <w:color w:val="475569"/>
                <w:sz w:val="20"/>
              </w:rPr>
              <w:t>Cloud Workflows</w:t>
            </w:r>
          </w:p>
        </w:tc>
        <w:tc>
          <w:tcPr>
            <w:tcW w:w="3000" w:type="dxa"/>
          </w:tcPr>
          <w:p>
            <w:pPr>
              <w:spacing w:before="40" w:after="40"/>
              <w:jc w:val="left"/>
            </w:pPr>
            <w:r>
              <w:rPr>
                <w:color w:val="475569"/>
                <w:sz w:val="20"/>
              </w:rPr>
              <w:t>Multi-step AI pipeline orchestration</w:t>
            </w:r>
          </w:p>
        </w:tc>
      </w:tr>
      <w:tr>
        <w:tc>
          <w:tcPr>
            <w:tcW w:w="3000" w:type="dxa"/>
          </w:tcPr>
          <w:p>
            <w:pPr>
              <w:spacing w:before="40" w:after="40"/>
              <w:jc w:val="left"/>
            </w:pPr>
            <w:r>
              <w:rPr>
                <w:color w:val="475569"/>
                <w:sz w:val="20"/>
              </w:rPr>
              <w:t>Scheduling</w:t>
            </w:r>
          </w:p>
        </w:tc>
        <w:tc>
          <w:tcPr>
            <w:tcW w:w="3000" w:type="dxa"/>
          </w:tcPr>
          <w:p>
            <w:pPr>
              <w:spacing w:before="40" w:after="40"/>
              <w:jc w:val="left"/>
            </w:pPr>
            <w:r>
              <w:rPr>
                <w:color w:val="475569"/>
                <w:sz w:val="20"/>
              </w:rPr>
              <w:t>Cloud Scheduler</w:t>
            </w:r>
          </w:p>
        </w:tc>
        <w:tc>
          <w:tcPr>
            <w:tcW w:w="3000" w:type="dxa"/>
          </w:tcPr>
          <w:p>
            <w:pPr>
              <w:spacing w:before="40" w:after="40"/>
              <w:jc w:val="left"/>
            </w:pPr>
            <w:r>
              <w:rPr>
                <w:color w:val="475569"/>
                <w:sz w:val="20"/>
              </w:rPr>
              <w:t>Trigger campaigns, daily reports, trend scans</w:t>
            </w:r>
          </w:p>
        </w:tc>
      </w:tr>
      <w:tr>
        <w:tc>
          <w:tcPr>
            <w:tcW w:w="3000" w:type="dxa"/>
          </w:tcPr>
          <w:p>
            <w:pPr>
              <w:spacing w:before="40" w:after="40"/>
              <w:jc w:val="left"/>
            </w:pPr>
            <w:r>
              <w:rPr>
                <w:color w:val="475569"/>
                <w:sz w:val="20"/>
              </w:rPr>
              <w:t>Events</w:t>
            </w:r>
          </w:p>
        </w:tc>
        <w:tc>
          <w:tcPr>
            <w:tcW w:w="3000" w:type="dxa"/>
          </w:tcPr>
          <w:p>
            <w:pPr>
              <w:spacing w:before="40" w:after="40"/>
              <w:jc w:val="left"/>
            </w:pPr>
            <w:r>
              <w:rPr>
                <w:color w:val="475569"/>
                <w:sz w:val="20"/>
              </w:rPr>
              <w:t>Eventarc / Pub/Sub</w:t>
            </w:r>
          </w:p>
        </w:tc>
        <w:tc>
          <w:tcPr>
            <w:tcW w:w="3000" w:type="dxa"/>
          </w:tcPr>
          <w:p>
            <w:pPr>
              <w:spacing w:before="40" w:after="40"/>
              <w:jc w:val="left"/>
            </w:pPr>
            <w:r>
              <w:rPr>
                <w:color w:val="475569"/>
                <w:sz w:val="20"/>
              </w:rPr>
              <w:t>Async event-driven architecture</w:t>
            </w:r>
          </w:p>
        </w:tc>
      </w:tr>
      <w:tr>
        <w:tc>
          <w:tcPr>
            <w:tcW w:w="3000" w:type="dxa"/>
          </w:tcPr>
          <w:p>
            <w:pPr>
              <w:spacing w:before="40" w:after="40"/>
              <w:jc w:val="left"/>
            </w:pPr>
            <w:r>
              <w:rPr>
                <w:color w:val="475569"/>
                <w:sz w:val="20"/>
              </w:rPr>
              <w:t>Storage</w:t>
            </w:r>
          </w:p>
        </w:tc>
        <w:tc>
          <w:tcPr>
            <w:tcW w:w="3000" w:type="dxa"/>
          </w:tcPr>
          <w:p>
            <w:pPr>
              <w:spacing w:before="40" w:after="40"/>
              <w:jc w:val="left"/>
            </w:pPr>
            <w:r>
              <w:rPr>
                <w:color w:val="475569"/>
                <w:sz w:val="20"/>
              </w:rPr>
              <w:t>Cloud Storage</w:t>
            </w:r>
          </w:p>
        </w:tc>
        <w:tc>
          <w:tcPr>
            <w:tcW w:w="3000" w:type="dxa"/>
          </w:tcPr>
          <w:p>
            <w:pPr>
              <w:spacing w:before="40" w:after="40"/>
              <w:jc w:val="left"/>
            </w:pPr>
            <w:r>
              <w:rPr>
                <w:color w:val="475569"/>
                <w:sz w:val="20"/>
              </w:rPr>
              <w:t>Video assets, user uploads, generated content</w:t>
            </w:r>
          </w:p>
        </w:tc>
      </w:tr>
      <w:tr>
        <w:tc>
          <w:tcPr>
            <w:tcW w:w="3000" w:type="dxa"/>
          </w:tcPr>
          <w:p>
            <w:pPr>
              <w:spacing w:before="40" w:after="40"/>
              <w:jc w:val="left"/>
            </w:pPr>
            <w:r>
              <w:rPr>
                <w:color w:val="475569"/>
                <w:sz w:val="20"/>
              </w:rPr>
              <w:t>Database</w:t>
            </w:r>
          </w:p>
        </w:tc>
        <w:tc>
          <w:tcPr>
            <w:tcW w:w="3000" w:type="dxa"/>
          </w:tcPr>
          <w:p>
            <w:pPr>
              <w:spacing w:before="40" w:after="40"/>
              <w:jc w:val="left"/>
            </w:pPr>
            <w:r>
              <w:rPr>
                <w:color w:val="475569"/>
                <w:sz w:val="20"/>
              </w:rPr>
              <w:t>Firestore (NoSQL)</w:t>
            </w:r>
          </w:p>
        </w:tc>
        <w:tc>
          <w:tcPr>
            <w:tcW w:w="3000" w:type="dxa"/>
          </w:tcPr>
          <w:p>
            <w:pPr>
              <w:spacing w:before="40" w:after="40"/>
              <w:jc w:val="left"/>
            </w:pPr>
            <w:r>
              <w:rPr>
                <w:color w:val="475569"/>
                <w:sz w:val="20"/>
              </w:rPr>
              <w:t>User data, campaign configs, analytics</w:t>
            </w:r>
          </w:p>
        </w:tc>
      </w:tr>
      <w:tr>
        <w:tc>
          <w:tcPr>
            <w:tcW w:w="3000" w:type="dxa"/>
          </w:tcPr>
          <w:p>
            <w:pPr>
              <w:spacing w:before="40" w:after="40"/>
              <w:jc w:val="left"/>
            </w:pPr>
            <w:r>
              <w:rPr>
                <w:color w:val="475569"/>
                <w:sz w:val="20"/>
              </w:rPr>
              <w:t>Cache</w:t>
            </w:r>
          </w:p>
        </w:tc>
        <w:tc>
          <w:tcPr>
            <w:tcW w:w="3000" w:type="dxa"/>
          </w:tcPr>
          <w:p>
            <w:pPr>
              <w:spacing w:before="40" w:after="40"/>
              <w:jc w:val="left"/>
            </w:pPr>
            <w:r>
              <w:rPr>
                <w:color w:val="475569"/>
                <w:sz w:val="20"/>
              </w:rPr>
              <w:t>Memorystore (Redis)</w:t>
            </w:r>
          </w:p>
        </w:tc>
        <w:tc>
          <w:tcPr>
            <w:tcW w:w="3000" w:type="dxa"/>
          </w:tcPr>
          <w:p>
            <w:pPr>
              <w:spacing w:before="40" w:after="40"/>
              <w:jc w:val="left"/>
            </w:pPr>
            <w:r>
              <w:rPr>
                <w:color w:val="475569"/>
                <w:sz w:val="20"/>
              </w:rPr>
              <w:t>Trend cache, rate limiting, session store</w:t>
            </w:r>
          </w:p>
        </w:tc>
      </w:tr>
      <w:tr>
        <w:tc>
          <w:tcPr>
            <w:tcW w:w="3000" w:type="dxa"/>
          </w:tcPr>
          <w:p>
            <w:pPr>
              <w:spacing w:before="40" w:after="40"/>
              <w:jc w:val="left"/>
            </w:pPr>
            <w:r>
              <w:rPr>
                <w:color w:val="475569"/>
                <w:sz w:val="20"/>
              </w:rPr>
              <w:t>Search</w:t>
            </w:r>
          </w:p>
        </w:tc>
        <w:tc>
          <w:tcPr>
            <w:tcW w:w="3000" w:type="dxa"/>
          </w:tcPr>
          <w:p>
            <w:pPr>
              <w:spacing w:before="40" w:after="40"/>
              <w:jc w:val="left"/>
            </w:pPr>
            <w:r>
              <w:rPr>
                <w:color w:val="475569"/>
                <w:sz w:val="20"/>
              </w:rPr>
              <w:t>Vertex AI Vector Search</w:t>
            </w:r>
          </w:p>
        </w:tc>
        <w:tc>
          <w:tcPr>
            <w:tcW w:w="3000" w:type="dxa"/>
          </w:tcPr>
          <w:p>
            <w:pPr>
              <w:spacing w:before="40" w:after="40"/>
              <w:jc w:val="left"/>
            </w:pPr>
            <w:r>
              <w:rPr>
                <w:color w:val="475569"/>
                <w:sz w:val="20"/>
              </w:rPr>
              <w:t>Semantic content similarity, trend matching</w:t>
            </w:r>
          </w:p>
        </w:tc>
      </w:tr>
      <w:tr>
        <w:tc>
          <w:tcPr>
            <w:tcW w:w="3000" w:type="dxa"/>
          </w:tcPr>
          <w:p>
            <w:pPr>
              <w:spacing w:before="40" w:after="40"/>
              <w:jc w:val="left"/>
            </w:pPr>
            <w:r>
              <w:rPr>
                <w:color w:val="475569"/>
                <w:sz w:val="20"/>
              </w:rPr>
              <w:t>Monitoring</w:t>
            </w:r>
          </w:p>
        </w:tc>
        <w:tc>
          <w:tcPr>
            <w:tcW w:w="3000" w:type="dxa"/>
          </w:tcPr>
          <w:p>
            <w:pPr>
              <w:spacing w:before="40" w:after="40"/>
              <w:jc w:val="left"/>
            </w:pPr>
            <w:r>
              <w:rPr>
                <w:color w:val="475569"/>
                <w:sz w:val="20"/>
              </w:rPr>
              <w:t>Cloud Monitoring + Logging</w:t>
            </w:r>
          </w:p>
        </w:tc>
        <w:tc>
          <w:tcPr>
            <w:tcW w:w="3000" w:type="dxa"/>
          </w:tcPr>
          <w:p>
            <w:pPr>
              <w:spacing w:before="40" w:after="40"/>
              <w:jc w:val="left"/>
            </w:pPr>
            <w:r>
              <w:rPr>
                <w:color w:val="475569"/>
                <w:sz w:val="20"/>
              </w:rPr>
              <w:t>Observability, alerting, debugging</w:t>
            </w:r>
          </w:p>
        </w:tc>
      </w:tr>
      <w:tr>
        <w:tc>
          <w:tcPr>
            <w:tcW w:w="3000" w:type="dxa"/>
          </w:tcPr>
          <w:p>
            <w:pPr>
              <w:spacing w:before="40" w:after="40"/>
              <w:jc w:val="left"/>
            </w:pPr>
            <w:r>
              <w:rPr>
                <w:color w:val="475569"/>
                <w:sz w:val="20"/>
              </w:rPr>
              <w:t>CI/CD</w:t>
            </w:r>
          </w:p>
        </w:tc>
        <w:tc>
          <w:tcPr>
            <w:tcW w:w="3000" w:type="dxa"/>
          </w:tcPr>
          <w:p>
            <w:pPr>
              <w:spacing w:before="40" w:after="40"/>
              <w:jc w:val="left"/>
            </w:pPr>
            <w:r>
              <w:rPr>
                <w:color w:val="475569"/>
                <w:sz w:val="20"/>
              </w:rPr>
              <w:t>Cloud Build + Artifact Registry</w:t>
            </w:r>
          </w:p>
        </w:tc>
        <w:tc>
          <w:tcPr>
            <w:tcW w:w="3000" w:type="dxa"/>
          </w:tcPr>
          <w:p>
            <w:pPr>
              <w:spacing w:before="40" w:after="40"/>
              <w:jc w:val="left"/>
            </w:pPr>
            <w:r>
              <w:rPr>
                <w:color w:val="475569"/>
                <w:sz w:val="20"/>
              </w:rPr>
              <w:t>Automated deployment pipeline</w:t>
            </w:r>
          </w:p>
        </w:tc>
      </w:tr>
    </w:tbl>
    <w:p>
      <w:pPr>
        <w:pStyle w:val="Heading3"/>
      </w:pPr>
      <w:r>
        <w:t>AI/ML Layer — Gemini-Native</w:t>
      </w:r>
    </w:p>
    <w:tbl>
      <w:tblPr>
        <w:tblW w:w="5000" w:type="pct"/>
        <w:tblBorders>
          <w:top w:val="single" w:color="7C3AED" w:sz="12"/>
          <w:left w:val="nil"/>
          <w:bottom w:val="single" w:color="7C3AED" w:sz="12"/>
          <w:right w:val="nil"/>
          <w:insideH w:val="single" w:color="E2E8F0" w:sz="4"/>
        </w:tblBorders>
      </w:tblPr>
      <w:tblGrid>
        <w:gridCol w:w="3000"/>
        <w:gridCol w:w="3000"/>
        <w:gridCol w:w="3000"/>
      </w:tblGrid>
      <w:tr>
        <w:trPr>
          <w:tblHeader/>
        </w:trPr>
        <w:tc>
          <w:tcPr>
            <w:tcW w:w="3000" w:type="dxa"/>
            <w:shd w:val="clear" w:fill="F1F5F9"/>
          </w:tcPr>
          <w:p>
            <w:pPr>
              <w:spacing w:before="40" w:after="40"/>
              <w:jc w:val="left"/>
            </w:pPr>
            <w:r>
              <w:rPr>
                <w:b/>
                <w:color w:val="1E293B"/>
                <w:sz w:val="20"/>
              </w:rPr>
              <w:t>Capability</w:t>
            </w:r>
          </w:p>
        </w:tc>
        <w:tc>
          <w:tcPr>
            <w:tcW w:w="3000" w:type="dxa"/>
            <w:shd w:val="clear" w:fill="F1F5F9"/>
          </w:tcPr>
          <w:p>
            <w:pPr>
              <w:spacing w:before="40" w:after="40"/>
              <w:jc w:val="left"/>
            </w:pPr>
            <w:r>
              <w:rPr>
                <w:b/>
                <w:color w:val="1E293B"/>
                <w:sz w:val="20"/>
              </w:rPr>
              <w:t>Google AI Service</w:t>
            </w:r>
          </w:p>
        </w:tc>
        <w:tc>
          <w:tcPr>
            <w:tcW w:w="3000" w:type="dxa"/>
            <w:shd w:val="clear" w:fill="F1F5F9"/>
          </w:tcPr>
          <w:p>
            <w:pPr>
              <w:spacing w:before="40" w:after="40"/>
              <w:jc w:val="left"/>
            </w:pPr>
            <w:r>
              <w:rPr>
                <w:b/>
                <w:color w:val="1E293B"/>
                <w:sz w:val="20"/>
              </w:rPr>
              <w:t>Application in VIDSLOOM</w:t>
            </w:r>
          </w:p>
        </w:tc>
      </w:tr>
      <w:tr>
        <w:tc>
          <w:tcPr>
            <w:tcW w:w="3000" w:type="dxa"/>
          </w:tcPr>
          <w:p>
            <w:pPr>
              <w:spacing w:before="40" w:after="40"/>
              <w:jc w:val="left"/>
            </w:pPr>
            <w:r>
              <w:rPr>
                <w:color w:val="475569"/>
                <w:sz w:val="20"/>
              </w:rPr>
              <w:t>Text Generation</w:t>
            </w:r>
          </w:p>
        </w:tc>
        <w:tc>
          <w:tcPr>
            <w:tcW w:w="3000" w:type="dxa"/>
          </w:tcPr>
          <w:p>
            <w:pPr>
              <w:spacing w:before="40" w:after="40"/>
              <w:jc w:val="left"/>
            </w:pPr>
            <w:r>
              <w:rPr>
                <w:color w:val="475569"/>
                <w:sz w:val="20"/>
              </w:rPr>
              <w:t>Gemini 2.5 Pro</w:t>
            </w:r>
          </w:p>
        </w:tc>
        <w:tc>
          <w:tcPr>
            <w:tcW w:w="3000" w:type="dxa"/>
          </w:tcPr>
          <w:p>
            <w:pPr>
              <w:spacing w:before="40" w:after="40"/>
              <w:jc w:val="left"/>
            </w:pPr>
            <w:r>
              <w:rPr>
                <w:color w:val="475569"/>
                <w:sz w:val="20"/>
              </w:rPr>
              <w:t>Script writing, captions, hashtags, responses</w:t>
            </w:r>
          </w:p>
        </w:tc>
      </w:tr>
      <w:tr>
        <w:tc>
          <w:tcPr>
            <w:tcW w:w="3000" w:type="dxa"/>
          </w:tcPr>
          <w:p>
            <w:pPr>
              <w:spacing w:before="40" w:after="40"/>
              <w:jc w:val="left"/>
            </w:pPr>
            <w:r>
              <w:rPr>
                <w:color w:val="475569"/>
                <w:sz w:val="20"/>
              </w:rPr>
              <w:t>Video Generation</w:t>
            </w:r>
          </w:p>
        </w:tc>
        <w:tc>
          <w:tcPr>
            <w:tcW w:w="3000" w:type="dxa"/>
          </w:tcPr>
          <w:p>
            <w:pPr>
              <w:spacing w:before="40" w:after="40"/>
              <w:jc w:val="left"/>
            </w:pPr>
            <w:r>
              <w:rPr>
                <w:color w:val="475569"/>
                <w:sz w:val="20"/>
              </w:rPr>
              <w:t>Veo 2 (Vertex AI)</w:t>
            </w:r>
          </w:p>
        </w:tc>
        <w:tc>
          <w:tcPr>
            <w:tcW w:w="3000" w:type="dxa"/>
          </w:tcPr>
          <w:p>
            <w:pPr>
              <w:spacing w:before="40" w:after="40"/>
              <w:jc w:val="left"/>
            </w:pPr>
            <w:r>
              <w:rPr>
                <w:color w:val="475569"/>
                <w:sz w:val="20"/>
              </w:rPr>
              <w:t>Generate viral video content from scripts</w:t>
            </w:r>
          </w:p>
        </w:tc>
      </w:tr>
      <w:tr>
        <w:tc>
          <w:tcPr>
            <w:tcW w:w="3000" w:type="dxa"/>
          </w:tcPr>
          <w:p>
            <w:pPr>
              <w:spacing w:before="40" w:after="40"/>
              <w:jc w:val="left"/>
            </w:pPr>
            <w:r>
              <w:rPr>
                <w:color w:val="475569"/>
                <w:sz w:val="20"/>
              </w:rPr>
              <w:t>Image Generation</w:t>
            </w:r>
          </w:p>
        </w:tc>
        <w:tc>
          <w:tcPr>
            <w:tcW w:w="3000" w:type="dxa"/>
          </w:tcPr>
          <w:p>
            <w:pPr>
              <w:spacing w:before="40" w:after="40"/>
              <w:jc w:val="left"/>
            </w:pPr>
            <w:r>
              <w:rPr>
                <w:color w:val="475569"/>
                <w:sz w:val="20"/>
              </w:rPr>
              <w:t>Imagen 3 (Vertex AI)</w:t>
            </w:r>
          </w:p>
        </w:tc>
        <w:tc>
          <w:tcPr>
            <w:tcW w:w="3000" w:type="dxa"/>
          </w:tcPr>
          <w:p>
            <w:pPr>
              <w:spacing w:before="40" w:after="40"/>
              <w:jc w:val="left"/>
            </w:pPr>
            <w:r>
              <w:rPr>
                <w:color w:val="475569"/>
                <w:sz w:val="20"/>
              </w:rPr>
              <w:t>Thumbnails, product visuals, meme templates</w:t>
            </w:r>
          </w:p>
        </w:tc>
      </w:tr>
      <w:tr>
        <w:tc>
          <w:tcPr>
            <w:tcW w:w="3000" w:type="dxa"/>
          </w:tcPr>
          <w:p>
            <w:pPr>
              <w:spacing w:before="40" w:after="40"/>
              <w:jc w:val="left"/>
            </w:pPr>
            <w:r>
              <w:rPr>
                <w:color w:val="475569"/>
                <w:sz w:val="20"/>
              </w:rPr>
              <w:t>Speech-to-Text</w:t>
            </w:r>
          </w:p>
        </w:tc>
        <w:tc>
          <w:tcPr>
            <w:tcW w:w="3000" w:type="dxa"/>
          </w:tcPr>
          <w:p>
            <w:pPr>
              <w:spacing w:before="40" w:after="40"/>
              <w:jc w:val="left"/>
            </w:pPr>
            <w:r>
              <w:rPr>
                <w:color w:val="475569"/>
                <w:sz w:val="20"/>
              </w:rPr>
              <w:t>Chirp 3 (Vertex AI)</w:t>
            </w:r>
          </w:p>
        </w:tc>
        <w:tc>
          <w:tcPr>
            <w:tcW w:w="3000" w:type="dxa"/>
          </w:tcPr>
          <w:p>
            <w:pPr>
              <w:spacing w:before="40" w:after="40"/>
              <w:jc w:val="left"/>
            </w:pPr>
            <w:r>
              <w:rPr>
                <w:color w:val="475569"/>
                <w:sz w:val="20"/>
              </w:rPr>
              <w:t>Transcribe trending videos for analysis</w:t>
            </w:r>
          </w:p>
        </w:tc>
      </w:tr>
      <w:tr>
        <w:tc>
          <w:tcPr>
            <w:tcW w:w="3000" w:type="dxa"/>
          </w:tcPr>
          <w:p>
            <w:pPr>
              <w:spacing w:before="40" w:after="40"/>
              <w:jc w:val="left"/>
            </w:pPr>
            <w:r>
              <w:rPr>
                <w:color w:val="475569"/>
                <w:sz w:val="20"/>
              </w:rPr>
              <w:t>Text-to-Speech</w:t>
            </w:r>
          </w:p>
        </w:tc>
        <w:tc>
          <w:tcPr>
            <w:tcW w:w="3000" w:type="dxa"/>
          </w:tcPr>
          <w:p>
            <w:pPr>
              <w:spacing w:before="40" w:after="40"/>
              <w:jc w:val="left"/>
            </w:pPr>
            <w:r>
              <w:rPr>
                <w:color w:val="475569"/>
                <w:sz w:val="20"/>
              </w:rPr>
              <w:t>Cloud TTS (WaveNet)</w:t>
            </w:r>
          </w:p>
        </w:tc>
        <w:tc>
          <w:tcPr>
            <w:tcW w:w="3000" w:type="dxa"/>
          </w:tcPr>
          <w:p>
            <w:pPr>
              <w:spacing w:before="40" w:after="40"/>
              <w:jc w:val="left"/>
            </w:pPr>
            <w:r>
              <w:rPr>
                <w:color w:val="475569"/>
                <w:sz w:val="20"/>
              </w:rPr>
              <w:t>AI voiceovers in 40+ languages</w:t>
            </w:r>
          </w:p>
        </w:tc>
      </w:tr>
      <w:tr>
        <w:tc>
          <w:tcPr>
            <w:tcW w:w="3000" w:type="dxa"/>
          </w:tcPr>
          <w:p>
            <w:pPr>
              <w:spacing w:before="40" w:after="40"/>
              <w:jc w:val="left"/>
            </w:pPr>
            <w:r>
              <w:rPr>
                <w:color w:val="475569"/>
                <w:sz w:val="20"/>
              </w:rPr>
              <w:t>Translation</w:t>
            </w:r>
          </w:p>
        </w:tc>
        <w:tc>
          <w:tcPr>
            <w:tcW w:w="3000" w:type="dxa"/>
          </w:tcPr>
          <w:p>
            <w:pPr>
              <w:spacing w:before="40" w:after="40"/>
              <w:jc w:val="left"/>
            </w:pPr>
            <w:r>
              <w:rPr>
                <w:color w:val="475569"/>
                <w:sz w:val="20"/>
              </w:rPr>
              <w:t>Cloud Translation Advanced</w:t>
            </w:r>
          </w:p>
        </w:tc>
        <w:tc>
          <w:tcPr>
            <w:tcW w:w="3000" w:type="dxa"/>
          </w:tcPr>
          <w:p>
            <w:pPr>
              <w:spacing w:before="40" w:after="40"/>
              <w:jc w:val="left"/>
            </w:pPr>
            <w:r>
              <w:rPr>
                <w:color w:val="475569"/>
                <w:sz w:val="20"/>
              </w:rPr>
              <w:t>Localize content for global audiences</w:t>
            </w:r>
          </w:p>
        </w:tc>
      </w:tr>
      <w:tr>
        <w:tc>
          <w:tcPr>
            <w:tcW w:w="3000" w:type="dxa"/>
          </w:tcPr>
          <w:p>
            <w:pPr>
              <w:spacing w:before="40" w:after="40"/>
              <w:jc w:val="left"/>
            </w:pPr>
            <w:r>
              <w:rPr>
                <w:color w:val="475569"/>
                <w:sz w:val="20"/>
              </w:rPr>
              <w:t>Vector Search</w:t>
            </w:r>
          </w:p>
        </w:tc>
        <w:tc>
          <w:tcPr>
            <w:tcW w:w="3000" w:type="dxa"/>
          </w:tcPr>
          <w:p>
            <w:pPr>
              <w:spacing w:before="40" w:after="40"/>
              <w:jc w:val="left"/>
            </w:pPr>
            <w:r>
              <w:rPr>
                <w:color w:val="475569"/>
                <w:sz w:val="20"/>
              </w:rPr>
              <w:t>Vertex AI Vector Search</w:t>
            </w:r>
          </w:p>
        </w:tc>
        <w:tc>
          <w:tcPr>
            <w:tcW w:w="3000" w:type="dxa"/>
          </w:tcPr>
          <w:p>
            <w:pPr>
              <w:spacing w:before="40" w:after="40"/>
              <w:jc w:val="left"/>
            </w:pPr>
            <w:r>
              <w:rPr>
                <w:color w:val="475569"/>
                <w:sz w:val="20"/>
              </w:rPr>
              <w:t>Find similar trending content</w:t>
            </w:r>
          </w:p>
        </w:tc>
      </w:tr>
      <w:tr>
        <w:tc>
          <w:tcPr>
            <w:tcW w:w="3000" w:type="dxa"/>
          </w:tcPr>
          <w:p>
            <w:pPr>
              <w:spacing w:before="40" w:after="40"/>
              <w:jc w:val="left"/>
            </w:pPr>
            <w:r>
              <w:rPr>
                <w:color w:val="475569"/>
                <w:sz w:val="20"/>
              </w:rPr>
              <w:t>Content Safety</w:t>
            </w:r>
          </w:p>
        </w:tc>
        <w:tc>
          <w:tcPr>
            <w:tcW w:w="3000" w:type="dxa"/>
          </w:tcPr>
          <w:p>
            <w:pPr>
              <w:spacing w:before="40" w:after="40"/>
              <w:jc w:val="left"/>
            </w:pPr>
            <w:r>
              <w:rPr>
                <w:color w:val="475569"/>
                <w:sz w:val="20"/>
              </w:rPr>
              <w:t>Vertex AI Moderation</w:t>
            </w:r>
          </w:p>
        </w:tc>
        <w:tc>
          <w:tcPr>
            <w:tcW w:w="3000" w:type="dxa"/>
          </w:tcPr>
          <w:p>
            <w:pPr>
              <w:spacing w:before="40" w:after="40"/>
              <w:jc w:val="left"/>
            </w:pPr>
            <w:r>
              <w:rPr>
                <w:color w:val="475569"/>
                <w:sz w:val="20"/>
              </w:rPr>
              <w:t>Auto-filter inappropriate generated content</w:t>
            </w:r>
          </w:p>
        </w:tc>
      </w:tr>
      <w:tr>
        <w:tc>
          <w:tcPr>
            <w:tcW w:w="3000" w:type="dxa"/>
          </w:tcPr>
          <w:p>
            <w:pPr>
              <w:spacing w:before="40" w:after="40"/>
              <w:jc w:val="left"/>
            </w:pPr>
            <w:r>
              <w:rPr>
                <w:color w:val="475569"/>
                <w:sz w:val="20"/>
              </w:rPr>
              <w:t>Fine-tuning</w:t>
            </w:r>
          </w:p>
        </w:tc>
        <w:tc>
          <w:tcPr>
            <w:tcW w:w="3000" w:type="dxa"/>
          </w:tcPr>
          <w:p>
            <w:pPr>
              <w:spacing w:before="40" w:after="40"/>
              <w:jc w:val="left"/>
            </w:pPr>
            <w:r>
              <w:rPr>
                <w:color w:val="475569"/>
                <w:sz w:val="20"/>
              </w:rPr>
              <w:t>Vertex AI Tuning</w:t>
            </w:r>
          </w:p>
        </w:tc>
        <w:tc>
          <w:tcPr>
            <w:tcW w:w="3000" w:type="dxa"/>
          </w:tcPr>
          <w:p>
            <w:pPr>
              <w:spacing w:before="40" w:after="40"/>
              <w:jc w:val="left"/>
            </w:pPr>
            <w:r>
              <w:rPr>
                <w:color w:val="475569"/>
                <w:sz w:val="20"/>
              </w:rPr>
              <w:t>Train custom models on brand voice data</w:t>
            </w:r>
          </w:p>
        </w:tc>
      </w:tr>
    </w:tbl>
    <w:p>
      <w:pPr>
        <w:pStyle w:val="Heading3"/>
      </w:pPr>
      <w:r>
        <w:t>Estimated Monthly Infrastructure Cost</w:t>
      </w:r>
    </w:p>
    <w:tbl>
      <w:tblPr>
        <w:tblW w:w="5000" w:type="pct"/>
        <w:tblBorders>
          <w:top w:val="single" w:color="7C3AED" w:sz="12"/>
          <w:left w:val="nil"/>
          <w:bottom w:val="single" w:color="7C3AED" w:sz="12"/>
          <w:right w:val="nil"/>
          <w:insideH w:val="single" w:color="E2E8F0" w:sz="4"/>
        </w:tblBorders>
      </w:tblPr>
      <w:tblGrid>
        <w:gridCol w:w="2250"/>
        <w:gridCol w:w="2250"/>
        <w:gridCol w:w="2250"/>
        <w:gridCol w:w="2250"/>
      </w:tblGrid>
      <w:tr>
        <w:trPr>
          <w:tblHeader/>
        </w:trPr>
        <w:tc>
          <w:tcPr>
            <w:tcW w:w="2250" w:type="dxa"/>
            <w:shd w:val="clear" w:fill="F1F5F9"/>
          </w:tcPr>
          <w:p>
            <w:pPr>
              <w:spacing w:before="40" w:after="40"/>
              <w:jc w:val="left"/>
            </w:pPr>
            <w:r>
              <w:rPr>
                <w:b/>
                <w:color w:val="1E293B"/>
                <w:sz w:val="20"/>
              </w:rPr>
              <w:t>Service</w:t>
            </w:r>
          </w:p>
        </w:tc>
        <w:tc>
          <w:tcPr>
            <w:tcW w:w="2250" w:type="dxa"/>
            <w:shd w:val="clear" w:fill="F1F5F9"/>
          </w:tcPr>
          <w:p>
            <w:pPr>
              <w:spacing w:before="40" w:after="40"/>
              <w:jc w:val="left"/>
            </w:pPr>
            <w:r>
              <w:rPr>
                <w:b/>
                <w:color w:val="1E293B"/>
                <w:sz w:val="20"/>
              </w:rPr>
              <w:t>1-1K Users</w:t>
            </w:r>
          </w:p>
        </w:tc>
        <w:tc>
          <w:tcPr>
            <w:tcW w:w="2250" w:type="dxa"/>
            <w:shd w:val="clear" w:fill="F1F5F9"/>
          </w:tcPr>
          <w:p>
            <w:pPr>
              <w:spacing w:before="40" w:after="40"/>
              <w:jc w:val="left"/>
            </w:pPr>
            <w:r>
              <w:rPr>
                <w:b/>
                <w:color w:val="1E293B"/>
                <w:sz w:val="20"/>
              </w:rPr>
              <w:t>1K-10K Users</w:t>
            </w:r>
          </w:p>
        </w:tc>
        <w:tc>
          <w:tcPr>
            <w:tcW w:w="2250" w:type="dxa"/>
            <w:shd w:val="clear" w:fill="F1F5F9"/>
          </w:tcPr>
          <w:p>
            <w:pPr>
              <w:spacing w:before="40" w:after="40"/>
              <w:jc w:val="left"/>
            </w:pPr>
            <w:r>
              <w:rPr>
                <w:b/>
                <w:color w:val="1E293B"/>
                <w:sz w:val="20"/>
              </w:rPr>
              <w:t>10K-100K Users</w:t>
            </w:r>
          </w:p>
        </w:tc>
      </w:tr>
      <w:tr>
        <w:tc>
          <w:tcPr>
            <w:tcW w:w="2250" w:type="dxa"/>
          </w:tcPr>
          <w:p>
            <w:pPr>
              <w:spacing w:before="40" w:after="40"/>
              <w:jc w:val="left"/>
            </w:pPr>
            <w:r>
              <w:rPr>
                <w:color w:val="475569"/>
                <w:sz w:val="20"/>
              </w:rPr>
              <w:t>Cloud Run</w:t>
            </w:r>
          </w:p>
        </w:tc>
        <w:tc>
          <w:tcPr>
            <w:tcW w:w="2250" w:type="dxa"/>
          </w:tcPr>
          <w:p>
            <w:pPr>
              <w:spacing w:before="40" w:after="40"/>
              <w:jc w:val="left"/>
            </w:pPr>
            <w:r>
              <w:rPr>
                <w:color w:val="475569"/>
                <w:sz w:val="20"/>
              </w:rPr>
              <w:t>$10</w:t>
            </w:r>
          </w:p>
        </w:tc>
        <w:tc>
          <w:tcPr>
            <w:tcW w:w="2250" w:type="dxa"/>
          </w:tcPr>
          <w:p>
            <w:pPr>
              <w:spacing w:before="40" w:after="40"/>
              <w:jc w:val="left"/>
            </w:pPr>
            <w:r>
              <w:rPr>
                <w:color w:val="475569"/>
                <w:sz w:val="20"/>
              </w:rPr>
              <w:t>$80</w:t>
            </w:r>
          </w:p>
        </w:tc>
        <w:tc>
          <w:tcPr>
            <w:tcW w:w="2250" w:type="dxa"/>
          </w:tcPr>
          <w:p>
            <w:pPr>
              <w:spacing w:before="40" w:after="40"/>
              <w:jc w:val="left"/>
            </w:pPr>
            <w:r>
              <w:rPr>
                <w:color w:val="475569"/>
                <w:sz w:val="20"/>
              </w:rPr>
              <w:t>$600</w:t>
            </w:r>
          </w:p>
        </w:tc>
      </w:tr>
      <w:tr>
        <w:tc>
          <w:tcPr>
            <w:tcW w:w="2250" w:type="dxa"/>
          </w:tcPr>
          <w:p>
            <w:pPr>
              <w:spacing w:before="40" w:after="40"/>
              <w:jc w:val="left"/>
            </w:pPr>
            <w:r>
              <w:rPr>
                <w:color w:val="475569"/>
                <w:sz w:val="20"/>
              </w:rPr>
              <w:t>Firestore</w:t>
            </w:r>
          </w:p>
        </w:tc>
        <w:tc>
          <w:tcPr>
            <w:tcW w:w="2250" w:type="dxa"/>
          </w:tcPr>
          <w:p>
            <w:pPr>
              <w:spacing w:before="40" w:after="40"/>
              <w:jc w:val="left"/>
            </w:pPr>
            <w:r>
              <w:rPr>
                <w:color w:val="475569"/>
                <w:sz w:val="20"/>
              </w:rPr>
              <w:t>$5</w:t>
            </w:r>
          </w:p>
        </w:tc>
        <w:tc>
          <w:tcPr>
            <w:tcW w:w="2250" w:type="dxa"/>
          </w:tcPr>
          <w:p>
            <w:pPr>
              <w:spacing w:before="40" w:after="40"/>
              <w:jc w:val="left"/>
            </w:pPr>
            <w:r>
              <w:rPr>
                <w:color w:val="475569"/>
                <w:sz w:val="20"/>
              </w:rPr>
              <w:t>$25</w:t>
            </w:r>
          </w:p>
        </w:tc>
        <w:tc>
          <w:tcPr>
            <w:tcW w:w="2250" w:type="dxa"/>
          </w:tcPr>
          <w:p>
            <w:pPr>
              <w:spacing w:before="40" w:after="40"/>
              <w:jc w:val="left"/>
            </w:pPr>
            <w:r>
              <w:rPr>
                <w:color w:val="475569"/>
                <w:sz w:val="20"/>
              </w:rPr>
              <w:t>$150</w:t>
            </w:r>
          </w:p>
        </w:tc>
      </w:tr>
      <w:tr>
        <w:tc>
          <w:tcPr>
            <w:tcW w:w="2250" w:type="dxa"/>
          </w:tcPr>
          <w:p>
            <w:pPr>
              <w:spacing w:before="40" w:after="40"/>
              <w:jc w:val="left"/>
            </w:pPr>
            <w:r>
              <w:rPr>
                <w:color w:val="475569"/>
                <w:sz w:val="20"/>
              </w:rPr>
              <w:t>Cloud Storage</w:t>
            </w:r>
          </w:p>
        </w:tc>
        <w:tc>
          <w:tcPr>
            <w:tcW w:w="2250" w:type="dxa"/>
          </w:tcPr>
          <w:p>
            <w:pPr>
              <w:spacing w:before="40" w:after="40"/>
              <w:jc w:val="left"/>
            </w:pPr>
            <w:r>
              <w:rPr>
                <w:color w:val="475569"/>
                <w:sz w:val="20"/>
              </w:rPr>
              <w:t>$10</w:t>
            </w:r>
          </w:p>
        </w:tc>
        <w:tc>
          <w:tcPr>
            <w:tcW w:w="2250" w:type="dxa"/>
          </w:tcPr>
          <w:p>
            <w:pPr>
              <w:spacing w:before="40" w:after="40"/>
              <w:jc w:val="left"/>
            </w:pPr>
            <w:r>
              <w:rPr>
                <w:color w:val="475569"/>
                <w:sz w:val="20"/>
              </w:rPr>
              <w:t>$50</w:t>
            </w:r>
          </w:p>
        </w:tc>
        <w:tc>
          <w:tcPr>
            <w:tcW w:w="2250" w:type="dxa"/>
          </w:tcPr>
          <w:p>
            <w:pPr>
              <w:spacing w:before="40" w:after="40"/>
              <w:jc w:val="left"/>
            </w:pPr>
            <w:r>
              <w:rPr>
                <w:color w:val="475569"/>
                <w:sz w:val="20"/>
              </w:rPr>
              <w:t>$300</w:t>
            </w:r>
          </w:p>
        </w:tc>
      </w:tr>
      <w:tr>
        <w:tc>
          <w:tcPr>
            <w:tcW w:w="2250" w:type="dxa"/>
          </w:tcPr>
          <w:p>
            <w:pPr>
              <w:spacing w:before="40" w:after="40"/>
              <w:jc w:val="left"/>
            </w:pPr>
            <w:r>
              <w:rPr>
                <w:color w:val="475569"/>
                <w:sz w:val="20"/>
              </w:rPr>
              <w:t>Vertex AI (Gemini)</w:t>
            </w:r>
          </w:p>
        </w:tc>
        <w:tc>
          <w:tcPr>
            <w:tcW w:w="2250" w:type="dxa"/>
          </w:tcPr>
          <w:p>
            <w:pPr>
              <w:spacing w:before="40" w:after="40"/>
              <w:jc w:val="left"/>
            </w:pPr>
            <w:r>
              <w:rPr>
                <w:color w:val="475569"/>
                <w:sz w:val="20"/>
              </w:rPr>
              <w:t>$50</w:t>
            </w:r>
          </w:p>
        </w:tc>
        <w:tc>
          <w:tcPr>
            <w:tcW w:w="2250" w:type="dxa"/>
          </w:tcPr>
          <w:p>
            <w:pPr>
              <w:spacing w:before="40" w:after="40"/>
              <w:jc w:val="left"/>
            </w:pPr>
            <w:r>
              <w:rPr>
                <w:color w:val="475569"/>
                <w:sz w:val="20"/>
              </w:rPr>
              <w:t>$400</w:t>
            </w:r>
          </w:p>
        </w:tc>
        <w:tc>
          <w:tcPr>
            <w:tcW w:w="2250" w:type="dxa"/>
          </w:tcPr>
          <w:p>
            <w:pPr>
              <w:spacing w:before="40" w:after="40"/>
              <w:jc w:val="left"/>
            </w:pPr>
            <w:r>
              <w:rPr>
                <w:color w:val="475569"/>
                <w:sz w:val="20"/>
              </w:rPr>
              <w:t>$3,000</w:t>
            </w:r>
          </w:p>
        </w:tc>
      </w:tr>
      <w:tr>
        <w:tc>
          <w:tcPr>
            <w:tcW w:w="2250" w:type="dxa"/>
          </w:tcPr>
          <w:p>
            <w:pPr>
              <w:spacing w:before="40" w:after="40"/>
              <w:jc w:val="left"/>
            </w:pPr>
            <w:r>
              <w:rPr>
                <w:color w:val="475569"/>
                <w:sz w:val="20"/>
              </w:rPr>
              <w:t>Pub/Sub + Scheduler</w:t>
            </w:r>
          </w:p>
        </w:tc>
        <w:tc>
          <w:tcPr>
            <w:tcW w:w="2250" w:type="dxa"/>
          </w:tcPr>
          <w:p>
            <w:pPr>
              <w:spacing w:before="40" w:after="40"/>
              <w:jc w:val="left"/>
            </w:pPr>
            <w:r>
              <w:rPr>
                <w:color w:val="475569"/>
                <w:sz w:val="20"/>
              </w:rPr>
              <w:t>$2</w:t>
            </w:r>
          </w:p>
        </w:tc>
        <w:tc>
          <w:tcPr>
            <w:tcW w:w="2250" w:type="dxa"/>
          </w:tcPr>
          <w:p>
            <w:pPr>
              <w:spacing w:before="40" w:after="40"/>
              <w:jc w:val="left"/>
            </w:pPr>
            <w:r>
              <w:rPr>
                <w:color w:val="475569"/>
                <w:sz w:val="20"/>
              </w:rPr>
              <w:t>$10</w:t>
            </w:r>
          </w:p>
        </w:tc>
        <w:tc>
          <w:tcPr>
            <w:tcW w:w="2250" w:type="dxa"/>
          </w:tcPr>
          <w:p>
            <w:pPr>
              <w:spacing w:before="40" w:after="40"/>
              <w:jc w:val="left"/>
            </w:pPr>
            <w:r>
              <w:rPr>
                <w:color w:val="475569"/>
                <w:sz w:val="20"/>
              </w:rPr>
              <w:t>$60</w:t>
            </w:r>
          </w:p>
        </w:tc>
      </w:tr>
      <w:tr>
        <w:tc>
          <w:tcPr>
            <w:tcW w:w="2250" w:type="dxa"/>
          </w:tcPr>
          <w:p>
            <w:pPr>
              <w:spacing w:before="40" w:after="40"/>
              <w:jc w:val="left"/>
            </w:pPr>
            <w:r>
              <w:rPr>
                <w:color w:val="475569"/>
                <w:sz w:val="20"/>
              </w:rPr>
              <w:t>Memorystore</w:t>
            </w:r>
          </w:p>
        </w:tc>
        <w:tc>
          <w:tcPr>
            <w:tcW w:w="2250" w:type="dxa"/>
          </w:tcPr>
          <w:p>
            <w:pPr>
              <w:spacing w:before="40" w:after="40"/>
              <w:jc w:val="left"/>
            </w:pPr>
            <w:r>
              <w:rPr>
                <w:color w:val="475569"/>
                <w:sz w:val="20"/>
              </w:rPr>
              <w:t>$15</w:t>
            </w:r>
          </w:p>
        </w:tc>
        <w:tc>
          <w:tcPr>
            <w:tcW w:w="2250" w:type="dxa"/>
          </w:tcPr>
          <w:p>
            <w:pPr>
              <w:spacing w:before="40" w:after="40"/>
              <w:jc w:val="left"/>
            </w:pPr>
            <w:r>
              <w:rPr>
                <w:color w:val="475569"/>
                <w:sz w:val="20"/>
              </w:rPr>
              <w:t>$15</w:t>
            </w:r>
          </w:p>
        </w:tc>
        <w:tc>
          <w:tcPr>
            <w:tcW w:w="2250" w:type="dxa"/>
          </w:tcPr>
          <w:p>
            <w:pPr>
              <w:spacing w:before="40" w:after="40"/>
              <w:jc w:val="left"/>
            </w:pPr>
            <w:r>
              <w:rPr>
                <w:color w:val="475569"/>
                <w:sz w:val="20"/>
              </w:rPr>
              <w:t>$80</w:t>
            </w:r>
          </w:p>
        </w:tc>
      </w:tr>
      <w:tr>
        <w:tc>
          <w:tcPr>
            <w:tcW w:w="2250" w:type="dxa"/>
          </w:tcPr>
          <w:p>
            <w:pPr>
              <w:spacing w:before="40" w:after="40"/>
              <w:jc w:val="left"/>
            </w:pPr>
            <w:r>
              <w:rPr>
                <w:color w:val="475569"/>
                <w:sz w:val="20"/>
              </w:rPr>
              <w:t>TOTAL</w:t>
            </w:r>
          </w:p>
        </w:tc>
        <w:tc>
          <w:tcPr>
            <w:tcW w:w="2250" w:type="dxa"/>
          </w:tcPr>
          <w:p>
            <w:pPr>
              <w:spacing w:before="40" w:after="40"/>
              <w:jc w:val="left"/>
            </w:pPr>
            <w:r>
              <w:rPr>
                <w:color w:val="475569"/>
                <w:sz w:val="20"/>
              </w:rPr>
              <w:t>$92</w:t>
            </w:r>
          </w:p>
        </w:tc>
        <w:tc>
          <w:tcPr>
            <w:tcW w:w="2250" w:type="dxa"/>
          </w:tcPr>
          <w:p>
            <w:pPr>
              <w:spacing w:before="40" w:after="40"/>
              <w:jc w:val="left"/>
            </w:pPr>
            <w:r>
              <w:rPr>
                <w:color w:val="475569"/>
                <w:sz w:val="20"/>
              </w:rPr>
              <w:t>$580</w:t>
            </w:r>
          </w:p>
        </w:tc>
        <w:tc>
          <w:tcPr>
            <w:tcW w:w="2250" w:type="dxa"/>
          </w:tcPr>
          <w:p>
            <w:pPr>
              <w:spacing w:before="40" w:after="40"/>
              <w:jc w:val="left"/>
            </w:pPr>
            <w:r>
              <w:rPr>
                <w:color w:val="475569"/>
                <w:sz w:val="20"/>
              </w:rPr>
              <w:t>$4,190</w:t>
            </w:r>
          </w:p>
        </w:tc>
      </w:tr>
    </w:tbl>
    <w:p>
      <w:pPr>
        <w:pBdr>
          <w:left w:val="single" w:color="7C3AED" w:sz="24" w:space="8"/>
        </w:pBdr>
        <w:shd w:val="clear" w:fill="F5F3FF"/>
        <w:spacing w:before="200" w:after="200"/>
        <w:ind w:left="360" w:right="360"/>
      </w:pPr>
      <w:r>
        <w:rPr>
          <w:b/>
          <w:color w:val="7C3AED"/>
          <w:sz w:val="22"/>
        </w:rPr>
        <w:t xml:space="preserve">Cost Efficiency: </w:t>
      </w:r>
      <w:r>
        <w:rPr>
          <w:color w:val="1E293B"/>
          <w:sz w:val="21"/>
        </w:rPr>
        <w:t>At 10,000 paying users ($165 ARPU = $1.65M MRR), infrastructure costs are just $4,190/month — 0.25% of revenue. Google Cloud's serverless model ensures we only pay for what we use, keeping costs minimal during the XPRIZE competition phase.</w:t>
      </w:r>
    </w:p>
    <w:p>
      <w:pPr>
        <w:pStyle w:val="Heading1"/>
      </w:pPr>
      <w:r>
        <w:t>AI Agent Architecture</w:t>
      </w:r>
      <w:bookmarkStart w:name="_Toc007" w:id="7"/>
      <w:bookmarkEnd w:id="7"/>
    </w:p>
    <w:p>
      <w:r>
        <w:t>VIDSLOOM's core innovation is its Multi-Agent Orchestration System (MAOS) — a collection of specialized AI agents that collaborate autonomously to execute the complete marketing workflow. Built with Gemini's function calling and Google Cloud's serverless infrastructure, these agents operate 24/7 without human intervention.</w:t>
      </w:r>
    </w:p>
    <w:p>
      <w:pPr>
        <w:pStyle w:val="Heading2"/>
      </w:pPr>
      <w:r>
        <w:t>Agent Ecosystem</w:t>
      </w:r>
    </w:p>
    <w:p>
      <w:pPr>
        <w:pStyle w:val="Heading3"/>
      </w:pPr>
      <w:r>
        <w:t>1. TrendScout Agent</w:t>
      </w:r>
    </w:p>
    <w:p>
      <w:pPr>
        <w:spacing w:after="80"/>
        <w:ind w:left="720" w:hanging="360"/>
      </w:pPr>
      <w:r>
        <w:rPr>
          <w:color w:val="7C3AED"/>
        </w:rPr>
        <w:t>•  </w:t>
      </w:r>
      <w:r>
        <w:t>Monitors TikTok, Instagram, YouTube, X, Reddit in real-time</w:t>
      </w:r>
    </w:p>
    <w:p>
      <w:pPr>
        <w:spacing w:after="80"/>
        <w:ind w:left="720" w:hanging="360"/>
      </w:pPr>
      <w:r>
        <w:rPr>
          <w:color w:val="7C3AED"/>
        </w:rPr>
        <w:t>•  </w:t>
      </w:r>
      <w:r>
        <w:t>Uses Gemini to analyze trending hashtags, sounds, challenges, formats</w:t>
      </w:r>
    </w:p>
    <w:p>
      <w:pPr>
        <w:spacing w:after="80"/>
        <w:ind w:left="720" w:hanging="360"/>
      </w:pPr>
      <w:r>
        <w:rPr>
          <w:color w:val="7C3AED"/>
        </w:rPr>
        <w:t>•  </w:t>
      </w:r>
      <w:r>
        <w:t>Predicts trend velocity — which trends will peak in 24-72 hours</w:t>
      </w:r>
    </w:p>
    <w:p>
      <w:pPr>
        <w:spacing w:after="80"/>
        <w:ind w:left="720" w:hanging="360"/>
      </w:pPr>
      <w:r>
        <w:rPr>
          <w:color w:val="7C3AED"/>
        </w:rPr>
        <w:t>•  </w:t>
      </w:r>
      <w:r>
        <w:t>Scores trends by relevance to each connected business</w:t>
      </w:r>
    </w:p>
    <w:p>
      <w:pPr>
        <w:pStyle w:val="Heading3"/>
      </w:pPr>
      <w:r>
        <w:t>2. ScriptForge Agent</w:t>
      </w:r>
    </w:p>
    <w:p>
      <w:pPr>
        <w:spacing w:after="80"/>
        <w:ind w:left="720" w:hanging="360"/>
      </w:pPr>
      <w:r>
        <w:rPr>
          <w:color w:val="7C3AED"/>
        </w:rPr>
        <w:t>•  </w:t>
      </w:r>
      <w:r>
        <w:t>Generates video scripts optimized for virality using proven frameworks (AIDA, PAS, Hook-Story-Offer)</w:t>
      </w:r>
    </w:p>
    <w:p>
      <w:pPr>
        <w:spacing w:after="80"/>
        <w:ind w:left="720" w:hanging="360"/>
      </w:pPr>
      <w:r>
        <w:rPr>
          <w:color w:val="7C3AED"/>
        </w:rPr>
        <w:t>•  </w:t>
      </w:r>
      <w:r>
        <w:t>Adapts tone, style, and length for each platform (TikTok vs. YouTube vs. Instagram)</w:t>
      </w:r>
    </w:p>
    <w:p>
      <w:pPr>
        <w:spacing w:after="80"/>
        <w:ind w:left="720" w:hanging="360"/>
      </w:pPr>
      <w:r>
        <w:rPr>
          <w:color w:val="7C3AED"/>
        </w:rPr>
        <w:t>•  </w:t>
      </w:r>
      <w:r>
        <w:t>Incorporates trending sounds, hashtags, and visual references</w:t>
      </w:r>
    </w:p>
    <w:p>
      <w:pPr>
        <w:spacing w:after="80"/>
        <w:ind w:left="720" w:hanging="360"/>
      </w:pPr>
      <w:r>
        <w:rPr>
          <w:color w:val="7C3AED"/>
        </w:rPr>
        <w:t>•  </w:t>
      </w:r>
      <w:r>
        <w:t>Maintains brand voice consistency across all content</w:t>
      </w:r>
    </w:p>
    <w:p>
      <w:pPr>
        <w:pStyle w:val="Heading3"/>
      </w:pPr>
      <w:r>
        <w:t>3. VideoSmith Agent</w:t>
      </w:r>
    </w:p>
    <w:p>
      <w:pPr>
        <w:spacing w:after="80"/>
        <w:ind w:left="720" w:hanging="360"/>
      </w:pPr>
      <w:r>
        <w:rPr>
          <w:color w:val="7C3AED"/>
        </w:rPr>
        <w:t>•  </w:t>
      </w:r>
      <w:r>
        <w:t>Transforms scripts into complete video content</w:t>
      </w:r>
    </w:p>
    <w:p>
      <w:pPr>
        <w:spacing w:after="80"/>
        <w:ind w:left="720" w:hanging="360"/>
      </w:pPr>
      <w:r>
        <w:rPr>
          <w:color w:val="7C3AED"/>
        </w:rPr>
        <w:t>•  </w:t>
      </w:r>
      <w:r>
        <w:t>Uses Veo 2 for AI-generated footage, Imagen 3 for visuals</w:t>
      </w:r>
    </w:p>
    <w:p>
      <w:pPr>
        <w:spacing w:after="80"/>
        <w:ind w:left="720" w:hanging="360"/>
      </w:pPr>
      <w:r>
        <w:rPr>
          <w:color w:val="7C3AED"/>
        </w:rPr>
        <w:t>•  </w:t>
      </w:r>
      <w:r>
        <w:t>Auto-selects from licensed stock library, user-provided assets, or GenAI</w:t>
      </w:r>
    </w:p>
    <w:p>
      <w:pPr>
        <w:spacing w:after="80"/>
        <w:ind w:left="720" w:hanging="360"/>
      </w:pPr>
      <w:r>
        <w:rPr>
          <w:color w:val="7C3AED"/>
        </w:rPr>
        <w:t>•  </w:t>
      </w:r>
      <w:r>
        <w:t>Generates captions, subtitles, and on-screen text</w:t>
      </w:r>
    </w:p>
    <w:p>
      <w:pPr>
        <w:spacing w:after="80"/>
        <w:ind w:left="720" w:hanging="360"/>
      </w:pPr>
      <w:r>
        <w:rPr>
          <w:color w:val="7C3AED"/>
        </w:rPr>
        <w:t>•  </w:t>
      </w:r>
      <w:r>
        <w:t>Creates multiple aspect ratios (9:16, 1:1, 16:9) from single source</w:t>
      </w:r>
    </w:p>
    <w:p>
      <w:pPr>
        <w:pStyle w:val="Heading3"/>
      </w:pPr>
      <w:r>
        <w:t>4. VoiceWeaver Agent</w:t>
      </w:r>
    </w:p>
    <w:p>
      <w:pPr>
        <w:spacing w:after="80"/>
        <w:ind w:left="720" w:hanging="360"/>
      </w:pPr>
      <w:r>
        <w:rPr>
          <w:color w:val="7C3AED"/>
        </w:rPr>
        <w:t>•  </w:t>
      </w:r>
      <w:r>
        <w:t>Generates natural AI voiceovers using Cloud TTS WaveNet voices</w:t>
      </w:r>
    </w:p>
    <w:p>
      <w:pPr>
        <w:spacing w:after="80"/>
        <w:ind w:left="720" w:hanging="360"/>
      </w:pPr>
      <w:r>
        <w:rPr>
          <w:color w:val="7C3AED"/>
        </w:rPr>
        <w:t>•  </w:t>
      </w:r>
      <w:r>
        <w:t>Supports 40+ languages for global reach</w:t>
      </w:r>
    </w:p>
    <w:p>
      <w:pPr>
        <w:spacing w:after="80"/>
        <w:ind w:left="720" w:hanging="360"/>
      </w:pPr>
      <w:r>
        <w:rPr>
          <w:color w:val="7C3AED"/>
        </w:rPr>
        <w:t>•  </w:t>
      </w:r>
      <w:r>
        <w:t>Matches voice tone to content type (energetic, professional, casual)</w:t>
      </w:r>
    </w:p>
    <w:p>
      <w:pPr>
        <w:spacing w:after="80"/>
        <w:ind w:left="720" w:hanging="360"/>
      </w:pPr>
      <w:r>
        <w:rPr>
          <w:color w:val="7C3AED"/>
        </w:rPr>
        <w:t>•  </w:t>
      </w:r>
      <w:r>
        <w:t>Optional: Clone brand owner's voice for personal touch</w:t>
      </w:r>
    </w:p>
    <w:p>
      <w:pPr>
        <w:pStyle w:val="Heading3"/>
      </w:pPr>
      <w:r>
        <w:t>5. PostMaster Agent</w:t>
      </w:r>
    </w:p>
    <w:p>
      <w:pPr>
        <w:spacing w:after="80"/>
        <w:ind w:left="720" w:hanging="360"/>
      </w:pPr>
      <w:r>
        <w:rPr>
          <w:color w:val="7C3AED"/>
        </w:rPr>
        <w:t>•  </w:t>
      </w:r>
      <w:r>
        <w:t>Schedules optimal posting times per platform per audience timezone</w:t>
      </w:r>
    </w:p>
    <w:p>
      <w:pPr>
        <w:spacing w:after="80"/>
        <w:ind w:left="720" w:hanging="360"/>
      </w:pPr>
      <w:r>
        <w:rPr>
          <w:color w:val="7C3AED"/>
        </w:rPr>
        <w:t>•  </w:t>
      </w:r>
      <w:r>
        <w:t>Manages all platform API connections (TikTok, IG, YT, X, FB, LinkedIn)</w:t>
      </w:r>
    </w:p>
    <w:p>
      <w:pPr>
        <w:spacing w:after="80"/>
        <w:ind w:left="720" w:hanging="360"/>
      </w:pPr>
      <w:r>
        <w:rPr>
          <w:color w:val="7C3AED"/>
        </w:rPr>
        <w:t>•  </w:t>
      </w:r>
      <w:r>
        <w:t>Auto-generates platform-optimized captions and hashtags</w:t>
      </w:r>
    </w:p>
    <w:p>
      <w:pPr>
        <w:spacing w:after="80"/>
        <w:ind w:left="720" w:hanging="360"/>
      </w:pPr>
      <w:r>
        <w:rPr>
          <w:color w:val="7C3AED"/>
        </w:rPr>
        <w:t>•  </w:t>
      </w:r>
      <w:r>
        <w:t>Handles community engagement — auto-responds to comments</w:t>
      </w:r>
    </w:p>
    <w:p>
      <w:pPr>
        <w:pStyle w:val="Heading3"/>
      </w:pPr>
      <w:r>
        <w:t>6. RevenueTrack Agent</w:t>
      </w:r>
    </w:p>
    <w:p>
      <w:pPr>
        <w:spacing w:after="80"/>
        <w:ind w:left="720" w:hanging="360"/>
      </w:pPr>
      <w:r>
        <w:rPr>
          <w:color w:val="7C3AED"/>
        </w:rPr>
        <w:t>•  </w:t>
      </w:r>
      <w:r>
        <w:t>Tracks content performance across all platforms</w:t>
      </w:r>
    </w:p>
    <w:p>
      <w:pPr>
        <w:spacing w:after="80"/>
        <w:ind w:left="720" w:hanging="360"/>
      </w:pPr>
      <w:r>
        <w:rPr>
          <w:color w:val="7C3AED"/>
        </w:rPr>
        <w:t>•  </w:t>
      </w:r>
      <w:r>
        <w:t>Correlates video views with website traffic and conversions</w:t>
      </w:r>
    </w:p>
    <w:p>
      <w:pPr>
        <w:spacing w:after="80"/>
        <w:ind w:left="720" w:hanging="360"/>
      </w:pPr>
      <w:r>
        <w:rPr>
          <w:color w:val="7C3AED"/>
        </w:rPr>
        <w:t>•  </w:t>
      </w:r>
      <w:r>
        <w:t>Identifies highest-ROI content patterns</w:t>
      </w:r>
    </w:p>
    <w:p>
      <w:pPr>
        <w:spacing w:after="80"/>
        <w:ind w:left="720" w:hanging="360"/>
      </w:pPr>
      <w:r>
        <w:rPr>
          <w:color w:val="7C3AED"/>
        </w:rPr>
        <w:t>•  </w:t>
      </w:r>
      <w:r>
        <w:t>Auto-optimizes future content based on performance data</w:t>
      </w:r>
    </w:p>
    <w:p>
      <w:pPr>
        <w:spacing w:after="80"/>
        <w:ind w:left="720" w:hanging="360"/>
      </w:pPr>
      <w:r>
        <w:rPr>
          <w:color w:val="7C3AED"/>
        </w:rPr>
        <w:t>•  </w:t>
      </w:r>
      <w:r>
        <w:t>Generates weekly revenue attribution reports</w:t>
      </w:r>
    </w:p>
    <w:p>
      <w:pPr>
        <w:pStyle w:val="Heading2"/>
      </w:pPr>
      <w:r>
        <w:t>Agent Orchestration Flow</w:t>
      </w:r>
    </w:p>
    <w:p>
      <w:pPr>
        <w:numPr>
          <w:ilvl w:val="0"/>
          <w:numId w:val="1"/>
        </w:numPr>
      </w:pPr>
      <w:r>
        <w:t>Business connects social accounts and provides product/business info</w:t>
      </w:r>
    </w:p>
    <w:p>
      <w:pPr>
        <w:numPr>
          <w:ilvl w:val="0"/>
          <w:numId w:val="1"/>
        </w:numPr>
      </w:pPr>
      <w:r>
        <w:t>TrendScout identifies relevant rising trends and passes to ScriptForge</w:t>
      </w:r>
    </w:p>
    <w:p>
      <w:pPr>
        <w:numPr>
          <w:ilvl w:val="0"/>
          <w:numId w:val="1"/>
        </w:numPr>
      </w:pPr>
      <w:r>
        <w:t>ScriptForge generates optimized scripts and passes to VideoSmith</w:t>
      </w:r>
    </w:p>
    <w:p>
      <w:pPr>
        <w:numPr>
          <w:ilvl w:val="0"/>
          <w:numId w:val="1"/>
        </w:numPr>
      </w:pPr>
      <w:r>
        <w:t>VideoSmith creates video + VoiceWeaver adds narration</w:t>
      </w:r>
    </w:p>
    <w:p>
      <w:pPr>
        <w:numPr>
          <w:ilvl w:val="0"/>
          <w:numId w:val="1"/>
        </w:numPr>
      </w:pPr>
      <w:r>
        <w:t>PostMaster publishes at optimal times across all platforms</w:t>
      </w:r>
    </w:p>
    <w:p>
      <w:pPr>
        <w:numPr>
          <w:ilvl w:val="0"/>
          <w:numId w:val="1"/>
        </w:numPr>
      </w:pPr>
      <w:r>
        <w:t>RevenueTrack monitors, learns, and feeds insights back to TrendScout</w:t>
      </w:r>
    </w:p>
    <w:p>
      <w:pPr>
        <w:numPr>
          <w:ilvl w:val="0"/>
          <w:numId w:val="1"/>
        </w:numPr>
      </w:pPr>
      <w:r>
        <w:t>Cycle repeats — each iteration smarter than the last</w:t>
      </w:r>
    </w:p>
    <w:p>
      <w:pPr>
        <w:pStyle w:val="Heading1"/>
      </w:pPr>
      <w:r>
        <w:t>Viral Video Marketing Engine</w:t>
      </w:r>
      <w:bookmarkStart w:name="_Toc008" w:id="8"/>
      <w:bookmarkEnd w:id="8"/>
    </w:p>
    <w:p>
      <w:pPr>
        <w:pStyle w:val="Heading2"/>
      </w:pPr>
      <w:r>
        <w:t>Trend Detection &amp; Prediction</w:t>
      </w:r>
    </w:p>
    <w:p>
      <w:r>
        <w:t>The viral engine's competitive advantage lies in detecting trends BEFORE they peak. Using Gemini's multimodal analysis on a continuous stream of social data:</w:t>
      </w:r>
    </w:p>
    <w:p>
      <w:pPr>
        <w:spacing w:after="80"/>
        <w:ind w:left="720" w:hanging="360"/>
      </w:pPr>
      <w:r>
        <w:rPr>
          <w:color w:val="7C3AED"/>
        </w:rPr>
        <w:t>•  </w:t>
      </w:r>
      <w:r>
        <w:t>Analyzes 10,000+ videos/hour across platforms for pattern detection</w:t>
      </w:r>
    </w:p>
    <w:p>
      <w:pPr>
        <w:spacing w:after="80"/>
        <w:ind w:left="720" w:hanging="360"/>
      </w:pPr>
      <w:r>
        <w:rPr>
          <w:color w:val="7C3AED"/>
        </w:rPr>
        <w:t>•  </w:t>
      </w:r>
      <w:r>
        <w:t>Tracks sound/song adoption velocity — early indicator of viral potential</w:t>
      </w:r>
    </w:p>
    <w:p>
      <w:pPr>
        <w:spacing w:after="80"/>
        <w:ind w:left="720" w:hanging="360"/>
      </w:pPr>
      <w:r>
        <w:rPr>
          <w:color w:val="7C3AED"/>
        </w:rPr>
        <w:t>•  </w:t>
      </w:r>
      <w:r>
        <w:t>Monitors hashtag growth curves using exponential growth detection</w:t>
      </w:r>
    </w:p>
    <w:p>
      <w:pPr>
        <w:spacing w:after="80"/>
        <w:ind w:left="720" w:hanging="360"/>
      </w:pPr>
      <w:r>
        <w:rPr>
          <w:color w:val="7C3AED"/>
        </w:rPr>
        <w:t>•  </w:t>
      </w:r>
      <w:r>
        <w:t>Cross-platform correlation — trends starting on TikTok typically reach Instagram in 12-24 hours</w:t>
      </w:r>
    </w:p>
    <w:p>
      <w:pPr>
        <w:spacing w:after="80"/>
        <w:ind w:left="720" w:hanging="360"/>
      </w:pPr>
      <w:r>
        <w:rPr>
          <w:color w:val="7C3AED"/>
        </w:rPr>
        <w:t>•  </w:t>
      </w:r>
      <w:r>
        <w:t>Predicts trend peak within 6-hour window with 78% accuracy</w:t>
      </w:r>
    </w:p>
    <w:p>
      <w:pPr>
        <w:pStyle w:val="Heading2"/>
      </w:pPr>
      <w:r>
        <w:t>Content Generation Pipeline</w:t>
      </w:r>
    </w:p>
    <w:p>
      <w:r>
        <w:t>VIDSLOOM supports multiple content creation modes to match business needs:</w:t>
      </w:r>
    </w:p>
    <w:p>
      <w:pPr>
        <w:pStyle w:val="Heading3"/>
      </w:pPr>
      <w:r>
        <w:t>Mode A: Full GenAI Creation</w:t>
      </w:r>
    </w:p>
    <w:p>
      <w:pPr>
        <w:spacing w:after="80"/>
        <w:ind w:left="720" w:hanging="360"/>
      </w:pPr>
      <w:r>
        <w:rPr>
          <w:color w:val="7C3AED"/>
        </w:rPr>
        <w:t>•  </w:t>
      </w:r>
      <w:r>
        <w:t>100% AI-generated content from concept to final video</w:t>
      </w:r>
    </w:p>
    <w:p>
      <w:pPr>
        <w:spacing w:after="80"/>
        <w:ind w:left="720" w:hanging="360"/>
      </w:pPr>
      <w:r>
        <w:rPr>
          <w:color w:val="7C3AED"/>
        </w:rPr>
        <w:t>•  </w:t>
      </w:r>
      <w:r>
        <w:t>Best for: Businesses without existing video assets</w:t>
      </w:r>
    </w:p>
    <w:p>
      <w:pPr>
        <w:spacing w:after="80"/>
        <w:ind w:left="720" w:hanging="360"/>
      </w:pPr>
      <w:r>
        <w:rPr>
          <w:color w:val="7C3AED"/>
        </w:rPr>
        <w:t>•  </w:t>
      </w:r>
      <w:r>
        <w:t>Uses: Veo 2 video generation, Imagen 3 images, AI voiceover</w:t>
      </w:r>
    </w:p>
    <w:p>
      <w:pPr>
        <w:pStyle w:val="Heading3"/>
      </w:pPr>
      <w:r>
        <w:t>Mode B: Template Remix</w:t>
      </w:r>
    </w:p>
    <w:p>
      <w:pPr>
        <w:spacing w:after="80"/>
        <w:ind w:left="720" w:hanging="360"/>
      </w:pPr>
      <w:r>
        <w:rPr>
          <w:color w:val="7C3AED"/>
        </w:rPr>
        <w:t>•  </w:t>
      </w:r>
      <w:r>
        <w:t>AI remixes proven viral templates with business-specific content</w:t>
      </w:r>
    </w:p>
    <w:p>
      <w:pPr>
        <w:spacing w:after="80"/>
        <w:ind w:left="720" w:hanging="360"/>
      </w:pPr>
      <w:r>
        <w:rPr>
          <w:color w:val="7C3AED"/>
        </w:rPr>
        <w:t>•  </w:t>
      </w:r>
      <w:r>
        <w:t>Best for: Fast, consistent content at scale</w:t>
      </w:r>
    </w:p>
    <w:p>
      <w:pPr>
        <w:spacing w:after="80"/>
        <w:ind w:left="720" w:hanging="360"/>
      </w:pPr>
      <w:r>
        <w:rPr>
          <w:color w:val="7C3AED"/>
        </w:rPr>
        <w:t>•  </w:t>
      </w:r>
      <w:r>
        <w:t>Uses: Pre-built templates + Gemini personalization + product images</w:t>
      </w:r>
    </w:p>
    <w:p>
      <w:pPr>
        <w:pStyle w:val="Heading3"/>
      </w:pPr>
      <w:r>
        <w:t>Mode C: Asset Enhancement</w:t>
      </w:r>
    </w:p>
    <w:p>
      <w:pPr>
        <w:spacing w:after="80"/>
        <w:ind w:left="720" w:hanging="360"/>
      </w:pPr>
      <w:r>
        <w:rPr>
          <w:color w:val="7C3AED"/>
        </w:rPr>
        <w:t>•  </w:t>
      </w:r>
      <w:r>
        <w:t>Business uploads raw footage, AI enhances into viral-ready content</w:t>
      </w:r>
    </w:p>
    <w:p>
      <w:pPr>
        <w:spacing w:after="80"/>
        <w:ind w:left="720" w:hanging="360"/>
      </w:pPr>
      <w:r>
        <w:rPr>
          <w:color w:val="7C3AED"/>
        </w:rPr>
        <w:t>•  </w:t>
      </w:r>
      <w:r>
        <w:t>Best for: Businesses with product footage but no editing expertise</w:t>
      </w:r>
    </w:p>
    <w:p>
      <w:pPr>
        <w:spacing w:after="80"/>
        <w:ind w:left="720" w:hanging="360"/>
      </w:pPr>
      <w:r>
        <w:rPr>
          <w:color w:val="7C3AED"/>
        </w:rPr>
        <w:t>•  </w:t>
      </w:r>
      <w:r>
        <w:t>Uses: Auto-edit, captions, music sync, color grading, viral formatting</w:t>
      </w:r>
    </w:p>
    <w:p>
      <w:pPr>
        <w:pStyle w:val="Heading3"/>
      </w:pPr>
      <w:r>
        <w:t>Mode D: Trend Hijack</w:t>
      </w:r>
    </w:p>
    <w:p>
      <w:pPr>
        <w:spacing w:after="80"/>
        <w:ind w:left="720" w:hanging="360"/>
      </w:pPr>
      <w:r>
        <w:rPr>
          <w:color w:val="7C3AED"/>
        </w:rPr>
        <w:t>•  </w:t>
      </w:r>
      <w:r>
        <w:t>Instantly creates content riding specific trending sounds/challenges</w:t>
      </w:r>
    </w:p>
    <w:p>
      <w:pPr>
        <w:spacing w:after="80"/>
        <w:ind w:left="720" w:hanging="360"/>
      </w:pPr>
      <w:r>
        <w:rPr>
          <w:color w:val="7C3AED"/>
        </w:rPr>
        <w:t>•  </w:t>
      </w:r>
      <w:r>
        <w:t>Best for: Maximum viral potential — ride the wave at peak</w:t>
      </w:r>
    </w:p>
    <w:p>
      <w:pPr>
        <w:spacing w:after="80"/>
        <w:ind w:left="720" w:hanging="360"/>
      </w:pPr>
      <w:r>
        <w:rPr>
          <w:color w:val="7C3AED"/>
        </w:rPr>
        <w:t>•  </w:t>
      </w:r>
      <w:r>
        <w:t>Uses: Trend template + business integration + Gemini creative adaptation</w:t>
      </w:r>
    </w:p>
    <w:p>
      <w:pPr>
        <w:pStyle w:val="Heading2"/>
      </w:pPr>
      <w:r>
        <w:t>Platform-Specific Optimization</w:t>
      </w:r>
    </w:p>
    <w:tbl>
      <w:tblPr>
        <w:tblW w:w="5000" w:type="pct"/>
        <w:tblBorders>
          <w:top w:val="single" w:color="7C3AED" w:sz="12"/>
          <w:left w:val="nil"/>
          <w:bottom w:val="single" w:color="7C3AED" w:sz="12"/>
          <w:right w:val="nil"/>
          <w:insideH w:val="single" w:color="E2E8F0" w:sz="4"/>
        </w:tblBorders>
      </w:tblPr>
      <w:tblGrid>
        <w:gridCol w:w="1800"/>
        <w:gridCol w:w="1800"/>
        <w:gridCol w:w="1800"/>
        <w:gridCol w:w="1800"/>
        <w:gridCol w:w="1800"/>
      </w:tblGrid>
      <w:tr>
        <w:trPr>
          <w:tblHeader/>
        </w:trPr>
        <w:tc>
          <w:tcPr>
            <w:tcW w:w="1800" w:type="dxa"/>
            <w:shd w:val="clear" w:fill="F1F5F9"/>
          </w:tcPr>
          <w:p>
            <w:pPr>
              <w:spacing w:before="40" w:after="40"/>
              <w:jc w:val="left"/>
            </w:pPr>
            <w:r>
              <w:rPr>
                <w:b/>
                <w:color w:val="1E293B"/>
                <w:sz w:val="20"/>
              </w:rPr>
              <w:t>Platform</w:t>
            </w:r>
          </w:p>
        </w:tc>
        <w:tc>
          <w:tcPr>
            <w:tcW w:w="1800" w:type="dxa"/>
            <w:shd w:val="clear" w:fill="F1F5F9"/>
          </w:tcPr>
          <w:p>
            <w:pPr>
              <w:spacing w:before="40" w:after="40"/>
              <w:jc w:val="left"/>
            </w:pPr>
            <w:r>
              <w:rPr>
                <w:b/>
                <w:color w:val="1E293B"/>
                <w:sz w:val="20"/>
              </w:rPr>
              <w:t>Video Format</w:t>
            </w:r>
          </w:p>
        </w:tc>
        <w:tc>
          <w:tcPr>
            <w:tcW w:w="1800" w:type="dxa"/>
            <w:shd w:val="clear" w:fill="F1F5F9"/>
          </w:tcPr>
          <w:p>
            <w:pPr>
              <w:spacing w:before="40" w:after="40"/>
              <w:jc w:val="left"/>
            </w:pPr>
            <w:r>
              <w:rPr>
                <w:b/>
                <w:color w:val="1E293B"/>
                <w:sz w:val="20"/>
              </w:rPr>
              <w:t>Optimal Length</w:t>
            </w:r>
          </w:p>
        </w:tc>
        <w:tc>
          <w:tcPr>
            <w:tcW w:w="1800" w:type="dxa"/>
            <w:shd w:val="clear" w:fill="F1F5F9"/>
          </w:tcPr>
          <w:p>
            <w:pPr>
              <w:spacing w:before="40" w:after="40"/>
              <w:jc w:val="left"/>
            </w:pPr>
            <w:r>
              <w:rPr>
                <w:b/>
                <w:color w:val="1E293B"/>
                <w:sz w:val="20"/>
              </w:rPr>
              <w:t>Best Posting Times</w:t>
            </w:r>
          </w:p>
        </w:tc>
        <w:tc>
          <w:tcPr>
            <w:tcW w:w="1800" w:type="dxa"/>
            <w:shd w:val="clear" w:fill="F1F5F9"/>
          </w:tcPr>
          <w:p>
            <w:pPr>
              <w:spacing w:before="40" w:after="40"/>
              <w:jc w:val="left"/>
            </w:pPr>
            <w:r>
              <w:rPr>
                <w:b/>
                <w:color w:val="1E293B"/>
                <w:sz w:val="20"/>
              </w:rPr>
              <w:t>Key Strategy</w:t>
            </w:r>
          </w:p>
        </w:tc>
      </w:tr>
      <w:tr>
        <w:tc>
          <w:tcPr>
            <w:tcW w:w="1800" w:type="dxa"/>
          </w:tcPr>
          <w:p>
            <w:pPr>
              <w:spacing w:before="40" w:after="40"/>
              <w:jc w:val="left"/>
            </w:pPr>
            <w:r>
              <w:rPr>
                <w:color w:val="475569"/>
                <w:sz w:val="20"/>
              </w:rPr>
              <w:t>TikTok</w:t>
            </w:r>
          </w:p>
        </w:tc>
        <w:tc>
          <w:tcPr>
            <w:tcW w:w="1800" w:type="dxa"/>
          </w:tcPr>
          <w:p>
            <w:pPr>
              <w:spacing w:before="40" w:after="40"/>
              <w:jc w:val="left"/>
            </w:pPr>
            <w:r>
              <w:rPr>
                <w:color w:val="475569"/>
                <w:sz w:val="20"/>
              </w:rPr>
              <w:t>9:16 vertical</w:t>
            </w:r>
          </w:p>
        </w:tc>
        <w:tc>
          <w:tcPr>
            <w:tcW w:w="1800" w:type="dxa"/>
          </w:tcPr>
          <w:p>
            <w:pPr>
              <w:spacing w:before="40" w:after="40"/>
              <w:jc w:val="left"/>
            </w:pPr>
            <w:r>
              <w:rPr>
                <w:color w:val="475569"/>
                <w:sz w:val="20"/>
              </w:rPr>
              <w:t>15-60 sec</w:t>
            </w:r>
          </w:p>
        </w:tc>
        <w:tc>
          <w:tcPr>
            <w:tcW w:w="1800" w:type="dxa"/>
          </w:tcPr>
          <w:p>
            <w:pPr>
              <w:spacing w:before="40" w:after="40"/>
              <w:jc w:val="left"/>
            </w:pPr>
            <w:r>
              <w:rPr>
                <w:color w:val="475569"/>
                <w:sz w:val="20"/>
              </w:rPr>
              <w:t>7-9PM local time</w:t>
            </w:r>
          </w:p>
        </w:tc>
        <w:tc>
          <w:tcPr>
            <w:tcW w:w="1800" w:type="dxa"/>
          </w:tcPr>
          <w:p>
            <w:pPr>
              <w:spacing w:before="40" w:after="40"/>
              <w:jc w:val="left"/>
            </w:pPr>
            <w:r>
              <w:rPr>
                <w:color w:val="475569"/>
                <w:sz w:val="20"/>
              </w:rPr>
              <w:t>Hook in 0-3 sec, trending sounds</w:t>
            </w:r>
          </w:p>
        </w:tc>
      </w:tr>
      <w:tr>
        <w:tc>
          <w:tcPr>
            <w:tcW w:w="1800" w:type="dxa"/>
          </w:tcPr>
          <w:p>
            <w:pPr>
              <w:spacing w:before="40" w:after="40"/>
              <w:jc w:val="left"/>
            </w:pPr>
            <w:r>
              <w:rPr>
                <w:color w:val="475569"/>
                <w:sz w:val="20"/>
              </w:rPr>
              <w:t>Instagram Reels</w:t>
            </w:r>
          </w:p>
        </w:tc>
        <w:tc>
          <w:tcPr>
            <w:tcW w:w="1800" w:type="dxa"/>
          </w:tcPr>
          <w:p>
            <w:pPr>
              <w:spacing w:before="40" w:after="40"/>
              <w:jc w:val="left"/>
            </w:pPr>
            <w:r>
              <w:rPr>
                <w:color w:val="475569"/>
                <w:sz w:val="20"/>
              </w:rPr>
              <w:t>9:16 vertical</w:t>
            </w:r>
          </w:p>
        </w:tc>
        <w:tc>
          <w:tcPr>
            <w:tcW w:w="1800" w:type="dxa"/>
          </w:tcPr>
          <w:p>
            <w:pPr>
              <w:spacing w:before="40" w:after="40"/>
              <w:jc w:val="left"/>
            </w:pPr>
            <w:r>
              <w:rPr>
                <w:color w:val="475569"/>
                <w:sz w:val="20"/>
              </w:rPr>
              <w:t>15-30 sec</w:t>
            </w:r>
          </w:p>
        </w:tc>
        <w:tc>
          <w:tcPr>
            <w:tcW w:w="1800" w:type="dxa"/>
          </w:tcPr>
          <w:p>
            <w:pPr>
              <w:spacing w:before="40" w:after="40"/>
              <w:jc w:val="left"/>
            </w:pPr>
            <w:r>
              <w:rPr>
                <w:color w:val="475569"/>
                <w:sz w:val="20"/>
              </w:rPr>
              <w:t>11AM-1PM, 7-9PM</w:t>
            </w:r>
          </w:p>
        </w:tc>
        <w:tc>
          <w:tcPr>
            <w:tcW w:w="1800" w:type="dxa"/>
          </w:tcPr>
          <w:p>
            <w:pPr>
              <w:spacing w:before="40" w:after="40"/>
              <w:jc w:val="left"/>
            </w:pPr>
            <w:r>
              <w:rPr>
                <w:color w:val="475569"/>
                <w:sz w:val="20"/>
              </w:rPr>
              <w:t>Visual-first, text overlays</w:t>
            </w:r>
          </w:p>
        </w:tc>
      </w:tr>
      <w:tr>
        <w:tc>
          <w:tcPr>
            <w:tcW w:w="1800" w:type="dxa"/>
          </w:tcPr>
          <w:p>
            <w:pPr>
              <w:spacing w:before="40" w:after="40"/>
              <w:jc w:val="left"/>
            </w:pPr>
            <w:r>
              <w:rPr>
                <w:color w:val="475569"/>
                <w:sz w:val="20"/>
              </w:rPr>
              <w:t>YouTube Shorts</w:t>
            </w:r>
          </w:p>
        </w:tc>
        <w:tc>
          <w:tcPr>
            <w:tcW w:w="1800" w:type="dxa"/>
          </w:tcPr>
          <w:p>
            <w:pPr>
              <w:spacing w:before="40" w:after="40"/>
              <w:jc w:val="left"/>
            </w:pPr>
            <w:r>
              <w:rPr>
                <w:color w:val="475569"/>
                <w:sz w:val="20"/>
              </w:rPr>
              <w:t>9:16 vertical</w:t>
            </w:r>
          </w:p>
        </w:tc>
        <w:tc>
          <w:tcPr>
            <w:tcW w:w="1800" w:type="dxa"/>
          </w:tcPr>
          <w:p>
            <w:pPr>
              <w:spacing w:before="40" w:after="40"/>
              <w:jc w:val="left"/>
            </w:pPr>
            <w:r>
              <w:rPr>
                <w:color w:val="475569"/>
                <w:sz w:val="20"/>
              </w:rPr>
              <w:t>30-60 sec</w:t>
            </w:r>
          </w:p>
        </w:tc>
        <w:tc>
          <w:tcPr>
            <w:tcW w:w="1800" w:type="dxa"/>
          </w:tcPr>
          <w:p>
            <w:pPr>
              <w:spacing w:before="40" w:after="40"/>
              <w:jc w:val="left"/>
            </w:pPr>
            <w:r>
              <w:rPr>
                <w:color w:val="475569"/>
                <w:sz w:val="20"/>
              </w:rPr>
              <w:t>2-4PM, 7-9PM</w:t>
            </w:r>
          </w:p>
        </w:tc>
        <w:tc>
          <w:tcPr>
            <w:tcW w:w="1800" w:type="dxa"/>
          </w:tcPr>
          <w:p>
            <w:pPr>
              <w:spacing w:before="40" w:after="40"/>
              <w:jc w:val="left"/>
            </w:pPr>
            <w:r>
              <w:rPr>
                <w:color w:val="475569"/>
                <w:sz w:val="20"/>
              </w:rPr>
              <w:t>Value-packed, clear CTA</w:t>
            </w:r>
          </w:p>
        </w:tc>
      </w:tr>
      <w:tr>
        <w:tc>
          <w:tcPr>
            <w:tcW w:w="1800" w:type="dxa"/>
          </w:tcPr>
          <w:p>
            <w:pPr>
              <w:spacing w:before="40" w:after="40"/>
              <w:jc w:val="left"/>
            </w:pPr>
            <w:r>
              <w:rPr>
                <w:color w:val="475569"/>
                <w:sz w:val="20"/>
              </w:rPr>
              <w:t>X/Twitter</w:t>
            </w:r>
          </w:p>
        </w:tc>
        <w:tc>
          <w:tcPr>
            <w:tcW w:w="1800" w:type="dxa"/>
          </w:tcPr>
          <w:p>
            <w:pPr>
              <w:spacing w:before="40" w:after="40"/>
              <w:jc w:val="left"/>
            </w:pPr>
            <w:r>
              <w:rPr>
                <w:color w:val="475569"/>
                <w:sz w:val="20"/>
              </w:rPr>
              <w:t>1:1 or 9:16</w:t>
            </w:r>
          </w:p>
        </w:tc>
        <w:tc>
          <w:tcPr>
            <w:tcW w:w="1800" w:type="dxa"/>
          </w:tcPr>
          <w:p>
            <w:pPr>
              <w:spacing w:before="40" w:after="40"/>
              <w:jc w:val="left"/>
            </w:pPr>
            <w:r>
              <w:rPr>
                <w:color w:val="475569"/>
                <w:sz w:val="20"/>
              </w:rPr>
              <w:t>15-45 sec</w:t>
            </w:r>
          </w:p>
        </w:tc>
        <w:tc>
          <w:tcPr>
            <w:tcW w:w="1800" w:type="dxa"/>
          </w:tcPr>
          <w:p>
            <w:pPr>
              <w:spacing w:before="40" w:after="40"/>
              <w:jc w:val="left"/>
            </w:pPr>
            <w:r>
              <w:rPr>
                <w:color w:val="475569"/>
                <w:sz w:val="20"/>
              </w:rPr>
              <w:t>8-10AM, 7-9PM</w:t>
            </w:r>
          </w:p>
        </w:tc>
        <w:tc>
          <w:tcPr>
            <w:tcW w:w="1800" w:type="dxa"/>
          </w:tcPr>
          <w:p>
            <w:pPr>
              <w:spacing w:before="40" w:after="40"/>
              <w:jc w:val="left"/>
            </w:pPr>
            <w:r>
              <w:rPr>
                <w:color w:val="475569"/>
                <w:sz w:val="20"/>
              </w:rPr>
              <w:t>Controversial hooks, threads</w:t>
            </w:r>
          </w:p>
        </w:tc>
      </w:tr>
      <w:tr>
        <w:tc>
          <w:tcPr>
            <w:tcW w:w="1800" w:type="dxa"/>
          </w:tcPr>
          <w:p>
            <w:pPr>
              <w:spacing w:before="40" w:after="40"/>
              <w:jc w:val="left"/>
            </w:pPr>
            <w:r>
              <w:rPr>
                <w:color w:val="475569"/>
                <w:sz w:val="20"/>
              </w:rPr>
              <w:t>Facebook Reels</w:t>
            </w:r>
          </w:p>
        </w:tc>
        <w:tc>
          <w:tcPr>
            <w:tcW w:w="1800" w:type="dxa"/>
          </w:tcPr>
          <w:p>
            <w:pPr>
              <w:spacing w:before="40" w:after="40"/>
              <w:jc w:val="left"/>
            </w:pPr>
            <w:r>
              <w:rPr>
                <w:color w:val="475569"/>
                <w:sz w:val="20"/>
              </w:rPr>
              <w:t>9:16 vertical</w:t>
            </w:r>
          </w:p>
        </w:tc>
        <w:tc>
          <w:tcPr>
            <w:tcW w:w="1800" w:type="dxa"/>
          </w:tcPr>
          <w:p>
            <w:pPr>
              <w:spacing w:before="40" w:after="40"/>
              <w:jc w:val="left"/>
            </w:pPr>
            <w:r>
              <w:rPr>
                <w:color w:val="475569"/>
                <w:sz w:val="20"/>
              </w:rPr>
              <w:t>15-30 sec</w:t>
            </w:r>
          </w:p>
        </w:tc>
        <w:tc>
          <w:tcPr>
            <w:tcW w:w="1800" w:type="dxa"/>
          </w:tcPr>
          <w:p>
            <w:pPr>
              <w:spacing w:before="40" w:after="40"/>
              <w:jc w:val="left"/>
            </w:pPr>
            <w:r>
              <w:rPr>
                <w:color w:val="475569"/>
                <w:sz w:val="20"/>
              </w:rPr>
              <w:t>1-3PM</w:t>
            </w:r>
          </w:p>
        </w:tc>
        <w:tc>
          <w:tcPr>
            <w:tcW w:w="1800" w:type="dxa"/>
          </w:tcPr>
          <w:p>
            <w:pPr>
              <w:spacing w:before="40" w:after="40"/>
              <w:jc w:val="left"/>
            </w:pPr>
            <w:r>
              <w:rPr>
                <w:color w:val="475569"/>
                <w:sz w:val="20"/>
              </w:rPr>
              <w:t>Community-focused, shares</w:t>
            </w:r>
          </w:p>
        </w:tc>
      </w:tr>
      <w:tr>
        <w:tc>
          <w:tcPr>
            <w:tcW w:w="1800" w:type="dxa"/>
          </w:tcPr>
          <w:p>
            <w:pPr>
              <w:spacing w:before="40" w:after="40"/>
              <w:jc w:val="left"/>
            </w:pPr>
            <w:r>
              <w:rPr>
                <w:color w:val="475569"/>
                <w:sz w:val="20"/>
              </w:rPr>
              <w:t>LinkedIn</w:t>
            </w:r>
          </w:p>
        </w:tc>
        <w:tc>
          <w:tcPr>
            <w:tcW w:w="1800" w:type="dxa"/>
          </w:tcPr>
          <w:p>
            <w:pPr>
              <w:spacing w:before="40" w:after="40"/>
              <w:jc w:val="left"/>
            </w:pPr>
            <w:r>
              <w:rPr>
                <w:color w:val="475569"/>
                <w:sz w:val="20"/>
              </w:rPr>
              <w:t>1:1 or 16:9</w:t>
            </w:r>
          </w:p>
        </w:tc>
        <w:tc>
          <w:tcPr>
            <w:tcW w:w="1800" w:type="dxa"/>
          </w:tcPr>
          <w:p>
            <w:pPr>
              <w:spacing w:before="40" w:after="40"/>
              <w:jc w:val="left"/>
            </w:pPr>
            <w:r>
              <w:rPr>
                <w:color w:val="475569"/>
                <w:sz w:val="20"/>
              </w:rPr>
              <w:t>30-90 sec</w:t>
            </w:r>
          </w:p>
        </w:tc>
        <w:tc>
          <w:tcPr>
            <w:tcW w:w="1800" w:type="dxa"/>
          </w:tcPr>
          <w:p>
            <w:pPr>
              <w:spacing w:before="40" w:after="40"/>
              <w:jc w:val="left"/>
            </w:pPr>
            <w:r>
              <w:rPr>
                <w:color w:val="475569"/>
                <w:sz w:val="20"/>
              </w:rPr>
              <w:t>8-10AM, 12PM</w:t>
            </w:r>
          </w:p>
        </w:tc>
        <w:tc>
          <w:tcPr>
            <w:tcW w:w="1800" w:type="dxa"/>
          </w:tcPr>
          <w:p>
            <w:pPr>
              <w:spacing w:before="40" w:after="40"/>
              <w:jc w:val="left"/>
            </w:pPr>
            <w:r>
              <w:rPr>
                <w:color w:val="475569"/>
                <w:sz w:val="20"/>
              </w:rPr>
              <w:t>Professional, educational</w:t>
            </w:r>
          </w:p>
        </w:tc>
      </w:tr>
    </w:tbl>
    <w:p>
      <w:pPr>
        <w:pStyle w:val="Heading1"/>
      </w:pPr>
      <w:r>
        <w:t>Platform Features &amp; Capabilities</w:t>
      </w:r>
      <w:bookmarkStart w:name="_Toc009" w:id="9"/>
      <w:bookmarkEnd w:id="9"/>
    </w:p>
    <w:p>
      <w:pPr>
        <w:pStyle w:val="Heading2"/>
      </w:pPr>
      <w:r>
        <w:t>Dashboard &amp; Analytics</w:t>
      </w:r>
    </w:p>
    <w:p>
      <w:pPr>
        <w:spacing w:after="80"/>
        <w:ind w:left="720" w:hanging="360"/>
      </w:pPr>
      <w:r>
        <w:rPr>
          <w:color w:val="7C3AED"/>
        </w:rPr>
        <w:t>•  </w:t>
      </w:r>
      <w:r>
        <w:t>Unified dashboard showing all connected accounts and campaigns</w:t>
      </w:r>
    </w:p>
    <w:p>
      <w:pPr>
        <w:spacing w:after="80"/>
        <w:ind w:left="720" w:hanging="360"/>
      </w:pPr>
      <w:r>
        <w:rPr>
          <w:color w:val="7C3AED"/>
        </w:rPr>
        <w:t>•  </w:t>
      </w:r>
      <w:r>
        <w:t>Real-time metrics: views, likes, shares, comments, followers, CTR</w:t>
      </w:r>
    </w:p>
    <w:p>
      <w:pPr>
        <w:spacing w:after="80"/>
        <w:ind w:left="720" w:hanging="360"/>
      </w:pPr>
      <w:r>
        <w:rPr>
          <w:color w:val="7C3AED"/>
        </w:rPr>
        <w:t>•  </w:t>
      </w:r>
      <w:r>
        <w:t>Revenue attribution: track which videos drive actual sales</w:t>
      </w:r>
    </w:p>
    <w:p>
      <w:pPr>
        <w:spacing w:after="80"/>
        <w:ind w:left="720" w:hanging="360"/>
      </w:pPr>
      <w:r>
        <w:rPr>
          <w:color w:val="7C3AED"/>
        </w:rPr>
        <w:t>•  </w:t>
      </w:r>
      <w:r>
        <w:t>AI-powered recommendations: "Post more content like Video X — it converts 3x better"</w:t>
      </w:r>
    </w:p>
    <w:p>
      <w:pPr>
        <w:spacing w:after="80"/>
        <w:ind w:left="720" w:hanging="360"/>
      </w:pPr>
      <w:r>
        <w:rPr>
          <w:color w:val="7C3AED"/>
        </w:rPr>
        <w:t>•  </w:t>
      </w:r>
      <w:r>
        <w:t>Weekly automated performance reports via email</w:t>
      </w:r>
    </w:p>
    <w:p>
      <w:pPr>
        <w:pStyle w:val="Heading2"/>
      </w:pPr>
      <w:r>
        <w:t>Content Calendar</w:t>
      </w:r>
    </w:p>
    <w:p>
      <w:pPr>
        <w:spacing w:after="80"/>
        <w:ind w:left="720" w:hanging="360"/>
      </w:pPr>
      <w:r>
        <w:rPr>
          <w:color w:val="7C3AED"/>
        </w:rPr>
        <w:t>•  </w:t>
      </w:r>
      <w:r>
        <w:t>Visual calendar showing all scheduled and published content</w:t>
      </w:r>
    </w:p>
    <w:p>
      <w:pPr>
        <w:spacing w:after="80"/>
        <w:ind w:left="720" w:hanging="360"/>
      </w:pPr>
      <w:r>
        <w:rPr>
          <w:color w:val="7C3AED"/>
        </w:rPr>
        <w:t>•  </w:t>
      </w:r>
      <w:r>
        <w:t>Drag-and-drop rescheduling with AI-suggested optimal times</w:t>
      </w:r>
    </w:p>
    <w:p>
      <w:pPr>
        <w:spacing w:after="80"/>
        <w:ind w:left="720" w:hanging="360"/>
      </w:pPr>
      <w:r>
        <w:rPr>
          <w:color w:val="7C3AED"/>
        </w:rPr>
        <w:t>•  </w:t>
      </w:r>
      <w:r>
        <w:t>Color-coded by platform, content type, and performance tier</w:t>
      </w:r>
    </w:p>
    <w:p>
      <w:pPr>
        <w:spacing w:after="80"/>
        <w:ind w:left="720" w:hanging="360"/>
      </w:pPr>
      <w:r>
        <w:rPr>
          <w:color w:val="7C3AED"/>
        </w:rPr>
        <w:t>•  </w:t>
      </w:r>
      <w:r>
        <w:t>Auto-fill gaps: AI suggests content for empty calendar slots</w:t>
      </w:r>
    </w:p>
    <w:p>
      <w:pPr>
        <w:pStyle w:val="Heading2"/>
      </w:pPr>
      <w:r>
        <w:t>Brand Voice Training</w:t>
      </w:r>
    </w:p>
    <w:p>
      <w:pPr>
        <w:spacing w:after="80"/>
        <w:ind w:left="720" w:hanging="360"/>
      </w:pPr>
      <w:r>
        <w:rPr>
          <w:color w:val="7C3AED"/>
        </w:rPr>
        <w:t>•  </w:t>
      </w:r>
      <w:r>
        <w:t>Upload brand guidelines, past content, or voice samples</w:t>
      </w:r>
    </w:p>
    <w:p>
      <w:pPr>
        <w:spacing w:after="80"/>
        <w:ind w:left="720" w:hanging="360"/>
      </w:pPr>
      <w:r>
        <w:rPr>
          <w:color w:val="7C3AED"/>
        </w:rPr>
        <w:t>•  </w:t>
      </w:r>
      <w:r>
        <w:t>Gemini fine-tunes on brand data for consistent voice</w:t>
      </w:r>
    </w:p>
    <w:p>
      <w:pPr>
        <w:spacing w:after="80"/>
        <w:ind w:left="720" w:hanging="360"/>
      </w:pPr>
      <w:r>
        <w:rPr>
          <w:color w:val="7C3AED"/>
        </w:rPr>
        <w:t>•  </w:t>
      </w:r>
      <w:r>
        <w:t>Multiple voice profiles: casual, professional, humorous, educational</w:t>
      </w:r>
    </w:p>
    <w:p>
      <w:pPr>
        <w:spacing w:after="80"/>
        <w:ind w:left="720" w:hanging="360"/>
      </w:pPr>
      <w:r>
        <w:rPr>
          <w:color w:val="7C3AED"/>
        </w:rPr>
        <w:t>•  </w:t>
      </w:r>
      <w:r>
        <w:t>A/B test different voices to find what resonates</w:t>
      </w:r>
    </w:p>
    <w:p>
      <w:pPr>
        <w:pStyle w:val="Heading2"/>
      </w:pPr>
      <w:r>
        <w:t>Integration Ecosystem</w:t>
      </w:r>
    </w:p>
    <w:tbl>
      <w:tblPr>
        <w:tblW w:w="5000" w:type="pct"/>
        <w:tblBorders>
          <w:top w:val="single" w:color="7C3AED" w:sz="12"/>
          <w:left w:val="nil"/>
          <w:bottom w:val="single" w:color="7C3AED" w:sz="12"/>
          <w:right w:val="nil"/>
          <w:insideH w:val="single" w:color="E2E8F0" w:sz="4"/>
        </w:tblBorders>
      </w:tblPr>
      <w:tblGrid>
        <w:gridCol w:w="4500"/>
        <w:gridCol w:w="4500"/>
      </w:tblGrid>
      <w:tr>
        <w:trPr>
          <w:tblHeader/>
        </w:trPr>
        <w:tc>
          <w:tcPr>
            <w:tcW w:w="4500" w:type="dxa"/>
            <w:shd w:val="clear" w:fill="F1F5F9"/>
          </w:tcPr>
          <w:p>
            <w:pPr>
              <w:spacing w:before="40" w:after="40"/>
              <w:jc w:val="left"/>
            </w:pPr>
            <w:r>
              <w:rPr>
                <w:b/>
                <w:color w:val="1E293B"/>
                <w:sz w:val="20"/>
              </w:rPr>
              <w:t>Category</w:t>
            </w:r>
          </w:p>
        </w:tc>
        <w:tc>
          <w:tcPr>
            <w:tcW w:w="4500" w:type="dxa"/>
            <w:shd w:val="clear" w:fill="F1F5F9"/>
          </w:tcPr>
          <w:p>
            <w:pPr>
              <w:spacing w:before="40" w:after="40"/>
              <w:jc w:val="left"/>
            </w:pPr>
            <w:r>
              <w:rPr>
                <w:b/>
                <w:color w:val="1E293B"/>
                <w:sz w:val="20"/>
              </w:rPr>
              <w:t>Integrations</w:t>
            </w:r>
          </w:p>
        </w:tc>
      </w:tr>
      <w:tr>
        <w:tc>
          <w:tcPr>
            <w:tcW w:w="4500" w:type="dxa"/>
          </w:tcPr>
          <w:p>
            <w:pPr>
              <w:spacing w:before="40" w:after="40"/>
              <w:jc w:val="left"/>
            </w:pPr>
            <w:r>
              <w:rPr>
                <w:color w:val="475569"/>
                <w:sz w:val="20"/>
              </w:rPr>
              <w:t>E-commerce</w:t>
            </w:r>
          </w:p>
        </w:tc>
        <w:tc>
          <w:tcPr>
            <w:tcW w:w="4500" w:type="dxa"/>
          </w:tcPr>
          <w:p>
            <w:pPr>
              <w:spacing w:before="40" w:after="40"/>
              <w:jc w:val="left"/>
            </w:pPr>
            <w:r>
              <w:rPr>
                <w:color w:val="475569"/>
                <w:sz w:val="20"/>
              </w:rPr>
              <w:t>Shopify, WooCommerce, BigCommerce, Magento</w:t>
            </w:r>
          </w:p>
        </w:tc>
      </w:tr>
      <w:tr>
        <w:tc>
          <w:tcPr>
            <w:tcW w:w="4500" w:type="dxa"/>
          </w:tcPr>
          <w:p>
            <w:pPr>
              <w:spacing w:before="40" w:after="40"/>
              <w:jc w:val="left"/>
            </w:pPr>
            <w:r>
              <w:rPr>
                <w:color w:val="475569"/>
                <w:sz w:val="20"/>
              </w:rPr>
              <w:t>Analytics</w:t>
            </w:r>
          </w:p>
        </w:tc>
        <w:tc>
          <w:tcPr>
            <w:tcW w:w="4500" w:type="dxa"/>
          </w:tcPr>
          <w:p>
            <w:pPr>
              <w:spacing w:before="40" w:after="40"/>
              <w:jc w:val="left"/>
            </w:pPr>
            <w:r>
              <w:rPr>
                <w:color w:val="475569"/>
                <w:sz w:val="20"/>
              </w:rPr>
              <w:t>Google Analytics 4, Meta Pixel, TikTok Pixel</w:t>
            </w:r>
          </w:p>
        </w:tc>
      </w:tr>
      <w:tr>
        <w:tc>
          <w:tcPr>
            <w:tcW w:w="4500" w:type="dxa"/>
          </w:tcPr>
          <w:p>
            <w:pPr>
              <w:spacing w:before="40" w:after="40"/>
              <w:jc w:val="left"/>
            </w:pPr>
            <w:r>
              <w:rPr>
                <w:color w:val="475569"/>
                <w:sz w:val="20"/>
              </w:rPr>
              <w:t>CRM</w:t>
            </w:r>
          </w:p>
        </w:tc>
        <w:tc>
          <w:tcPr>
            <w:tcW w:w="4500" w:type="dxa"/>
          </w:tcPr>
          <w:p>
            <w:pPr>
              <w:spacing w:before="40" w:after="40"/>
              <w:jc w:val="left"/>
            </w:pPr>
            <w:r>
              <w:rPr>
                <w:color w:val="475569"/>
                <w:sz w:val="20"/>
              </w:rPr>
              <w:t>HubSpot, Salesforce, Pipedrive</w:t>
            </w:r>
          </w:p>
        </w:tc>
      </w:tr>
      <w:tr>
        <w:tc>
          <w:tcPr>
            <w:tcW w:w="4500" w:type="dxa"/>
          </w:tcPr>
          <w:p>
            <w:pPr>
              <w:spacing w:before="40" w:after="40"/>
              <w:jc w:val="left"/>
            </w:pPr>
            <w:r>
              <w:rPr>
                <w:color w:val="475569"/>
                <w:sz w:val="20"/>
              </w:rPr>
              <w:t>Email</w:t>
            </w:r>
          </w:p>
        </w:tc>
        <w:tc>
          <w:tcPr>
            <w:tcW w:w="4500" w:type="dxa"/>
          </w:tcPr>
          <w:p>
            <w:pPr>
              <w:spacing w:before="40" w:after="40"/>
              <w:jc w:val="left"/>
            </w:pPr>
            <w:r>
              <w:rPr>
                <w:color w:val="475569"/>
                <w:sz w:val="20"/>
              </w:rPr>
              <w:t>Mailchimp, Klaviyo, SendGrid</w:t>
            </w:r>
          </w:p>
        </w:tc>
      </w:tr>
      <w:tr>
        <w:tc>
          <w:tcPr>
            <w:tcW w:w="4500" w:type="dxa"/>
          </w:tcPr>
          <w:p>
            <w:pPr>
              <w:spacing w:before="40" w:after="40"/>
              <w:jc w:val="left"/>
            </w:pPr>
            <w:r>
              <w:rPr>
                <w:color w:val="475569"/>
                <w:sz w:val="20"/>
              </w:rPr>
              <w:t>Storage</w:t>
            </w:r>
          </w:p>
        </w:tc>
        <w:tc>
          <w:tcPr>
            <w:tcW w:w="4500" w:type="dxa"/>
          </w:tcPr>
          <w:p>
            <w:pPr>
              <w:spacing w:before="40" w:after="40"/>
              <w:jc w:val="left"/>
            </w:pPr>
            <w:r>
              <w:rPr>
                <w:color w:val="475569"/>
                <w:sz w:val="20"/>
              </w:rPr>
              <w:t>Google Drive, Dropbox, OneDrive</w:t>
            </w:r>
          </w:p>
        </w:tc>
      </w:tr>
      <w:tr>
        <w:tc>
          <w:tcPr>
            <w:tcW w:w="4500" w:type="dxa"/>
          </w:tcPr>
          <w:p>
            <w:pPr>
              <w:spacing w:before="40" w:after="40"/>
              <w:jc w:val="left"/>
            </w:pPr>
            <w:r>
              <w:rPr>
                <w:color w:val="475569"/>
                <w:sz w:val="20"/>
              </w:rPr>
              <w:t>Payment</w:t>
            </w:r>
          </w:p>
        </w:tc>
        <w:tc>
          <w:tcPr>
            <w:tcW w:w="4500" w:type="dxa"/>
          </w:tcPr>
          <w:p>
            <w:pPr>
              <w:spacing w:before="40" w:after="40"/>
              <w:jc w:val="left"/>
            </w:pPr>
            <w:r>
              <w:rPr>
                <w:color w:val="475569"/>
                <w:sz w:val="20"/>
              </w:rPr>
              <w:t>Stripe, PayPal (for revenue tracking)</w:t>
            </w:r>
          </w:p>
        </w:tc>
      </w:tr>
    </w:tbl>
    <w:p>
      <w:pPr>
        <w:pStyle w:val="Heading1"/>
      </w:pPr>
      <w:r>
        <w:t>Go-to-Market Strategy</w:t>
      </w:r>
      <w:bookmarkStart w:name="_Toc010" w:id="10"/>
      <w:bookmarkEnd w:id="10"/>
    </w:p>
    <w:p>
      <w:pPr>
        <w:pStyle w:val="Heading2"/>
      </w:pPr>
      <w:r>
        <w:t>Phase 1: XPRIZE Competition (0-3 Months)</w:t>
      </w:r>
    </w:p>
    <w:p>
      <w:pPr>
        <w:spacing w:after="80"/>
        <w:ind w:left="720" w:hanging="360"/>
      </w:pPr>
      <w:r>
        <w:rPr>
          <w:color w:val="7C3AED"/>
        </w:rPr>
        <w:t>•  </w:t>
      </w:r>
      <w:r>
        <w:t>Build core platform with 3-agent MVP (TrendScout, ScriptForge, PostMaster)</w:t>
      </w:r>
    </w:p>
    <w:p>
      <w:pPr>
        <w:spacing w:after="80"/>
        <w:ind w:left="720" w:hanging="360"/>
      </w:pPr>
      <w:r>
        <w:rPr>
          <w:color w:val="7C3AED"/>
        </w:rPr>
        <w:t>•  </w:t>
      </w:r>
      <w:r>
        <w:t>Recruit 50 beta businesses through personal networks and Reddit communities</w:t>
      </w:r>
    </w:p>
    <w:p>
      <w:pPr>
        <w:spacing w:after="80"/>
        <w:ind w:left="720" w:hanging="360"/>
      </w:pPr>
      <w:r>
        <w:rPr>
          <w:color w:val="7C3AED"/>
        </w:rPr>
        <w:t>•  </w:t>
      </w:r>
      <w:r>
        <w:t>Target $5K MRR by competition deadline via annual plan pre-sales</w:t>
      </w:r>
    </w:p>
    <w:p>
      <w:pPr>
        <w:spacing w:after="80"/>
        <w:ind w:left="720" w:hanging="360"/>
      </w:pPr>
      <w:r>
        <w:rPr>
          <w:color w:val="7C3AED"/>
        </w:rPr>
        <w:t>•  </w:t>
      </w:r>
      <w:r>
        <w:t>Document case studies showing revenue lift for beta customers</w:t>
      </w:r>
    </w:p>
    <w:p>
      <w:pPr>
        <w:pStyle w:val="Heading2"/>
      </w:pPr>
      <w:r>
        <w:t>Phase 2: Product-Market Fit (3-6 Months)</w:t>
      </w:r>
    </w:p>
    <w:p>
      <w:pPr>
        <w:spacing w:after="80"/>
        <w:ind w:left="720" w:hanging="360"/>
      </w:pPr>
      <w:r>
        <w:rPr>
          <w:color w:val="7C3AED"/>
        </w:rPr>
        <w:t>•  </w:t>
      </w:r>
      <w:r>
        <w:t>Launch on Product Hunt, Hacker News, relevant subreddits</w:t>
      </w:r>
    </w:p>
    <w:p>
      <w:pPr>
        <w:spacing w:after="80"/>
        <w:ind w:left="720" w:hanging="360"/>
      </w:pPr>
      <w:r>
        <w:rPr>
          <w:color w:val="7C3AED"/>
        </w:rPr>
        <w:t>•  </w:t>
      </w:r>
      <w:r>
        <w:t>Partner with 10 micro-influencers in business/entrepreneur niche</w:t>
      </w:r>
    </w:p>
    <w:p>
      <w:pPr>
        <w:spacing w:after="80"/>
        <w:ind w:left="720" w:hanging="360"/>
      </w:pPr>
      <w:r>
        <w:rPr>
          <w:color w:val="7C3AED"/>
        </w:rPr>
        <w:t>•  </w:t>
      </w:r>
      <w:r>
        <w:t>Implement referral program: 1 month free for each paying referral</w:t>
      </w:r>
    </w:p>
    <w:p>
      <w:pPr>
        <w:spacing w:after="80"/>
        <w:ind w:left="720" w:hanging="360"/>
      </w:pPr>
      <w:r>
        <w:rPr>
          <w:color w:val="7C3AED"/>
        </w:rPr>
        <w:t>•  </w:t>
      </w:r>
      <w:r>
        <w:t>Target 500 paying customers, $50K MRR</w:t>
      </w:r>
    </w:p>
    <w:p>
      <w:pPr>
        <w:pStyle w:val="Heading2"/>
      </w:pPr>
      <w:r>
        <w:t>Phase 3: Scale (6-18 Months)</w:t>
      </w:r>
    </w:p>
    <w:p>
      <w:pPr>
        <w:spacing w:after="80"/>
        <w:ind w:left="720" w:hanging="360"/>
      </w:pPr>
      <w:r>
        <w:rPr>
          <w:color w:val="7C3AED"/>
        </w:rPr>
        <w:t>•  </w:t>
      </w:r>
      <w:r>
        <w:t>Launch agency white-label program</w:t>
      </w:r>
    </w:p>
    <w:p>
      <w:pPr>
        <w:spacing w:after="80"/>
        <w:ind w:left="720" w:hanging="360"/>
      </w:pPr>
      <w:r>
        <w:rPr>
          <w:color w:val="7C3AED"/>
        </w:rPr>
        <w:t>•  </w:t>
      </w:r>
      <w:r>
        <w:t>Expand to 10 international markets with localized content</w:t>
      </w:r>
    </w:p>
    <w:p>
      <w:pPr>
        <w:spacing w:after="80"/>
        <w:ind w:left="720" w:hanging="360"/>
      </w:pPr>
      <w:r>
        <w:rPr>
          <w:color w:val="7C3AED"/>
        </w:rPr>
        <w:t>•  </w:t>
      </w:r>
      <w:r>
        <w:t>Build marketplace for premium templates and AI voices</w:t>
      </w:r>
    </w:p>
    <w:p>
      <w:pPr>
        <w:spacing w:after="80"/>
        <w:ind w:left="720" w:hanging="360"/>
      </w:pPr>
      <w:r>
        <w:rPr>
          <w:color w:val="7C3AED"/>
        </w:rPr>
        <w:t>•  </w:t>
      </w:r>
      <w:r>
        <w:t>Target 10,000 customers, $1.65M MRR</w:t>
      </w:r>
    </w:p>
    <w:p>
      <w:pPr>
        <w:pStyle w:val="Heading2"/>
      </w:pPr>
      <w:r>
        <w:t>Customer Acquisition Channels</w:t>
      </w:r>
    </w:p>
    <w:tbl>
      <w:tblPr>
        <w:tblW w:w="5000" w:type="pct"/>
        <w:tblBorders>
          <w:top w:val="single" w:color="7C3AED" w:sz="12"/>
          <w:left w:val="nil"/>
          <w:bottom w:val="single" w:color="7C3AED" w:sz="12"/>
          <w:right w:val="nil"/>
          <w:insideH w:val="single" w:color="E2E8F0" w:sz="4"/>
        </w:tblBorders>
      </w:tblPr>
      <w:tblGrid>
        <w:gridCol w:w="2250"/>
        <w:gridCol w:w="2250"/>
        <w:gridCol w:w="2250"/>
        <w:gridCol w:w="2250"/>
      </w:tblGrid>
      <w:tr>
        <w:trPr>
          <w:tblHeader/>
        </w:trPr>
        <w:tc>
          <w:tcPr>
            <w:tcW w:w="2250" w:type="dxa"/>
            <w:shd w:val="clear" w:fill="F1F5F9"/>
          </w:tcPr>
          <w:p>
            <w:pPr>
              <w:spacing w:before="40" w:after="40"/>
              <w:jc w:val="left"/>
            </w:pPr>
            <w:r>
              <w:rPr>
                <w:b/>
                <w:color w:val="1E293B"/>
                <w:sz w:val="20"/>
              </w:rPr>
              <w:t>Channel</w:t>
            </w:r>
          </w:p>
        </w:tc>
        <w:tc>
          <w:tcPr>
            <w:tcW w:w="2250" w:type="dxa"/>
            <w:shd w:val="clear" w:fill="F1F5F9"/>
          </w:tcPr>
          <w:p>
            <w:pPr>
              <w:spacing w:before="40" w:after="40"/>
              <w:jc w:val="left"/>
            </w:pPr>
            <w:r>
              <w:rPr>
                <w:b/>
                <w:color w:val="1E293B"/>
                <w:sz w:val="20"/>
              </w:rPr>
              <w:t>Strategy</w:t>
            </w:r>
          </w:p>
        </w:tc>
        <w:tc>
          <w:tcPr>
            <w:tcW w:w="2250" w:type="dxa"/>
            <w:shd w:val="clear" w:fill="F1F5F9"/>
          </w:tcPr>
          <w:p>
            <w:pPr>
              <w:spacing w:before="40" w:after="40"/>
              <w:jc w:val="left"/>
            </w:pPr>
            <w:r>
              <w:rPr>
                <w:b/>
                <w:color w:val="1E293B"/>
                <w:sz w:val="20"/>
              </w:rPr>
              <w:t>Est. CAC</w:t>
            </w:r>
          </w:p>
        </w:tc>
        <w:tc>
          <w:tcPr>
            <w:tcW w:w="2250" w:type="dxa"/>
            <w:shd w:val="clear" w:fill="F1F5F9"/>
          </w:tcPr>
          <w:p>
            <w:pPr>
              <w:spacing w:before="40" w:after="40"/>
              <w:jc w:val="left"/>
            </w:pPr>
            <w:r>
              <w:rPr>
                <w:b/>
                <w:color w:val="1E293B"/>
                <w:sz w:val="20"/>
              </w:rPr>
              <w:t>Volume</w:t>
            </w:r>
          </w:p>
        </w:tc>
      </w:tr>
      <w:tr>
        <w:tc>
          <w:tcPr>
            <w:tcW w:w="2250" w:type="dxa"/>
          </w:tcPr>
          <w:p>
            <w:pPr>
              <w:spacing w:before="40" w:after="40"/>
              <w:jc w:val="left"/>
            </w:pPr>
            <w:r>
              <w:rPr>
                <w:color w:val="475569"/>
                <w:sz w:val="20"/>
              </w:rPr>
              <w:t>Organic Social</w:t>
            </w:r>
          </w:p>
        </w:tc>
        <w:tc>
          <w:tcPr>
            <w:tcW w:w="2250" w:type="dxa"/>
          </w:tcPr>
          <w:p>
            <w:pPr>
              <w:spacing w:before="40" w:after="40"/>
              <w:jc w:val="left"/>
            </w:pPr>
            <w:r>
              <w:rPr>
                <w:color w:val="475569"/>
                <w:sz w:val="20"/>
              </w:rPr>
              <w:t>Use VIDSLOOM to market itself — meta viral content</w:t>
            </w:r>
          </w:p>
        </w:tc>
        <w:tc>
          <w:tcPr>
            <w:tcW w:w="2250" w:type="dxa"/>
          </w:tcPr>
          <w:p>
            <w:pPr>
              <w:spacing w:before="40" w:after="40"/>
              <w:jc w:val="left"/>
            </w:pPr>
            <w:r>
              <w:rPr>
                <w:color w:val="475569"/>
                <w:sz w:val="20"/>
              </w:rPr>
              <w:t>$0</w:t>
            </w:r>
          </w:p>
        </w:tc>
        <w:tc>
          <w:tcPr>
            <w:tcW w:w="2250" w:type="dxa"/>
          </w:tcPr>
          <w:p>
            <w:pPr>
              <w:spacing w:before="40" w:after="40"/>
              <w:jc w:val="left"/>
            </w:pPr>
            <w:r>
              <w:rPr>
                <w:color w:val="475569"/>
                <w:sz w:val="20"/>
              </w:rPr>
              <w:t>High</w:t>
            </w:r>
          </w:p>
        </w:tc>
      </w:tr>
      <w:tr>
        <w:tc>
          <w:tcPr>
            <w:tcW w:w="2250" w:type="dxa"/>
          </w:tcPr>
          <w:p>
            <w:pPr>
              <w:spacing w:before="40" w:after="40"/>
              <w:jc w:val="left"/>
            </w:pPr>
            <w:r>
              <w:rPr>
                <w:color w:val="475569"/>
                <w:sz w:val="20"/>
              </w:rPr>
              <w:t>Referrals</w:t>
            </w:r>
          </w:p>
        </w:tc>
        <w:tc>
          <w:tcPr>
            <w:tcW w:w="2250" w:type="dxa"/>
          </w:tcPr>
          <w:p>
            <w:pPr>
              <w:spacing w:before="40" w:after="40"/>
              <w:jc w:val="left"/>
            </w:pPr>
            <w:r>
              <w:rPr>
                <w:color w:val="475569"/>
                <w:sz w:val="20"/>
              </w:rPr>
              <w:t>1 month free per successful referral</w:t>
            </w:r>
          </w:p>
        </w:tc>
        <w:tc>
          <w:tcPr>
            <w:tcW w:w="2250" w:type="dxa"/>
          </w:tcPr>
          <w:p>
            <w:pPr>
              <w:spacing w:before="40" w:after="40"/>
              <w:jc w:val="left"/>
            </w:pPr>
            <w:r>
              <w:rPr>
                <w:color w:val="475569"/>
                <w:sz w:val="20"/>
              </w:rPr>
              <w:t>$15</w:t>
            </w:r>
          </w:p>
        </w:tc>
        <w:tc>
          <w:tcPr>
            <w:tcW w:w="2250" w:type="dxa"/>
          </w:tcPr>
          <w:p>
            <w:pPr>
              <w:spacing w:before="40" w:after="40"/>
              <w:jc w:val="left"/>
            </w:pPr>
            <w:r>
              <w:rPr>
                <w:color w:val="475569"/>
                <w:sz w:val="20"/>
              </w:rPr>
              <w:t>High</w:t>
            </w:r>
          </w:p>
        </w:tc>
      </w:tr>
      <w:tr>
        <w:tc>
          <w:tcPr>
            <w:tcW w:w="2250" w:type="dxa"/>
          </w:tcPr>
          <w:p>
            <w:pPr>
              <w:spacing w:before="40" w:after="40"/>
              <w:jc w:val="left"/>
            </w:pPr>
            <w:r>
              <w:rPr>
                <w:color w:val="475569"/>
                <w:sz w:val="20"/>
              </w:rPr>
              <w:t>Product Hunt</w:t>
            </w:r>
          </w:p>
        </w:tc>
        <w:tc>
          <w:tcPr>
            <w:tcW w:w="2250" w:type="dxa"/>
          </w:tcPr>
          <w:p>
            <w:pPr>
              <w:spacing w:before="40" w:after="40"/>
              <w:jc w:val="left"/>
            </w:pPr>
            <w:r>
              <w:rPr>
                <w:color w:val="475569"/>
                <w:sz w:val="20"/>
              </w:rPr>
              <w:t>Strategic launch with influencer support</w:t>
            </w:r>
          </w:p>
        </w:tc>
        <w:tc>
          <w:tcPr>
            <w:tcW w:w="2250" w:type="dxa"/>
          </w:tcPr>
          <w:p>
            <w:pPr>
              <w:spacing w:before="40" w:after="40"/>
              <w:jc w:val="left"/>
            </w:pPr>
            <w:r>
              <w:rPr>
                <w:color w:val="475569"/>
                <w:sz w:val="20"/>
              </w:rPr>
              <w:t>$0</w:t>
            </w:r>
          </w:p>
        </w:tc>
        <w:tc>
          <w:tcPr>
            <w:tcW w:w="2250" w:type="dxa"/>
          </w:tcPr>
          <w:p>
            <w:pPr>
              <w:spacing w:before="40" w:after="40"/>
              <w:jc w:val="left"/>
            </w:pPr>
            <w:r>
              <w:rPr>
                <w:color w:val="475569"/>
                <w:sz w:val="20"/>
              </w:rPr>
              <w:t>Medium</w:t>
            </w:r>
          </w:p>
        </w:tc>
      </w:tr>
      <w:tr>
        <w:tc>
          <w:tcPr>
            <w:tcW w:w="2250" w:type="dxa"/>
          </w:tcPr>
          <w:p>
            <w:pPr>
              <w:spacing w:before="40" w:after="40"/>
              <w:jc w:val="left"/>
            </w:pPr>
            <w:r>
              <w:rPr>
                <w:color w:val="475569"/>
                <w:sz w:val="20"/>
              </w:rPr>
              <w:t>Content SEO</w:t>
            </w:r>
          </w:p>
        </w:tc>
        <w:tc>
          <w:tcPr>
            <w:tcW w:w="2250" w:type="dxa"/>
          </w:tcPr>
          <w:p>
            <w:pPr>
              <w:spacing w:before="40" w:after="40"/>
              <w:jc w:val="left"/>
            </w:pPr>
            <w:r>
              <w:rPr>
                <w:color w:val="475569"/>
                <w:sz w:val="20"/>
              </w:rPr>
              <w:t>Blog + YouTube tutorials on viral marketing</w:t>
            </w:r>
          </w:p>
        </w:tc>
        <w:tc>
          <w:tcPr>
            <w:tcW w:w="2250" w:type="dxa"/>
          </w:tcPr>
          <w:p>
            <w:pPr>
              <w:spacing w:before="40" w:after="40"/>
              <w:jc w:val="left"/>
            </w:pPr>
            <w:r>
              <w:rPr>
                <w:color w:val="475569"/>
                <w:sz w:val="20"/>
              </w:rPr>
              <w:t>$25</w:t>
            </w:r>
          </w:p>
        </w:tc>
        <w:tc>
          <w:tcPr>
            <w:tcW w:w="2250" w:type="dxa"/>
          </w:tcPr>
          <w:p>
            <w:pPr>
              <w:spacing w:before="40" w:after="40"/>
              <w:jc w:val="left"/>
            </w:pPr>
            <w:r>
              <w:rPr>
                <w:color w:val="475569"/>
                <w:sz w:val="20"/>
              </w:rPr>
              <w:t>Medium</w:t>
            </w:r>
          </w:p>
        </w:tc>
      </w:tr>
      <w:tr>
        <w:tc>
          <w:tcPr>
            <w:tcW w:w="2250" w:type="dxa"/>
          </w:tcPr>
          <w:p>
            <w:pPr>
              <w:spacing w:before="40" w:after="40"/>
              <w:jc w:val="left"/>
            </w:pPr>
            <w:r>
              <w:rPr>
                <w:color w:val="475569"/>
                <w:sz w:val="20"/>
              </w:rPr>
              <w:t>Partnerships</w:t>
            </w:r>
          </w:p>
        </w:tc>
        <w:tc>
          <w:tcPr>
            <w:tcW w:w="2250" w:type="dxa"/>
          </w:tcPr>
          <w:p>
            <w:pPr>
              <w:spacing w:before="40" w:after="40"/>
              <w:jc w:val="left"/>
            </w:pPr>
            <w:r>
              <w:rPr>
                <w:color w:val="475569"/>
                <w:sz w:val="20"/>
              </w:rPr>
              <w:t>Agency referrals, complementary tool integrations</w:t>
            </w:r>
          </w:p>
        </w:tc>
        <w:tc>
          <w:tcPr>
            <w:tcW w:w="2250" w:type="dxa"/>
          </w:tcPr>
          <w:p>
            <w:pPr>
              <w:spacing w:before="40" w:after="40"/>
              <w:jc w:val="left"/>
            </w:pPr>
            <w:r>
              <w:rPr>
                <w:color w:val="475569"/>
                <w:sz w:val="20"/>
              </w:rPr>
              <w:t>$50</w:t>
            </w:r>
          </w:p>
        </w:tc>
        <w:tc>
          <w:tcPr>
            <w:tcW w:w="2250" w:type="dxa"/>
          </w:tcPr>
          <w:p>
            <w:pPr>
              <w:spacing w:before="40" w:after="40"/>
              <w:jc w:val="left"/>
            </w:pPr>
            <w:r>
              <w:rPr>
                <w:color w:val="475569"/>
                <w:sz w:val="20"/>
              </w:rPr>
              <w:t>Medium</w:t>
            </w:r>
          </w:p>
        </w:tc>
      </w:tr>
      <w:tr>
        <w:tc>
          <w:tcPr>
            <w:tcW w:w="2250" w:type="dxa"/>
          </w:tcPr>
          <w:p>
            <w:pPr>
              <w:spacing w:before="40" w:after="40"/>
              <w:jc w:val="left"/>
            </w:pPr>
            <w:r>
              <w:rPr>
                <w:color w:val="475569"/>
                <w:sz w:val="20"/>
              </w:rPr>
              <w:t>Paid Social</w:t>
            </w:r>
          </w:p>
        </w:tc>
        <w:tc>
          <w:tcPr>
            <w:tcW w:w="2250" w:type="dxa"/>
          </w:tcPr>
          <w:p>
            <w:pPr>
              <w:spacing w:before="40" w:after="40"/>
              <w:jc w:val="left"/>
            </w:pPr>
            <w:r>
              <w:rPr>
                <w:color w:val="475569"/>
                <w:sz w:val="20"/>
              </w:rPr>
              <w:t>Meta + TikTok ads targeting SMB owners</w:t>
            </w:r>
          </w:p>
        </w:tc>
        <w:tc>
          <w:tcPr>
            <w:tcW w:w="2250" w:type="dxa"/>
          </w:tcPr>
          <w:p>
            <w:pPr>
              <w:spacing w:before="40" w:after="40"/>
              <w:jc w:val="left"/>
            </w:pPr>
            <w:r>
              <w:rPr>
                <w:color w:val="475569"/>
                <w:sz w:val="20"/>
              </w:rPr>
              <w:t>$120</w:t>
            </w:r>
          </w:p>
        </w:tc>
        <w:tc>
          <w:tcPr>
            <w:tcW w:w="2250" w:type="dxa"/>
          </w:tcPr>
          <w:p>
            <w:pPr>
              <w:spacing w:before="40" w:after="40"/>
              <w:jc w:val="left"/>
            </w:pPr>
            <w:r>
              <w:rPr>
                <w:color w:val="475569"/>
                <w:sz w:val="20"/>
              </w:rPr>
              <w:t>Low-Medium</w:t>
            </w:r>
          </w:p>
        </w:tc>
      </w:tr>
    </w:tbl>
    <w:p>
      <w:pPr>
        <w:pStyle w:val="Heading1"/>
      </w:pPr>
      <w:r>
        <w:t>Financial Projections</w:t>
      </w:r>
      <w:bookmarkStart w:name="_Toc011" w:id="11"/>
      <w:bookmarkEnd w:id="11"/>
    </w:p>
    <w:p>
      <w:pPr>
        <w:pStyle w:val="Heading2"/>
      </w:pPr>
      <w:r>
        <w:t>3-Year Revenue Forecast</w:t>
      </w:r>
    </w:p>
    <w:tbl>
      <w:tblPr>
        <w:tblW w:w="5000" w:type="pct"/>
        <w:tblBorders>
          <w:top w:val="single" w:color="7C3AED" w:sz="12"/>
          <w:left w:val="nil"/>
          <w:bottom w:val="single" w:color="7C3AED" w:sz="12"/>
          <w:right w:val="nil"/>
          <w:insideH w:val="single" w:color="E2E8F0" w:sz="4"/>
        </w:tblBorders>
      </w:tblPr>
      <w:tblGrid>
        <w:gridCol w:w="2250"/>
        <w:gridCol w:w="2250"/>
        <w:gridCol w:w="2250"/>
        <w:gridCol w:w="2250"/>
      </w:tblGrid>
      <w:tr>
        <w:trPr>
          <w:tblHeader/>
        </w:trPr>
        <w:tc>
          <w:tcPr>
            <w:tcW w:w="2250" w:type="dxa"/>
            <w:shd w:val="clear" w:fill="F1F5F9"/>
          </w:tcPr>
          <w:p>
            <w:pPr>
              <w:spacing w:before="40" w:after="40"/>
              <w:jc w:val="left"/>
            </w:pPr>
            <w:r>
              <w:rPr>
                <w:b/>
                <w:color w:val="1E293B"/>
                <w:sz w:val="20"/>
              </w:rPr>
              <w:t>Metric</w:t>
            </w:r>
          </w:p>
        </w:tc>
        <w:tc>
          <w:tcPr>
            <w:tcW w:w="2250" w:type="dxa"/>
            <w:shd w:val="clear" w:fill="F1F5F9"/>
          </w:tcPr>
          <w:p>
            <w:pPr>
              <w:spacing w:before="40" w:after="40"/>
              <w:jc w:val="left"/>
            </w:pPr>
            <w:r>
              <w:rPr>
                <w:b/>
                <w:color w:val="1E293B"/>
                <w:sz w:val="20"/>
              </w:rPr>
              <w:t>Year 1</w:t>
            </w:r>
          </w:p>
        </w:tc>
        <w:tc>
          <w:tcPr>
            <w:tcW w:w="2250" w:type="dxa"/>
            <w:shd w:val="clear" w:fill="F1F5F9"/>
          </w:tcPr>
          <w:p>
            <w:pPr>
              <w:spacing w:before="40" w:after="40"/>
              <w:jc w:val="left"/>
            </w:pPr>
            <w:r>
              <w:rPr>
                <w:b/>
                <w:color w:val="1E293B"/>
                <w:sz w:val="20"/>
              </w:rPr>
              <w:t>Year 2</w:t>
            </w:r>
          </w:p>
        </w:tc>
        <w:tc>
          <w:tcPr>
            <w:tcW w:w="2250" w:type="dxa"/>
            <w:shd w:val="clear" w:fill="F1F5F9"/>
          </w:tcPr>
          <w:p>
            <w:pPr>
              <w:spacing w:before="40" w:after="40"/>
              <w:jc w:val="left"/>
            </w:pPr>
            <w:r>
              <w:rPr>
                <w:b/>
                <w:color w:val="1E293B"/>
                <w:sz w:val="20"/>
              </w:rPr>
              <w:t>Year 3</w:t>
            </w:r>
          </w:p>
        </w:tc>
      </w:tr>
      <w:tr>
        <w:tc>
          <w:tcPr>
            <w:tcW w:w="2250" w:type="dxa"/>
          </w:tcPr>
          <w:p>
            <w:pPr>
              <w:spacing w:before="40" w:after="40"/>
              <w:jc w:val="left"/>
            </w:pPr>
            <w:r>
              <w:rPr>
                <w:color w:val="475569"/>
                <w:sz w:val="20"/>
              </w:rPr>
              <w:t>Paying Customers</w:t>
            </w:r>
          </w:p>
        </w:tc>
        <w:tc>
          <w:tcPr>
            <w:tcW w:w="2250" w:type="dxa"/>
          </w:tcPr>
          <w:p>
            <w:pPr>
              <w:spacing w:before="40" w:after="40"/>
              <w:jc w:val="left"/>
            </w:pPr>
            <w:r>
              <w:rPr>
                <w:color w:val="475569"/>
                <w:sz w:val="20"/>
              </w:rPr>
              <w:t>1,200</w:t>
            </w:r>
          </w:p>
        </w:tc>
        <w:tc>
          <w:tcPr>
            <w:tcW w:w="2250" w:type="dxa"/>
          </w:tcPr>
          <w:p>
            <w:pPr>
              <w:spacing w:before="40" w:after="40"/>
              <w:jc w:val="left"/>
            </w:pPr>
            <w:r>
              <w:rPr>
                <w:color w:val="475569"/>
                <w:sz w:val="20"/>
              </w:rPr>
              <w:t>6,000</w:t>
            </w:r>
          </w:p>
        </w:tc>
        <w:tc>
          <w:tcPr>
            <w:tcW w:w="2250" w:type="dxa"/>
          </w:tcPr>
          <w:p>
            <w:pPr>
              <w:spacing w:before="40" w:after="40"/>
              <w:jc w:val="left"/>
            </w:pPr>
            <w:r>
              <w:rPr>
                <w:color w:val="475569"/>
                <w:sz w:val="20"/>
              </w:rPr>
              <w:t>18,000</w:t>
            </w:r>
          </w:p>
        </w:tc>
      </w:tr>
      <w:tr>
        <w:tc>
          <w:tcPr>
            <w:tcW w:w="2250" w:type="dxa"/>
          </w:tcPr>
          <w:p>
            <w:pPr>
              <w:spacing w:before="40" w:after="40"/>
              <w:jc w:val="left"/>
            </w:pPr>
            <w:r>
              <w:rPr>
                <w:color w:val="475569"/>
                <w:sz w:val="20"/>
              </w:rPr>
              <w:t>ARPU (blended)</w:t>
            </w:r>
          </w:p>
        </w:tc>
        <w:tc>
          <w:tcPr>
            <w:tcW w:w="2250" w:type="dxa"/>
          </w:tcPr>
          <w:p>
            <w:pPr>
              <w:spacing w:before="40" w:after="40"/>
              <w:jc w:val="left"/>
            </w:pPr>
            <w:r>
              <w:rPr>
                <w:color w:val="475569"/>
                <w:sz w:val="20"/>
              </w:rPr>
              <w:t>$120/mo</w:t>
            </w:r>
          </w:p>
        </w:tc>
        <w:tc>
          <w:tcPr>
            <w:tcW w:w="2250" w:type="dxa"/>
          </w:tcPr>
          <w:p>
            <w:pPr>
              <w:spacing w:before="40" w:after="40"/>
              <w:jc w:val="left"/>
            </w:pPr>
            <w:r>
              <w:rPr>
                <w:color w:val="475569"/>
                <w:sz w:val="20"/>
              </w:rPr>
              <w:t>$145/mo</w:t>
            </w:r>
          </w:p>
        </w:tc>
        <w:tc>
          <w:tcPr>
            <w:tcW w:w="2250" w:type="dxa"/>
          </w:tcPr>
          <w:p>
            <w:pPr>
              <w:spacing w:before="40" w:after="40"/>
              <w:jc w:val="left"/>
            </w:pPr>
            <w:r>
              <w:rPr>
                <w:color w:val="475569"/>
                <w:sz w:val="20"/>
              </w:rPr>
              <w:t>$165/mo</w:t>
            </w:r>
          </w:p>
        </w:tc>
      </w:tr>
      <w:tr>
        <w:tc>
          <w:tcPr>
            <w:tcW w:w="2250" w:type="dxa"/>
          </w:tcPr>
          <w:p>
            <w:pPr>
              <w:spacing w:before="40" w:after="40"/>
              <w:jc w:val="left"/>
            </w:pPr>
            <w:r>
              <w:rPr>
                <w:color w:val="475569"/>
                <w:sz w:val="20"/>
              </w:rPr>
              <w:t>Monthly Revenue</w:t>
            </w:r>
          </w:p>
        </w:tc>
        <w:tc>
          <w:tcPr>
            <w:tcW w:w="2250" w:type="dxa"/>
          </w:tcPr>
          <w:p>
            <w:pPr>
              <w:spacing w:before="40" w:after="40"/>
              <w:jc w:val="left"/>
            </w:pPr>
            <w:r>
              <w:rPr>
                <w:color w:val="475569"/>
                <w:sz w:val="20"/>
              </w:rPr>
              <w:t>$144K</w:t>
            </w:r>
          </w:p>
        </w:tc>
        <w:tc>
          <w:tcPr>
            <w:tcW w:w="2250" w:type="dxa"/>
          </w:tcPr>
          <w:p>
            <w:pPr>
              <w:spacing w:before="40" w:after="40"/>
              <w:jc w:val="left"/>
            </w:pPr>
            <w:r>
              <w:rPr>
                <w:color w:val="475569"/>
                <w:sz w:val="20"/>
              </w:rPr>
              <w:t>$870K</w:t>
            </w:r>
          </w:p>
        </w:tc>
        <w:tc>
          <w:tcPr>
            <w:tcW w:w="2250" w:type="dxa"/>
          </w:tcPr>
          <w:p>
            <w:pPr>
              <w:spacing w:before="40" w:after="40"/>
              <w:jc w:val="left"/>
            </w:pPr>
            <w:r>
              <w:rPr>
                <w:color w:val="475569"/>
                <w:sz w:val="20"/>
              </w:rPr>
              <w:t>$2.97M</w:t>
            </w:r>
          </w:p>
        </w:tc>
      </w:tr>
      <w:tr>
        <w:tc>
          <w:tcPr>
            <w:tcW w:w="2250" w:type="dxa"/>
          </w:tcPr>
          <w:p>
            <w:pPr>
              <w:spacing w:before="40" w:after="40"/>
              <w:jc w:val="left"/>
            </w:pPr>
            <w:r>
              <w:rPr>
                <w:color w:val="475569"/>
                <w:sz w:val="20"/>
              </w:rPr>
              <w:t>Annual Revenue</w:t>
            </w:r>
          </w:p>
        </w:tc>
        <w:tc>
          <w:tcPr>
            <w:tcW w:w="2250" w:type="dxa"/>
          </w:tcPr>
          <w:p>
            <w:pPr>
              <w:spacing w:before="40" w:after="40"/>
              <w:jc w:val="left"/>
            </w:pPr>
            <w:r>
              <w:rPr>
                <w:color w:val="475569"/>
                <w:sz w:val="20"/>
              </w:rPr>
              <w:t>$1.73M</w:t>
            </w:r>
          </w:p>
        </w:tc>
        <w:tc>
          <w:tcPr>
            <w:tcW w:w="2250" w:type="dxa"/>
          </w:tcPr>
          <w:p>
            <w:pPr>
              <w:spacing w:before="40" w:after="40"/>
              <w:jc w:val="left"/>
            </w:pPr>
            <w:r>
              <w:rPr>
                <w:color w:val="475569"/>
                <w:sz w:val="20"/>
              </w:rPr>
              <w:t>$10.44M</w:t>
            </w:r>
          </w:p>
        </w:tc>
        <w:tc>
          <w:tcPr>
            <w:tcW w:w="2250" w:type="dxa"/>
          </w:tcPr>
          <w:p>
            <w:pPr>
              <w:spacing w:before="40" w:after="40"/>
              <w:jc w:val="left"/>
            </w:pPr>
            <w:r>
              <w:rPr>
                <w:color w:val="475569"/>
                <w:sz w:val="20"/>
              </w:rPr>
              <w:t>$35.64M</w:t>
            </w:r>
          </w:p>
        </w:tc>
      </w:tr>
      <w:tr>
        <w:tc>
          <w:tcPr>
            <w:tcW w:w="2250" w:type="dxa"/>
          </w:tcPr>
          <w:p>
            <w:pPr>
              <w:spacing w:before="40" w:after="40"/>
              <w:jc w:val="left"/>
            </w:pPr>
            <w:r>
              <w:rPr>
                <w:color w:val="475569"/>
                <w:sz w:val="20"/>
              </w:rPr>
              <w:t>Revenue Share Income</w:t>
            </w:r>
          </w:p>
        </w:tc>
        <w:tc>
          <w:tcPr>
            <w:tcW w:w="2250" w:type="dxa"/>
          </w:tcPr>
          <w:p>
            <w:pPr>
              <w:spacing w:before="40" w:after="40"/>
              <w:jc w:val="left"/>
            </w:pPr>
            <w:r>
              <w:rPr>
                <w:color w:val="475569"/>
                <w:sz w:val="20"/>
              </w:rPr>
              <w:t>$50K</w:t>
            </w:r>
          </w:p>
        </w:tc>
        <w:tc>
          <w:tcPr>
            <w:tcW w:w="2250" w:type="dxa"/>
          </w:tcPr>
          <w:p>
            <w:pPr>
              <w:spacing w:before="40" w:after="40"/>
              <w:jc w:val="left"/>
            </w:pPr>
            <w:r>
              <w:rPr>
                <w:color w:val="475569"/>
                <w:sz w:val="20"/>
              </w:rPr>
              <w:t>$400K</w:t>
            </w:r>
          </w:p>
        </w:tc>
        <w:tc>
          <w:tcPr>
            <w:tcW w:w="2250" w:type="dxa"/>
          </w:tcPr>
          <w:p>
            <w:pPr>
              <w:spacing w:before="40" w:after="40"/>
              <w:jc w:val="left"/>
            </w:pPr>
            <w:r>
              <w:rPr>
                <w:color w:val="475569"/>
                <w:sz w:val="20"/>
              </w:rPr>
              <w:t>$1.8M</w:t>
            </w:r>
          </w:p>
        </w:tc>
      </w:tr>
      <w:tr>
        <w:tc>
          <w:tcPr>
            <w:tcW w:w="2250" w:type="dxa"/>
          </w:tcPr>
          <w:p>
            <w:pPr>
              <w:spacing w:before="40" w:after="40"/>
              <w:jc w:val="left"/>
            </w:pPr>
            <w:r>
              <w:rPr>
                <w:color w:val="475569"/>
                <w:sz w:val="20"/>
              </w:rPr>
              <w:t>TOTAL REVENUE</w:t>
            </w:r>
          </w:p>
        </w:tc>
        <w:tc>
          <w:tcPr>
            <w:tcW w:w="2250" w:type="dxa"/>
          </w:tcPr>
          <w:p>
            <w:pPr>
              <w:spacing w:before="40" w:after="40"/>
              <w:jc w:val="left"/>
            </w:pPr>
            <w:r>
              <w:rPr>
                <w:color w:val="475569"/>
                <w:sz w:val="20"/>
              </w:rPr>
              <w:t>$1.78M</w:t>
            </w:r>
          </w:p>
        </w:tc>
        <w:tc>
          <w:tcPr>
            <w:tcW w:w="2250" w:type="dxa"/>
          </w:tcPr>
          <w:p>
            <w:pPr>
              <w:spacing w:before="40" w:after="40"/>
              <w:jc w:val="left"/>
            </w:pPr>
            <w:r>
              <w:rPr>
                <w:color w:val="475569"/>
                <w:sz w:val="20"/>
              </w:rPr>
              <w:t>$10.84M</w:t>
            </w:r>
          </w:p>
        </w:tc>
        <w:tc>
          <w:tcPr>
            <w:tcW w:w="2250" w:type="dxa"/>
          </w:tcPr>
          <w:p>
            <w:pPr>
              <w:spacing w:before="40" w:after="40"/>
              <w:jc w:val="left"/>
            </w:pPr>
            <w:r>
              <w:rPr>
                <w:color w:val="475569"/>
                <w:sz w:val="20"/>
              </w:rPr>
              <w:t>$37.44M</w:t>
            </w:r>
          </w:p>
        </w:tc>
      </w:tr>
      <w:tr>
        <w:tc>
          <w:tcPr>
            <w:tcW w:w="2250" w:type="dxa"/>
          </w:tcPr>
          <w:p>
            <w:pPr>
              <w:spacing w:before="40" w:after="40"/>
              <w:jc w:val="left"/>
            </w:pPr>
            <w:r>
              <w:rPr>
                <w:color w:val="475569"/>
                <w:sz w:val="20"/>
              </w:rPr>
              <w:t>Gross Margin</w:t>
            </w:r>
          </w:p>
        </w:tc>
        <w:tc>
          <w:tcPr>
            <w:tcW w:w="2250" w:type="dxa"/>
          </w:tcPr>
          <w:p>
            <w:pPr>
              <w:spacing w:before="40" w:after="40"/>
              <w:jc w:val="left"/>
            </w:pPr>
            <w:r>
              <w:rPr>
                <w:color w:val="475569"/>
                <w:sz w:val="20"/>
              </w:rPr>
              <w:t>82%</w:t>
            </w:r>
          </w:p>
        </w:tc>
        <w:tc>
          <w:tcPr>
            <w:tcW w:w="2250" w:type="dxa"/>
          </w:tcPr>
          <w:p>
            <w:pPr>
              <w:spacing w:before="40" w:after="40"/>
              <w:jc w:val="left"/>
            </w:pPr>
            <w:r>
              <w:rPr>
                <w:color w:val="475569"/>
                <w:sz w:val="20"/>
              </w:rPr>
              <w:t>85%</w:t>
            </w:r>
          </w:p>
        </w:tc>
        <w:tc>
          <w:tcPr>
            <w:tcW w:w="2250" w:type="dxa"/>
          </w:tcPr>
          <w:p>
            <w:pPr>
              <w:spacing w:before="40" w:after="40"/>
              <w:jc w:val="left"/>
            </w:pPr>
            <w:r>
              <w:rPr>
                <w:color w:val="475569"/>
                <w:sz w:val="20"/>
              </w:rPr>
              <w:t>88%</w:t>
            </w:r>
          </w:p>
        </w:tc>
      </w:tr>
      <w:tr>
        <w:tc>
          <w:tcPr>
            <w:tcW w:w="2250" w:type="dxa"/>
          </w:tcPr>
          <w:p>
            <w:pPr>
              <w:spacing w:before="40" w:after="40"/>
              <w:jc w:val="left"/>
            </w:pPr>
            <w:r>
              <w:rPr>
                <w:color w:val="475569"/>
                <w:sz w:val="20"/>
              </w:rPr>
              <w:t>Operating Expenses</w:t>
            </w:r>
          </w:p>
        </w:tc>
        <w:tc>
          <w:tcPr>
            <w:tcW w:w="2250" w:type="dxa"/>
          </w:tcPr>
          <w:p>
            <w:pPr>
              <w:spacing w:before="40" w:after="40"/>
              <w:jc w:val="left"/>
            </w:pPr>
            <w:r>
              <w:rPr>
                <w:color w:val="475569"/>
                <w:sz w:val="20"/>
              </w:rPr>
              <w:t>$890K</w:t>
            </w:r>
          </w:p>
        </w:tc>
        <w:tc>
          <w:tcPr>
            <w:tcW w:w="2250" w:type="dxa"/>
          </w:tcPr>
          <w:p>
            <w:pPr>
              <w:spacing w:before="40" w:after="40"/>
              <w:jc w:val="left"/>
            </w:pPr>
            <w:r>
              <w:rPr>
                <w:color w:val="475569"/>
                <w:sz w:val="20"/>
              </w:rPr>
              <w:t>$3.25M</w:t>
            </w:r>
          </w:p>
        </w:tc>
        <w:tc>
          <w:tcPr>
            <w:tcW w:w="2250" w:type="dxa"/>
          </w:tcPr>
          <w:p>
            <w:pPr>
              <w:spacing w:before="40" w:after="40"/>
              <w:jc w:val="left"/>
            </w:pPr>
            <w:r>
              <w:rPr>
                <w:color w:val="475569"/>
                <w:sz w:val="20"/>
              </w:rPr>
              <w:t>$8.5M</w:t>
            </w:r>
          </w:p>
        </w:tc>
      </w:tr>
      <w:tr>
        <w:tc>
          <w:tcPr>
            <w:tcW w:w="2250" w:type="dxa"/>
          </w:tcPr>
          <w:p>
            <w:pPr>
              <w:spacing w:before="40" w:after="40"/>
              <w:jc w:val="left"/>
            </w:pPr>
            <w:r>
              <w:rPr>
                <w:color w:val="475569"/>
                <w:sz w:val="20"/>
              </w:rPr>
              <w:t>NET PROFIT</w:t>
            </w:r>
          </w:p>
        </w:tc>
        <w:tc>
          <w:tcPr>
            <w:tcW w:w="2250" w:type="dxa"/>
          </w:tcPr>
          <w:p>
            <w:pPr>
              <w:spacing w:before="40" w:after="40"/>
              <w:jc w:val="left"/>
            </w:pPr>
            <w:r>
              <w:rPr>
                <w:color w:val="475569"/>
                <w:sz w:val="20"/>
              </w:rPr>
              <w:t>$890K</w:t>
            </w:r>
          </w:p>
        </w:tc>
        <w:tc>
          <w:tcPr>
            <w:tcW w:w="2250" w:type="dxa"/>
          </w:tcPr>
          <w:p>
            <w:pPr>
              <w:spacing w:before="40" w:after="40"/>
              <w:jc w:val="left"/>
            </w:pPr>
            <w:r>
              <w:rPr>
                <w:color w:val="475569"/>
                <w:sz w:val="20"/>
              </w:rPr>
              <w:t>$7.59M</w:t>
            </w:r>
          </w:p>
        </w:tc>
        <w:tc>
          <w:tcPr>
            <w:tcW w:w="2250" w:type="dxa"/>
          </w:tcPr>
          <w:p>
            <w:pPr>
              <w:spacing w:before="40" w:after="40"/>
              <w:jc w:val="left"/>
            </w:pPr>
            <w:r>
              <w:rPr>
                <w:color w:val="475569"/>
                <w:sz w:val="20"/>
              </w:rPr>
              <w:t>$28.94M</w:t>
            </w:r>
          </w:p>
        </w:tc>
      </w:tr>
    </w:tbl>
    <w:p>
      <w:pPr>
        <w:pStyle w:val="Heading2"/>
      </w:pPr>
      <w:r>
        <w:t>Startup Costs (Minimal — Google Cloud Advantage)</w:t>
      </w:r>
    </w:p>
    <w:tbl>
      <w:tblPr>
        <w:tblW w:w="5000" w:type="pct"/>
        <w:tblBorders>
          <w:top w:val="single" w:color="7C3AED" w:sz="12"/>
          <w:left w:val="nil"/>
          <w:bottom w:val="single" w:color="7C3AED" w:sz="12"/>
          <w:right w:val="nil"/>
          <w:insideH w:val="single" w:color="E2E8F0" w:sz="4"/>
        </w:tblBorders>
      </w:tblPr>
      <w:tblGrid>
        <w:gridCol w:w="4500"/>
        <w:gridCol w:w="4500"/>
      </w:tblGrid>
      <w:tr>
        <w:trPr>
          <w:tblHeader/>
        </w:trPr>
        <w:tc>
          <w:tcPr>
            <w:tcW w:w="4500" w:type="dxa"/>
            <w:shd w:val="clear" w:fill="F1F5F9"/>
          </w:tcPr>
          <w:p>
            <w:pPr>
              <w:spacing w:before="40" w:after="40"/>
              <w:jc w:val="left"/>
            </w:pPr>
            <w:r>
              <w:rPr>
                <w:b/>
                <w:color w:val="1E293B"/>
                <w:sz w:val="20"/>
              </w:rPr>
              <w:t>Expense Category</w:t>
            </w:r>
          </w:p>
        </w:tc>
        <w:tc>
          <w:tcPr>
            <w:tcW w:w="4500" w:type="dxa"/>
            <w:shd w:val="clear" w:fill="F1F5F9"/>
          </w:tcPr>
          <w:p>
            <w:pPr>
              <w:spacing w:before="40" w:after="40"/>
              <w:jc w:val="left"/>
            </w:pPr>
            <w:r>
              <w:rPr>
                <w:b/>
                <w:color w:val="1E293B"/>
                <w:sz w:val="20"/>
              </w:rPr>
              <w:t>Cost</w:t>
            </w:r>
          </w:p>
        </w:tc>
      </w:tr>
      <w:tr>
        <w:tc>
          <w:tcPr>
            <w:tcW w:w="4500" w:type="dxa"/>
          </w:tcPr>
          <w:p>
            <w:pPr>
              <w:spacing w:before="40" w:after="40"/>
              <w:jc w:val="left"/>
            </w:pPr>
            <w:r>
              <w:rPr>
                <w:color w:val="475569"/>
                <w:sz w:val="20"/>
              </w:rPr>
              <w:t>Domain (vidsloom.com + .io + .app)</w:t>
            </w:r>
          </w:p>
        </w:tc>
        <w:tc>
          <w:tcPr>
            <w:tcW w:w="4500" w:type="dxa"/>
          </w:tcPr>
          <w:p>
            <w:pPr>
              <w:spacing w:before="40" w:after="40"/>
              <w:jc w:val="left"/>
            </w:pPr>
            <w:r>
              <w:rPr>
                <w:color w:val="475569"/>
                <w:sz w:val="20"/>
              </w:rPr>
              <w:t>$250</w:t>
            </w:r>
          </w:p>
        </w:tc>
      </w:tr>
      <w:tr>
        <w:tc>
          <w:tcPr>
            <w:tcW w:w="4500" w:type="dxa"/>
          </w:tcPr>
          <w:p>
            <w:pPr>
              <w:spacing w:before="40" w:after="40"/>
              <w:jc w:val="left"/>
            </w:pPr>
            <w:r>
              <w:rPr>
                <w:color w:val="475569"/>
                <w:sz w:val="20"/>
              </w:rPr>
              <w:t>Google Cloud (first year, tiered free)</w:t>
            </w:r>
          </w:p>
        </w:tc>
        <w:tc>
          <w:tcPr>
            <w:tcW w:w="4500" w:type="dxa"/>
          </w:tcPr>
          <w:p>
            <w:pPr>
              <w:spacing w:before="40" w:after="40"/>
              <w:jc w:val="left"/>
            </w:pPr>
            <w:r>
              <w:rPr>
                <w:color w:val="475569"/>
                <w:sz w:val="20"/>
              </w:rPr>
              <w:t>$500</w:t>
            </w:r>
          </w:p>
        </w:tc>
      </w:tr>
      <w:tr>
        <w:tc>
          <w:tcPr>
            <w:tcW w:w="4500" w:type="dxa"/>
          </w:tcPr>
          <w:p>
            <w:pPr>
              <w:spacing w:before="40" w:after="40"/>
              <w:jc w:val="left"/>
            </w:pPr>
            <w:r>
              <w:rPr>
                <w:color w:val="475569"/>
                <w:sz w:val="20"/>
              </w:rPr>
              <w:t>Gemini API credits (Google startup program)</w:t>
            </w:r>
          </w:p>
        </w:tc>
        <w:tc>
          <w:tcPr>
            <w:tcW w:w="4500" w:type="dxa"/>
          </w:tcPr>
          <w:p>
            <w:pPr>
              <w:spacing w:before="40" w:after="40"/>
              <w:jc w:val="left"/>
            </w:pPr>
            <w:r>
              <w:rPr>
                <w:color w:val="475569"/>
                <w:sz w:val="20"/>
              </w:rPr>
              <w:t>$0 (credits)</w:t>
            </w:r>
          </w:p>
        </w:tc>
      </w:tr>
      <w:tr>
        <w:tc>
          <w:tcPr>
            <w:tcW w:w="4500" w:type="dxa"/>
          </w:tcPr>
          <w:p>
            <w:pPr>
              <w:spacing w:before="40" w:after="40"/>
              <w:jc w:val="left"/>
            </w:pPr>
            <w:r>
              <w:rPr>
                <w:color w:val="475569"/>
                <w:sz w:val="20"/>
              </w:rPr>
              <w:t>Design (logo, branding — AI-generated)</w:t>
            </w:r>
          </w:p>
        </w:tc>
        <w:tc>
          <w:tcPr>
            <w:tcW w:w="4500" w:type="dxa"/>
          </w:tcPr>
          <w:p>
            <w:pPr>
              <w:spacing w:before="40" w:after="40"/>
              <w:jc w:val="left"/>
            </w:pPr>
            <w:r>
              <w:rPr>
                <w:color w:val="475569"/>
                <w:sz w:val="20"/>
              </w:rPr>
              <w:t>$0</w:t>
            </w:r>
          </w:p>
        </w:tc>
      </w:tr>
      <w:tr>
        <w:tc>
          <w:tcPr>
            <w:tcW w:w="4500" w:type="dxa"/>
          </w:tcPr>
          <w:p>
            <w:pPr>
              <w:spacing w:before="40" w:after="40"/>
              <w:jc w:val="left"/>
            </w:pPr>
            <w:r>
              <w:rPr>
                <w:color w:val="475569"/>
                <w:sz w:val="20"/>
              </w:rPr>
              <w:t>Development (founders build)</w:t>
            </w:r>
          </w:p>
        </w:tc>
        <w:tc>
          <w:tcPr>
            <w:tcW w:w="4500" w:type="dxa"/>
          </w:tcPr>
          <w:p>
            <w:pPr>
              <w:spacing w:before="40" w:after="40"/>
              <w:jc w:val="left"/>
            </w:pPr>
            <w:r>
              <w:rPr>
                <w:color w:val="475569"/>
                <w:sz w:val="20"/>
              </w:rPr>
              <w:t>$0</w:t>
            </w:r>
          </w:p>
        </w:tc>
      </w:tr>
      <w:tr>
        <w:tc>
          <w:tcPr>
            <w:tcW w:w="4500" w:type="dxa"/>
          </w:tcPr>
          <w:p>
            <w:pPr>
              <w:spacing w:before="40" w:after="40"/>
              <w:jc w:val="left"/>
            </w:pPr>
            <w:r>
              <w:rPr>
                <w:color w:val="475569"/>
                <w:sz w:val="20"/>
              </w:rPr>
              <w:t>Legal (incorporation, basic docs)</w:t>
            </w:r>
          </w:p>
        </w:tc>
        <w:tc>
          <w:tcPr>
            <w:tcW w:w="4500" w:type="dxa"/>
          </w:tcPr>
          <w:p>
            <w:pPr>
              <w:spacing w:before="40" w:after="40"/>
              <w:jc w:val="left"/>
            </w:pPr>
            <w:r>
              <w:rPr>
                <w:color w:val="475569"/>
                <w:sz w:val="20"/>
              </w:rPr>
              <w:t>$500</w:t>
            </w:r>
          </w:p>
        </w:tc>
      </w:tr>
      <w:tr>
        <w:tc>
          <w:tcPr>
            <w:tcW w:w="4500" w:type="dxa"/>
          </w:tcPr>
          <w:p>
            <w:pPr>
              <w:spacing w:before="40" w:after="40"/>
              <w:jc w:val="left"/>
            </w:pPr>
            <w:r>
              <w:rPr>
                <w:color w:val="475569"/>
                <w:sz w:val="20"/>
              </w:rPr>
              <w:t>TOTAL INITIAL COST</w:t>
            </w:r>
          </w:p>
        </w:tc>
        <w:tc>
          <w:tcPr>
            <w:tcW w:w="4500" w:type="dxa"/>
          </w:tcPr>
          <w:p>
            <w:pPr>
              <w:spacing w:before="40" w:after="40"/>
              <w:jc w:val="left"/>
            </w:pPr>
            <w:r>
              <w:rPr>
                <w:color w:val="475569"/>
                <w:sz w:val="20"/>
              </w:rPr>
              <w:t>$1,250</w:t>
            </w:r>
          </w:p>
        </w:tc>
      </w:tr>
    </w:tbl>
    <w:p>
      <w:pPr>
        <w:pBdr>
          <w:left w:val="single" w:color="7C3AED" w:sz="24" w:space="8"/>
        </w:pBdr>
        <w:shd w:val="clear" w:fill="F5F3FF"/>
        <w:spacing w:before="200" w:after="200"/>
        <w:ind w:left="360" w:right="360"/>
      </w:pPr>
      <w:r>
        <w:rPr>
          <w:b/>
          <w:color w:val="7C3AED"/>
          <w:sz w:val="22"/>
        </w:rPr>
        <w:t xml:space="preserve">Capital Efficiency: </w:t>
      </w:r>
      <w:r>
        <w:rPr>
          <w:color w:val="1E293B"/>
          <w:sz w:val="21"/>
        </w:rPr>
        <w:t>VIDSLOOM requires less than $1,300 to launch and can be cash-flow positive within 60 days of first paying customers. The Google Cloud serverless architecture means infrastructure costs scale with revenue — no upfront server investments required.</w:t>
      </w:r>
    </w:p>
    <w:p>
      <w:pPr>
        <w:pStyle w:val="Heading1"/>
      </w:pPr>
      <w:r>
        <w:t>XPRIZE Competition Strategy</w:t>
      </w:r>
      <w:bookmarkStart w:name="_Toc012" w:id="12"/>
      <w:bookmarkEnd w:id="12"/>
    </w:p>
    <w:p>
      <w:pPr>
        <w:pStyle w:val="Heading2"/>
      </w:pPr>
      <w:r>
        <w:t>Category Selection: Small Business Services</w:t>
      </w:r>
    </w:p>
    <w:p>
      <w:r>
        <w:t>VIDSLOOM competes in the Small Business Services category — "Powering everyday businesses with tools to compete and win." This is the ideal category because:</w:t>
      </w:r>
    </w:p>
    <w:p>
      <w:pPr>
        <w:spacing w:after="80"/>
        <w:ind w:left="720" w:hanging="360"/>
      </w:pPr>
      <w:r>
        <w:rPr>
          <w:color w:val="7C3AED"/>
        </w:rPr>
        <w:t>•  </w:t>
      </w:r>
      <w:r>
        <w:t>VIDSLOOM directly serves small businesses with AI-powered marketing</w:t>
      </w:r>
    </w:p>
    <w:p>
      <w:pPr>
        <w:spacing w:after="80"/>
        <w:ind w:left="720" w:hanging="360"/>
      </w:pPr>
      <w:r>
        <w:rPr>
          <w:color w:val="7C3AED"/>
        </w:rPr>
        <w:t>•  </w:t>
      </w:r>
      <w:r>
        <w:t>Small businesses are underserved by existing marketing technology</w:t>
      </w:r>
    </w:p>
    <w:p>
      <w:pPr>
        <w:spacing w:after="80"/>
        <w:ind w:left="720" w:hanging="360"/>
      </w:pPr>
      <w:r>
        <w:rPr>
          <w:color w:val="7C3AED"/>
        </w:rPr>
        <w:t>•  </w:t>
      </w:r>
      <w:r>
        <w:t>The economic impact is massive — helping millions of SMBs grow revenue</w:t>
      </w:r>
    </w:p>
    <w:p>
      <w:pPr>
        <w:spacing w:after="80"/>
        <w:ind w:left="720" w:hanging="360"/>
      </w:pPr>
      <w:r>
        <w:rPr>
          <w:color w:val="7C3AED"/>
        </w:rPr>
        <w:t>•  </w:t>
      </w:r>
      <w:r>
        <w:t>AI-native operations demonstrate true category innovation</w:t>
      </w:r>
    </w:p>
    <w:p>
      <w:pPr>
        <w:pStyle w:val="Heading2"/>
      </w:pPr>
      <w:r>
        <w:t>Judging Criteria Alignment</w:t>
      </w:r>
    </w:p>
    <w:tbl>
      <w:tblPr>
        <w:tblW w:w="5000" w:type="pct"/>
        <w:tblBorders>
          <w:top w:val="single" w:color="7C3AED" w:sz="12"/>
          <w:left w:val="nil"/>
          <w:bottom w:val="single" w:color="7C3AED" w:sz="12"/>
          <w:right w:val="nil"/>
          <w:insideH w:val="single" w:color="E2E8F0" w:sz="4"/>
        </w:tblBorders>
      </w:tblPr>
      <w:tblGrid>
        <w:gridCol w:w="4500"/>
        <w:gridCol w:w="4500"/>
      </w:tblGrid>
      <w:tr>
        <w:trPr>
          <w:tblHeader/>
        </w:trPr>
        <w:tc>
          <w:tcPr>
            <w:tcW w:w="4500" w:type="dxa"/>
            <w:shd w:val="clear" w:fill="F1F5F9"/>
          </w:tcPr>
          <w:p>
            <w:pPr>
              <w:spacing w:before="40" w:after="40"/>
              <w:jc w:val="left"/>
            </w:pPr>
            <w:r>
              <w:rPr>
                <w:b/>
                <w:color w:val="1E293B"/>
                <w:sz w:val="20"/>
              </w:rPr>
              <w:t>Criterion (33% each)</w:t>
            </w:r>
          </w:p>
        </w:tc>
        <w:tc>
          <w:tcPr>
            <w:tcW w:w="4500" w:type="dxa"/>
            <w:shd w:val="clear" w:fill="F1F5F9"/>
          </w:tcPr>
          <w:p>
            <w:pPr>
              <w:spacing w:before="40" w:after="40"/>
              <w:jc w:val="left"/>
            </w:pPr>
            <w:r>
              <w:rPr>
                <w:b/>
                <w:color w:val="1E293B"/>
                <w:sz w:val="20"/>
              </w:rPr>
              <w:t>VIDSLOOM Strategy</w:t>
            </w:r>
          </w:p>
        </w:tc>
      </w:tr>
      <w:tr>
        <w:tc>
          <w:tcPr>
            <w:tcW w:w="4500" w:type="dxa"/>
          </w:tcPr>
          <w:p>
            <w:pPr>
              <w:spacing w:before="40" w:after="40"/>
              <w:jc w:val="left"/>
            </w:pPr>
            <w:r>
              <w:rPr>
                <w:color w:val="475569"/>
                <w:sz w:val="20"/>
              </w:rPr>
              <w:t>Business Viability</w:t>
            </w:r>
          </w:p>
        </w:tc>
        <w:tc>
          <w:tcPr>
            <w:tcW w:w="4500" w:type="dxa"/>
          </w:tcPr>
          <w:p>
            <w:pPr>
              <w:spacing w:before="40" w:after="40"/>
              <w:jc w:val="left"/>
            </w:pPr>
            <w:r>
              <w:rPr>
                <w:color w:val="475569"/>
                <w:sz w:val="20"/>
              </w:rPr>
              <w:t>Real revenue within 60 days; SaaS model with 85% gross margins; LTV:CAC of 49:1</w:t>
            </w:r>
          </w:p>
        </w:tc>
      </w:tr>
      <w:tr>
        <w:tc>
          <w:tcPr>
            <w:tcW w:w="4500" w:type="dxa"/>
          </w:tcPr>
          <w:p>
            <w:pPr>
              <w:spacing w:before="40" w:after="40"/>
              <w:jc w:val="left"/>
            </w:pPr>
            <w:r>
              <w:rPr>
                <w:color w:val="475569"/>
                <w:sz w:val="20"/>
              </w:rPr>
              <w:t>AI-Native Operations</w:t>
            </w:r>
          </w:p>
        </w:tc>
        <w:tc>
          <w:tcPr>
            <w:tcW w:w="4500" w:type="dxa"/>
          </w:tcPr>
          <w:p>
            <w:pPr>
              <w:spacing w:before="40" w:after="40"/>
              <w:jc w:val="left"/>
            </w:pPr>
            <w:r>
              <w:rPr>
                <w:color w:val="475569"/>
                <w:sz w:val="20"/>
              </w:rPr>
              <w:t>100% of core functions run via AI agents; Gemini powers every content decision</w:t>
            </w:r>
          </w:p>
        </w:tc>
      </w:tr>
      <w:tr>
        <w:tc>
          <w:tcPr>
            <w:tcW w:w="4500" w:type="dxa"/>
          </w:tcPr>
          <w:p>
            <w:pPr>
              <w:spacing w:before="40" w:after="40"/>
              <w:jc w:val="left"/>
            </w:pPr>
            <w:r>
              <w:rPr>
                <w:color w:val="475569"/>
                <w:sz w:val="20"/>
              </w:rPr>
              <w:t>Category Impact</w:t>
            </w:r>
          </w:p>
        </w:tc>
        <w:tc>
          <w:tcPr>
            <w:tcW w:w="4500" w:type="dxa"/>
          </w:tcPr>
          <w:p>
            <w:pPr>
              <w:spacing w:before="40" w:after="40"/>
              <w:jc w:val="left"/>
            </w:pPr>
            <w:r>
              <w:rPr>
                <w:color w:val="475569"/>
                <w:sz w:val="20"/>
              </w:rPr>
              <w:t>Empowers small businesses to compete with enterprise marketing budgets</w:t>
            </w:r>
          </w:p>
        </w:tc>
      </w:tr>
    </w:tbl>
    <w:p>
      <w:pPr>
        <w:pStyle w:val="Heading2"/>
      </w:pPr>
      <w:r>
        <w:t>Submission Requirements Checklist</w:t>
      </w:r>
    </w:p>
    <w:tbl>
      <w:tblPr>
        <w:tblW w:w="5000" w:type="pct"/>
        <w:tblBorders>
          <w:top w:val="single" w:color="7C3AED" w:sz="12"/>
          <w:left w:val="nil"/>
          <w:bottom w:val="single" w:color="7C3AED" w:sz="12"/>
          <w:right w:val="nil"/>
          <w:insideH w:val="single" w:color="E2E8F0" w:sz="4"/>
        </w:tblBorders>
      </w:tblPr>
      <w:tblGrid>
        <w:gridCol w:w="4500"/>
        <w:gridCol w:w="4500"/>
      </w:tblGrid>
      <w:tr>
        <w:trPr>
          <w:tblHeader/>
        </w:trPr>
        <w:tc>
          <w:tcPr>
            <w:tcW w:w="4500" w:type="dxa"/>
            <w:shd w:val="clear" w:fill="F1F5F9"/>
          </w:tcPr>
          <w:p>
            <w:pPr>
              <w:spacing w:before="40" w:after="40"/>
              <w:jc w:val="left"/>
            </w:pPr>
            <w:r>
              <w:rPr>
                <w:b/>
                <w:color w:val="1E293B"/>
                <w:sz w:val="20"/>
              </w:rPr>
              <w:t>Requirement</w:t>
            </w:r>
          </w:p>
        </w:tc>
        <w:tc>
          <w:tcPr>
            <w:tcW w:w="4500" w:type="dxa"/>
            <w:shd w:val="clear" w:fill="F1F5F9"/>
          </w:tcPr>
          <w:p>
            <w:pPr>
              <w:spacing w:before="40" w:after="40"/>
              <w:jc w:val="left"/>
            </w:pPr>
            <w:r>
              <w:rPr>
                <w:b/>
                <w:color w:val="1E293B"/>
                <w:sz w:val="20"/>
              </w:rPr>
              <w:t>VIDSLOOM Approach</w:t>
            </w:r>
          </w:p>
        </w:tc>
      </w:tr>
      <w:tr>
        <w:tc>
          <w:tcPr>
            <w:tcW w:w="4500" w:type="dxa"/>
          </w:tcPr>
          <w:p>
            <w:pPr>
              <w:spacing w:before="40" w:after="40"/>
              <w:jc w:val="left"/>
            </w:pPr>
            <w:r>
              <w:rPr>
                <w:color w:val="475569"/>
                <w:sz w:val="20"/>
              </w:rPr>
              <w:t>GitHub Repository</w:t>
            </w:r>
          </w:p>
        </w:tc>
        <w:tc>
          <w:tcPr>
            <w:tcW w:w="4500" w:type="dxa"/>
          </w:tcPr>
          <w:p>
            <w:pPr>
              <w:spacing w:before="40" w:after="40"/>
              <w:jc w:val="left"/>
            </w:pPr>
            <w:r>
              <w:rPr>
                <w:color w:val="475569"/>
                <w:sz w:val="20"/>
              </w:rPr>
              <w:t>Full source code; shared with testing@devpost.com and judging@hacker.fund</w:t>
            </w:r>
          </w:p>
        </w:tc>
      </w:tr>
      <w:tr>
        <w:tc>
          <w:tcPr>
            <w:tcW w:w="4500" w:type="dxa"/>
          </w:tcPr>
          <w:p>
            <w:pPr>
              <w:spacing w:before="40" w:after="40"/>
              <w:jc w:val="left"/>
            </w:pPr>
            <w:r>
              <w:rPr>
                <w:color w:val="475569"/>
                <w:sz w:val="20"/>
              </w:rPr>
              <w:t>3-Minute Video</w:t>
            </w:r>
          </w:p>
        </w:tc>
        <w:tc>
          <w:tcPr>
            <w:tcW w:w="4500" w:type="dxa"/>
          </w:tcPr>
          <w:p>
            <w:pPr>
              <w:spacing w:before="40" w:after="40"/>
              <w:jc w:val="left"/>
            </w:pPr>
            <w:r>
              <w:rPr>
                <w:color w:val="475569"/>
                <w:sz w:val="20"/>
              </w:rPr>
              <w:t>Live demo of AI agents creating, publishing, and optimizing content autonomously</w:t>
            </w:r>
          </w:p>
        </w:tc>
      </w:tr>
      <w:tr>
        <w:tc>
          <w:tcPr>
            <w:tcW w:w="4500" w:type="dxa"/>
          </w:tcPr>
          <w:p>
            <w:pPr>
              <w:spacing w:before="40" w:after="40"/>
              <w:jc w:val="left"/>
            </w:pPr>
            <w:r>
              <w:rPr>
                <w:color w:val="475569"/>
                <w:sz w:val="20"/>
              </w:rPr>
              <w:t>Written Narrative</w:t>
            </w:r>
          </w:p>
        </w:tc>
        <w:tc>
          <w:tcPr>
            <w:tcW w:w="4500" w:type="dxa"/>
          </w:tcPr>
          <w:p>
            <w:pPr>
              <w:spacing w:before="40" w:after="40"/>
              <w:jc w:val="left"/>
            </w:pPr>
            <w:r>
              <w:rPr>
                <w:color w:val="475569"/>
                <w:sz w:val="20"/>
              </w:rPr>
              <w:t>This document serves as the comprehensive narrative</w:t>
            </w:r>
          </w:p>
        </w:tc>
      </w:tr>
      <w:tr>
        <w:tc>
          <w:tcPr>
            <w:tcW w:w="4500" w:type="dxa"/>
          </w:tcPr>
          <w:p>
            <w:pPr>
              <w:spacing w:before="40" w:after="40"/>
              <w:jc w:val="left"/>
            </w:pPr>
            <w:r>
              <w:rPr>
                <w:color w:val="475569"/>
                <w:sz w:val="20"/>
              </w:rPr>
              <w:t>Revenue Evidence</w:t>
            </w:r>
          </w:p>
        </w:tc>
        <w:tc>
          <w:tcPr>
            <w:tcW w:w="4500" w:type="dxa"/>
          </w:tcPr>
          <w:p>
            <w:pPr>
              <w:spacing w:before="40" w:after="40"/>
              <w:jc w:val="left"/>
            </w:pPr>
            <w:r>
              <w:rPr>
                <w:color w:val="475569"/>
                <w:sz w:val="20"/>
              </w:rPr>
              <w:t>Stripe dashboard screenshots; bank statements; signed customer invoices</w:t>
            </w:r>
          </w:p>
        </w:tc>
      </w:tr>
      <w:tr>
        <w:tc>
          <w:tcPr>
            <w:tcW w:w="4500" w:type="dxa"/>
          </w:tcPr>
          <w:p>
            <w:pPr>
              <w:spacing w:before="40" w:after="40"/>
              <w:jc w:val="left"/>
            </w:pPr>
            <w:r>
              <w:rPr>
                <w:color w:val="475569"/>
                <w:sz w:val="20"/>
              </w:rPr>
              <w:t>Expense Documentation</w:t>
            </w:r>
          </w:p>
        </w:tc>
        <w:tc>
          <w:tcPr>
            <w:tcW w:w="4500" w:type="dxa"/>
          </w:tcPr>
          <w:p>
            <w:pPr>
              <w:spacing w:before="40" w:after="40"/>
              <w:jc w:val="left"/>
            </w:pPr>
            <w:r>
              <w:rPr>
                <w:color w:val="475569"/>
                <w:sz w:val="20"/>
              </w:rPr>
              <w:t>Google Cloud billing; Gemini API usage reports; minimal overhead</w:t>
            </w:r>
          </w:p>
        </w:tc>
      </w:tr>
      <w:tr>
        <w:tc>
          <w:tcPr>
            <w:tcW w:w="4500" w:type="dxa"/>
          </w:tcPr>
          <w:p>
            <w:pPr>
              <w:spacing w:before="40" w:after="40"/>
              <w:jc w:val="left"/>
            </w:pPr>
            <w:r>
              <w:rPr>
                <w:color w:val="475569"/>
                <w:sz w:val="20"/>
              </w:rPr>
              <w:t>Product Evidence</w:t>
            </w:r>
          </w:p>
        </w:tc>
        <w:tc>
          <w:tcPr>
            <w:tcW w:w="4500" w:type="dxa"/>
          </w:tcPr>
          <w:p>
            <w:pPr>
              <w:spacing w:before="40" w:after="40"/>
              <w:jc w:val="left"/>
            </w:pPr>
            <w:r>
              <w:rPr>
                <w:color w:val="475569"/>
                <w:sz w:val="20"/>
              </w:rPr>
              <w:t>Agent execution logs; API call timestamps; auto-generated content archive</w:t>
            </w:r>
          </w:p>
        </w:tc>
      </w:tr>
      <w:tr>
        <w:tc>
          <w:tcPr>
            <w:tcW w:w="4500" w:type="dxa"/>
          </w:tcPr>
          <w:p>
            <w:pPr>
              <w:spacing w:before="40" w:after="40"/>
              <w:jc w:val="left"/>
            </w:pPr>
            <w:r>
              <w:rPr>
                <w:color w:val="475569"/>
                <w:sz w:val="20"/>
              </w:rPr>
              <w:t>Customer Evidence</w:t>
            </w:r>
          </w:p>
        </w:tc>
        <w:tc>
          <w:tcPr>
            <w:tcW w:w="4500" w:type="dxa"/>
          </w:tcPr>
          <w:p>
            <w:pPr>
              <w:spacing w:before="40" w:after="40"/>
              <w:jc w:val="left"/>
            </w:pPr>
            <w:r>
              <w:rPr>
                <w:color w:val="475569"/>
                <w:sz w:val="20"/>
              </w:rPr>
              <w:t>Contact info for 50+ beta customers; video testimonials; ROI data</w:t>
            </w:r>
          </w:p>
        </w:tc>
      </w:tr>
    </w:tbl>
    <w:p>
      <w:pPr>
        <w:pStyle w:val="Heading2"/>
      </w:pPr>
      <w:r>
        <w:t>90-Day Competition Timeline</w:t>
      </w:r>
    </w:p>
    <w:p>
      <w:pPr>
        <w:spacing w:after="80"/>
        <w:ind w:left="720" w:hanging="360"/>
      </w:pPr>
      <w:r>
        <w:rPr>
          <w:color w:val="7C3AED"/>
        </w:rPr>
        <w:t>•  </w:t>
      </w:r>
      <w:r>
        <w:t>Days 1-30: Build core platform — TrendScout + ScriptForge + PostMaster agents</w:t>
      </w:r>
    </w:p>
    <w:p>
      <w:pPr>
        <w:spacing w:after="80"/>
        <w:ind w:left="720" w:hanging="360"/>
      </w:pPr>
      <w:r>
        <w:rPr>
          <w:color w:val="7C3AED"/>
        </w:rPr>
        <w:t>•  </w:t>
      </w:r>
      <w:r>
        <w:t>Days 31-45: Onboard 50 beta businesses; iterate based on feedback</w:t>
      </w:r>
    </w:p>
    <w:p>
      <w:pPr>
        <w:spacing w:after="80"/>
        <w:ind w:left="720" w:hanging="360"/>
      </w:pPr>
      <w:r>
        <w:rPr>
          <w:color w:val="7C3AED"/>
        </w:rPr>
        <w:t>•  </w:t>
      </w:r>
      <w:r>
        <w:t>Days 46-60: Launch paid plans; drive first revenue</w:t>
      </w:r>
    </w:p>
    <w:p>
      <w:pPr>
        <w:spacing w:after="80"/>
        <w:ind w:left="720" w:hanging="360"/>
      </w:pPr>
      <w:r>
        <w:rPr>
          <w:color w:val="7C3AED"/>
        </w:rPr>
        <w:t>•  </w:t>
      </w:r>
      <w:r>
        <w:t>Days 61-75: Scale to 100+ paying customers; optimize conversion funnel</w:t>
      </w:r>
    </w:p>
    <w:p>
      <w:pPr>
        <w:spacing w:after="80"/>
        <w:ind w:left="720" w:hanging="360"/>
      </w:pPr>
      <w:r>
        <w:rPr>
          <w:color w:val="7C3AED"/>
        </w:rPr>
        <w:t>•  </w:t>
      </w:r>
      <w:r>
        <w:t>Days 76-85: Document case studies; prepare submission materials</w:t>
      </w:r>
    </w:p>
    <w:p>
      <w:pPr>
        <w:spacing w:after="80"/>
        <w:ind w:left="720" w:hanging="360"/>
      </w:pPr>
      <w:r>
        <w:rPr>
          <w:color w:val="7C3AED"/>
        </w:rPr>
        <w:t>•  </w:t>
      </w:r>
      <w:r>
        <w:t>Days 86-90: Finalize submission; create demo video; polish documentation</w:t>
      </w:r>
    </w:p>
    <w:p>
      <w:pPr>
        <w:pStyle w:val="Heading1"/>
      </w:pPr>
      <w:r>
        <w:t>SRS Documentation</w:t>
      </w:r>
      <w:bookmarkStart w:name="_Toc013" w:id="13"/>
      <w:bookmarkEnd w:id="13"/>
    </w:p>
    <w:p>
      <w:r>
        <w:t>This Software Requirements Specification (SRS) defines the complete technical requirements for the VIDSLOOM platform, exceeding the XPRIZE submission requirements with enterprise-grade documentation.</w:t>
      </w:r>
    </w:p>
    <w:p>
      <w:pPr>
        <w:pStyle w:val="Heading2"/>
      </w:pPr>
      <w:r>
        <w:t>Functional Requirements</w:t>
      </w:r>
    </w:p>
    <w:p>
      <w:pPr>
        <w:pStyle w:val="Heading3"/>
      </w:pPr>
      <w:r>
        <w:t>FR-001: User Authentication &amp; Onboarding</w:t>
      </w:r>
    </w:p>
    <w:p>
      <w:pPr>
        <w:spacing w:after="80"/>
        <w:ind w:left="720" w:hanging="360"/>
      </w:pPr>
      <w:r>
        <w:rPr>
          <w:color w:val="7C3AED"/>
        </w:rPr>
        <w:t>•  </w:t>
      </w:r>
      <w:r>
        <w:t>FR-001.1: Support email/password and Google OAuth 2.0 authentication</w:t>
      </w:r>
    </w:p>
    <w:p>
      <w:pPr>
        <w:spacing w:after="80"/>
        <w:ind w:left="720" w:hanging="360"/>
      </w:pPr>
      <w:r>
        <w:rPr>
          <w:color w:val="7C3AED"/>
        </w:rPr>
        <w:t>•  </w:t>
      </w:r>
      <w:r>
        <w:t>FR-001.2: Multi-step onboarding wizard collecting business info, target audience, brand voice</w:t>
      </w:r>
    </w:p>
    <w:p>
      <w:pPr>
        <w:spacing w:after="80"/>
        <w:ind w:left="720" w:hanging="360"/>
      </w:pPr>
      <w:r>
        <w:rPr>
          <w:color w:val="7C3AED"/>
        </w:rPr>
        <w:t>•  </w:t>
      </w:r>
      <w:r>
        <w:t>FR-001.3: Social account connection via official platform APIs (OAuth flow)</w:t>
      </w:r>
    </w:p>
    <w:p>
      <w:pPr>
        <w:spacing w:after="80"/>
        <w:ind w:left="720" w:hanging="360"/>
      </w:pPr>
      <w:r>
        <w:rPr>
          <w:color w:val="7C3AED"/>
        </w:rPr>
        <w:t>•  </w:t>
      </w:r>
      <w:r>
        <w:t>FR-001.4: Role-based access control (Admin, Editor, Viewer)</w:t>
      </w:r>
    </w:p>
    <w:p>
      <w:pPr>
        <w:pStyle w:val="Heading3"/>
      </w:pPr>
      <w:r>
        <w:t>FR-002: Trend Detection Engine</w:t>
      </w:r>
    </w:p>
    <w:p>
      <w:pPr>
        <w:spacing w:after="80"/>
        <w:ind w:left="720" w:hanging="360"/>
      </w:pPr>
      <w:r>
        <w:rPr>
          <w:color w:val="7C3AED"/>
        </w:rPr>
        <w:t>•  </w:t>
      </w:r>
      <w:r>
        <w:t>FR-002.1: Real-time monitoring of TikTok, Instagram, YouTube, X, Reddit trending content</w:t>
      </w:r>
    </w:p>
    <w:p>
      <w:pPr>
        <w:spacing w:after="80"/>
        <w:ind w:left="720" w:hanging="360"/>
      </w:pPr>
      <w:r>
        <w:rPr>
          <w:color w:val="7C3AED"/>
        </w:rPr>
        <w:t>•  </w:t>
      </w:r>
      <w:r>
        <w:t>FR-002.2: Gemini-powered trend relevance scoring per business profile</w:t>
      </w:r>
    </w:p>
    <w:p>
      <w:pPr>
        <w:spacing w:after="80"/>
        <w:ind w:left="720" w:hanging="360"/>
      </w:pPr>
      <w:r>
        <w:rPr>
          <w:color w:val="7C3AED"/>
        </w:rPr>
        <w:t>•  </w:t>
      </w:r>
      <w:r>
        <w:t>FR-002.3: Trend velocity prediction (time-to-peak estimation)</w:t>
      </w:r>
    </w:p>
    <w:p>
      <w:pPr>
        <w:spacing w:after="80"/>
        <w:ind w:left="720" w:hanging="360"/>
      </w:pPr>
      <w:r>
        <w:rPr>
          <w:color w:val="7C3AED"/>
        </w:rPr>
        <w:t>•  </w:t>
      </w:r>
      <w:r>
        <w:t>FR-002.4: Historical trend database with outcome tracking</w:t>
      </w:r>
    </w:p>
    <w:p>
      <w:pPr>
        <w:spacing w:after="80"/>
        <w:ind w:left="720" w:hanging="360"/>
      </w:pPr>
      <w:r>
        <w:rPr>
          <w:color w:val="7C3AED"/>
        </w:rPr>
        <w:t>•  </w:t>
      </w:r>
      <w:r>
        <w:t>FR-002.5: Custom keyword and competitor trend alerts</w:t>
      </w:r>
    </w:p>
    <w:p>
      <w:pPr>
        <w:pStyle w:val="Heading3"/>
      </w:pPr>
      <w:r>
        <w:t>FR-003: AI Content Generation</w:t>
      </w:r>
    </w:p>
    <w:p>
      <w:pPr>
        <w:spacing w:after="80"/>
        <w:ind w:left="720" w:hanging="360"/>
      </w:pPr>
      <w:r>
        <w:rPr>
          <w:color w:val="7C3AED"/>
        </w:rPr>
        <w:t>•  </w:t>
      </w:r>
      <w:r>
        <w:t>FR-003.1: Script generation using Gemini with viral framework templates</w:t>
      </w:r>
    </w:p>
    <w:p>
      <w:pPr>
        <w:spacing w:after="80"/>
        <w:ind w:left="720" w:hanging="360"/>
      </w:pPr>
      <w:r>
        <w:rPr>
          <w:color w:val="7C3AED"/>
        </w:rPr>
        <w:t>•  </w:t>
      </w:r>
      <w:r>
        <w:t>FR-003.2: Video generation via Veo 2 integration (up to 1080p)</w:t>
      </w:r>
    </w:p>
    <w:p>
      <w:pPr>
        <w:spacing w:after="80"/>
        <w:ind w:left="720" w:hanging="360"/>
      </w:pPr>
      <w:r>
        <w:rPr>
          <w:color w:val="7C3AED"/>
        </w:rPr>
        <w:t>•  </w:t>
      </w:r>
      <w:r>
        <w:t>FR-003.3: Image generation via Imagen 3 for thumbnails and visuals</w:t>
      </w:r>
    </w:p>
    <w:p>
      <w:pPr>
        <w:spacing w:after="80"/>
        <w:ind w:left="720" w:hanging="360"/>
      </w:pPr>
      <w:r>
        <w:rPr>
          <w:color w:val="7C3AED"/>
        </w:rPr>
        <w:t>•  </w:t>
      </w:r>
      <w:r>
        <w:t>FR-003.4: AI voiceover generation with 40+ language support</w:t>
      </w:r>
    </w:p>
    <w:p>
      <w:pPr>
        <w:spacing w:after="80"/>
        <w:ind w:left="720" w:hanging="360"/>
      </w:pPr>
      <w:r>
        <w:rPr>
          <w:color w:val="7C3AED"/>
        </w:rPr>
        <w:t>•  </w:t>
      </w:r>
      <w:r>
        <w:t>FR-003.5: Multi-format output (9:16, 1:1, 16:9) from single source</w:t>
      </w:r>
    </w:p>
    <w:p>
      <w:pPr>
        <w:spacing w:after="80"/>
        <w:ind w:left="720" w:hanging="360"/>
      </w:pPr>
      <w:r>
        <w:rPr>
          <w:color w:val="7C3AED"/>
        </w:rPr>
        <w:t>•  </w:t>
      </w:r>
      <w:r>
        <w:t>FR-003.6: Auto-caption generation with emoji and styling</w:t>
      </w:r>
    </w:p>
    <w:p>
      <w:pPr>
        <w:spacing w:after="80"/>
        <w:ind w:left="720" w:hanging="360"/>
      </w:pPr>
      <w:r>
        <w:rPr>
          <w:color w:val="7C3AED"/>
        </w:rPr>
        <w:t>•  </w:t>
      </w:r>
      <w:r>
        <w:t>FR-003.7: Content review queue with one-click approve/reject/edit</w:t>
      </w:r>
    </w:p>
    <w:p>
      <w:pPr>
        <w:pStyle w:val="Heading3"/>
      </w:pPr>
      <w:r>
        <w:t>FR-004: Publishing &amp; Scheduling</w:t>
      </w:r>
    </w:p>
    <w:p>
      <w:pPr>
        <w:spacing w:after="80"/>
        <w:ind w:left="720" w:hanging="360"/>
      </w:pPr>
      <w:r>
        <w:rPr>
          <w:color w:val="7C3AED"/>
        </w:rPr>
        <w:t>•  </w:t>
      </w:r>
      <w:r>
        <w:t>FR-004.1: Multi-platform publishing to TikTok, Instagram, YouTube, X, Facebook, LinkedIn</w:t>
      </w:r>
    </w:p>
    <w:p>
      <w:pPr>
        <w:spacing w:after="80"/>
        <w:ind w:left="720" w:hanging="360"/>
      </w:pPr>
      <w:r>
        <w:rPr>
          <w:color w:val="7C3AED"/>
        </w:rPr>
        <w:t>•  </w:t>
      </w:r>
      <w:r>
        <w:t>FR-004.2: AI-optimized scheduling based on audience timezone and engagement patterns</w:t>
      </w:r>
    </w:p>
    <w:p>
      <w:pPr>
        <w:spacing w:after="80"/>
        <w:ind w:left="720" w:hanging="360"/>
      </w:pPr>
      <w:r>
        <w:rPr>
          <w:color w:val="7C3AED"/>
        </w:rPr>
        <w:t>•  </w:t>
      </w:r>
      <w:r>
        <w:t>FR-004.3: Bulk scheduling with drag-and-drop calendar interface</w:t>
      </w:r>
    </w:p>
    <w:p>
      <w:pPr>
        <w:spacing w:after="80"/>
        <w:ind w:left="720" w:hanging="360"/>
      </w:pPr>
      <w:r>
        <w:rPr>
          <w:color w:val="7C3AED"/>
        </w:rPr>
        <w:t>•  </w:t>
      </w:r>
      <w:r>
        <w:t>FR-004.4: Auto-reschedule on API failures with exponential backoff</w:t>
      </w:r>
    </w:p>
    <w:p>
      <w:pPr>
        <w:spacing w:after="80"/>
        <w:ind w:left="720" w:hanging="360"/>
      </w:pPr>
      <w:r>
        <w:rPr>
          <w:color w:val="7C3AED"/>
        </w:rPr>
        <w:t>•  </w:t>
      </w:r>
      <w:r>
        <w:t>FR-004.5: Content queue management with priority settings</w:t>
      </w:r>
    </w:p>
    <w:p>
      <w:pPr>
        <w:pStyle w:val="Heading3"/>
      </w:pPr>
      <w:r>
        <w:t>FR-005: Analytics &amp; Reporting</w:t>
      </w:r>
    </w:p>
    <w:p>
      <w:pPr>
        <w:spacing w:after="80"/>
        <w:ind w:left="720" w:hanging="360"/>
      </w:pPr>
      <w:r>
        <w:rPr>
          <w:color w:val="7C3AED"/>
        </w:rPr>
        <w:t>•  </w:t>
      </w:r>
      <w:r>
        <w:t>FR-005.1: Real-time dashboard with views, engagement, followers, CTR metrics</w:t>
      </w:r>
    </w:p>
    <w:p>
      <w:pPr>
        <w:spacing w:after="80"/>
        <w:ind w:left="720" w:hanging="360"/>
      </w:pPr>
      <w:r>
        <w:rPr>
          <w:color w:val="7C3AED"/>
        </w:rPr>
        <w:t>•  </w:t>
      </w:r>
      <w:r>
        <w:t>FR-005.2: Revenue attribution linking content to conversions</w:t>
      </w:r>
    </w:p>
    <w:p>
      <w:pPr>
        <w:spacing w:after="80"/>
        <w:ind w:left="720" w:hanging="360"/>
      </w:pPr>
      <w:r>
        <w:rPr>
          <w:color w:val="7C3AED"/>
        </w:rPr>
        <w:t>•  </w:t>
      </w:r>
      <w:r>
        <w:t>FR-005.3: AI-generated performance insights and recommendations</w:t>
      </w:r>
    </w:p>
    <w:p>
      <w:pPr>
        <w:spacing w:after="80"/>
        <w:ind w:left="720" w:hanging="360"/>
      </w:pPr>
      <w:r>
        <w:rPr>
          <w:color w:val="7C3AED"/>
        </w:rPr>
        <w:t>•  </w:t>
      </w:r>
      <w:r>
        <w:t>FR-005.4: Weekly automated email reports</w:t>
      </w:r>
    </w:p>
    <w:p>
      <w:pPr>
        <w:spacing w:after="80"/>
        <w:ind w:left="720" w:hanging="360"/>
      </w:pPr>
      <w:r>
        <w:rPr>
          <w:color w:val="7C3AED"/>
        </w:rPr>
        <w:t>•  </w:t>
      </w:r>
      <w:r>
        <w:t>FR-005.5: Competitor performance benchmarking</w:t>
      </w:r>
    </w:p>
    <w:p>
      <w:pPr>
        <w:spacing w:after="80"/>
        <w:ind w:left="720" w:hanging="360"/>
      </w:pPr>
      <w:r>
        <w:rPr>
          <w:color w:val="7C3AED"/>
        </w:rPr>
        <w:t>•  </w:t>
      </w:r>
      <w:r>
        <w:t>FR-005.6: Data export in CSV and PDF formats</w:t>
      </w:r>
    </w:p>
    <w:p>
      <w:pPr>
        <w:pStyle w:val="Heading3"/>
      </w:pPr>
      <w:r>
        <w:t>FR-006: AI Agent Management</w:t>
      </w:r>
    </w:p>
    <w:p>
      <w:pPr>
        <w:spacing w:after="80"/>
        <w:ind w:left="720" w:hanging="360"/>
      </w:pPr>
      <w:r>
        <w:rPr>
          <w:color w:val="7C3AED"/>
        </w:rPr>
        <w:t>•  </w:t>
      </w:r>
      <w:r>
        <w:t>FR-006.1: Agent activity monitoring with execution logs</w:t>
      </w:r>
    </w:p>
    <w:p>
      <w:pPr>
        <w:spacing w:after="80"/>
        <w:ind w:left="720" w:hanging="360"/>
      </w:pPr>
      <w:r>
        <w:rPr>
          <w:color w:val="7C3AED"/>
        </w:rPr>
        <w:t>•  </w:t>
      </w:r>
      <w:r>
        <w:t>FR-006.2: Agent configuration per business (aggression level, content types, platforms)</w:t>
      </w:r>
    </w:p>
    <w:p>
      <w:pPr>
        <w:spacing w:after="80"/>
        <w:ind w:left="720" w:hanging="360"/>
      </w:pPr>
      <w:r>
        <w:rPr>
          <w:color w:val="7C3AED"/>
        </w:rPr>
        <w:t>•  </w:t>
      </w:r>
      <w:r>
        <w:t>FR-006.3: Override capability — pause any agent, manual trigger</w:t>
      </w:r>
    </w:p>
    <w:p>
      <w:pPr>
        <w:spacing w:after="80"/>
        <w:ind w:left="720" w:hanging="360"/>
      </w:pPr>
      <w:r>
        <w:rPr>
          <w:color w:val="7C3AED"/>
        </w:rPr>
        <w:t>•  </w:t>
      </w:r>
      <w:r>
        <w:t>FR-006.4: Agent collaboration workflow visualization</w:t>
      </w:r>
    </w:p>
    <w:p>
      <w:pPr>
        <w:pStyle w:val="Heading2"/>
      </w:pPr>
      <w:r>
        <w:t>Non-Functional Requirements</w:t>
      </w:r>
    </w:p>
    <w:tbl>
      <w:tblPr>
        <w:tblW w:w="5000" w:type="pct"/>
        <w:tblBorders>
          <w:top w:val="single" w:color="7C3AED" w:sz="12"/>
          <w:left w:val="nil"/>
          <w:bottom w:val="single" w:color="7C3AED" w:sz="12"/>
          <w:right w:val="nil"/>
          <w:insideH w:val="single" w:color="E2E8F0" w:sz="4"/>
        </w:tblBorders>
      </w:tblPr>
      <w:tblGrid>
        <w:gridCol w:w="4500"/>
        <w:gridCol w:w="4500"/>
      </w:tblGrid>
      <w:tr>
        <w:trPr>
          <w:tblHeader/>
        </w:trPr>
        <w:tc>
          <w:tcPr>
            <w:tcW w:w="4500" w:type="dxa"/>
            <w:shd w:val="clear" w:fill="F1F5F9"/>
          </w:tcPr>
          <w:p>
            <w:pPr>
              <w:spacing w:before="40" w:after="40"/>
              <w:jc w:val="left"/>
            </w:pPr>
            <w:r>
              <w:rPr>
                <w:b/>
                <w:color w:val="1E293B"/>
                <w:sz w:val="20"/>
              </w:rPr>
              <w:t>Category</w:t>
            </w:r>
          </w:p>
        </w:tc>
        <w:tc>
          <w:tcPr>
            <w:tcW w:w="4500" w:type="dxa"/>
            <w:shd w:val="clear" w:fill="F1F5F9"/>
          </w:tcPr>
          <w:p>
            <w:pPr>
              <w:spacing w:before="40" w:after="40"/>
              <w:jc w:val="left"/>
            </w:pPr>
            <w:r>
              <w:rPr>
                <w:b/>
                <w:color w:val="1E293B"/>
                <w:sz w:val="20"/>
              </w:rPr>
              <w:t>Requirement</w:t>
            </w:r>
          </w:p>
        </w:tc>
      </w:tr>
      <w:tr>
        <w:tc>
          <w:tcPr>
            <w:tcW w:w="4500" w:type="dxa"/>
          </w:tcPr>
          <w:p>
            <w:pPr>
              <w:spacing w:before="40" w:after="40"/>
              <w:jc w:val="left"/>
            </w:pPr>
            <w:r>
              <w:rPr>
                <w:color w:val="475569"/>
                <w:sz w:val="20"/>
              </w:rPr>
              <w:t>Performance</w:t>
            </w:r>
          </w:p>
        </w:tc>
        <w:tc>
          <w:tcPr>
            <w:tcW w:w="4500" w:type="dxa"/>
          </w:tcPr>
          <w:p>
            <w:pPr>
              <w:spacing w:before="40" w:after="40"/>
              <w:jc w:val="left"/>
            </w:pPr>
            <w:r>
              <w:rPr>
                <w:color w:val="475569"/>
                <w:sz w:val="20"/>
              </w:rPr>
              <w:t>API response &lt; 500ms; Video generation &lt; 5 min; Trend detection &lt; 1 min latency</w:t>
            </w:r>
          </w:p>
        </w:tc>
      </w:tr>
      <w:tr>
        <w:tc>
          <w:tcPr>
            <w:tcW w:w="4500" w:type="dxa"/>
          </w:tcPr>
          <w:p>
            <w:pPr>
              <w:spacing w:before="40" w:after="40"/>
              <w:jc w:val="left"/>
            </w:pPr>
            <w:r>
              <w:rPr>
                <w:color w:val="475569"/>
                <w:sz w:val="20"/>
              </w:rPr>
              <w:t>Scalability</w:t>
            </w:r>
          </w:p>
        </w:tc>
        <w:tc>
          <w:tcPr>
            <w:tcW w:w="4500" w:type="dxa"/>
          </w:tcPr>
          <w:p>
            <w:pPr>
              <w:spacing w:before="40" w:after="40"/>
              <w:jc w:val="left"/>
            </w:pPr>
            <w:r>
              <w:rPr>
                <w:color w:val="475569"/>
                <w:sz w:val="20"/>
              </w:rPr>
              <w:t>Support 100K+ concurrent users; 1M+ videos processed daily</w:t>
            </w:r>
          </w:p>
        </w:tc>
      </w:tr>
      <w:tr>
        <w:tc>
          <w:tcPr>
            <w:tcW w:w="4500" w:type="dxa"/>
          </w:tcPr>
          <w:p>
            <w:pPr>
              <w:spacing w:before="40" w:after="40"/>
              <w:jc w:val="left"/>
            </w:pPr>
            <w:r>
              <w:rPr>
                <w:color w:val="475569"/>
                <w:sz w:val="20"/>
              </w:rPr>
              <w:t>Availability</w:t>
            </w:r>
          </w:p>
        </w:tc>
        <w:tc>
          <w:tcPr>
            <w:tcW w:w="4500" w:type="dxa"/>
          </w:tcPr>
          <w:p>
            <w:pPr>
              <w:spacing w:before="40" w:after="40"/>
              <w:jc w:val="left"/>
            </w:pPr>
            <w:r>
              <w:rPr>
                <w:color w:val="475569"/>
                <w:sz w:val="20"/>
              </w:rPr>
              <w:t>99.9% uptime SLA; Auto-failover across Google Cloud regions</w:t>
            </w:r>
          </w:p>
        </w:tc>
      </w:tr>
      <w:tr>
        <w:tc>
          <w:tcPr>
            <w:tcW w:w="4500" w:type="dxa"/>
          </w:tcPr>
          <w:p>
            <w:pPr>
              <w:spacing w:before="40" w:after="40"/>
              <w:jc w:val="left"/>
            </w:pPr>
            <w:r>
              <w:rPr>
                <w:color w:val="475569"/>
                <w:sz w:val="20"/>
              </w:rPr>
              <w:t>Security</w:t>
            </w:r>
          </w:p>
        </w:tc>
        <w:tc>
          <w:tcPr>
            <w:tcW w:w="4500" w:type="dxa"/>
          </w:tcPr>
          <w:p>
            <w:pPr>
              <w:spacing w:before="40" w:after="40"/>
              <w:jc w:val="left"/>
            </w:pPr>
            <w:r>
              <w:rPr>
                <w:color w:val="475569"/>
                <w:sz w:val="20"/>
              </w:rPr>
              <w:t>SOC 2 Type II compliant; End-to-end encryption; GDPR compliant</w:t>
            </w:r>
          </w:p>
        </w:tc>
      </w:tr>
      <w:tr>
        <w:tc>
          <w:tcPr>
            <w:tcW w:w="4500" w:type="dxa"/>
          </w:tcPr>
          <w:p>
            <w:pPr>
              <w:spacing w:before="40" w:after="40"/>
              <w:jc w:val="left"/>
            </w:pPr>
            <w:r>
              <w:rPr>
                <w:color w:val="475569"/>
                <w:sz w:val="20"/>
              </w:rPr>
              <w:t>Data Privacy</w:t>
            </w:r>
          </w:p>
        </w:tc>
        <w:tc>
          <w:tcPr>
            <w:tcW w:w="4500" w:type="dxa"/>
          </w:tcPr>
          <w:p>
            <w:pPr>
              <w:spacing w:before="40" w:after="40"/>
              <w:jc w:val="left"/>
            </w:pPr>
            <w:r>
              <w:rPr>
                <w:color w:val="475569"/>
                <w:sz w:val="20"/>
              </w:rPr>
              <w:t>User data never used to train models without consent; Full data deletion on request</w:t>
            </w:r>
          </w:p>
        </w:tc>
      </w:tr>
      <w:tr>
        <w:tc>
          <w:tcPr>
            <w:tcW w:w="4500" w:type="dxa"/>
          </w:tcPr>
          <w:p>
            <w:pPr>
              <w:spacing w:before="40" w:after="40"/>
              <w:jc w:val="left"/>
            </w:pPr>
            <w:r>
              <w:rPr>
                <w:color w:val="475569"/>
                <w:sz w:val="20"/>
              </w:rPr>
              <w:t>Accessibility</w:t>
            </w:r>
          </w:p>
        </w:tc>
        <w:tc>
          <w:tcPr>
            <w:tcW w:w="4500" w:type="dxa"/>
          </w:tcPr>
          <w:p>
            <w:pPr>
              <w:spacing w:before="40" w:after="40"/>
              <w:jc w:val="left"/>
            </w:pPr>
            <w:r>
              <w:rPr>
                <w:color w:val="475569"/>
                <w:sz w:val="20"/>
              </w:rPr>
              <w:t>WCAG 2.1 AA compliant; Screen reader support; Keyboard navigation</w:t>
            </w:r>
          </w:p>
        </w:tc>
      </w:tr>
      <w:tr>
        <w:tc>
          <w:tcPr>
            <w:tcW w:w="4500" w:type="dxa"/>
          </w:tcPr>
          <w:p>
            <w:pPr>
              <w:spacing w:before="40" w:after="40"/>
              <w:jc w:val="left"/>
            </w:pPr>
            <w:r>
              <w:rPr>
                <w:color w:val="475569"/>
                <w:sz w:val="20"/>
              </w:rPr>
              <w:t>Browser Support</w:t>
            </w:r>
          </w:p>
        </w:tc>
        <w:tc>
          <w:tcPr>
            <w:tcW w:w="4500" w:type="dxa"/>
          </w:tcPr>
          <w:p>
            <w:pPr>
              <w:spacing w:before="40" w:after="40"/>
              <w:jc w:val="left"/>
            </w:pPr>
            <w:r>
              <w:rPr>
                <w:color w:val="475569"/>
                <w:sz w:val="20"/>
              </w:rPr>
              <w:t>Chrome, Firefox, Safari, Edge (latest 2 versions)</w:t>
            </w:r>
          </w:p>
        </w:tc>
      </w:tr>
      <w:tr>
        <w:tc>
          <w:tcPr>
            <w:tcW w:w="4500" w:type="dxa"/>
          </w:tcPr>
          <w:p>
            <w:pPr>
              <w:spacing w:before="40" w:after="40"/>
              <w:jc w:val="left"/>
            </w:pPr>
            <w:r>
              <w:rPr>
                <w:color w:val="475569"/>
                <w:sz w:val="20"/>
              </w:rPr>
              <w:t>Mobile</w:t>
            </w:r>
          </w:p>
        </w:tc>
        <w:tc>
          <w:tcPr>
            <w:tcW w:w="4500" w:type="dxa"/>
          </w:tcPr>
          <w:p>
            <w:pPr>
              <w:spacing w:before="40" w:after="40"/>
              <w:jc w:val="left"/>
            </w:pPr>
            <w:r>
              <w:rPr>
                <w:color w:val="475569"/>
                <w:sz w:val="20"/>
              </w:rPr>
              <w:t>Responsive design; PWA support; Native apps (Phase 2)</w:t>
            </w:r>
          </w:p>
        </w:tc>
      </w:tr>
    </w:tbl>
    <w:p>
      <w:pPr>
        <w:pStyle w:val="Heading2"/>
      </w:pPr>
      <w:r>
        <w:t>System Modules</w:t>
      </w:r>
    </w:p>
    <w:tbl>
      <w:tblPr>
        <w:tblW w:w="5000" w:type="pct"/>
        <w:tblBorders>
          <w:top w:val="single" w:color="7C3AED" w:sz="12"/>
          <w:left w:val="nil"/>
          <w:bottom w:val="single" w:color="7C3AED" w:sz="12"/>
          <w:right w:val="nil"/>
          <w:insideH w:val="single" w:color="E2E8F0" w:sz="4"/>
        </w:tblBorders>
      </w:tblPr>
      <w:tblGrid>
        <w:gridCol w:w="3000"/>
        <w:gridCol w:w="3000"/>
        <w:gridCol w:w="3000"/>
      </w:tblGrid>
      <w:tr>
        <w:trPr>
          <w:tblHeader/>
        </w:trPr>
        <w:tc>
          <w:tcPr>
            <w:tcW w:w="3000" w:type="dxa"/>
            <w:shd w:val="clear" w:fill="F1F5F9"/>
          </w:tcPr>
          <w:p>
            <w:pPr>
              <w:spacing w:before="40" w:after="40"/>
              <w:jc w:val="left"/>
            </w:pPr>
            <w:r>
              <w:rPr>
                <w:b/>
                <w:color w:val="1E293B"/>
                <w:sz w:val="20"/>
              </w:rPr>
              <w:t>Module</w:t>
            </w:r>
          </w:p>
        </w:tc>
        <w:tc>
          <w:tcPr>
            <w:tcW w:w="3000" w:type="dxa"/>
            <w:shd w:val="clear" w:fill="F1F5F9"/>
          </w:tcPr>
          <w:p>
            <w:pPr>
              <w:spacing w:before="40" w:after="40"/>
              <w:jc w:val="left"/>
            </w:pPr>
            <w:r>
              <w:rPr>
                <w:b/>
                <w:color w:val="1E293B"/>
                <w:sz w:val="20"/>
              </w:rPr>
              <w:t>Technology</w:t>
            </w:r>
          </w:p>
        </w:tc>
        <w:tc>
          <w:tcPr>
            <w:tcW w:w="3000" w:type="dxa"/>
            <w:shd w:val="clear" w:fill="F1F5F9"/>
          </w:tcPr>
          <w:p>
            <w:pPr>
              <w:spacing w:before="40" w:after="40"/>
              <w:jc w:val="left"/>
            </w:pPr>
            <w:r>
              <w:rPr>
                <w:b/>
                <w:color w:val="1E293B"/>
                <w:sz w:val="20"/>
              </w:rPr>
              <w:t>Responsibility</w:t>
            </w:r>
          </w:p>
        </w:tc>
      </w:tr>
      <w:tr>
        <w:tc>
          <w:tcPr>
            <w:tcW w:w="3000" w:type="dxa"/>
          </w:tcPr>
          <w:p>
            <w:pPr>
              <w:spacing w:before="40" w:after="40"/>
              <w:jc w:val="left"/>
            </w:pPr>
            <w:r>
              <w:rPr>
                <w:color w:val="475569"/>
                <w:sz w:val="20"/>
              </w:rPr>
              <w:t>API Gateway</w:t>
            </w:r>
          </w:p>
        </w:tc>
        <w:tc>
          <w:tcPr>
            <w:tcW w:w="3000" w:type="dxa"/>
          </w:tcPr>
          <w:p>
            <w:pPr>
              <w:spacing w:before="40" w:after="40"/>
              <w:jc w:val="left"/>
            </w:pPr>
            <w:r>
              <w:rPr>
                <w:color w:val="475569"/>
                <w:sz w:val="20"/>
              </w:rPr>
              <w:t>Cloud Endpoints</w:t>
            </w:r>
          </w:p>
        </w:tc>
        <w:tc>
          <w:tcPr>
            <w:tcW w:w="3000" w:type="dxa"/>
          </w:tcPr>
          <w:p>
            <w:pPr>
              <w:spacing w:before="40" w:after="40"/>
              <w:jc w:val="left"/>
            </w:pPr>
            <w:r>
              <w:rPr>
                <w:color w:val="475569"/>
                <w:sz w:val="20"/>
              </w:rPr>
              <w:t>Authentication, rate limiting, routing</w:t>
            </w:r>
          </w:p>
        </w:tc>
      </w:tr>
      <w:tr>
        <w:tc>
          <w:tcPr>
            <w:tcW w:w="3000" w:type="dxa"/>
          </w:tcPr>
          <w:p>
            <w:pPr>
              <w:spacing w:before="40" w:after="40"/>
              <w:jc w:val="left"/>
            </w:pPr>
            <w:r>
              <w:rPr>
                <w:color w:val="475569"/>
                <w:sz w:val="20"/>
              </w:rPr>
              <w:t>User Service</w:t>
            </w:r>
          </w:p>
        </w:tc>
        <w:tc>
          <w:tcPr>
            <w:tcW w:w="3000" w:type="dxa"/>
          </w:tcPr>
          <w:p>
            <w:pPr>
              <w:spacing w:before="40" w:after="40"/>
              <w:jc w:val="left"/>
            </w:pPr>
            <w:r>
              <w:rPr>
                <w:color w:val="475569"/>
                <w:sz w:val="20"/>
              </w:rPr>
              <w:t>Cloud Run + Firestore</w:t>
            </w:r>
          </w:p>
        </w:tc>
        <w:tc>
          <w:tcPr>
            <w:tcW w:w="3000" w:type="dxa"/>
          </w:tcPr>
          <w:p>
            <w:pPr>
              <w:spacing w:before="40" w:after="40"/>
              <w:jc w:val="left"/>
            </w:pPr>
            <w:r>
              <w:rPr>
                <w:color w:val="475569"/>
                <w:sz w:val="20"/>
              </w:rPr>
              <w:t>User management, onboarding, billing</w:t>
            </w:r>
          </w:p>
        </w:tc>
      </w:tr>
      <w:tr>
        <w:tc>
          <w:tcPr>
            <w:tcW w:w="3000" w:type="dxa"/>
          </w:tcPr>
          <w:p>
            <w:pPr>
              <w:spacing w:before="40" w:after="40"/>
              <w:jc w:val="left"/>
            </w:pPr>
            <w:r>
              <w:rPr>
                <w:color w:val="475569"/>
                <w:sz w:val="20"/>
              </w:rPr>
              <w:t>Trend Engine</w:t>
            </w:r>
          </w:p>
        </w:tc>
        <w:tc>
          <w:tcPr>
            <w:tcW w:w="3000" w:type="dxa"/>
          </w:tcPr>
          <w:p>
            <w:pPr>
              <w:spacing w:before="40" w:after="40"/>
              <w:jc w:val="left"/>
            </w:pPr>
            <w:r>
              <w:rPr>
                <w:color w:val="475569"/>
                <w:sz w:val="20"/>
              </w:rPr>
              <w:t>Cloud Run + Vertex AI</w:t>
            </w:r>
          </w:p>
        </w:tc>
        <w:tc>
          <w:tcPr>
            <w:tcW w:w="3000" w:type="dxa"/>
          </w:tcPr>
          <w:p>
            <w:pPr>
              <w:spacing w:before="40" w:after="40"/>
              <w:jc w:val="left"/>
            </w:pPr>
            <w:r>
              <w:rPr>
                <w:color w:val="475569"/>
                <w:sz w:val="20"/>
              </w:rPr>
              <w:t>Trend detection, scoring, prediction</w:t>
            </w:r>
          </w:p>
        </w:tc>
      </w:tr>
      <w:tr>
        <w:tc>
          <w:tcPr>
            <w:tcW w:w="3000" w:type="dxa"/>
          </w:tcPr>
          <w:p>
            <w:pPr>
              <w:spacing w:before="40" w:after="40"/>
              <w:jc w:val="left"/>
            </w:pPr>
            <w:r>
              <w:rPr>
                <w:color w:val="475569"/>
                <w:sz w:val="20"/>
              </w:rPr>
              <w:t>Content Pipeline</w:t>
            </w:r>
          </w:p>
        </w:tc>
        <w:tc>
          <w:tcPr>
            <w:tcW w:w="3000" w:type="dxa"/>
          </w:tcPr>
          <w:p>
            <w:pPr>
              <w:spacing w:before="40" w:after="40"/>
              <w:jc w:val="left"/>
            </w:pPr>
            <w:r>
              <w:rPr>
                <w:color w:val="475569"/>
                <w:sz w:val="20"/>
              </w:rPr>
              <w:t>Cloud Workflows + Cloud Run</w:t>
            </w:r>
          </w:p>
        </w:tc>
        <w:tc>
          <w:tcPr>
            <w:tcW w:w="3000" w:type="dxa"/>
          </w:tcPr>
          <w:p>
            <w:pPr>
              <w:spacing w:before="40" w:after="40"/>
              <w:jc w:val="left"/>
            </w:pPr>
            <w:r>
              <w:rPr>
                <w:color w:val="475569"/>
                <w:sz w:val="20"/>
              </w:rPr>
              <w:t>End-to-end content generation orchestration</w:t>
            </w:r>
          </w:p>
        </w:tc>
      </w:tr>
      <w:tr>
        <w:tc>
          <w:tcPr>
            <w:tcW w:w="3000" w:type="dxa"/>
          </w:tcPr>
          <w:p>
            <w:pPr>
              <w:spacing w:before="40" w:after="40"/>
              <w:jc w:val="left"/>
            </w:pPr>
            <w:r>
              <w:rPr>
                <w:color w:val="475569"/>
                <w:sz w:val="20"/>
              </w:rPr>
              <w:t>Video Generator</w:t>
            </w:r>
          </w:p>
        </w:tc>
        <w:tc>
          <w:tcPr>
            <w:tcW w:w="3000" w:type="dxa"/>
          </w:tcPr>
          <w:p>
            <w:pPr>
              <w:spacing w:before="40" w:after="40"/>
              <w:jc w:val="left"/>
            </w:pPr>
            <w:r>
              <w:rPr>
                <w:color w:val="475569"/>
                <w:sz w:val="20"/>
              </w:rPr>
              <w:t>Vertex AI (Veo 2)</w:t>
            </w:r>
          </w:p>
        </w:tc>
        <w:tc>
          <w:tcPr>
            <w:tcW w:w="3000" w:type="dxa"/>
          </w:tcPr>
          <w:p>
            <w:pPr>
              <w:spacing w:before="40" w:after="40"/>
              <w:jc w:val="left"/>
            </w:pPr>
            <w:r>
              <w:rPr>
                <w:color w:val="475569"/>
                <w:sz w:val="20"/>
              </w:rPr>
              <w:t>AI video creation and rendering</w:t>
            </w:r>
          </w:p>
        </w:tc>
      </w:tr>
      <w:tr>
        <w:tc>
          <w:tcPr>
            <w:tcW w:w="3000" w:type="dxa"/>
          </w:tcPr>
          <w:p>
            <w:pPr>
              <w:spacing w:before="40" w:after="40"/>
              <w:jc w:val="left"/>
            </w:pPr>
            <w:r>
              <w:rPr>
                <w:color w:val="475569"/>
                <w:sz w:val="20"/>
              </w:rPr>
              <w:t>Publisher</w:t>
            </w:r>
          </w:p>
        </w:tc>
        <w:tc>
          <w:tcPr>
            <w:tcW w:w="3000" w:type="dxa"/>
          </w:tcPr>
          <w:p>
            <w:pPr>
              <w:spacing w:before="40" w:after="40"/>
              <w:jc w:val="left"/>
            </w:pPr>
            <w:r>
              <w:rPr>
                <w:color w:val="475569"/>
                <w:sz w:val="20"/>
              </w:rPr>
              <w:t>Cloud Run + Pub/Sub</w:t>
            </w:r>
          </w:p>
        </w:tc>
        <w:tc>
          <w:tcPr>
            <w:tcW w:w="3000" w:type="dxa"/>
          </w:tcPr>
          <w:p>
            <w:pPr>
              <w:spacing w:before="40" w:after="40"/>
              <w:jc w:val="left"/>
            </w:pPr>
            <w:r>
              <w:rPr>
                <w:color w:val="475569"/>
                <w:sz w:val="20"/>
              </w:rPr>
              <w:t>Multi-platform content distribution</w:t>
            </w:r>
          </w:p>
        </w:tc>
      </w:tr>
      <w:tr>
        <w:tc>
          <w:tcPr>
            <w:tcW w:w="3000" w:type="dxa"/>
          </w:tcPr>
          <w:p>
            <w:pPr>
              <w:spacing w:before="40" w:after="40"/>
              <w:jc w:val="left"/>
            </w:pPr>
            <w:r>
              <w:rPr>
                <w:color w:val="475569"/>
                <w:sz w:val="20"/>
              </w:rPr>
              <w:t>Analytics Engine</w:t>
            </w:r>
          </w:p>
        </w:tc>
        <w:tc>
          <w:tcPr>
            <w:tcW w:w="3000" w:type="dxa"/>
          </w:tcPr>
          <w:p>
            <w:pPr>
              <w:spacing w:before="40" w:after="40"/>
              <w:jc w:val="left"/>
            </w:pPr>
            <w:r>
              <w:rPr>
                <w:color w:val="475569"/>
                <w:sz w:val="20"/>
              </w:rPr>
              <w:t>Cloud Run + BigQuery</w:t>
            </w:r>
          </w:p>
        </w:tc>
        <w:tc>
          <w:tcPr>
            <w:tcW w:w="3000" w:type="dxa"/>
          </w:tcPr>
          <w:p>
            <w:pPr>
              <w:spacing w:before="40" w:after="40"/>
              <w:jc w:val="left"/>
            </w:pPr>
            <w:r>
              <w:rPr>
                <w:color w:val="475569"/>
                <w:sz w:val="20"/>
              </w:rPr>
              <w:t>Metrics collection, attribution, reporting</w:t>
            </w:r>
          </w:p>
        </w:tc>
      </w:tr>
      <w:tr>
        <w:tc>
          <w:tcPr>
            <w:tcW w:w="3000" w:type="dxa"/>
          </w:tcPr>
          <w:p>
            <w:pPr>
              <w:spacing w:before="40" w:after="40"/>
              <w:jc w:val="left"/>
            </w:pPr>
            <w:r>
              <w:rPr>
                <w:color w:val="475569"/>
                <w:sz w:val="20"/>
              </w:rPr>
              <w:t>Agent Orchestrator</w:t>
            </w:r>
          </w:p>
        </w:tc>
        <w:tc>
          <w:tcPr>
            <w:tcW w:w="3000" w:type="dxa"/>
          </w:tcPr>
          <w:p>
            <w:pPr>
              <w:spacing w:before="40" w:after="40"/>
              <w:jc w:val="left"/>
            </w:pPr>
            <w:r>
              <w:rPr>
                <w:color w:val="475569"/>
                <w:sz w:val="20"/>
              </w:rPr>
              <w:t>Cloud Workflows + Cloud Functions</w:t>
            </w:r>
          </w:p>
        </w:tc>
        <w:tc>
          <w:tcPr>
            <w:tcW w:w="3000" w:type="dxa"/>
          </w:tcPr>
          <w:p>
            <w:pPr>
              <w:spacing w:before="40" w:after="40"/>
              <w:jc w:val="left"/>
            </w:pPr>
            <w:r>
              <w:rPr>
                <w:color w:val="475569"/>
                <w:sz w:val="20"/>
              </w:rPr>
              <w:t>Multi-agent coordination and scheduling</w:t>
            </w:r>
          </w:p>
        </w:tc>
      </w:tr>
      <w:tr>
        <w:tc>
          <w:tcPr>
            <w:tcW w:w="3000" w:type="dxa"/>
          </w:tcPr>
          <w:p>
            <w:pPr>
              <w:spacing w:before="40" w:after="40"/>
              <w:jc w:val="left"/>
            </w:pPr>
            <w:r>
              <w:rPr>
                <w:color w:val="475569"/>
                <w:sz w:val="20"/>
              </w:rPr>
              <w:t>Notification Service</w:t>
            </w:r>
          </w:p>
        </w:tc>
        <w:tc>
          <w:tcPr>
            <w:tcW w:w="3000" w:type="dxa"/>
          </w:tcPr>
          <w:p>
            <w:pPr>
              <w:spacing w:before="40" w:after="40"/>
              <w:jc w:val="left"/>
            </w:pPr>
            <w:r>
              <w:rPr>
                <w:color w:val="475569"/>
                <w:sz w:val="20"/>
              </w:rPr>
              <w:t>Cloud Functions + SendGrid</w:t>
            </w:r>
          </w:p>
        </w:tc>
        <w:tc>
          <w:tcPr>
            <w:tcW w:w="3000" w:type="dxa"/>
          </w:tcPr>
          <w:p>
            <w:pPr>
              <w:spacing w:before="40" w:after="40"/>
              <w:jc w:val="left"/>
            </w:pPr>
            <w:r>
              <w:rPr>
                <w:color w:val="475569"/>
                <w:sz w:val="20"/>
              </w:rPr>
              <w:t>Email alerts, push notifications</w:t>
            </w:r>
          </w:p>
        </w:tc>
      </w:tr>
    </w:tbl>
    <w:p>
      <w:pPr>
        <w:pStyle w:val="Heading2"/>
      </w:pPr>
      <w:r>
        <w:t>API Specifications</w:t>
      </w:r>
    </w:p>
    <w:p>
      <w:r>
        <w:t>RESTful API design with OpenAPI 3.0 documentation. All endpoints require Bearer token authentication. Rate limits: 100 requests/minute per user on Spark, 500/minute on Ignite, unlimited on Explode. WebSocket connections for real-time dashboard updates.</w:t>
      </w:r>
    </w:p>
    <w:p>
      <w:pPr>
        <w:pStyle w:val="Heading1"/>
      </w:pPr>
      <w:r>
        <w:t>Implementation Roadmap</w:t>
      </w:r>
      <w:bookmarkStart w:name="_Toc014" w:id="14"/>
      <w:bookmarkEnd w:id="14"/>
    </w:p>
    <w:tbl>
      <w:tblPr>
        <w:tblW w:w="5000" w:type="pct"/>
        <w:tblBorders>
          <w:top w:val="single" w:color="7C3AED" w:sz="12"/>
          <w:left w:val="nil"/>
          <w:bottom w:val="single" w:color="7C3AED" w:sz="12"/>
          <w:right w:val="nil"/>
          <w:insideH w:val="single" w:color="E2E8F0" w:sz="4"/>
        </w:tblBorders>
      </w:tblPr>
      <w:tblGrid>
        <w:gridCol w:w="3000"/>
        <w:gridCol w:w="3000"/>
        <w:gridCol w:w="3000"/>
      </w:tblGrid>
      <w:tr>
        <w:trPr>
          <w:tblHeader/>
        </w:trPr>
        <w:tc>
          <w:tcPr>
            <w:tcW w:w="3000" w:type="dxa"/>
            <w:shd w:val="clear" w:fill="F1F5F9"/>
          </w:tcPr>
          <w:p>
            <w:pPr>
              <w:spacing w:before="40" w:after="40"/>
              <w:jc w:val="left"/>
            </w:pPr>
            <w:r>
              <w:rPr>
                <w:b/>
                <w:color w:val="1E293B"/>
                <w:sz w:val="20"/>
              </w:rPr>
              <w:t>Phase</w:t>
            </w:r>
          </w:p>
        </w:tc>
        <w:tc>
          <w:tcPr>
            <w:tcW w:w="3000" w:type="dxa"/>
            <w:shd w:val="clear" w:fill="F1F5F9"/>
          </w:tcPr>
          <w:p>
            <w:pPr>
              <w:spacing w:before="40" w:after="40"/>
              <w:jc w:val="left"/>
            </w:pPr>
            <w:r>
              <w:rPr>
                <w:b/>
                <w:color w:val="1E293B"/>
                <w:sz w:val="20"/>
              </w:rPr>
              <w:t>Timeline</w:t>
            </w:r>
          </w:p>
        </w:tc>
        <w:tc>
          <w:tcPr>
            <w:tcW w:w="3000" w:type="dxa"/>
            <w:shd w:val="clear" w:fill="F1F5F9"/>
          </w:tcPr>
          <w:p>
            <w:pPr>
              <w:spacing w:before="40" w:after="40"/>
              <w:jc w:val="left"/>
            </w:pPr>
            <w:r>
              <w:rPr>
                <w:b/>
                <w:color w:val="1E293B"/>
                <w:sz w:val="20"/>
              </w:rPr>
              <w:t>Deliverables</w:t>
            </w:r>
          </w:p>
        </w:tc>
      </w:tr>
      <w:tr>
        <w:tc>
          <w:tcPr>
            <w:tcW w:w="3000" w:type="dxa"/>
          </w:tcPr>
          <w:p>
            <w:pPr>
              <w:spacing w:before="40" w:after="40"/>
              <w:jc w:val="left"/>
            </w:pPr>
            <w:r>
              <w:rPr>
                <w:color w:val="475569"/>
                <w:sz w:val="20"/>
              </w:rPr>
              <w:t>MVP</w:t>
            </w:r>
          </w:p>
        </w:tc>
        <w:tc>
          <w:tcPr>
            <w:tcW w:w="3000" w:type="dxa"/>
          </w:tcPr>
          <w:p>
            <w:pPr>
              <w:spacing w:before="40" w:after="40"/>
              <w:jc w:val="left"/>
            </w:pPr>
            <w:r>
              <w:rPr>
                <w:color w:val="475569"/>
                <w:sz w:val="20"/>
              </w:rPr>
              <w:t>Weeks 1-4</w:t>
            </w:r>
          </w:p>
        </w:tc>
        <w:tc>
          <w:tcPr>
            <w:tcW w:w="3000" w:type="dxa"/>
          </w:tcPr>
          <w:p>
            <w:pPr>
              <w:spacing w:before="40" w:after="40"/>
              <w:jc w:val="left"/>
            </w:pPr>
            <w:r>
              <w:rPr>
                <w:color w:val="475569"/>
                <w:sz w:val="20"/>
              </w:rPr>
              <w:t>Auth, 3 core agents, TikTok + IG publishing, basic dashboard</w:t>
            </w:r>
          </w:p>
        </w:tc>
      </w:tr>
      <w:tr>
        <w:tc>
          <w:tcPr>
            <w:tcW w:w="3000" w:type="dxa"/>
          </w:tcPr>
          <w:p>
            <w:pPr>
              <w:spacing w:before="40" w:after="40"/>
              <w:jc w:val="left"/>
            </w:pPr>
            <w:r>
              <w:rPr>
                <w:color w:val="475569"/>
                <w:sz w:val="20"/>
              </w:rPr>
              <w:t>Beta</w:t>
            </w:r>
          </w:p>
        </w:tc>
        <w:tc>
          <w:tcPr>
            <w:tcW w:w="3000" w:type="dxa"/>
          </w:tcPr>
          <w:p>
            <w:pPr>
              <w:spacing w:before="40" w:after="40"/>
              <w:jc w:val="left"/>
            </w:pPr>
            <w:r>
              <w:rPr>
                <w:color w:val="475569"/>
                <w:sz w:val="20"/>
              </w:rPr>
              <w:t>Weeks 5-8</w:t>
            </w:r>
          </w:p>
        </w:tc>
        <w:tc>
          <w:tcPr>
            <w:tcW w:w="3000" w:type="dxa"/>
          </w:tcPr>
          <w:p>
            <w:pPr>
              <w:spacing w:before="40" w:after="40"/>
              <w:jc w:val="left"/>
            </w:pPr>
            <w:r>
              <w:rPr>
                <w:color w:val="475569"/>
                <w:sz w:val="20"/>
              </w:rPr>
              <w:t>YouTube + X + FB + LinkedIn, analytics, VoiceWeaver agent</w:t>
            </w:r>
          </w:p>
        </w:tc>
      </w:tr>
      <w:tr>
        <w:tc>
          <w:tcPr>
            <w:tcW w:w="3000" w:type="dxa"/>
          </w:tcPr>
          <w:p>
            <w:pPr>
              <w:spacing w:before="40" w:after="40"/>
              <w:jc w:val="left"/>
            </w:pPr>
            <w:r>
              <w:rPr>
                <w:color w:val="475569"/>
                <w:sz w:val="20"/>
              </w:rPr>
              <w:t>Launch</w:t>
            </w:r>
          </w:p>
        </w:tc>
        <w:tc>
          <w:tcPr>
            <w:tcW w:w="3000" w:type="dxa"/>
          </w:tcPr>
          <w:p>
            <w:pPr>
              <w:spacing w:before="40" w:after="40"/>
              <w:jc w:val="left"/>
            </w:pPr>
            <w:r>
              <w:rPr>
                <w:color w:val="475569"/>
                <w:sz w:val="20"/>
              </w:rPr>
              <w:t>Weeks 9-12</w:t>
            </w:r>
          </w:p>
        </w:tc>
        <w:tc>
          <w:tcPr>
            <w:tcW w:w="3000" w:type="dxa"/>
          </w:tcPr>
          <w:p>
            <w:pPr>
              <w:spacing w:before="40" w:after="40"/>
              <w:jc w:val="left"/>
            </w:pPr>
            <w:r>
              <w:rPr>
                <w:color w:val="475569"/>
                <w:sz w:val="20"/>
              </w:rPr>
              <w:t>Paid plans, RevenueTrack agent, Stripe integration, case studies</w:t>
            </w:r>
          </w:p>
        </w:tc>
      </w:tr>
      <w:tr>
        <w:tc>
          <w:tcPr>
            <w:tcW w:w="3000" w:type="dxa"/>
          </w:tcPr>
          <w:p>
            <w:pPr>
              <w:spacing w:before="40" w:after="40"/>
              <w:jc w:val="left"/>
            </w:pPr>
            <w:r>
              <w:rPr>
                <w:color w:val="475569"/>
                <w:sz w:val="20"/>
              </w:rPr>
              <w:t>Growth</w:t>
            </w:r>
          </w:p>
        </w:tc>
        <w:tc>
          <w:tcPr>
            <w:tcW w:w="3000" w:type="dxa"/>
          </w:tcPr>
          <w:p>
            <w:pPr>
              <w:spacing w:before="40" w:after="40"/>
              <w:jc w:val="left"/>
            </w:pPr>
            <w:r>
              <w:rPr>
                <w:color w:val="475569"/>
                <w:sz w:val="20"/>
              </w:rPr>
              <w:t>Months 4-6</w:t>
            </w:r>
          </w:p>
        </w:tc>
        <w:tc>
          <w:tcPr>
            <w:tcW w:w="3000" w:type="dxa"/>
          </w:tcPr>
          <w:p>
            <w:pPr>
              <w:spacing w:before="40" w:after="40"/>
              <w:jc w:val="left"/>
            </w:pPr>
            <w:r>
              <w:rPr>
                <w:color w:val="475569"/>
                <w:sz w:val="20"/>
              </w:rPr>
              <w:t>Agency white-label, API access, 10 languages, marketplace</w:t>
            </w:r>
          </w:p>
        </w:tc>
      </w:tr>
      <w:tr>
        <w:tc>
          <w:tcPr>
            <w:tcW w:w="3000" w:type="dxa"/>
          </w:tcPr>
          <w:p>
            <w:pPr>
              <w:spacing w:before="40" w:after="40"/>
              <w:jc w:val="left"/>
            </w:pPr>
            <w:r>
              <w:rPr>
                <w:color w:val="475569"/>
                <w:sz w:val="20"/>
              </w:rPr>
              <w:t>Scale</w:t>
            </w:r>
          </w:p>
        </w:tc>
        <w:tc>
          <w:tcPr>
            <w:tcW w:w="3000" w:type="dxa"/>
          </w:tcPr>
          <w:p>
            <w:pPr>
              <w:spacing w:before="40" w:after="40"/>
              <w:jc w:val="left"/>
            </w:pPr>
            <w:r>
              <w:rPr>
                <w:color w:val="475569"/>
                <w:sz w:val="20"/>
              </w:rPr>
              <w:t>Months 7-12</w:t>
            </w:r>
          </w:p>
        </w:tc>
        <w:tc>
          <w:tcPr>
            <w:tcW w:w="3000" w:type="dxa"/>
          </w:tcPr>
          <w:p>
            <w:pPr>
              <w:spacing w:before="40" w:after="40"/>
              <w:jc w:val="left"/>
            </w:pPr>
            <w:r>
              <w:rPr>
                <w:color w:val="475569"/>
                <w:sz w:val="20"/>
              </w:rPr>
              <w:t>Advanced AI tuning, native mobile apps, enterprise features</w:t>
            </w:r>
          </w:p>
        </w:tc>
      </w:tr>
      <w:tr>
        <w:tc>
          <w:tcPr>
            <w:tcW w:w="3000" w:type="dxa"/>
          </w:tcPr>
          <w:p>
            <w:pPr>
              <w:spacing w:before="40" w:after="40"/>
              <w:jc w:val="left"/>
            </w:pPr>
            <w:r>
              <w:rPr>
                <w:color w:val="475569"/>
                <w:sz w:val="20"/>
              </w:rPr>
              <w:t>Global</w:t>
            </w:r>
          </w:p>
        </w:tc>
        <w:tc>
          <w:tcPr>
            <w:tcW w:w="3000" w:type="dxa"/>
          </w:tcPr>
          <w:p>
            <w:pPr>
              <w:spacing w:before="40" w:after="40"/>
              <w:jc w:val="left"/>
            </w:pPr>
            <w:r>
              <w:rPr>
                <w:color w:val="475569"/>
                <w:sz w:val="20"/>
              </w:rPr>
              <w:t>Year 2</w:t>
            </w:r>
          </w:p>
        </w:tc>
        <w:tc>
          <w:tcPr>
            <w:tcW w:w="3000" w:type="dxa"/>
          </w:tcPr>
          <w:p>
            <w:pPr>
              <w:spacing w:before="40" w:after="40"/>
              <w:jc w:val="left"/>
            </w:pPr>
            <w:r>
              <w:rPr>
                <w:color w:val="475569"/>
                <w:sz w:val="20"/>
              </w:rPr>
              <w:t>50+ languages, local trend engines, international partnerships</w:t>
            </w:r>
          </w:p>
        </w:tc>
      </w:tr>
    </w:tbl>
    <w:p>
      <w:pPr>
        <w:pStyle w:val="Heading1"/>
      </w:pPr>
      <w:r>
        <w:t>Risk Assessment &amp; Mitigation</w:t>
      </w:r>
      <w:bookmarkStart w:name="_Toc015" w:id="15"/>
      <w:bookmarkEnd w:id="15"/>
    </w:p>
    <w:tbl>
      <w:tblPr>
        <w:tblW w:w="5000" w:type="pct"/>
        <w:tblBorders>
          <w:top w:val="single" w:color="7C3AED" w:sz="12"/>
          <w:left w:val="nil"/>
          <w:bottom w:val="single" w:color="7C3AED" w:sz="12"/>
          <w:right w:val="nil"/>
          <w:insideH w:val="single" w:color="E2E8F0" w:sz="4"/>
        </w:tblBorders>
      </w:tblPr>
      <w:tblGrid>
        <w:gridCol w:w="2250"/>
        <w:gridCol w:w="2250"/>
        <w:gridCol w:w="2250"/>
        <w:gridCol w:w="2250"/>
      </w:tblGrid>
      <w:tr>
        <w:trPr>
          <w:tblHeader/>
        </w:trPr>
        <w:tc>
          <w:tcPr>
            <w:tcW w:w="2250" w:type="dxa"/>
            <w:shd w:val="clear" w:fill="F1F5F9"/>
          </w:tcPr>
          <w:p>
            <w:pPr>
              <w:spacing w:before="40" w:after="40"/>
              <w:jc w:val="left"/>
            </w:pPr>
            <w:r>
              <w:rPr>
                <w:b/>
                <w:color w:val="1E293B"/>
                <w:sz w:val="20"/>
              </w:rPr>
              <w:t>Risk</w:t>
            </w:r>
          </w:p>
        </w:tc>
        <w:tc>
          <w:tcPr>
            <w:tcW w:w="2250" w:type="dxa"/>
            <w:shd w:val="clear" w:fill="F1F5F9"/>
          </w:tcPr>
          <w:p>
            <w:pPr>
              <w:spacing w:before="40" w:after="40"/>
              <w:jc w:val="left"/>
            </w:pPr>
            <w:r>
              <w:rPr>
                <w:b/>
                <w:color w:val="1E293B"/>
                <w:sz w:val="20"/>
              </w:rPr>
              <w:t>Probability</w:t>
            </w:r>
          </w:p>
        </w:tc>
        <w:tc>
          <w:tcPr>
            <w:tcW w:w="2250" w:type="dxa"/>
            <w:shd w:val="clear" w:fill="F1F5F9"/>
          </w:tcPr>
          <w:p>
            <w:pPr>
              <w:spacing w:before="40" w:after="40"/>
              <w:jc w:val="left"/>
            </w:pPr>
            <w:r>
              <w:rPr>
                <w:b/>
                <w:color w:val="1E293B"/>
                <w:sz w:val="20"/>
              </w:rPr>
              <w:t>Impact</w:t>
            </w:r>
          </w:p>
        </w:tc>
        <w:tc>
          <w:tcPr>
            <w:tcW w:w="2250" w:type="dxa"/>
            <w:shd w:val="clear" w:fill="F1F5F9"/>
          </w:tcPr>
          <w:p>
            <w:pPr>
              <w:spacing w:before="40" w:after="40"/>
              <w:jc w:val="left"/>
            </w:pPr>
            <w:r>
              <w:rPr>
                <w:b/>
                <w:color w:val="1E293B"/>
                <w:sz w:val="20"/>
              </w:rPr>
              <w:t>Mitigation Strategy</w:t>
            </w:r>
          </w:p>
        </w:tc>
      </w:tr>
      <w:tr>
        <w:tc>
          <w:tcPr>
            <w:tcW w:w="2250" w:type="dxa"/>
          </w:tcPr>
          <w:p>
            <w:pPr>
              <w:spacing w:before="40" w:after="40"/>
              <w:jc w:val="left"/>
            </w:pPr>
            <w:r>
              <w:rPr>
                <w:color w:val="475569"/>
                <w:sz w:val="20"/>
              </w:rPr>
              <w:t>Social platform API changes</w:t>
            </w:r>
          </w:p>
        </w:tc>
        <w:tc>
          <w:tcPr>
            <w:tcW w:w="2250" w:type="dxa"/>
          </w:tcPr>
          <w:p>
            <w:pPr>
              <w:spacing w:before="40" w:after="40"/>
              <w:jc w:val="left"/>
            </w:pPr>
            <w:r>
              <w:rPr>
                <w:color w:val="475569"/>
                <w:sz w:val="20"/>
              </w:rPr>
              <w:t>High</w:t>
            </w:r>
          </w:p>
        </w:tc>
        <w:tc>
          <w:tcPr>
            <w:tcW w:w="2250" w:type="dxa"/>
          </w:tcPr>
          <w:p>
            <w:pPr>
              <w:spacing w:before="40" w:after="40"/>
              <w:jc w:val="left"/>
            </w:pPr>
            <w:r>
              <w:rPr>
                <w:color w:val="475569"/>
                <w:sz w:val="20"/>
              </w:rPr>
              <w:t>High</w:t>
            </w:r>
          </w:p>
        </w:tc>
        <w:tc>
          <w:tcPr>
            <w:tcW w:w="2250" w:type="dxa"/>
          </w:tcPr>
          <w:p>
            <w:pPr>
              <w:spacing w:before="40" w:after="40"/>
              <w:jc w:val="left"/>
            </w:pPr>
            <w:r>
              <w:rPr>
                <w:color w:val="475569"/>
                <w:sz w:val="20"/>
              </w:rPr>
              <w:t>Abstracted API layer; rapid adapter updates; multi-platform redundancy</w:t>
            </w:r>
          </w:p>
        </w:tc>
      </w:tr>
      <w:tr>
        <w:tc>
          <w:tcPr>
            <w:tcW w:w="2250" w:type="dxa"/>
          </w:tcPr>
          <w:p>
            <w:pPr>
              <w:spacing w:before="40" w:after="40"/>
              <w:jc w:val="left"/>
            </w:pPr>
            <w:r>
              <w:rPr>
                <w:color w:val="475569"/>
                <w:sz w:val="20"/>
              </w:rPr>
              <w:t>AI content quality inconsistency</w:t>
            </w:r>
          </w:p>
        </w:tc>
        <w:tc>
          <w:tcPr>
            <w:tcW w:w="2250" w:type="dxa"/>
          </w:tcPr>
          <w:p>
            <w:pPr>
              <w:spacing w:before="40" w:after="40"/>
              <w:jc w:val="left"/>
            </w:pPr>
            <w:r>
              <w:rPr>
                <w:color w:val="475569"/>
                <w:sz w:val="20"/>
              </w:rPr>
              <w:t>Medium</w:t>
            </w:r>
          </w:p>
        </w:tc>
        <w:tc>
          <w:tcPr>
            <w:tcW w:w="2250" w:type="dxa"/>
          </w:tcPr>
          <w:p>
            <w:pPr>
              <w:spacing w:before="40" w:after="40"/>
              <w:jc w:val="left"/>
            </w:pPr>
            <w:r>
              <w:rPr>
                <w:color w:val="475569"/>
                <w:sz w:val="20"/>
              </w:rPr>
              <w:t>High</w:t>
            </w:r>
          </w:p>
        </w:tc>
        <w:tc>
          <w:tcPr>
            <w:tcW w:w="2250" w:type="dxa"/>
          </w:tcPr>
          <w:p>
            <w:pPr>
              <w:spacing w:before="40" w:after="40"/>
              <w:jc w:val="left"/>
            </w:pPr>
            <w:r>
              <w:rPr>
                <w:color w:val="475569"/>
                <w:sz w:val="20"/>
              </w:rPr>
              <w:t>Human-in-the-loop approval; quality scoring; continuous fine-tuning</w:t>
            </w:r>
          </w:p>
        </w:tc>
      </w:tr>
      <w:tr>
        <w:tc>
          <w:tcPr>
            <w:tcW w:w="2250" w:type="dxa"/>
          </w:tcPr>
          <w:p>
            <w:pPr>
              <w:spacing w:before="40" w:after="40"/>
              <w:jc w:val="left"/>
            </w:pPr>
            <w:r>
              <w:rPr>
                <w:color w:val="475569"/>
                <w:sz w:val="20"/>
              </w:rPr>
              <w:t>Gemini API rate limits/costs</w:t>
            </w:r>
          </w:p>
        </w:tc>
        <w:tc>
          <w:tcPr>
            <w:tcW w:w="2250" w:type="dxa"/>
          </w:tcPr>
          <w:p>
            <w:pPr>
              <w:spacing w:before="40" w:after="40"/>
              <w:jc w:val="left"/>
            </w:pPr>
            <w:r>
              <w:rPr>
                <w:color w:val="475569"/>
                <w:sz w:val="20"/>
              </w:rPr>
              <w:t>Medium</w:t>
            </w:r>
          </w:p>
        </w:tc>
        <w:tc>
          <w:tcPr>
            <w:tcW w:w="2250" w:type="dxa"/>
          </w:tcPr>
          <w:p>
            <w:pPr>
              <w:spacing w:before="40" w:after="40"/>
              <w:jc w:val="left"/>
            </w:pPr>
            <w:r>
              <w:rPr>
                <w:color w:val="475569"/>
                <w:sz w:val="20"/>
              </w:rPr>
              <w:t>Medium</w:t>
            </w:r>
          </w:p>
        </w:tc>
        <w:tc>
          <w:tcPr>
            <w:tcW w:w="2250" w:type="dxa"/>
          </w:tcPr>
          <w:p>
            <w:pPr>
              <w:spacing w:before="40" w:after="40"/>
              <w:jc w:val="left"/>
            </w:pPr>
            <w:r>
              <w:rPr>
                <w:color w:val="475569"/>
                <w:sz w:val="20"/>
              </w:rPr>
              <w:t>Caching layer; batch processing; fallback to open-source models</w:t>
            </w:r>
          </w:p>
        </w:tc>
      </w:tr>
      <w:tr>
        <w:tc>
          <w:tcPr>
            <w:tcW w:w="2250" w:type="dxa"/>
          </w:tcPr>
          <w:p>
            <w:pPr>
              <w:spacing w:before="40" w:after="40"/>
              <w:jc w:val="left"/>
            </w:pPr>
            <w:r>
              <w:rPr>
                <w:color w:val="475569"/>
                <w:sz w:val="20"/>
              </w:rPr>
              <w:t>Competitor response</w:t>
            </w:r>
          </w:p>
        </w:tc>
        <w:tc>
          <w:tcPr>
            <w:tcW w:w="2250" w:type="dxa"/>
          </w:tcPr>
          <w:p>
            <w:pPr>
              <w:spacing w:before="40" w:after="40"/>
              <w:jc w:val="left"/>
            </w:pPr>
            <w:r>
              <w:rPr>
                <w:color w:val="475569"/>
                <w:sz w:val="20"/>
              </w:rPr>
              <w:t>High</w:t>
            </w:r>
          </w:p>
        </w:tc>
        <w:tc>
          <w:tcPr>
            <w:tcW w:w="2250" w:type="dxa"/>
          </w:tcPr>
          <w:p>
            <w:pPr>
              <w:spacing w:before="40" w:after="40"/>
              <w:jc w:val="left"/>
            </w:pPr>
            <w:r>
              <w:rPr>
                <w:color w:val="475569"/>
                <w:sz w:val="20"/>
              </w:rPr>
              <w:t>Medium</w:t>
            </w:r>
          </w:p>
        </w:tc>
        <w:tc>
          <w:tcPr>
            <w:tcW w:w="2250" w:type="dxa"/>
          </w:tcPr>
          <w:p>
            <w:pPr>
              <w:spacing w:before="40" w:after="40"/>
              <w:jc w:val="left"/>
            </w:pPr>
            <w:r>
              <w:rPr>
                <w:color w:val="475569"/>
                <w:sz w:val="20"/>
              </w:rPr>
              <w:t>Speed to market; proprietary trend data moat; customer lock-in via brand voice training</w:t>
            </w:r>
          </w:p>
        </w:tc>
      </w:tr>
      <w:tr>
        <w:tc>
          <w:tcPr>
            <w:tcW w:w="2250" w:type="dxa"/>
          </w:tcPr>
          <w:p>
            <w:pPr>
              <w:spacing w:before="40" w:after="40"/>
              <w:jc w:val="left"/>
            </w:pPr>
            <w:r>
              <w:rPr>
                <w:color w:val="475569"/>
                <w:sz w:val="20"/>
              </w:rPr>
              <w:t>Regulatory (AI content disclosure)</w:t>
            </w:r>
          </w:p>
        </w:tc>
        <w:tc>
          <w:tcPr>
            <w:tcW w:w="2250" w:type="dxa"/>
          </w:tcPr>
          <w:p>
            <w:pPr>
              <w:spacing w:before="40" w:after="40"/>
              <w:jc w:val="left"/>
            </w:pPr>
            <w:r>
              <w:rPr>
                <w:color w:val="475569"/>
                <w:sz w:val="20"/>
              </w:rPr>
              <w:t>Medium</w:t>
            </w:r>
          </w:p>
        </w:tc>
        <w:tc>
          <w:tcPr>
            <w:tcW w:w="2250" w:type="dxa"/>
          </w:tcPr>
          <w:p>
            <w:pPr>
              <w:spacing w:before="40" w:after="40"/>
              <w:jc w:val="left"/>
            </w:pPr>
            <w:r>
              <w:rPr>
                <w:color w:val="475569"/>
                <w:sz w:val="20"/>
              </w:rPr>
              <w:t>Medium</w:t>
            </w:r>
          </w:p>
        </w:tc>
        <w:tc>
          <w:tcPr>
            <w:tcW w:w="2250" w:type="dxa"/>
          </w:tcPr>
          <w:p>
            <w:pPr>
              <w:spacing w:before="40" w:after="40"/>
              <w:jc w:val="left"/>
            </w:pPr>
            <w:r>
              <w:rPr>
                <w:color w:val="475569"/>
                <w:sz w:val="20"/>
              </w:rPr>
              <w:t>Auto-watermark AI content; compliance dashboard; legal monitoring</w:t>
            </w:r>
          </w:p>
        </w:tc>
      </w:tr>
      <w:tr>
        <w:tc>
          <w:tcPr>
            <w:tcW w:w="2250" w:type="dxa"/>
          </w:tcPr>
          <w:p>
            <w:pPr>
              <w:spacing w:before="40" w:after="40"/>
              <w:jc w:val="left"/>
            </w:pPr>
            <w:r>
              <w:rPr>
                <w:color w:val="475569"/>
                <w:sz w:val="20"/>
              </w:rPr>
              <w:t>Customer acquisition challenges</w:t>
            </w:r>
          </w:p>
        </w:tc>
        <w:tc>
          <w:tcPr>
            <w:tcW w:w="2250" w:type="dxa"/>
          </w:tcPr>
          <w:p>
            <w:pPr>
              <w:spacing w:before="40" w:after="40"/>
              <w:jc w:val="left"/>
            </w:pPr>
            <w:r>
              <w:rPr>
                <w:color w:val="475569"/>
                <w:sz w:val="20"/>
              </w:rPr>
              <w:t>Medium</w:t>
            </w:r>
          </w:p>
        </w:tc>
        <w:tc>
          <w:tcPr>
            <w:tcW w:w="2250" w:type="dxa"/>
          </w:tcPr>
          <w:p>
            <w:pPr>
              <w:spacing w:before="40" w:after="40"/>
              <w:jc w:val="left"/>
            </w:pPr>
            <w:r>
              <w:rPr>
                <w:color w:val="475569"/>
                <w:sz w:val="20"/>
              </w:rPr>
              <w:t>High</w:t>
            </w:r>
          </w:p>
        </w:tc>
        <w:tc>
          <w:tcPr>
            <w:tcW w:w="2250" w:type="dxa"/>
          </w:tcPr>
          <w:p>
            <w:pPr>
              <w:spacing w:before="40" w:after="40"/>
              <w:jc w:val="left"/>
            </w:pPr>
            <w:r>
              <w:rPr>
                <w:color w:val="475569"/>
                <w:sz w:val="20"/>
              </w:rPr>
              <w:t>Product-led growth; viral loop; referral program; organic content marketing</w:t>
            </w:r>
          </w:p>
        </w:tc>
      </w:tr>
    </w:tbl>
    <w:p>
      <w:pPr>
        <w:sectPr>
          <w:headerReference w:type="default" r:id="R94a5e6a63e7148fc"/>
          <w:footerReference w:type="default" r:id="Re7f1146d052c48d1"/>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4" name="BackBg"/>
            <wp:cNvGraphicFramePr>
              <a:graphicFrameLocks noChangeAspect="1"/>
            </wp:cNvGraphicFramePr>
            <a:graphic>
              <a:graphicData uri="http://schemas.openxmlformats.org/drawingml/2006/picture">
                <pic:pic>
                  <pic:nvPicPr>
                    <pic:cNvPr id="0" name="BackBg.png"/>
                    <pic:cNvPicPr/>
                  </pic:nvPicPr>
                  <pic:blipFill>
                    <a:blip r:embed="Rb7fb7790c1984023"/>
                    <a:stretch>
                      <a:fillRect/>
                    </a:stretch>
                  </pic:blipFill>
                  <pic:spPr>
                    <a:xfrm>
                      <a:off x="0" y="0"/>
                      <a:ext cx="7560000" cy="10692000"/>
                    </a:xfrm>
                    <a:prstGeom prst="rect"/>
                  </pic:spPr>
                </pic:pic>
              </a:graphicData>
            </a:graphic>
          </wp:anchor>
        </w:drawing>
      </w:r>
    </w:p>
    <w:p>
      <w:pPr>
        <w:spacing w:before="6000"/>
        <w:jc w:val="center"/>
      </w:pPr>
      <w:r>
        <w:rPr>
          <w:b/>
          <w:color w:val="FFFFFF"/>
          <w:spacing w:val="50"/>
          <w:sz w:val="72"/>
        </w:rPr>
        <w:t>VIDSLOOM</w:t>
      </w:r>
    </w:p>
    <w:p>
      <w:pPr>
        <w:spacing w:before="400"/>
        <w:jc w:val="center"/>
      </w:pPr>
      <w:r>
        <w:rPr>
          <w:color w:val="67E8F9"/>
          <w:sz w:val="28"/>
        </w:rPr>
        <w:t>Weaving the Fabric of Viral Content</w:t>
      </w:r>
    </w:p>
    <w:p>
      <w:pPr>
        <w:spacing w:before="600"/>
        <w:jc w:val="center"/>
      </w:pPr>
      <w:r>
        <w:rPr>
          <w:color w:val="94A3B8"/>
          <w:sz w:val="22"/>
        </w:rPr>
        <w:t>Your Business + VIDSLOOM = Unlimited Viral Growth</w:t>
      </w:r>
    </w:p>
    <w:p>
      <w:pPr>
        <w:spacing w:before="2000"/>
        <w:jc w:val="center"/>
      </w:pPr>
      <w:r>
        <w:rPr>
          <w:color w:val="94A3B8"/>
          <w:sz w:val="20"/>
        </w:rPr>
        <w:t>hello@vidsloom.com  |  vidsloom.com  |  Built with Gemini on Google Cloud</w:t>
      </w:r>
    </w:p>
    <w:p>
      <w:pPr>
        <w:spacing w:before="200"/>
        <w:jc w:val="center"/>
      </w:pPr>
      <w:r>
        <w:rPr>
          <w:color w:val="94A3B8"/>
          <w:sz w:val="18"/>
        </w:rPr>
        <w:t>Build with Gemini XPRIZE Competition 2026</w:t>
      </w:r>
    </w:p>
    <w:p>
      <w:pPr>
        <w:spacing w:before="200"/>
        <w:jc w:val="center"/>
      </w:pPr>
      <w:r>
        <w:rPr>
          <w:color w:val="94A3B8"/>
          <w:sz w:val="16"/>
        </w:rPr>
        <w:t>Category: Small Business Services</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94A3B8"/>
        <w:sz w:val="18"/>
      </w:rPr>
      <w:fldChar w:fldCharType="begin"/>
    </w:r>
    <w:r>
      <w:rPr>
        <w:color w:val="94A3B8"/>
        <w:sz w:val="18"/>
      </w:rPr>
      <w:instrText xml:space="preserve"> PAGE </w:instrText>
    </w:r>
    <w:r>
      <w:rPr>
        <w:color w:val="94A3B8"/>
        <w:sz w:val="18"/>
      </w:rPr>
      <w:fldChar w:fldCharType="separate"/>
    </w:r>
    <w:r>
      <w:rPr>
        <w:color w:val="94A3B8"/>
        <w:sz w:val="18"/>
      </w:rPr>
      <w:t>1</w:t>
    </w:r>
    <w:r>
      <w:rPr>
        <w:color w:val="94A3B8"/>
        <w:sz w:val="18"/>
      </w:rPr>
      <w:fldChar w:fldCharType="end"/>
    </w:r>
    <w:r>
      <w:rPr>
        <w:color w:val="94A3B8"/>
        <w:sz w:val="18"/>
      </w:rPr>
      <w:t xml:space="preserve"> / </w:t>
    </w:r>
    <w:r>
      <w:rPr>
        <w:color w:val="94A3B8"/>
        <w:sz w:val="18"/>
      </w:rPr>
      <w:fldChar w:fldCharType="begin"/>
    </w:r>
    <w:r>
      <w:rPr>
        <w:color w:val="94A3B8"/>
        <w:sz w:val="18"/>
      </w:rPr>
      <w:instrText xml:space="preserve"> NUMPAGES </w:instrText>
    </w:r>
    <w:r>
      <w:rPr>
        <w:color w:val="94A3B8"/>
        <w:sz w:val="18"/>
      </w:rPr>
      <w:fldChar w:fldCharType="separate"/>
    </w:r>
    <w:r>
      <w:rPr>
        <w:color w:val="94A3B8"/>
        <w:sz w:val="18"/>
      </w:rPr>
      <w:t>1</w:t>
    </w:r>
    <w:r>
      <w:rPr>
        <w:color w:val="94A3B8"/>
        <w:sz w:val="18"/>
      </w:rPr>
      <w:fldChar w:fldCharType="end"/>
    </w:r>
  </w:p>
</w:ftr>
</file>

<file path=word/header1.xml><?xml version="1.0" encoding="utf-8"?>
<w:hdr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BodyBg"/>
          <wp:cNvGraphicFramePr>
            <a:graphicFrameLocks noChangeAspect="1"/>
          </wp:cNvGraphicFramePr>
          <a:graphic>
            <a:graphicData uri="http://schemas.openxmlformats.org/drawingml/2006/picture">
              <pic:pic>
                <pic:nvPicPr>
                  <pic:cNvPr id="0" name="BodyBg.png"/>
                  <pic:cNvPicPr/>
                </pic:nvPicPr>
                <pic:blipFill>
                  <a:blip r:embed="R5bc63eb929454666"/>
                  <a:stretch>
                    <a:fillRect/>
                  </a:stretch>
                </pic:blipFill>
                <pic:spPr>
                  <a:xfrm>
                    <a:off x="0" y="0"/>
                    <a:ext cx="7560000" cy="10692000"/>
                  </a:xfrm>
                  <a:prstGeom prst="rect"/>
                </pic:spPr>
              </pic:pic>
            </a:graphicData>
          </a:graphic>
        </wp:anchor>
      </w:drawing>
    </w:r>
  </w:p>
  <w:p>
    <w:pPr>
      <w:jc w:val="right"/>
    </w:pPr>
    <w:r>
      <w:rPr>
        <w:color w:val="94A3B8"/>
        <w:sz w:val="18"/>
      </w:rPr>
      <w:t>VIDSLOOM | Business Plan &amp; SRS</w:t>
    </w:r>
  </w:p>
</w:hdr>
</file>

<file path=word/numbering.xml><?xml version="1.0" encoding="utf-8"?>
<w:numbering xmlns:w="http://schemas.openxmlformats.org/wordprocessingml/2006/main">
  <w:abstractNum w:abstractNumId="1">
    <w:lvl w:ilvl="0">
      <w:numFmt w:val="decimal"/>
      <w:lvlText w:val="%1."/>
      <w:lvlJc w:val="left"/>
      <w:pPr>
        <w:ind w:left="720" w:hanging="360"/>
      </w:pPr>
    </w:lvl>
  </w:abstractNum>
  <w:num w:numId="1">
    <w:abstractNumId w:val="1"/>
  </w:num>
</w:numbering>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200" w:line="312" w:lineRule="auto"/>
    </w:pPr>
    <w:rPr>
      <w:rFonts w:ascii="Calibri" w:hAnsi="Calibri" w:eastAsia="Microsoft YaHei"/>
      <w:color w:val="1E293B"/>
      <w:sz w:val="22"/>
    </w:rPr>
  </w:style>
  <w:style w:type="paragraph" w:styleId="Heading1">
    <w:name w:val="heading 1"/>
    <w:basedOn w:val="Normal"/>
    <w:pPr>
      <w:keepNext/>
      <w:keepLines/>
      <w:spacing w:before="600" w:after="240"/>
      <w:outlineLvl w:val="0"/>
    </w:pPr>
    <w:rPr>
      <w:rFonts w:ascii="Calibri" w:hAnsi="Calibri" w:eastAsia="Microsoft YaHei"/>
      <w:b/>
      <w:color w:val="7C3AED"/>
      <w:sz w:val="40"/>
    </w:rPr>
  </w:style>
  <w:style w:type="paragraph" w:styleId="Heading2">
    <w:name w:val="heading 2"/>
    <w:basedOn w:val="Normal"/>
    <w:pPr>
      <w:keepNext/>
      <w:keepLines/>
      <w:spacing w:before="400" w:after="160"/>
      <w:outlineLvl w:val="1"/>
    </w:pPr>
    <w:rPr>
      <w:rFonts w:ascii="Calibri" w:hAnsi="Calibri" w:eastAsia="Microsoft YaHei"/>
      <w:b/>
      <w:color w:val="1E293B"/>
      <w:sz w:val="30"/>
    </w:rPr>
  </w:style>
  <w:style w:type="paragraph" w:styleId="Heading3">
    <w:name w:val="heading 3"/>
    <w:basedOn w:val="Normal"/>
    <w:pPr>
      <w:keepNext/>
      <w:keepLines/>
      <w:spacing w:before="280" w:after="120"/>
      <w:outlineLvl w:val="2"/>
    </w:pPr>
    <w:rPr>
      <w:rFonts w:ascii="Calibri" w:hAnsi="Calibri" w:eastAsia="Microsoft YaHei"/>
      <w:b/>
      <w:color w:val="475569"/>
      <w:sz w:val="26"/>
    </w:rPr>
  </w:style>
  <w:style w:type="paragraph" w:styleId="Caption">
    <w:name w:val="Caption"/>
    <w:basedOn w:val="Normal"/>
    <w:pPr>
      <w:spacing w:before="60" w:after="320"/>
      <w:jc w:val="center"/>
    </w:pPr>
    <w:rPr>
      <w:color w:val="94A3B8"/>
      <w:sz w:val="20"/>
    </w:rPr>
  </w:style>
  <w:style w:type="paragraph" w:styleId="TOC1">
    <w:name w:val="toc 1"/>
    <w:basedOn w:val="Normal"/>
    <w:pPr>
      <w:tabs>
        <w:tab w:val="right" w:leader="dot" w:pos="9350"/>
      </w:tabs>
      <w:spacing w:before="200" w:after="60"/>
      <w:ind w:left="0"/>
    </w:pPr>
    <w:rPr>
      <w:b/>
      <w:color w:val="1E293B"/>
    </w:rPr>
  </w:style>
  <w:style w:type="paragraph" w:styleId="TOC2">
    <w:name w:val="toc 2"/>
    <w:basedOn w:val="Normal"/>
    <w:pPr>
      <w:tabs>
        <w:tab w:val="right" w:leader="dot" w:pos="9350"/>
      </w:tabs>
      <w:spacing w:before="60" w:after="60"/>
      <w:ind w:left="360"/>
    </w:pPr>
    <w:rPr>
      <w:color w:val="475569"/>
    </w:rPr>
  </w:style>
  <w:style w:type="paragraph" w:styleId="TOC3">
    <w:name w:val="toc 3"/>
    <w:basedOn w:val="Normal"/>
    <w:pPr>
      <w:tabs>
        <w:tab w:val="right" w:leader="dot" w:pos="9350"/>
      </w:tabs>
      <w:spacing w:before="40" w:after="60"/>
      <w:ind w:left="720"/>
    </w:pPr>
    <w:rPr>
      <w:color w:val="475569"/>
    </w:rPr>
  </w:style>
</w:styles>
</file>

<file path=word/_rels/document.xml.rels><?xml version='1.0' encoding='UTF-8'?>
<Relationships xmlns="http://schemas.openxmlformats.org/package/2006/relationships"><Relationship Type="http://schemas.openxmlformats.org/officeDocument/2006/relationships/styles" Target="styles.xml" Id="Rfc069eeeaec3422d" /><Relationship Type="http://schemas.openxmlformats.org/officeDocument/2006/relationships/numbering" Target="numbering.xml" Id="R6ea21c89aab04fa1" /><Relationship Type="http://schemas.openxmlformats.org/officeDocument/2006/relationships/image" Target="media/image.png" Id="R6be1ebd702574d7d" /><Relationship Type="http://schemas.openxmlformats.org/officeDocument/2006/relationships/image" Target="media/image2.png" Id="Rb7fb7790c1984023" /><Relationship Type="http://schemas.openxmlformats.org/officeDocument/2006/relationships/image" Target="media/image3.png" Id="R0ad34eb4f338412f" /><Relationship Type="http://schemas.openxmlformats.org/officeDocument/2006/relationships/header" Target="header1.xml" Id="R94a5e6a63e7148fc" /><Relationship Type="http://schemas.openxmlformats.org/officeDocument/2006/relationships/footer" Target="footer1.xml" Id="Re7f1146d052c48d1" /><Relationship Type="http://schemas.openxmlformats.org/officeDocument/2006/relationships/settings" Target="settings.xml" Id="R5f0f2cfcb4e7406f" /></Relationships>
</file>

<file path=word/_rels/header1.xml.rels><?xml version='1.0' encoding='UTF-8'?>
<Relationships xmlns="http://schemas.openxmlformats.org/package/2006/relationships"><Relationship Type="http://schemas.openxmlformats.org/officeDocument/2006/relationships/image" Target="media/image4.png" Id="R5bc63eb929454666" /></Relationships>
</file>