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2B52A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tcMar>
              <w:top w:w="440" w:type="dxa"/>
              <w:left w:w="560" w:type="dxa"/>
              <w:bottom w:w="440" w:type="dxa"/>
              <w:right w:w="560" w:type="dxa"/>
            </w:tcMar>
          </w:tcPr>
          <w:p w14:paraId="777F97BA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6"/>
                <w:szCs w:val="56"/>
              </w:rPr>
              <w:t>MUHAMMAD NIZAR AULIA</w:t>
            </w:r>
          </w:p>
          <w:p w14:paraId="415D34D6">
            <w:pPr>
              <w:spacing w:after="200"/>
              <w:jc w:val="center"/>
            </w:pPr>
            <w:r>
              <w:rPr>
                <w:rFonts w:ascii="Arial" w:hAnsi="Arial" w:eastAsia="Arial" w:cs="Arial"/>
                <w:color w:val="93C5FD"/>
                <w:sz w:val="24"/>
                <w:szCs w:val="24"/>
              </w:rPr>
              <w:t>Software Engineer  •  Technical Lead  •  Backend Architect</w:t>
            </w:r>
          </w:p>
          <w:p w14:paraId="70DBE945">
            <w:pPr>
              <w:spacing w:after="0"/>
              <w:jc w:val="center"/>
            </w:pPr>
            <w:r>
              <w:rPr>
                <w:rFonts w:ascii="Arial" w:hAnsi="Arial" w:eastAsia="Arial" w:cs="Arial"/>
                <w:color w:val="CBD5E1"/>
                <w:sz w:val="20"/>
                <w:szCs w:val="20"/>
              </w:rPr>
              <w:t>📍 West Java, Indonesia</w:t>
            </w:r>
            <w:r>
              <w:rPr>
                <w:rFonts w:ascii="Arial" w:hAnsi="Arial" w:eastAsia="Arial" w:cs="Arial"/>
                <w:color w:val="475569"/>
                <w:sz w:val="20"/>
                <w:szCs w:val="20"/>
              </w:rPr>
              <w:t xml:space="preserve">    |    </w:t>
            </w:r>
            <w:r>
              <w:rPr>
                <w:rFonts w:ascii="Arial" w:hAnsi="Arial" w:eastAsia="Arial" w:cs="Arial"/>
                <w:color w:val="93C5FD"/>
                <w:sz w:val="20"/>
                <w:szCs w:val="20"/>
              </w:rPr>
              <w:t>✉ nizar.aulia90@gmail.com</w:t>
            </w:r>
            <w:r>
              <w:rPr>
                <w:rFonts w:ascii="Arial" w:hAnsi="Arial" w:eastAsia="Arial" w:cs="Arial"/>
                <w:color w:val="475569"/>
                <w:sz w:val="20"/>
                <w:szCs w:val="20"/>
              </w:rPr>
              <w:t xml:space="preserve">    |    </w:t>
            </w:r>
            <w:r>
              <w:rPr>
                <w:rFonts w:ascii="Arial" w:hAnsi="Arial" w:eastAsia="Arial" w:cs="Arial"/>
                <w:color w:val="93C5FD"/>
                <w:sz w:val="20"/>
                <w:szCs w:val="20"/>
              </w:rPr>
              <w:t>🔗 linkedin.com/in/muhammad-nizar-aulia-64138315b</w:t>
            </w:r>
          </w:p>
        </w:tc>
      </w:tr>
    </w:tbl>
    <w:p w14:paraId="6F1880BD">
      <w:pPr>
        <w:pBdr>
          <w:bottom w:val="single" w:color="2563EB" w:sz="10" w:space="1"/>
        </w:pBdr>
        <w:spacing w:before="320" w:after="140"/>
      </w:pPr>
      <w:r>
        <w:rPr>
          <w:rFonts w:ascii="Arial" w:hAnsi="Arial" w:eastAsia="Arial" w:cs="Arial"/>
          <w:b/>
          <w:bCs/>
          <w:caps/>
          <w:color w:val="1A2B4A"/>
          <w:sz w:val="26"/>
          <w:szCs w:val="26"/>
        </w:rPr>
        <w:t>Key Achievements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2BA94AA1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DC31A2">
            <w:pPr>
              <w:spacing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1A2B4A"/>
                <w:sz w:val="36"/>
                <w:szCs w:val="36"/>
              </w:rPr>
              <w:t>📅  7+</w:t>
            </w:r>
          </w:p>
          <w:p w14:paraId="65B7AF8C">
            <w:pPr>
              <w:spacing w:after="0"/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Years Software
Engineering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9A721F">
            <w:pPr>
              <w:spacing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1A2B4A"/>
                <w:sz w:val="36"/>
                <w:szCs w:val="36"/>
              </w:rPr>
              <w:t>👑  1+</w:t>
            </w:r>
          </w:p>
          <w:p w14:paraId="0B58BD26">
            <w:pPr>
              <w:spacing w:after="0"/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Year as
Technical Lead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DC609E8">
            <w:pPr>
              <w:spacing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1A2B4A"/>
                <w:sz w:val="36"/>
                <w:szCs w:val="36"/>
              </w:rPr>
              <w:t>⚡  35%</w:t>
            </w:r>
          </w:p>
          <w:p w14:paraId="7CACAD3C">
            <w:pPr>
              <w:spacing w:after="0"/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Reduction in
Processing Load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9A98B7">
            <w:pPr>
              <w:spacing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1A2B4A"/>
                <w:sz w:val="36"/>
                <w:szCs w:val="36"/>
              </w:rPr>
              <w:t>🚀  8+</w:t>
            </w:r>
          </w:p>
          <w:p w14:paraId="1A2DF3F2">
            <w:pPr>
              <w:spacing w:after="0"/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Major Projects
Delivered</w:t>
            </w:r>
          </w:p>
        </w:tc>
      </w:tr>
    </w:tbl>
    <w:p w14:paraId="6CF877C9">
      <w:pPr>
        <w:pBdr>
          <w:bottom w:val="single" w:color="2563EB" w:sz="10" w:space="1"/>
        </w:pBdr>
        <w:spacing w:before="320" w:after="140"/>
      </w:pPr>
      <w:r>
        <w:rPr>
          <w:rFonts w:ascii="Arial" w:hAnsi="Arial" w:eastAsia="Arial" w:cs="Arial"/>
          <w:b/>
          <w:bCs/>
          <w:caps/>
          <w:color w:val="1A2B4A"/>
          <w:sz w:val="26"/>
          <w:szCs w:val="26"/>
        </w:rPr>
        <w:t>Professional Summary</w:t>
      </w:r>
    </w:p>
    <w:p w14:paraId="24D83B28">
      <w:pPr>
        <w:spacing w:after="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Results-driven Software Engineer with </w:t>
      </w:r>
      <w:r>
        <w:rPr>
          <w:rFonts w:ascii="Arial" w:hAnsi="Arial" w:eastAsia="Arial" w:cs="Arial"/>
          <w:b/>
          <w:bCs/>
          <w:color w:val="1A2B4A"/>
          <w:sz w:val="22"/>
          <w:szCs w:val="22"/>
        </w:rPr>
        <w:t>7 years of engineering experience</w:t>
      </w:r>
      <w:r>
        <w:rPr>
          <w:rFonts w:ascii="Arial" w:hAnsi="Arial" w:eastAsia="Arial" w:cs="Arial"/>
          <w:color w:val="111827"/>
          <w:sz w:val="22"/>
          <w:szCs w:val="22"/>
        </w:rPr>
        <w:t xml:space="preserve"> and </w:t>
      </w:r>
      <w:r>
        <w:rPr>
          <w:rFonts w:ascii="Arial" w:hAnsi="Arial" w:eastAsia="Arial" w:cs="Arial"/>
          <w:b/>
          <w:bCs/>
          <w:color w:val="1A2B4A"/>
          <w:sz w:val="22"/>
          <w:szCs w:val="22"/>
        </w:rPr>
        <w:t>1 year as Technical Lead</w:t>
      </w:r>
      <w:r>
        <w:rPr>
          <w:rFonts w:ascii="Arial" w:hAnsi="Arial" w:eastAsia="Arial" w:cs="Arial"/>
          <w:color w:val="111827"/>
          <w:sz w:val="22"/>
          <w:szCs w:val="22"/>
        </w:rPr>
        <w:t xml:space="preserve">, specializing in designing scalable backend systems, optimizing database performance, and delivering reliable web applications. Proven track record of </w:t>
      </w:r>
      <w:r>
        <w:rPr>
          <w:rFonts w:ascii="Arial" w:hAnsi="Arial" w:eastAsia="Arial" w:cs="Arial"/>
          <w:b/>
          <w:bCs/>
          <w:color w:val="2563EB"/>
          <w:sz w:val="22"/>
          <w:szCs w:val="22"/>
        </w:rPr>
        <w:t>reducing infrastructure costs through advanced SQL tuning</w:t>
      </w:r>
      <w:r>
        <w:rPr>
          <w:rFonts w:ascii="Arial" w:hAnsi="Arial" w:eastAsia="Arial" w:cs="Arial"/>
          <w:color w:val="111827"/>
          <w:sz w:val="22"/>
          <w:szCs w:val="22"/>
        </w:rPr>
        <w:t xml:space="preserve"> and custom microservices. Passionate about engineering best practices, AI-driven solutions, and </w:t>
      </w:r>
      <w:r>
        <w:rPr>
          <w:rFonts w:ascii="Arial" w:hAnsi="Arial" w:eastAsia="Arial" w:cs="Arial"/>
          <w:b/>
          <w:bCs/>
          <w:color w:val="1A2B4A"/>
          <w:sz w:val="22"/>
          <w:szCs w:val="22"/>
        </w:rPr>
        <w:t>mentoring high-performing teams</w:t>
      </w:r>
      <w:r>
        <w:rPr>
          <w:rFonts w:ascii="Arial" w:hAnsi="Arial" w:eastAsia="Arial" w:cs="Arial"/>
          <w:color w:val="111827"/>
          <w:sz w:val="22"/>
          <w:szCs w:val="22"/>
        </w:rPr>
        <w:t>. Actively expanding expertise in Golang and cloud-native technologies to build resilient, high-impact software products.</w:t>
      </w:r>
    </w:p>
    <w:p w14:paraId="7C434707">
      <w:pPr>
        <w:pBdr>
          <w:bottom w:val="single" w:color="2563EB" w:sz="10" w:space="1"/>
        </w:pBdr>
        <w:spacing w:before="320" w:after="140"/>
      </w:pPr>
      <w:r>
        <w:rPr>
          <w:rFonts w:ascii="Arial" w:hAnsi="Arial" w:eastAsia="Arial" w:cs="Arial"/>
          <w:b/>
          <w:bCs/>
          <w:caps/>
          <w:color w:val="1A2B4A"/>
          <w:sz w:val="26"/>
          <w:szCs w:val="26"/>
        </w:rPr>
        <w:t>What I Bring to the Table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0"/>
        <w:gridCol w:w="4740"/>
      </w:tblGrid>
      <w:tr w14:paraId="3DCB0B96"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67F1B1A">
            <w:pPr>
              <w:spacing w:before="120" w:after="3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🧠  </w:t>
            </w:r>
            <w:r>
              <w:rPr>
                <w:rFonts w:ascii="Arial" w:hAnsi="Arial" w:eastAsia="Arial" w:cs="Arial"/>
                <w:b/>
                <w:bCs/>
                <w:color w:val="1A2B4A"/>
                <w:sz w:val="22"/>
                <w:szCs w:val="22"/>
              </w:rPr>
              <w:t>Strategic Thinker</w:t>
            </w:r>
          </w:p>
          <w:p w14:paraId="3471D934">
            <w:pPr>
              <w:spacing w:before="0" w:after="40"/>
              <w:ind w:left="360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Translate business needs into scalable technical solutions</w:t>
            </w:r>
          </w:p>
          <w:p w14:paraId="6F02BFF0">
            <w:pPr>
              <w:spacing w:before="120" w:after="3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👥  </w:t>
            </w:r>
            <w:r>
              <w:rPr>
                <w:rFonts w:ascii="Arial" w:hAnsi="Arial" w:eastAsia="Arial" w:cs="Arial"/>
                <w:b/>
                <w:bCs/>
                <w:color w:val="1A2B4A"/>
                <w:sz w:val="22"/>
                <w:szCs w:val="22"/>
              </w:rPr>
              <w:t>Team Multiplier</w:t>
            </w:r>
          </w:p>
          <w:p w14:paraId="16D14200">
            <w:pPr>
              <w:spacing w:before="0" w:after="40"/>
              <w:ind w:left="360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Mentor junior devs, conduct code reviews, foster growth culture</w:t>
            </w:r>
          </w:p>
          <w:p w14:paraId="2C6A0A39">
            <w:pPr>
              <w:spacing w:before="120" w:after="3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🔧  </w:t>
            </w:r>
            <w:r>
              <w:rPr>
                <w:rFonts w:ascii="Arial" w:hAnsi="Arial" w:eastAsia="Arial" w:cs="Arial"/>
                <w:b/>
                <w:bCs/>
                <w:color w:val="1A2B4A"/>
                <w:sz w:val="22"/>
                <w:szCs w:val="22"/>
              </w:rPr>
              <w:t>Problem Solver</w:t>
            </w:r>
          </w:p>
          <w:p w14:paraId="641680E7">
            <w:pPr>
              <w:spacing w:before="0" w:after="40"/>
              <w:ind w:left="360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Tackle complex architectural and performance challenges head-on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C83804">
            <w:pPr>
              <w:spacing w:before="120" w:after="3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📊  </w:t>
            </w:r>
            <w:r>
              <w:rPr>
                <w:rFonts w:ascii="Arial" w:hAnsi="Arial" w:eastAsia="Arial" w:cs="Arial"/>
                <w:b/>
                <w:bCs/>
                <w:color w:val="1A2B4A"/>
                <w:sz w:val="22"/>
                <w:szCs w:val="22"/>
              </w:rPr>
              <w:t>Data-Driven</w:t>
            </w:r>
          </w:p>
          <w:p w14:paraId="328A8551">
            <w:pPr>
              <w:spacing w:before="0" w:after="40"/>
              <w:ind w:left="360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Decisions backed by metrics: cost, load, response time</w:t>
            </w:r>
          </w:p>
          <w:p w14:paraId="64E08D39">
            <w:pPr>
              <w:spacing w:before="120" w:after="3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🔄  </w:t>
            </w:r>
            <w:r>
              <w:rPr>
                <w:rFonts w:ascii="Arial" w:hAnsi="Arial" w:eastAsia="Arial" w:cs="Arial"/>
                <w:b/>
                <w:bCs/>
                <w:color w:val="1A2B4A"/>
                <w:sz w:val="22"/>
                <w:szCs w:val="22"/>
              </w:rPr>
              <w:t>Continuous Learner</w:t>
            </w:r>
          </w:p>
          <w:p w14:paraId="2FD7A55F">
            <w:pPr>
              <w:spacing w:before="0" w:after="40"/>
              <w:ind w:left="360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Actively upskilling in Golang, cloud-native, AI tooling</w:t>
            </w:r>
          </w:p>
          <w:p w14:paraId="3158D51A">
            <w:pPr>
              <w:spacing w:before="120" w:after="3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🤝  </w:t>
            </w:r>
            <w:r>
              <w:rPr>
                <w:rFonts w:ascii="Arial" w:hAnsi="Arial" w:eastAsia="Arial" w:cs="Arial"/>
                <w:b/>
                <w:bCs/>
                <w:color w:val="1A2B4A"/>
                <w:sz w:val="22"/>
                <w:szCs w:val="22"/>
              </w:rPr>
              <w:t>Stakeholder-Ready</w:t>
            </w:r>
          </w:p>
          <w:p w14:paraId="33B08FDB">
            <w:pPr>
              <w:spacing w:before="0" w:after="40"/>
              <w:ind w:left="360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Bridge between engineering teams and business stakeholders</w:t>
            </w:r>
          </w:p>
        </w:tc>
      </w:tr>
    </w:tbl>
    <w:p w14:paraId="6522033F">
      <w:pPr>
        <w:pBdr>
          <w:bottom w:val="single" w:color="2563EB" w:sz="10" w:space="1"/>
        </w:pBdr>
        <w:spacing w:before="320" w:after="140"/>
      </w:pPr>
      <w:r>
        <w:rPr>
          <w:rFonts w:ascii="Arial" w:hAnsi="Arial" w:eastAsia="Arial" w:cs="Arial"/>
          <w:b/>
          <w:bCs/>
          <w:caps/>
          <w:color w:val="1A2B4A"/>
          <w:sz w:val="26"/>
          <w:szCs w:val="26"/>
        </w:rPr>
        <w:t>Core Technical Skills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660"/>
      </w:tblGrid>
      <w:tr w14:paraId="24A8AF2E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02204D">
            <w:r>
              <w:rPr>
                <w:rFonts w:ascii="Arial" w:hAnsi="Arial" w:eastAsia="Arial" w:cs="Arial"/>
                <w:b/>
                <w:bCs/>
                <w:color w:val="1A2B4A"/>
                <w:sz w:val="20"/>
                <w:szCs w:val="20"/>
              </w:rPr>
              <w:t>Backend &amp; Frameworks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60" w:type="dxa"/>
            </w:tcMar>
          </w:tcPr>
          <w:p w14:paraId="19E6399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Python (Django, Frappe), Golang (Learning), Redis, Fiber</w:t>
            </w:r>
          </w:p>
        </w:tc>
      </w:tr>
      <w:tr w14:paraId="16CF26FB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6962FF">
            <w:r>
              <w:rPr>
                <w:rFonts w:ascii="Arial" w:hAnsi="Arial" w:eastAsia="Arial" w:cs="Arial"/>
                <w:b/>
                <w:bCs/>
                <w:color w:val="1A2B4A"/>
                <w:sz w:val="20"/>
                <w:szCs w:val="20"/>
              </w:rPr>
              <w:t>Frontend Technologies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60" w:type="dxa"/>
            </w:tcMar>
          </w:tcPr>
          <w:p w14:paraId="1050314C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JavaScript (ES6+), Vue.js, React.js, Next.js, HTML5, CSS3, Tailwind CSS</w:t>
            </w:r>
          </w:p>
        </w:tc>
      </w:tr>
      <w:tr w14:paraId="435F81E0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BE7E250">
            <w:r>
              <w:rPr>
                <w:rFonts w:ascii="Arial" w:hAnsi="Arial" w:eastAsia="Arial" w:cs="Arial"/>
                <w:b/>
                <w:bCs/>
                <w:color w:val="1A2B4A"/>
                <w:sz w:val="20"/>
                <w:szCs w:val="20"/>
              </w:rPr>
              <w:t>Databases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60" w:type="dxa"/>
            </w:tcMar>
          </w:tcPr>
          <w:p w14:paraId="259645FD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MySQL, PostgreSQL, Advanced SQL Optimization</w:t>
            </w:r>
          </w:p>
        </w:tc>
      </w:tr>
      <w:tr w14:paraId="1ECECE45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5C40B2">
            <w:r>
              <w:rPr>
                <w:rFonts w:ascii="Arial" w:hAnsi="Arial" w:eastAsia="Arial" w:cs="Arial"/>
                <w:b/>
                <w:bCs/>
                <w:color w:val="1A2B4A"/>
                <w:sz w:val="20"/>
                <w:szCs w:val="20"/>
              </w:rPr>
              <w:t>DevOps &amp; Infrastructure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60" w:type="dxa"/>
            </w:tcMar>
          </w:tcPr>
          <w:p w14:paraId="42CB469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AWS, Docker, Microservices Architecture, CI/CD Pipelines</w:t>
            </w:r>
          </w:p>
        </w:tc>
      </w:tr>
      <w:tr w14:paraId="681F65F5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D56B135">
            <w:r>
              <w:rPr>
                <w:rFonts w:ascii="Arial" w:hAnsi="Arial" w:eastAsia="Arial" w:cs="Arial"/>
                <w:b/>
                <w:bCs/>
                <w:color w:val="1A2B4A"/>
                <w:sz w:val="20"/>
                <w:szCs w:val="20"/>
              </w:rPr>
              <w:t>Tools &amp; Workflows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60" w:type="dxa"/>
            </w:tcMar>
          </w:tcPr>
          <w:p w14:paraId="2D20C4CC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Git, n8n, RQ (Redis Queue), REST API Integration, Agile/Scrum</w:t>
            </w:r>
          </w:p>
        </w:tc>
      </w:tr>
    </w:tbl>
    <w:p w14:paraId="24FE0CBC">
      <w:pPr>
        <w:spacing w:before="160" w:after="80"/>
      </w:pPr>
      <w:bookmarkStart w:id="0" w:name="_GoBack"/>
      <w:bookmarkEnd w:id="0"/>
      <w:r>
        <w:rPr>
          <w:rFonts w:ascii="Arial" w:hAnsi="Arial" w:eastAsia="Arial" w:cs="Arial"/>
          <w:b/>
          <w:bCs/>
          <w:color w:val="6B7280"/>
          <w:sz w:val="22"/>
          <w:szCs w:val="22"/>
        </w:rPr>
        <w:t>Technology Highlights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8C6BFBE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782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Python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EF7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Django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C0F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Frappe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6E5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Redis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A62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Golang</w:t>
            </w:r>
          </w:p>
        </w:tc>
      </w:tr>
      <w:tr w14:paraId="420F2858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154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React.js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B9E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Vue.js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D23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Next.js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62E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Tailwind CSS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A73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JavaScript</w:t>
            </w:r>
          </w:p>
        </w:tc>
      </w:tr>
      <w:tr w14:paraId="271175F4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11B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MySQL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EAB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PostgreSQL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122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AWS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944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Docker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DAE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>CI/CD</w:t>
            </w:r>
          </w:p>
        </w:tc>
      </w:tr>
    </w:tbl>
    <w:p w14:paraId="5F12144F">
      <w:pPr>
        <w:pBdr>
          <w:bottom w:val="single" w:color="2563EB" w:sz="10" w:space="1"/>
        </w:pBdr>
        <w:spacing w:before="320" w:after="140"/>
      </w:pPr>
      <w:r>
        <w:rPr>
          <w:rFonts w:ascii="Arial" w:hAnsi="Arial" w:eastAsia="Arial" w:cs="Arial"/>
          <w:b/>
          <w:bCs/>
          <w:caps/>
          <w:color w:val="1A2B4A"/>
          <w:sz w:val="26"/>
          <w:szCs w:val="26"/>
        </w:rPr>
        <w:t>Professional Experience</w:t>
      </w:r>
    </w:p>
    <w:p w14:paraId="52121EFD">
      <w:pPr>
        <w:spacing w:before="220" w:after="30"/>
      </w:pPr>
      <w:r>
        <w:rPr>
          <w:rFonts w:ascii="Arial" w:hAnsi="Arial" w:eastAsia="Arial" w:cs="Arial"/>
          <w:b/>
          <w:bCs/>
          <w:color w:val="1A2B4A"/>
          <w:sz w:val="26"/>
          <w:szCs w:val="26"/>
        </w:rPr>
        <w:t>Praktis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  —   </w:t>
      </w:r>
      <w:r>
        <w:rPr>
          <w:rFonts w:ascii="Arial" w:hAnsi="Arial" w:eastAsia="Arial" w:cs="Arial"/>
          <w:b/>
          <w:bCs/>
          <w:color w:val="2563EB"/>
          <w:sz w:val="22"/>
          <w:szCs w:val="22"/>
        </w:rPr>
        <w:t>Technical Lead</w:t>
      </w:r>
    </w:p>
    <w:p w14:paraId="49CD4483">
      <w:pPr>
        <w:spacing w:after="120"/>
      </w:pPr>
      <w:r>
        <w:rPr>
          <w:rFonts w:ascii="Arial" w:hAnsi="Arial" w:eastAsia="Arial" w:cs="Arial"/>
          <w:i/>
          <w:iCs/>
          <w:color w:val="6B7280"/>
          <w:sz w:val="19"/>
          <w:szCs w:val="19"/>
        </w:rPr>
        <w:t>📅 Apr 2023 – Present   •   📍 West Java, Indonesia</w:t>
      </w:r>
    </w:p>
    <w:p w14:paraId="76BA5280">
      <w:pPr>
        <w:pStyle w:val="16"/>
        <w:numPr>
          <w:ilvl w:val="0"/>
          <w:numId w:val="1"/>
        </w:numPr>
        <w:spacing w:after="90"/>
      </w:pPr>
      <w:r>
        <w:rPr>
          <w:rFonts w:ascii="Arial" w:hAnsi="Arial" w:eastAsia="Arial" w:cs="Arial"/>
          <w:b/>
          <w:bCs/>
          <w:color w:val="2563EB"/>
          <w:sz w:val="20"/>
          <w:szCs w:val="20"/>
        </w:rPr>
        <w:t xml:space="preserve">Infrastructure Efficiency: </w:t>
      </w:r>
      <w:r>
        <w:rPr>
          <w:rFonts w:ascii="Arial" w:hAnsi="Arial" w:eastAsia="Arial" w:cs="Arial"/>
          <w:color w:val="111827"/>
          <w:sz w:val="20"/>
          <w:szCs w:val="20"/>
        </w:rPr>
        <w:t>Drove significant annual savings in server costs through strategic resource optimization and advanced SQL performance tuning in Frappe.</w:t>
      </w:r>
    </w:p>
    <w:p w14:paraId="009320B4">
      <w:pPr>
        <w:pStyle w:val="16"/>
        <w:numPr>
          <w:ilvl w:val="0"/>
          <w:numId w:val="1"/>
        </w:numPr>
        <w:spacing w:after="90"/>
      </w:pPr>
      <w:r>
        <w:rPr>
          <w:rFonts w:ascii="Arial" w:hAnsi="Arial" w:eastAsia="Arial" w:cs="Arial"/>
          <w:b/>
          <w:bCs/>
          <w:color w:val="2563EB"/>
          <w:sz w:val="20"/>
          <w:szCs w:val="20"/>
        </w:rPr>
        <w:t xml:space="preserve">System Architecture: </w:t>
      </w:r>
      <w:r>
        <w:rPr>
          <w:rFonts w:ascii="Arial" w:hAnsi="Arial" w:eastAsia="Arial" w:cs="Arial"/>
          <w:color w:val="111827"/>
          <w:sz w:val="20"/>
          <w:szCs w:val="20"/>
        </w:rPr>
        <w:t>Architected and deployed a scalable queue microservice (Django + Redis), reducing application processing load by 35% and significantly enhancing system responsiveness and stability.</w:t>
      </w:r>
    </w:p>
    <w:p w14:paraId="6E81AEA7">
      <w:pPr>
        <w:pStyle w:val="16"/>
        <w:numPr>
          <w:ilvl w:val="0"/>
          <w:numId w:val="1"/>
        </w:numPr>
        <w:spacing w:after="90"/>
      </w:pPr>
      <w:r>
        <w:rPr>
          <w:rFonts w:ascii="Arial" w:hAnsi="Arial" w:eastAsia="Arial" w:cs="Arial"/>
          <w:b/>
          <w:bCs/>
          <w:color w:val="2563EB"/>
          <w:sz w:val="20"/>
          <w:szCs w:val="20"/>
        </w:rPr>
        <w:t xml:space="preserve">Background Processing: </w:t>
      </w:r>
      <w:r>
        <w:rPr>
          <w:rFonts w:ascii="Arial" w:hAnsi="Arial" w:eastAsia="Arial" w:cs="Arial"/>
          <w:color w:val="111827"/>
          <w:sz w:val="20"/>
          <w:szCs w:val="20"/>
        </w:rPr>
        <w:t>Designed and implemented a custom RQ (Redis Queue) tailored for handling high-volume, business-critical workloads reliably and without bottlenecks.</w:t>
      </w:r>
    </w:p>
    <w:p w14:paraId="285BAC59">
      <w:pPr>
        <w:pStyle w:val="16"/>
        <w:numPr>
          <w:ilvl w:val="0"/>
          <w:numId w:val="1"/>
        </w:numPr>
        <w:spacing w:after="90"/>
      </w:pPr>
      <w:r>
        <w:rPr>
          <w:rFonts w:ascii="Arial" w:hAnsi="Arial" w:eastAsia="Arial" w:cs="Arial"/>
          <w:b/>
          <w:bCs/>
          <w:color w:val="2563EB"/>
          <w:sz w:val="20"/>
          <w:szCs w:val="20"/>
        </w:rPr>
        <w:t xml:space="preserve">Automation: </w:t>
      </w:r>
      <w:r>
        <w:rPr>
          <w:rFonts w:ascii="Arial" w:hAnsi="Arial" w:eastAsia="Arial" w:cs="Arial"/>
          <w:color w:val="111827"/>
          <w:sz w:val="20"/>
          <w:szCs w:val="20"/>
        </w:rPr>
        <w:t>Streamlined operational efficiency by automating critical workflows and cron-based scheduling using n8n, eliminating repetitive manual tasks across teams.</w:t>
      </w:r>
    </w:p>
    <w:p w14:paraId="094D0B54">
      <w:pPr>
        <w:pStyle w:val="16"/>
        <w:numPr>
          <w:ilvl w:val="0"/>
          <w:numId w:val="1"/>
        </w:numPr>
        <w:spacing w:after="90"/>
      </w:pPr>
      <w:r>
        <w:rPr>
          <w:rFonts w:ascii="Arial" w:hAnsi="Arial" w:eastAsia="Arial" w:cs="Arial"/>
          <w:b/>
          <w:bCs/>
          <w:color w:val="2563EB"/>
          <w:sz w:val="20"/>
          <w:szCs w:val="20"/>
        </w:rPr>
        <w:t xml:space="preserve">Leadership &amp; Mentorship: </w:t>
      </w:r>
      <w:r>
        <w:rPr>
          <w:rFonts w:ascii="Arial" w:hAnsi="Arial" w:eastAsia="Arial" w:cs="Arial"/>
          <w:color w:val="111827"/>
          <w:sz w:val="20"/>
          <w:szCs w:val="20"/>
        </w:rPr>
        <w:t>Mentored junior developers through hands-on guidance, rigorous code reviews, and knowledge-sharing sessions, while aligning technical strategies with business goals via close stakeholder collaboration.</w:t>
      </w:r>
    </w:p>
    <w:p w14:paraId="12BF0735">
      <w:pPr>
        <w:spacing w:before="220" w:after="30"/>
      </w:pPr>
      <w:r>
        <w:rPr>
          <w:rFonts w:ascii="Arial" w:hAnsi="Arial" w:eastAsia="Arial" w:cs="Arial"/>
          <w:b/>
          <w:bCs/>
          <w:color w:val="1A2B4A"/>
          <w:sz w:val="26"/>
          <w:szCs w:val="26"/>
        </w:rPr>
        <w:t>Praktis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  —   </w:t>
      </w:r>
      <w:r>
        <w:rPr>
          <w:rFonts w:ascii="Arial" w:hAnsi="Arial" w:eastAsia="Arial" w:cs="Arial"/>
          <w:b/>
          <w:bCs/>
          <w:color w:val="2563EB"/>
          <w:sz w:val="22"/>
          <w:szCs w:val="22"/>
        </w:rPr>
        <w:t>Software Engineer</w:t>
      </w:r>
    </w:p>
    <w:p w14:paraId="12DEFFB2">
      <w:pPr>
        <w:spacing w:after="120"/>
      </w:pPr>
      <w:r>
        <w:rPr>
          <w:rFonts w:ascii="Arial" w:hAnsi="Arial" w:eastAsia="Arial" w:cs="Arial"/>
          <w:i/>
          <w:iCs/>
          <w:color w:val="6B7280"/>
          <w:sz w:val="19"/>
          <w:szCs w:val="19"/>
        </w:rPr>
        <w:t>📅 Apr 2019 – Apr 2023   •   📍 West Java, Indonesia</w:t>
      </w:r>
    </w:p>
    <w:p w14:paraId="6AC27AFA">
      <w:pPr>
        <w:pStyle w:val="16"/>
        <w:numPr>
          <w:ilvl w:val="0"/>
          <w:numId w:val="1"/>
        </w:numPr>
        <w:spacing w:after="90"/>
      </w:pPr>
      <w:r>
        <w:rPr>
          <w:rFonts w:ascii="Arial" w:hAnsi="Arial" w:eastAsia="Arial" w:cs="Arial"/>
          <w:b/>
          <w:bCs/>
          <w:color w:val="2563EB"/>
          <w:sz w:val="20"/>
          <w:szCs w:val="20"/>
        </w:rPr>
        <w:t xml:space="preserve">System Migration: </w:t>
      </w:r>
      <w:r>
        <w:rPr>
          <w:rFonts w:ascii="Arial" w:hAnsi="Arial" w:eastAsia="Arial" w:cs="Arial"/>
          <w:color w:val="111827"/>
          <w:sz w:val="20"/>
          <w:szCs w:val="20"/>
        </w:rPr>
        <w:t>Spearheaded the complex migration of the core Frappe system, ensuring zero data loss and minimal operational downtime.</w:t>
      </w:r>
    </w:p>
    <w:p w14:paraId="258D43E2">
      <w:pPr>
        <w:pStyle w:val="16"/>
        <w:numPr>
          <w:ilvl w:val="0"/>
          <w:numId w:val="1"/>
        </w:numPr>
        <w:spacing w:after="90"/>
      </w:pPr>
      <w:r>
        <w:rPr>
          <w:rFonts w:ascii="Arial" w:hAnsi="Arial" w:eastAsia="Arial" w:cs="Arial"/>
          <w:b/>
          <w:bCs/>
          <w:color w:val="2563EB"/>
          <w:sz w:val="20"/>
          <w:szCs w:val="20"/>
        </w:rPr>
        <w:t xml:space="preserve">Backend Optimization: </w:t>
      </w:r>
      <w:r>
        <w:rPr>
          <w:rFonts w:ascii="Arial" w:hAnsi="Arial" w:eastAsia="Arial" w:cs="Arial"/>
          <w:color w:val="111827"/>
          <w:sz w:val="20"/>
          <w:szCs w:val="20"/>
        </w:rPr>
        <w:t>Refactored complex database queries and REST APIs across multiple business modules, delivering faster response times and seamless system interoperability.</w:t>
      </w:r>
    </w:p>
    <w:p w14:paraId="6A7E57B8">
      <w:pPr>
        <w:pStyle w:val="16"/>
        <w:numPr>
          <w:ilvl w:val="0"/>
          <w:numId w:val="1"/>
        </w:numPr>
        <w:spacing w:after="90"/>
      </w:pPr>
      <w:r>
        <w:rPr>
          <w:rFonts w:ascii="Arial" w:hAnsi="Arial" w:eastAsia="Arial" w:cs="Arial"/>
          <w:b/>
          <w:bCs/>
          <w:color w:val="2563EB"/>
          <w:sz w:val="20"/>
          <w:szCs w:val="20"/>
        </w:rPr>
        <w:t xml:space="preserve">Frontend Development: </w:t>
      </w:r>
      <w:r>
        <w:rPr>
          <w:rFonts w:ascii="Arial" w:hAnsi="Arial" w:eastAsia="Arial" w:cs="Arial"/>
          <w:color w:val="111827"/>
          <w:sz w:val="20"/>
          <w:szCs w:val="20"/>
        </w:rPr>
        <w:t>Built modern, responsive web interfaces and scalable UI components using React.js, Next.js, Vue.js, and Tailwind CSS, improving overall UX and codebase maintainability.</w:t>
      </w:r>
    </w:p>
    <w:p w14:paraId="7F6ED7B8">
      <w:pPr>
        <w:pStyle w:val="16"/>
        <w:numPr>
          <w:ilvl w:val="0"/>
          <w:numId w:val="1"/>
        </w:numPr>
        <w:spacing w:after="90"/>
      </w:pPr>
      <w:r>
        <w:rPr>
          <w:rFonts w:ascii="Arial" w:hAnsi="Arial" w:eastAsia="Arial" w:cs="Arial"/>
          <w:b/>
          <w:bCs/>
          <w:color w:val="2563EB"/>
          <w:sz w:val="20"/>
          <w:szCs w:val="20"/>
        </w:rPr>
        <w:t xml:space="preserve">DevOps &amp; Collaboration: </w:t>
      </w:r>
      <w:r>
        <w:rPr>
          <w:rFonts w:ascii="Arial" w:hAnsi="Arial" w:eastAsia="Arial" w:cs="Arial"/>
          <w:color w:val="111827"/>
          <w:sz w:val="20"/>
          <w:szCs w:val="20"/>
        </w:rPr>
        <w:t>Leveraged Git workflows, branching strategies, and CI/CD pipelines to reduce integration issues, actively participating in code reviews to enforce software quality standards.</w:t>
      </w:r>
    </w:p>
    <w:p w14:paraId="44AE8988">
      <w:pPr>
        <w:pBdr>
          <w:bottom w:val="single" w:color="2563EB" w:sz="10" w:space="1"/>
        </w:pBdr>
        <w:spacing w:before="320" w:after="140"/>
      </w:pPr>
      <w:r>
        <w:rPr>
          <w:rFonts w:ascii="Arial" w:hAnsi="Arial" w:eastAsia="Arial" w:cs="Arial"/>
          <w:b/>
          <w:bCs/>
          <w:caps/>
          <w:color w:val="1A2B4A"/>
          <w:sz w:val="26"/>
          <w:szCs w:val="26"/>
        </w:rPr>
        <w:t>Education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0"/>
        <w:gridCol w:w="2160"/>
      </w:tblGrid>
      <w:tr w14:paraId="65EF95FF"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B72226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1A2B4A"/>
                <w:sz w:val="24"/>
                <w:szCs w:val="24"/>
              </w:rPr>
              <w:t>🎓  Universitas Gunadarma</w:t>
            </w:r>
          </w:p>
          <w:p w14:paraId="47338974">
            <w:pPr>
              <w:spacing w:after="0"/>
            </w:pPr>
            <w:r>
              <w:rPr>
                <w:rFonts w:ascii="Arial" w:hAnsi="Arial" w:eastAsia="Arial" w:cs="Arial"/>
                <w:color w:val="111827"/>
                <w:sz w:val="22"/>
                <w:szCs w:val="22"/>
              </w:rPr>
              <w:t>Bachelor's Degree in Computer Science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0" w:type="dxa"/>
            </w:tcMar>
            <w:vAlign w:val="center"/>
          </w:tcPr>
          <w:p w14:paraId="6D629B1C">
            <w:pPr>
              <w:jc w:val="right"/>
            </w:pPr>
            <w:r>
              <w:rPr>
                <w:rFonts w:ascii="Arial" w:hAnsi="Arial" w:eastAsia="Arial" w:cs="Arial"/>
                <w:i/>
                <w:iCs/>
                <w:color w:val="6B7280"/>
                <w:sz w:val="20"/>
                <w:szCs w:val="20"/>
              </w:rPr>
              <w:t>2014 – 2018</w:t>
            </w:r>
          </w:p>
        </w:tc>
      </w:tr>
    </w:tbl>
    <w:p w14:paraId="6DB1CB05">
      <w:pPr>
        <w:pBdr>
          <w:bottom w:val="single" w:color="2563EB" w:sz="10" w:space="1"/>
        </w:pBdr>
        <w:spacing w:before="320" w:after="140"/>
      </w:pPr>
      <w:r>
        <w:rPr>
          <w:rFonts w:ascii="Arial" w:hAnsi="Arial" w:eastAsia="Arial" w:cs="Arial"/>
          <w:b/>
          <w:bCs/>
          <w:caps/>
          <w:color w:val="1A2B4A"/>
          <w:sz w:val="26"/>
          <w:szCs w:val="26"/>
        </w:rPr>
        <w:t>Languages &amp; Interests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860"/>
      </w:tblGrid>
      <w:tr w14:paraId="314642FF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2A30A064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1A2B4A"/>
                <w:sz w:val="22"/>
                <w:szCs w:val="22"/>
              </w:rPr>
              <w:t>🌐  Languages</w:t>
            </w:r>
          </w:p>
          <w:p w14:paraId="7974A1B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111827"/>
                <w:sz w:val="20"/>
                <w:szCs w:val="20"/>
              </w:rPr>
              <w:t xml:space="preserve">Indonesian </w:t>
            </w: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— Native / Fluent</w:t>
            </w:r>
          </w:p>
          <w:p w14:paraId="16243569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11827"/>
                <w:sz w:val="20"/>
                <w:szCs w:val="20"/>
              </w:rPr>
              <w:t xml:space="preserve">English </w:t>
            </w: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— Professional / Technical Proficiency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7C99F4C0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1A2B4A"/>
                <w:sz w:val="22"/>
                <w:szCs w:val="22"/>
              </w:rPr>
              <w:t>✨  Interests &amp; Passions</w:t>
            </w:r>
          </w:p>
          <w:p w14:paraId="20205FA6">
            <w:pPr>
              <w:spacing w:after="0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AI / LLM Tools  •  Open Source  •  Cloud Architecture  •  Backend Performance Tuning  •  Team Building</w:t>
            </w:r>
          </w:p>
        </w:tc>
      </w:tr>
    </w:tbl>
    <w:p w14:paraId="52AF0C82">
      <w:pPr>
        <w:spacing w:before="28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41E4F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3C7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F29D841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💡  </w:t>
            </w:r>
            <w:r>
              <w:rPr>
                <w:rFonts w:ascii="Arial" w:hAnsi="Arial" w:eastAsia="Arial" w:cs="Arial"/>
                <w:color w:val="D97706"/>
                <w:sz w:val="22"/>
                <w:szCs w:val="22"/>
              </w:rPr>
              <w:t xml:space="preserve">Open to exciting opportunities in </w:t>
            </w:r>
            <w:r>
              <w:rPr>
                <w:rFonts w:ascii="Arial" w:hAnsi="Arial" w:eastAsia="Arial" w:cs="Arial"/>
                <w:b/>
                <w:bCs/>
                <w:color w:val="D97706"/>
                <w:sz w:val="22"/>
                <w:szCs w:val="22"/>
              </w:rPr>
              <w:t>Backend Engineering, Technical Leadership, and Cloud-Native Architecture</w:t>
            </w:r>
            <w:r>
              <w:rPr>
                <w:rFonts w:ascii="Arial" w:hAnsi="Arial" w:eastAsia="Arial" w:cs="Arial"/>
                <w:color w:val="D97706"/>
                <w:sz w:val="22"/>
                <w:szCs w:val="22"/>
              </w:rPr>
              <w:t xml:space="preserve">  —  Let's connect!</w:t>
            </w:r>
          </w:p>
        </w:tc>
      </w:tr>
    </w:tbl>
    <w:p w14:paraId="520B76AA"/>
    <w:sectPr>
      <w:pgSz w:w="12240" w:h="15840"/>
      <w:pgMar w:top="720" w:right="1080" w:bottom="72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FDE061"/>
    <w:multiLevelType w:val="singleLevel"/>
    <w:tmpl w:val="F5FDE061"/>
    <w:lvl w:ilvl="0" w:tentative="0">
      <w:start w:val="1"/>
      <w:numFmt w:val="bullet"/>
      <w:lvlText w:val="▪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ADE1A5B"/>
    <w:rsid w:val="7B96BD23"/>
    <w:rsid w:val="7BB19DD2"/>
    <w:rsid w:val="DEEFB2EF"/>
    <w:rsid w:val="F75FD1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11827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11827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11827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11827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11827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Office_12.1.23153.23153_F1E327BC-269C-435d-A152-05C5408002CA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Nizar Aulia</cp:lastModifiedBy>
  <dcterms:modified xsi:type="dcterms:W3CDTF">2026-05-12T15:12:23Z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D47F0116E0B857EA37E0026AA41E8059_42</vt:lpwstr>
  </property>
</Properties>
</file>