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实训营第3组启动会</w:t>
      </w:r>
    </w:p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一、项目介绍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项目1名称：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（Image captioning）图片描述生成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项目2名称：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（Video captioning）视频描述生成</w:t>
      </w:r>
    </w:p>
    <w:p>
      <w:pPr>
        <w:ind w:firstLine="420"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任务1、2简介：</w:t>
      </w:r>
      <w:r>
        <w:rPr>
          <w:rFonts w:hint="eastAsia" w:ascii="宋体" w:hAnsi="宋体" w:eastAsia="宋体" w:cs="宋体"/>
          <w:sz w:val="28"/>
          <w:szCs w:val="28"/>
        </w:rPr>
        <w:t>Image/Video captioning是近几年非常热门的跨模态视觉任务研究领域之一，输入图片或者视频生成细致的文本描述，该研究可帮助解决视频、图片、多模态信息理解等多方面的任务需求，具有重要的研究价值与未来应用前景</w:t>
      </w:r>
      <w:r>
        <w:rPr>
          <w:rFonts w:ascii="宋体" w:hAnsi="宋体" w:eastAsia="宋体" w:cs="宋体"/>
          <w:sz w:val="28"/>
          <w:szCs w:val="28"/>
        </w:rPr>
        <w:t>。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271770" cy="320484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图片描述生成示例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16281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 视频描述生成示例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项目3名称：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（Image scene graph generation）图片场景图生成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任务3简介：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Image scene graph generation的研究可以追溯到2017年，李飞飞团队研究对于图像的“细粒度分析”中，将目标检测与关系检测相结合，生成“目标-关系”之间的图状结构，即由目标和关联关系共同构成的场景图。这项研究，可帮助推进图片/视频的细粒度分析以及图片/视频内容理解研究朝前迈出历史性的一步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1135" cy="150812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093720" cy="40284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 场景图生成示例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已有成果介绍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中科闻歌多模态内容理解平台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学习材料及文献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项目1：Group-based Distinctive Image Captioning with Memory Attention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项目2：Hierarchical Modular Network for Video Captioning（CVPR 2022）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项目3：Stacked Hybrid-Attention and Group Collaborative Learning for Unbiased Scene Graph Generation（CVPR 2022）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第一阶段任务分配（2022/04/28-2022/05/13）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任务1：进行研究课题领域的技术调研，撰写调研报告（5000字以上，图文并茂）（2周时间）；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任务2：调研和整理近2年该领域的Github相关开源代码，整理到调研报告中；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任务3：选择1-2个开源代码，配置环境，运行算法，研究代码；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任务4：每周五，简单整理PPT汇报本周工作进展。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8"/>
          <w:szCs w:val="28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3E320"/>
    <w:multiLevelType w:val="singleLevel"/>
    <w:tmpl w:val="A0B3E32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ZGRkYThlZTIwZWFjYTI0ODMzNDdmMmZjMWY5MzIifQ=="/>
  </w:docVars>
  <w:rsids>
    <w:rsidRoot w:val="765A594D"/>
    <w:rsid w:val="01325E22"/>
    <w:rsid w:val="765A594D"/>
    <w:rsid w:val="7B724EB3"/>
    <w:rsid w:val="7B96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444</Words>
  <Characters>474</Characters>
  <Lines>0</Lines>
  <Paragraphs>0</Paragraphs>
  <TotalTime>0</TotalTime>
  <ScaleCrop>false</ScaleCrop>
  <LinksUpToDate>false</LinksUpToDate>
  <CharactersWithSpaces>507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2022-04-28T02:12:00Z</dcterms:created>
  <dc:creator>Leo</dc:creator>
  <cp:lastModifiedBy>edent</cp:lastModifiedBy>
  <dcterms:modified xsi:type="dcterms:W3CDTF">2022-04-28T05:19:26Z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101271C8567A461CBBA862E7E23C615D</vt:lpwstr>
  </property>
</Properties>
</file>