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1"/>
        <w:tblW w:w="100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246"/>
      </w:tblGrid>
      <w:tr w:rsidR="003C52E2" w:rsidRPr="002E72F5" w14:paraId="75B4FC1D" w14:textId="77777777" w:rsidTr="00C10A68">
        <w:tc>
          <w:tcPr>
            <w:tcW w:w="10031" w:type="dxa"/>
            <w:gridSpan w:val="2"/>
          </w:tcPr>
          <w:p w14:paraId="5CC766E9" w14:textId="77777777" w:rsidR="003C52E2" w:rsidRPr="002E72F5" w:rsidRDefault="003C52E2" w:rsidP="00C10A68">
            <w:pPr>
              <w:jc w:val="center"/>
            </w:pPr>
            <w:r w:rsidRPr="002E72F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DCC164" wp14:editId="35F3EA7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43815</wp:posOffset>
                  </wp:positionV>
                  <wp:extent cx="572770" cy="536575"/>
                  <wp:effectExtent l="0" t="0" r="0" b="0"/>
                  <wp:wrapNone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2E72F5">
              <w:t>Департамент образования Ярославской области</w:t>
            </w:r>
          </w:p>
          <w:p w14:paraId="68C3DFD2" w14:textId="77777777" w:rsidR="003C52E2" w:rsidRPr="002E72F5" w:rsidRDefault="003C52E2" w:rsidP="00C10A68">
            <w:pPr>
              <w:jc w:val="center"/>
            </w:pPr>
            <w:r w:rsidRPr="002E72F5">
              <w:t xml:space="preserve">Государственное профессиональное образовательное </w:t>
            </w:r>
          </w:p>
          <w:p w14:paraId="3D6E59B3" w14:textId="77777777" w:rsidR="003C52E2" w:rsidRPr="002E72F5" w:rsidRDefault="003C52E2" w:rsidP="00C10A68">
            <w:pPr>
              <w:jc w:val="center"/>
            </w:pPr>
            <w:r w:rsidRPr="002E72F5">
              <w:t>автономное учреждение Ярославской области</w:t>
            </w:r>
          </w:p>
          <w:p w14:paraId="4D73FCC5" w14:textId="77777777" w:rsidR="003C52E2" w:rsidRPr="002E72F5" w:rsidRDefault="003C52E2" w:rsidP="00C10A68">
            <w:pPr>
              <w:jc w:val="center"/>
            </w:pPr>
            <w:r w:rsidRPr="002E72F5">
              <w:rPr>
                <w:smallCaps/>
              </w:rPr>
              <w:t xml:space="preserve">         «ЯРОСЛАВСКИЙ ПРОМЫШЛЕННО-ЭКОНОМИЧЕСКИЙ КОЛЛЕДЖ им. Н.П. ПАСТУХОВА»</w:t>
            </w:r>
          </w:p>
        </w:tc>
      </w:tr>
      <w:tr w:rsidR="003C52E2" w:rsidRPr="002E72F5" w14:paraId="40D3D1B8" w14:textId="77777777" w:rsidTr="00C10A68">
        <w:trPr>
          <w:trHeight w:val="3910"/>
        </w:trPr>
        <w:tc>
          <w:tcPr>
            <w:tcW w:w="4785" w:type="dxa"/>
          </w:tcPr>
          <w:p w14:paraId="3B38C99D" w14:textId="77777777" w:rsidR="003C52E2" w:rsidRPr="002E72F5" w:rsidRDefault="003C52E2" w:rsidP="00C10A68">
            <w:pPr>
              <w:jc w:val="center"/>
            </w:pPr>
          </w:p>
        </w:tc>
        <w:tc>
          <w:tcPr>
            <w:tcW w:w="5246" w:type="dxa"/>
          </w:tcPr>
          <w:p w14:paraId="0C9B673A" w14:textId="77777777" w:rsidR="003C52E2" w:rsidRPr="002E72F5" w:rsidRDefault="003C52E2" w:rsidP="00C10A68">
            <w:pPr>
              <w:jc w:val="center"/>
            </w:pPr>
          </w:p>
        </w:tc>
      </w:tr>
      <w:tr w:rsidR="003C52E2" w:rsidRPr="002E72F5" w14:paraId="5D7A79B2" w14:textId="77777777" w:rsidTr="00C10A68">
        <w:tc>
          <w:tcPr>
            <w:tcW w:w="10031" w:type="dxa"/>
            <w:gridSpan w:val="2"/>
          </w:tcPr>
          <w:p w14:paraId="19215BC9" w14:textId="77777777" w:rsidR="003C52E2" w:rsidRPr="002E72F5" w:rsidRDefault="003C52E2" w:rsidP="00C10A68">
            <w:pPr>
              <w:jc w:val="center"/>
              <w:rPr>
                <w:szCs w:val="28"/>
              </w:rPr>
            </w:pPr>
            <w:r w:rsidRPr="002E72F5">
              <w:rPr>
                <w:b/>
                <w:caps/>
                <w:sz w:val="32"/>
                <w:szCs w:val="32"/>
              </w:rPr>
              <w:t>Отчет по ПРАКТИЧЕСКИМ РАБОТАМ</w:t>
            </w:r>
          </w:p>
          <w:p w14:paraId="2FCADCA0" w14:textId="77777777" w:rsidR="003C52E2" w:rsidRPr="002E72F5" w:rsidRDefault="003C52E2" w:rsidP="00C10A68">
            <w:pPr>
              <w:jc w:val="center"/>
              <w:rPr>
                <w:b/>
                <w:sz w:val="32"/>
                <w:szCs w:val="32"/>
              </w:rPr>
            </w:pPr>
            <w:r w:rsidRPr="002E72F5">
              <w:rPr>
                <w:b/>
                <w:sz w:val="32"/>
                <w:szCs w:val="32"/>
              </w:rPr>
              <w:t>по междисциплинарному курсу МДК 05.0</w:t>
            </w:r>
            <w:r>
              <w:rPr>
                <w:b/>
                <w:sz w:val="32"/>
                <w:szCs w:val="32"/>
              </w:rPr>
              <w:t>1</w:t>
            </w:r>
          </w:p>
          <w:p w14:paraId="147EBF38" w14:textId="77777777" w:rsidR="003C52E2" w:rsidRPr="002E72F5" w:rsidRDefault="003C52E2" w:rsidP="00C10A68">
            <w:pPr>
              <w:jc w:val="center"/>
              <w:rPr>
                <w:b/>
                <w:sz w:val="32"/>
                <w:szCs w:val="32"/>
              </w:rPr>
            </w:pPr>
            <w:r w:rsidRPr="002E72F5">
              <w:rPr>
                <w:b/>
                <w:sz w:val="32"/>
                <w:szCs w:val="32"/>
              </w:rPr>
              <w:t>«</w:t>
            </w:r>
            <w:r w:rsidRPr="00C65551">
              <w:rPr>
                <w:b/>
                <w:color w:val="000000"/>
                <w:sz w:val="32"/>
                <w:szCs w:val="32"/>
                <w:highlight w:val="yellow"/>
                <w:shd w:val="clear" w:color="auto" w:fill="FFFFFF"/>
              </w:rPr>
              <w:t>Проектирование и дизайн информационных систем</w:t>
            </w:r>
            <w:r w:rsidRPr="002E72F5">
              <w:rPr>
                <w:b/>
                <w:sz w:val="32"/>
                <w:szCs w:val="32"/>
              </w:rPr>
              <w:t>»</w:t>
            </w:r>
          </w:p>
        </w:tc>
      </w:tr>
      <w:tr w:rsidR="003C52E2" w:rsidRPr="002E72F5" w14:paraId="6E39D165" w14:textId="77777777" w:rsidTr="00C10A68">
        <w:trPr>
          <w:trHeight w:val="620"/>
        </w:trPr>
        <w:tc>
          <w:tcPr>
            <w:tcW w:w="10031" w:type="dxa"/>
            <w:gridSpan w:val="2"/>
          </w:tcPr>
          <w:p w14:paraId="3E9B7DE7" w14:textId="77777777" w:rsidR="003C52E2" w:rsidRPr="002E72F5" w:rsidRDefault="003C52E2" w:rsidP="00C10A68">
            <w:pPr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sz w:val="28"/>
                <w:szCs w:val="24"/>
              </w:rPr>
              <w:t>ОПР.090207. 18 ИП1. 13</w:t>
            </w:r>
          </w:p>
        </w:tc>
      </w:tr>
      <w:tr w:rsidR="003C52E2" w:rsidRPr="002E72F5" w14:paraId="489073AF" w14:textId="77777777" w:rsidTr="00C10A68">
        <w:tc>
          <w:tcPr>
            <w:tcW w:w="10031" w:type="dxa"/>
            <w:gridSpan w:val="2"/>
          </w:tcPr>
          <w:p w14:paraId="3B22FEA9" w14:textId="77777777" w:rsidR="003C52E2" w:rsidRPr="002E72F5" w:rsidRDefault="003C52E2" w:rsidP="00C10A68">
            <w:pPr>
              <w:jc w:val="center"/>
            </w:pPr>
          </w:p>
        </w:tc>
      </w:tr>
      <w:tr w:rsidR="003C52E2" w:rsidRPr="002E72F5" w14:paraId="2FBCCE54" w14:textId="77777777" w:rsidTr="00C10A68">
        <w:trPr>
          <w:trHeight w:val="1092"/>
        </w:trPr>
        <w:tc>
          <w:tcPr>
            <w:tcW w:w="10031" w:type="dxa"/>
            <w:gridSpan w:val="2"/>
          </w:tcPr>
          <w:p w14:paraId="68B2D5B1" w14:textId="77777777" w:rsidR="003C52E2" w:rsidRPr="002E72F5" w:rsidRDefault="003C52E2" w:rsidP="00C10A68">
            <w:pPr>
              <w:jc w:val="center"/>
            </w:pPr>
          </w:p>
        </w:tc>
      </w:tr>
      <w:tr w:rsidR="003C52E2" w:rsidRPr="002E72F5" w14:paraId="4BFD9CC2" w14:textId="77777777" w:rsidTr="00C10A68">
        <w:trPr>
          <w:trHeight w:val="1056"/>
        </w:trPr>
        <w:tc>
          <w:tcPr>
            <w:tcW w:w="4785" w:type="dxa"/>
          </w:tcPr>
          <w:p w14:paraId="79443CFC" w14:textId="77777777" w:rsidR="003C52E2" w:rsidRPr="002E72F5" w:rsidRDefault="003C52E2" w:rsidP="00C10A68"/>
        </w:tc>
        <w:tc>
          <w:tcPr>
            <w:tcW w:w="5246" w:type="dxa"/>
          </w:tcPr>
          <w:p w14:paraId="49E492E5" w14:textId="77777777" w:rsidR="003C52E2" w:rsidRPr="002E72F5" w:rsidRDefault="003C52E2" w:rsidP="00C10A68">
            <w:pPr>
              <w:jc w:val="right"/>
              <w:rPr>
                <w:sz w:val="28"/>
                <w:szCs w:val="24"/>
              </w:rPr>
            </w:pPr>
            <w:r w:rsidRPr="002E72F5">
              <w:rPr>
                <w:sz w:val="28"/>
                <w:szCs w:val="24"/>
              </w:rPr>
              <w:t>Студент</w:t>
            </w:r>
          </w:p>
          <w:p w14:paraId="60E44510" w14:textId="77777777" w:rsidR="003C52E2" w:rsidRPr="002E72F5" w:rsidRDefault="003C52E2" w:rsidP="00C10A68">
            <w:pPr>
              <w:jc w:val="right"/>
              <w:rPr>
                <w:sz w:val="28"/>
                <w:szCs w:val="24"/>
              </w:rPr>
            </w:pPr>
            <w:proofErr w:type="spellStart"/>
            <w:r w:rsidRPr="002E72F5">
              <w:rPr>
                <w:sz w:val="28"/>
                <w:szCs w:val="24"/>
              </w:rPr>
              <w:t>Кязимова</w:t>
            </w:r>
            <w:proofErr w:type="spellEnd"/>
            <w:r w:rsidRPr="002E72F5">
              <w:rPr>
                <w:sz w:val="28"/>
                <w:szCs w:val="24"/>
              </w:rPr>
              <w:t xml:space="preserve"> А.Э. </w:t>
            </w:r>
          </w:p>
          <w:p w14:paraId="303A69E7" w14:textId="77777777" w:rsidR="003C52E2" w:rsidRPr="002E72F5" w:rsidRDefault="003C52E2" w:rsidP="00C10A68">
            <w:pPr>
              <w:jc w:val="right"/>
              <w:rPr>
                <w:sz w:val="28"/>
                <w:szCs w:val="24"/>
              </w:rPr>
            </w:pPr>
            <w:proofErr w:type="gramStart"/>
            <w:r w:rsidRPr="002E72F5">
              <w:rPr>
                <w:sz w:val="28"/>
                <w:szCs w:val="24"/>
              </w:rPr>
              <w:t>«  »</w:t>
            </w:r>
            <w:proofErr w:type="gramEnd"/>
            <w:r w:rsidRPr="002E72F5">
              <w:rPr>
                <w:sz w:val="28"/>
                <w:szCs w:val="24"/>
              </w:rPr>
              <w:t xml:space="preserve"> ноября 202</w:t>
            </w:r>
            <w:r>
              <w:rPr>
                <w:sz w:val="28"/>
                <w:szCs w:val="24"/>
              </w:rPr>
              <w:t>1</w:t>
            </w:r>
            <w:r w:rsidRPr="002E72F5">
              <w:rPr>
                <w:sz w:val="28"/>
                <w:szCs w:val="24"/>
              </w:rPr>
              <w:t>г.</w:t>
            </w:r>
          </w:p>
        </w:tc>
      </w:tr>
      <w:tr w:rsidR="003C52E2" w:rsidRPr="002E72F5" w14:paraId="44208C9B" w14:textId="77777777" w:rsidTr="00C10A68">
        <w:trPr>
          <w:trHeight w:val="995"/>
        </w:trPr>
        <w:tc>
          <w:tcPr>
            <w:tcW w:w="4785" w:type="dxa"/>
          </w:tcPr>
          <w:p w14:paraId="5B739026" w14:textId="77777777" w:rsidR="003C52E2" w:rsidRPr="002E72F5" w:rsidRDefault="003C52E2" w:rsidP="00C10A68"/>
        </w:tc>
        <w:tc>
          <w:tcPr>
            <w:tcW w:w="5246" w:type="dxa"/>
          </w:tcPr>
          <w:p w14:paraId="7B6DDB31" w14:textId="77777777" w:rsidR="003C52E2" w:rsidRPr="002E72F5" w:rsidRDefault="003C52E2" w:rsidP="00C10A68">
            <w:pPr>
              <w:jc w:val="right"/>
              <w:rPr>
                <w:i/>
                <w:sz w:val="28"/>
                <w:szCs w:val="24"/>
              </w:rPr>
            </w:pPr>
            <w:r w:rsidRPr="002E72F5">
              <w:rPr>
                <w:sz w:val="28"/>
                <w:szCs w:val="24"/>
              </w:rPr>
              <w:t>Преподаватель</w:t>
            </w:r>
          </w:p>
          <w:p w14:paraId="407EDB64" w14:textId="01092B4D" w:rsidR="003C52E2" w:rsidRPr="002E72F5" w:rsidRDefault="00C65551" w:rsidP="00C10A68">
            <w:pPr>
              <w:jc w:val="right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Коврова</w:t>
            </w:r>
            <w:proofErr w:type="spellEnd"/>
            <w:r w:rsidR="003C52E2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А</w:t>
            </w:r>
            <w:r w:rsidR="003C52E2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С</w:t>
            </w:r>
            <w:r w:rsidR="003C52E2" w:rsidRPr="002E72F5">
              <w:rPr>
                <w:sz w:val="28"/>
                <w:szCs w:val="24"/>
              </w:rPr>
              <w:t>.</w:t>
            </w:r>
          </w:p>
          <w:p w14:paraId="5DB35714" w14:textId="77777777" w:rsidR="003C52E2" w:rsidRPr="002E72F5" w:rsidRDefault="003C52E2" w:rsidP="00C10A68">
            <w:pPr>
              <w:jc w:val="right"/>
              <w:rPr>
                <w:sz w:val="28"/>
                <w:szCs w:val="24"/>
              </w:rPr>
            </w:pPr>
            <w:proofErr w:type="gramStart"/>
            <w:r w:rsidRPr="002E72F5">
              <w:rPr>
                <w:sz w:val="28"/>
                <w:szCs w:val="24"/>
              </w:rPr>
              <w:t>«  »</w:t>
            </w:r>
            <w:proofErr w:type="gramEnd"/>
            <w:r w:rsidRPr="002E72F5">
              <w:rPr>
                <w:sz w:val="28"/>
                <w:szCs w:val="24"/>
              </w:rPr>
              <w:t xml:space="preserve"> ноября 202</w:t>
            </w:r>
            <w:r>
              <w:rPr>
                <w:sz w:val="28"/>
                <w:szCs w:val="24"/>
              </w:rPr>
              <w:t>1</w:t>
            </w:r>
            <w:r w:rsidRPr="002E72F5">
              <w:rPr>
                <w:sz w:val="28"/>
                <w:szCs w:val="24"/>
              </w:rPr>
              <w:t>г.</w:t>
            </w:r>
          </w:p>
        </w:tc>
      </w:tr>
      <w:tr w:rsidR="003C52E2" w:rsidRPr="002E72F5" w14:paraId="32400A6F" w14:textId="77777777" w:rsidTr="00C10A68">
        <w:trPr>
          <w:trHeight w:val="3963"/>
        </w:trPr>
        <w:tc>
          <w:tcPr>
            <w:tcW w:w="4785" w:type="dxa"/>
          </w:tcPr>
          <w:p w14:paraId="2FBEF731" w14:textId="77777777" w:rsidR="003C52E2" w:rsidRPr="002E72F5" w:rsidRDefault="003C52E2" w:rsidP="00C10A68"/>
        </w:tc>
        <w:tc>
          <w:tcPr>
            <w:tcW w:w="5246" w:type="dxa"/>
          </w:tcPr>
          <w:p w14:paraId="4C1DE752" w14:textId="77777777" w:rsidR="003C52E2" w:rsidRPr="002E72F5" w:rsidRDefault="003C52E2" w:rsidP="00C10A68"/>
        </w:tc>
      </w:tr>
      <w:tr w:rsidR="003C52E2" w:rsidRPr="002E72F5" w14:paraId="04A4BC69" w14:textId="77777777" w:rsidTr="00C10A68">
        <w:trPr>
          <w:trHeight w:val="1182"/>
        </w:trPr>
        <w:tc>
          <w:tcPr>
            <w:tcW w:w="10031" w:type="dxa"/>
            <w:gridSpan w:val="2"/>
          </w:tcPr>
          <w:p w14:paraId="5DDD0F67" w14:textId="77777777" w:rsidR="003C52E2" w:rsidRPr="002E72F5" w:rsidRDefault="003C52E2" w:rsidP="00C10A68">
            <w:pPr>
              <w:jc w:val="center"/>
              <w:rPr>
                <w:sz w:val="24"/>
                <w:szCs w:val="24"/>
              </w:rPr>
            </w:pPr>
            <w:r w:rsidRPr="002E72F5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1</w:t>
            </w:r>
          </w:p>
        </w:tc>
      </w:tr>
    </w:tbl>
    <w:p w14:paraId="194CCE07" w14:textId="543C5BEB" w:rsidR="00EB3BFA" w:rsidRDefault="00EB3BF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id w:val="2810013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D7FC98" w14:textId="3A57B3BF" w:rsidR="00C65551" w:rsidRPr="00C65551" w:rsidRDefault="00C65551" w:rsidP="00C65551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6555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21C8ADA" w14:textId="00DE96FA" w:rsidR="00C65551" w:rsidRPr="00C65551" w:rsidRDefault="00C65551">
          <w:pPr>
            <w:pStyle w:val="12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655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55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55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5457511" w:history="1">
            <w:r w:rsidRPr="00C65551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_Toc85457511 \h </w:instrTex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7B7AA" w14:textId="083100A4" w:rsidR="00C65551" w:rsidRPr="00C65551" w:rsidRDefault="00C65551">
          <w:pPr>
            <w:pStyle w:val="12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5457512" w:history="1">
            <w:r w:rsidRPr="00C65551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 ПО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_Toc85457512 \h </w:instrTex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DF93B" w14:textId="600F70C3" w:rsidR="00C65551" w:rsidRPr="00C65551" w:rsidRDefault="00C65551">
          <w:pPr>
            <w:pStyle w:val="12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5457513" w:history="1">
            <w:r w:rsidRPr="00C65551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Аналоги и прототипы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_Toc85457513 \h </w:instrTex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F2BAB" w14:textId="7EBA7240" w:rsidR="00C65551" w:rsidRPr="00C65551" w:rsidRDefault="00C65551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5457514" w:history="1"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C655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_Toc85457514 \h </w:instrTex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B13CB" w14:textId="229468E9" w:rsidR="00C65551" w:rsidRPr="00C65551" w:rsidRDefault="00C655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5457515" w:history="1"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C655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системы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_Toc85457515 \h </w:instrTex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30FF6" w14:textId="0F7F60D5" w:rsidR="00C65551" w:rsidRPr="00C65551" w:rsidRDefault="00C655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5457516" w:history="1"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C655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Шифр системы и договора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_Toc85457516 \h </w:instrTex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83990" w14:textId="27CA72B4" w:rsidR="00C65551" w:rsidRPr="00C65551" w:rsidRDefault="00C655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5457517" w:history="1"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C655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Заказчик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_Toc85457517 \h </w:instrTex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54A6A" w14:textId="076ABB02" w:rsidR="00C65551" w:rsidRPr="00C65551" w:rsidRDefault="00C655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5457518" w:history="1"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C655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Исполнитель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_Toc85457518 \h </w:instrTex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49D12" w14:textId="1AF13E5E" w:rsidR="00C65551" w:rsidRPr="00C65551" w:rsidRDefault="00C655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5457519" w:history="1"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Pr="00C655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Основания разработки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_Toc85457519 \h </w:instrTex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AB034" w14:textId="60B54EE3" w:rsidR="00C65551" w:rsidRPr="00C65551" w:rsidRDefault="00C655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5457520" w:history="1"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Pr="00C655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Нормативные документы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_Toc85457520 \h </w:instrTex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68DAF" w14:textId="4C24BAA5" w:rsidR="00C65551" w:rsidRPr="00C65551" w:rsidRDefault="00C655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5457521" w:history="1"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Pr="00C655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Сведения об источниках и порядке финансирования работ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_Toc85457521 \h </w:instrTex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667C4" w14:textId="60405A6C" w:rsidR="00C65551" w:rsidRPr="00C65551" w:rsidRDefault="00C655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5457522" w:history="1"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MD"/>
              </w:rPr>
              <w:t>1.8.</w:t>
            </w:r>
            <w:r w:rsidRPr="00C655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Сроки исполнения работ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_Toc85457522 \h </w:instrTex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780FA" w14:textId="4379A60A" w:rsidR="00C65551" w:rsidRPr="00C65551" w:rsidRDefault="00C6555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5457523" w:history="1"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1.9.</w:t>
            </w:r>
            <w:r w:rsidRPr="00C655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655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оформления и предъявления заказчику результатов работ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_Toc85457523 \h </w:instrTex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655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2251E" w14:textId="2CE3B0FD" w:rsidR="00C65551" w:rsidRDefault="00C65551">
          <w:r w:rsidRPr="00C6555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C2F6EC4" w14:textId="77777777" w:rsidR="00C65551" w:rsidRDefault="00C6555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0B1BA7" w14:textId="6B3D5D41" w:rsidR="00C65551" w:rsidRDefault="00C6555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4BA36026" w14:textId="306B23E5" w:rsidR="00E404E8" w:rsidRPr="00E404E8" w:rsidRDefault="00DD4B49" w:rsidP="00A716E8">
      <w:pPr>
        <w:pStyle w:val="a3"/>
        <w:spacing w:before="0" w:beforeAutospacing="0" w:after="0" w:afterAutospacing="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0" w:name="_Toc85457511"/>
      <w:r w:rsidRPr="00DD4B49">
        <w:rPr>
          <w:b/>
          <w:sz w:val="28"/>
          <w:szCs w:val="28"/>
        </w:rPr>
        <w:lastRenderedPageBreak/>
        <w:t>Введение</w:t>
      </w:r>
      <w:bookmarkEnd w:id="0"/>
    </w:p>
    <w:p w14:paraId="5276ACF1" w14:textId="3EDAA37B" w:rsidR="00E404E8" w:rsidRPr="00E404E8" w:rsidRDefault="00E404E8" w:rsidP="00496D0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большинство предприятий и организаций в той или иной степени используют в своей деятельности различные информационные системы (ИС). Обычно информационные </w:t>
      </w:r>
      <w:r w:rsidR="0067132A">
        <w:rPr>
          <w:sz w:val="28"/>
          <w:szCs w:val="28"/>
        </w:rPr>
        <w:t>системы связаны с различными областями деятельности предприятий/организаций, это может быть и бухгалтерия, и управление персоналом или конкретный производственный процесс. В любой сфере деятельности, компьютеры облегчают работу человеку, так как с помощью вычислительных машин предоставляется возможность автоматизировать многие задачи, что помогает экономить время на повторяющиеся действия. За секунды компьютер может выполнить очень трудные вычисления, а также исключить ошибки вычислений. В любом случае ИС имеют дело с огромными массивами данных, которые можно хранить,</w:t>
      </w:r>
      <w:r w:rsidR="00221FE3">
        <w:rPr>
          <w:sz w:val="28"/>
          <w:szCs w:val="28"/>
        </w:rPr>
        <w:t xml:space="preserve"> обновлять, изменять и проводить различные вычисления.</w:t>
      </w:r>
    </w:p>
    <w:p w14:paraId="7B0F6AC5" w14:textId="78FD6804" w:rsidR="00221FE3" w:rsidRDefault="002E0B42" w:rsidP="00496D0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E0B42">
        <w:rPr>
          <w:sz w:val="28"/>
          <w:szCs w:val="28"/>
        </w:rPr>
        <w:t>Объектом исследования является строительно-транспортная компания, которая имеет большой спектр предоставляемых услуг- ООО «</w:t>
      </w:r>
      <w:r w:rsidR="00C65551">
        <w:rPr>
          <w:sz w:val="28"/>
          <w:szCs w:val="28"/>
        </w:rPr>
        <w:t>ПРОГРЕСС-76</w:t>
      </w:r>
      <w:r w:rsidRPr="002E0B42">
        <w:rPr>
          <w:sz w:val="28"/>
          <w:szCs w:val="28"/>
        </w:rPr>
        <w:t>».</w:t>
      </w:r>
      <w:r w:rsidRPr="002E0B42">
        <w:rPr>
          <w:b/>
          <w:bCs/>
          <w:sz w:val="28"/>
          <w:szCs w:val="28"/>
        </w:rPr>
        <w:t xml:space="preserve"> </w:t>
      </w:r>
      <w:r w:rsidR="00221FE3" w:rsidRPr="00221FE3">
        <w:rPr>
          <w:sz w:val="28"/>
          <w:szCs w:val="28"/>
        </w:rPr>
        <w:t>Разр</w:t>
      </w:r>
      <w:r w:rsidR="00221FE3">
        <w:rPr>
          <w:sz w:val="28"/>
          <w:szCs w:val="28"/>
        </w:rPr>
        <w:t>абатываемую информационную систему предполагается использовать на предприятии для автоматизации работы диспетчера грузоперевозок</w:t>
      </w:r>
      <w:r w:rsidR="00221FE3" w:rsidRPr="00496D0E">
        <w:rPr>
          <w:sz w:val="28"/>
          <w:szCs w:val="28"/>
        </w:rPr>
        <w:t>.</w:t>
      </w:r>
      <w:r w:rsidR="00221FE3">
        <w:rPr>
          <w:sz w:val="28"/>
          <w:szCs w:val="28"/>
        </w:rPr>
        <w:t xml:space="preserve"> Система позволит облегчить процесс оформления заказов, учета перевозимого груза, оформление и работа с клиентами.</w:t>
      </w:r>
    </w:p>
    <w:p w14:paraId="422390EC" w14:textId="7A8D6B37" w:rsidR="00346560" w:rsidRPr="00346560" w:rsidRDefault="00346560" w:rsidP="00346560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 w:rsidRPr="00346560">
        <w:rPr>
          <w:b/>
          <w:bCs/>
          <w:sz w:val="28"/>
          <w:szCs w:val="28"/>
        </w:rPr>
        <w:t>Информационная система по грузоперевозкам</w:t>
      </w:r>
      <w:r w:rsidR="00314EAD">
        <w:rPr>
          <w:b/>
          <w:bCs/>
          <w:sz w:val="28"/>
          <w:szCs w:val="28"/>
        </w:rPr>
        <w:t xml:space="preserve"> </w:t>
      </w:r>
      <w:r w:rsidR="00314EAD" w:rsidRPr="00314EAD">
        <w:rPr>
          <w:sz w:val="28"/>
          <w:szCs w:val="28"/>
        </w:rPr>
        <w:t>[1]</w:t>
      </w:r>
      <w:r w:rsidR="002C5967">
        <w:rPr>
          <w:sz w:val="28"/>
          <w:szCs w:val="28"/>
        </w:rPr>
        <w:t xml:space="preserve">, также </w:t>
      </w:r>
      <w:r w:rsidRPr="00346560">
        <w:rPr>
          <w:b/>
          <w:bCs/>
          <w:sz w:val="28"/>
          <w:szCs w:val="28"/>
        </w:rPr>
        <w:t>информационная система по грузам и транспорту</w:t>
      </w:r>
      <w:r w:rsidR="002C5967">
        <w:rPr>
          <w:sz w:val="28"/>
          <w:szCs w:val="28"/>
        </w:rPr>
        <w:t xml:space="preserve"> — подсистема </w:t>
      </w:r>
      <w:r w:rsidRPr="002C5967">
        <w:rPr>
          <w:sz w:val="28"/>
          <w:szCs w:val="28"/>
        </w:rPr>
        <w:t>АСУ</w:t>
      </w:r>
      <w:r w:rsidR="002C5967">
        <w:rPr>
          <w:sz w:val="28"/>
          <w:szCs w:val="28"/>
        </w:rPr>
        <w:t xml:space="preserve"> (автоматизированная система управления)</w:t>
      </w:r>
      <w:r w:rsidRPr="002C5967">
        <w:rPr>
          <w:sz w:val="28"/>
          <w:szCs w:val="28"/>
        </w:rPr>
        <w:t xml:space="preserve"> поставками</w:t>
      </w:r>
      <w:r w:rsidR="002C5967">
        <w:rPr>
          <w:sz w:val="28"/>
          <w:szCs w:val="28"/>
        </w:rPr>
        <w:t xml:space="preserve"> и может входить в </w:t>
      </w:r>
      <w:r w:rsidRPr="002C5967">
        <w:rPr>
          <w:sz w:val="28"/>
          <w:szCs w:val="28"/>
        </w:rPr>
        <w:t>АСУ предприятием</w:t>
      </w:r>
      <w:r w:rsidR="002C5967">
        <w:rPr>
          <w:sz w:val="28"/>
          <w:szCs w:val="28"/>
        </w:rPr>
        <w:t>: это интернет сайт</w:t>
      </w:r>
      <w:r w:rsidRPr="00346560">
        <w:rPr>
          <w:sz w:val="28"/>
          <w:szCs w:val="28"/>
        </w:rPr>
        <w:t xml:space="preserve"> или обычное приложение, которое оперирует с грузами (отправками), средствами транспорта и транспортным оборудованием (например, контейнерами). Современный подход связывает транспортировку и торговлю в единый бизнес процесс, с точки зр</w:t>
      </w:r>
      <w:r w:rsidR="002C5967">
        <w:rPr>
          <w:sz w:val="28"/>
          <w:szCs w:val="28"/>
        </w:rPr>
        <w:t xml:space="preserve">ения </w:t>
      </w:r>
      <w:r w:rsidRPr="002C5967">
        <w:rPr>
          <w:sz w:val="28"/>
          <w:szCs w:val="28"/>
        </w:rPr>
        <w:t>Покупателя</w:t>
      </w:r>
      <w:r w:rsidR="002C5967">
        <w:rPr>
          <w:sz w:val="28"/>
          <w:szCs w:val="28"/>
        </w:rPr>
        <w:t xml:space="preserve"> образующий </w:t>
      </w:r>
      <w:r w:rsidRPr="002C5967">
        <w:rPr>
          <w:sz w:val="28"/>
          <w:szCs w:val="28"/>
        </w:rPr>
        <w:t>цепочку поставок</w:t>
      </w:r>
      <w:r w:rsidRPr="00346560">
        <w:rPr>
          <w:sz w:val="28"/>
          <w:szCs w:val="28"/>
        </w:rPr>
        <w:t>.</w:t>
      </w:r>
    </w:p>
    <w:p w14:paraId="697B8A1E" w14:textId="0A5EC864" w:rsidR="00346560" w:rsidRPr="00346560" w:rsidRDefault="00346560" w:rsidP="00346560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 w:rsidRPr="00346560">
        <w:rPr>
          <w:sz w:val="28"/>
          <w:szCs w:val="28"/>
        </w:rPr>
        <w:t xml:space="preserve">Международные, </w:t>
      </w:r>
      <w:proofErr w:type="spellStart"/>
      <w:r w:rsidRPr="00346560">
        <w:rPr>
          <w:sz w:val="28"/>
          <w:szCs w:val="28"/>
        </w:rPr>
        <w:t>т.е</w:t>
      </w:r>
      <w:proofErr w:type="spellEnd"/>
      <w:r w:rsidRPr="00346560">
        <w:rPr>
          <w:sz w:val="28"/>
          <w:szCs w:val="28"/>
        </w:rPr>
        <w:t xml:space="preserve"> трансграничные, перевозки и торговля регул</w:t>
      </w:r>
      <w:r w:rsidR="002C5967">
        <w:rPr>
          <w:sz w:val="28"/>
          <w:szCs w:val="28"/>
        </w:rPr>
        <w:t xml:space="preserve">ируются комиссией UN CEFACT при </w:t>
      </w:r>
      <w:r w:rsidRPr="002C5967">
        <w:rPr>
          <w:sz w:val="28"/>
          <w:szCs w:val="28"/>
        </w:rPr>
        <w:t>UNECE</w:t>
      </w:r>
      <w:r w:rsidRPr="00346560">
        <w:rPr>
          <w:sz w:val="28"/>
          <w:szCs w:val="28"/>
        </w:rPr>
        <w:t>, которая устанавливает сценарии взаимодействия, функции, обязанности сторон и регламентирует документооборот — бумажный и электронный (</w:t>
      </w:r>
      <w:r w:rsidR="002C5967">
        <w:rPr>
          <w:sz w:val="28"/>
          <w:szCs w:val="28"/>
        </w:rPr>
        <w:t xml:space="preserve">EDI </w:t>
      </w:r>
      <w:r w:rsidR="002C5967" w:rsidRPr="00346560">
        <w:rPr>
          <w:sz w:val="28"/>
          <w:szCs w:val="28"/>
        </w:rPr>
        <w:t>—</w:t>
      </w:r>
      <w:r w:rsidR="002C5967">
        <w:rPr>
          <w:sz w:val="28"/>
          <w:szCs w:val="28"/>
        </w:rPr>
        <w:t xml:space="preserve"> </w:t>
      </w:r>
      <w:r w:rsidR="002C5967" w:rsidRPr="002C5967">
        <w:rPr>
          <w:sz w:val="28"/>
          <w:szCs w:val="28"/>
        </w:rPr>
        <w:t>передача структурированной цифровой информации между организациями, основанная на определенных стандартами и конвенциями регламентах и форматах передаваемых сообщений</w:t>
      </w:r>
      <w:r w:rsidRPr="00346560">
        <w:rPr>
          <w:sz w:val="28"/>
          <w:szCs w:val="28"/>
        </w:rPr>
        <w:t xml:space="preserve">). Последнее </w:t>
      </w:r>
      <w:r w:rsidRPr="00346560">
        <w:rPr>
          <w:sz w:val="28"/>
          <w:szCs w:val="28"/>
        </w:rPr>
        <w:lastRenderedPageBreak/>
        <w:t>означает, чт</w:t>
      </w:r>
      <w:r w:rsidR="00314EAD">
        <w:rPr>
          <w:sz w:val="28"/>
          <w:szCs w:val="28"/>
        </w:rPr>
        <w:t xml:space="preserve">о функциональность и назначение </w:t>
      </w:r>
      <w:r w:rsidRPr="00314EAD">
        <w:rPr>
          <w:sz w:val="28"/>
          <w:szCs w:val="28"/>
        </w:rPr>
        <w:t>Информационной системы по грузоперевозкам</w:t>
      </w:r>
      <w:r w:rsidR="00314EAD">
        <w:rPr>
          <w:sz w:val="28"/>
          <w:szCs w:val="28"/>
        </w:rPr>
        <w:t xml:space="preserve"> </w:t>
      </w:r>
      <w:r w:rsidRPr="00346560">
        <w:rPr>
          <w:sz w:val="28"/>
          <w:szCs w:val="28"/>
        </w:rPr>
        <w:t>в международном транспорте определены документами UN CEFACT, действие которых закреплены Директивами ЕС и национальным законодательством США. Федеральное Законодательство РФ не рассматривает нормы взаимодействия на транспорте, формы бумажных транспортных документов фиксируют ведомственные акты.</w:t>
      </w:r>
    </w:p>
    <w:p w14:paraId="436E9FAD" w14:textId="4BC6C58A" w:rsidR="00346560" w:rsidRPr="00314EAD" w:rsidRDefault="00314EAD" w:rsidP="00346560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</w:t>
      </w:r>
      <w:r w:rsidR="00346560" w:rsidRPr="00314EAD">
        <w:rPr>
          <w:sz w:val="28"/>
          <w:szCs w:val="28"/>
        </w:rPr>
        <w:t>Информационной системы по грузоперевозкам</w:t>
      </w:r>
      <w:r>
        <w:rPr>
          <w:sz w:val="28"/>
          <w:szCs w:val="28"/>
        </w:rPr>
        <w:t xml:space="preserve"> </w:t>
      </w:r>
      <w:r w:rsidR="00346560" w:rsidRPr="00346560">
        <w:rPr>
          <w:sz w:val="28"/>
          <w:szCs w:val="28"/>
        </w:rPr>
        <w:t>— информирование заинтересованных сторон о статусе перевозки, заказ и управление перевозкой. Например, она может представлять собой совокупность средств для по</w:t>
      </w:r>
      <w:r>
        <w:rPr>
          <w:sz w:val="28"/>
          <w:szCs w:val="28"/>
        </w:rPr>
        <w:t xml:space="preserve">лучения/размещения информации о </w:t>
      </w:r>
      <w:r w:rsidR="00346560" w:rsidRPr="00314EAD">
        <w:rPr>
          <w:sz w:val="28"/>
          <w:szCs w:val="28"/>
        </w:rPr>
        <w:t>попутных грузах</w:t>
      </w:r>
      <w:r>
        <w:rPr>
          <w:sz w:val="28"/>
          <w:szCs w:val="28"/>
        </w:rPr>
        <w:t xml:space="preserve"> и попутном </w:t>
      </w:r>
      <w:r w:rsidR="00346560" w:rsidRPr="00314EAD">
        <w:rPr>
          <w:sz w:val="28"/>
          <w:szCs w:val="28"/>
        </w:rPr>
        <w:t>транспорте</w:t>
      </w:r>
      <w:r w:rsidR="00346560" w:rsidRPr="00346560">
        <w:rPr>
          <w:sz w:val="28"/>
          <w:szCs w:val="28"/>
        </w:rPr>
        <w:t xml:space="preserve">, а также иной </w:t>
      </w:r>
      <w:r w:rsidRPr="00346560">
        <w:rPr>
          <w:sz w:val="28"/>
          <w:szCs w:val="28"/>
        </w:rPr>
        <w:t>инф</w:t>
      </w:r>
      <w:r>
        <w:rPr>
          <w:sz w:val="28"/>
          <w:szCs w:val="28"/>
        </w:rPr>
        <w:t xml:space="preserve">ормации, например информации </w:t>
      </w:r>
      <w:proofErr w:type="gramStart"/>
      <w:r>
        <w:rPr>
          <w:sz w:val="28"/>
          <w:szCs w:val="28"/>
        </w:rPr>
        <w:t xml:space="preserve">от </w:t>
      </w:r>
      <w:r w:rsidR="00346560" w:rsidRPr="00314EAD">
        <w:rPr>
          <w:sz w:val="28"/>
          <w:szCs w:val="28"/>
        </w:rPr>
        <w:t>транспортных компаниях</w:t>
      </w:r>
      <w:proofErr w:type="gramEnd"/>
      <w:r w:rsidR="00554AB2">
        <w:rPr>
          <w:sz w:val="28"/>
          <w:szCs w:val="28"/>
        </w:rPr>
        <w:t>.</w:t>
      </w:r>
    </w:p>
    <w:p w14:paraId="05F09694" w14:textId="55BC4336" w:rsidR="00346560" w:rsidRPr="00346560" w:rsidRDefault="00314EAD" w:rsidP="00346560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bookmarkStart w:id="1" w:name="_Hlk85464550"/>
      <w:r>
        <w:rPr>
          <w:sz w:val="28"/>
          <w:szCs w:val="28"/>
        </w:rPr>
        <w:t xml:space="preserve">Цель информационной системы по </w:t>
      </w:r>
      <w:r w:rsidR="00346560" w:rsidRPr="00314EAD">
        <w:rPr>
          <w:sz w:val="28"/>
          <w:szCs w:val="28"/>
        </w:rPr>
        <w:t>грузоперевозкам</w:t>
      </w:r>
      <w:r>
        <w:rPr>
          <w:sz w:val="28"/>
          <w:szCs w:val="28"/>
        </w:rPr>
        <w:t xml:space="preserve"> </w:t>
      </w:r>
      <w:r w:rsidR="00346560" w:rsidRPr="00346560">
        <w:rPr>
          <w:sz w:val="28"/>
          <w:szCs w:val="28"/>
        </w:rPr>
        <w:t>заключается в том, чтобы обеспечить своевременный обмен информацией между перевозчиками и заинтересованными сторонами, в качестве которых могу быть соисполнители перевоз</w:t>
      </w:r>
      <w:r>
        <w:rPr>
          <w:sz w:val="28"/>
          <w:szCs w:val="28"/>
        </w:rPr>
        <w:t>ки</w:t>
      </w:r>
      <w:r w:rsidR="00346560" w:rsidRPr="00346560">
        <w:rPr>
          <w:sz w:val="28"/>
          <w:szCs w:val="28"/>
        </w:rPr>
        <w:t>, грузовладелец и его агенты. Перевозчик через информационную систему сообщает о статусе перевозки (причем список возможных статусов зафиксирован в Рекомендации U</w:t>
      </w:r>
      <w:r>
        <w:rPr>
          <w:sz w:val="28"/>
          <w:szCs w:val="28"/>
        </w:rPr>
        <w:t>NECE №24), подтверждение заказа</w:t>
      </w:r>
      <w:r w:rsidR="00346560" w:rsidRPr="00346560">
        <w:rPr>
          <w:sz w:val="28"/>
          <w:szCs w:val="28"/>
        </w:rPr>
        <w:t xml:space="preserve">, данные контракта перевозки (информацию о транспорте, например, страну и город начального и конечного пунктов следования, дату отправки и дату приезда, цену услуги, контакты, вес и объем машины, а также другие параметры транспортного </w:t>
      </w:r>
      <w:proofErr w:type="spellStart"/>
      <w:r w:rsidR="00346560" w:rsidRPr="00346560">
        <w:rPr>
          <w:sz w:val="28"/>
          <w:szCs w:val="28"/>
        </w:rPr>
        <w:t>средства,груза</w:t>
      </w:r>
      <w:proofErr w:type="spellEnd"/>
      <w:r w:rsidR="00346560" w:rsidRPr="00346560">
        <w:rPr>
          <w:sz w:val="28"/>
          <w:szCs w:val="28"/>
        </w:rPr>
        <w:t xml:space="preserve"> и транспортного оборудования). А грузовладелец размещает информацию о заказе: тип </w:t>
      </w:r>
      <w:r w:rsidR="00346560" w:rsidRPr="00314EAD">
        <w:rPr>
          <w:sz w:val="28"/>
          <w:szCs w:val="28"/>
        </w:rPr>
        <w:t>груза</w:t>
      </w:r>
      <w:r w:rsidR="00346560" w:rsidRPr="00346560">
        <w:rPr>
          <w:sz w:val="28"/>
          <w:szCs w:val="28"/>
        </w:rPr>
        <w:t>, габариты, требования к транспорту, способ перевозки, начальный и конечный пункты и дату отправки, а также контакты.</w:t>
      </w:r>
    </w:p>
    <w:bookmarkEnd w:id="1"/>
    <w:p w14:paraId="75619C51" w14:textId="36E9BC0C" w:rsidR="00346560" w:rsidRPr="00221FE3" w:rsidRDefault="00346560" w:rsidP="00314EAD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 w:rsidRPr="00314EAD">
        <w:rPr>
          <w:sz w:val="28"/>
          <w:szCs w:val="28"/>
        </w:rPr>
        <w:t>Информационные системы по грузоперевозкам</w:t>
      </w:r>
      <w:r w:rsidR="00314EAD">
        <w:rPr>
          <w:sz w:val="28"/>
          <w:szCs w:val="28"/>
        </w:rPr>
        <w:t xml:space="preserve"> </w:t>
      </w:r>
      <w:r w:rsidRPr="00346560">
        <w:rPr>
          <w:sz w:val="28"/>
          <w:szCs w:val="28"/>
        </w:rPr>
        <w:t>стали неотъемлемой частью в обеспечении актуальной информацией по грузам и транспорту транспортных компаний. Не найдется ни одной транспортной компании, которая бы не пользовалась услугами таких систем. С помощью них перевозчики и их заказчики совместно обеспечивают более полную загрузку</w:t>
      </w:r>
      <w:r w:rsidR="00314EAD" w:rsidRPr="00314EAD">
        <w:rPr>
          <w:sz w:val="28"/>
          <w:szCs w:val="28"/>
        </w:rPr>
        <w:t xml:space="preserve"> </w:t>
      </w:r>
      <w:r w:rsidRPr="00314EAD">
        <w:rPr>
          <w:sz w:val="28"/>
          <w:szCs w:val="28"/>
        </w:rPr>
        <w:t>транспорта</w:t>
      </w:r>
      <w:r w:rsidRPr="00346560">
        <w:rPr>
          <w:sz w:val="28"/>
          <w:szCs w:val="28"/>
        </w:rPr>
        <w:t xml:space="preserve">, </w:t>
      </w:r>
      <w:proofErr w:type="gramStart"/>
      <w:r w:rsidRPr="00346560">
        <w:rPr>
          <w:sz w:val="28"/>
          <w:szCs w:val="28"/>
        </w:rPr>
        <w:t>а следовательно</w:t>
      </w:r>
      <w:proofErr w:type="gramEnd"/>
      <w:r w:rsidRPr="00346560">
        <w:rPr>
          <w:sz w:val="28"/>
          <w:szCs w:val="28"/>
        </w:rPr>
        <w:t xml:space="preserve"> получают прибыль, развиваются и вносят свой вклад в экономику страны.</w:t>
      </w:r>
    </w:p>
    <w:p w14:paraId="1E1D7D14" w14:textId="76CB3C0E" w:rsidR="009424E6" w:rsidRPr="00496D0E" w:rsidRDefault="009424E6" w:rsidP="00A716E8">
      <w:pPr>
        <w:pStyle w:val="a3"/>
        <w:spacing w:before="0" w:beforeAutospacing="0" w:after="0" w:afterAutospacing="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2" w:name="_Toc85457512"/>
      <w:r w:rsidRPr="00496D0E">
        <w:rPr>
          <w:b/>
          <w:sz w:val="28"/>
          <w:szCs w:val="28"/>
        </w:rPr>
        <w:t xml:space="preserve">Анализ </w:t>
      </w:r>
      <w:r w:rsidR="002323BC">
        <w:rPr>
          <w:b/>
          <w:sz w:val="28"/>
          <w:szCs w:val="28"/>
        </w:rPr>
        <w:t>ПО</w:t>
      </w:r>
      <w:bookmarkEnd w:id="2"/>
    </w:p>
    <w:p w14:paraId="2C006D58" w14:textId="117BE9C4" w:rsidR="002E0B42" w:rsidRDefault="002E0B42" w:rsidP="002E0B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D4B49">
        <w:rPr>
          <w:b/>
          <w:bCs/>
          <w:sz w:val="28"/>
          <w:szCs w:val="28"/>
        </w:rPr>
        <w:lastRenderedPageBreak/>
        <w:t>Грузоперевозки</w:t>
      </w:r>
      <w:r w:rsidRPr="00DD4B49">
        <w:rPr>
          <w:sz w:val="28"/>
          <w:szCs w:val="28"/>
        </w:rPr>
        <w:t> — это процесс, вследствие которого совершается перемещение (транспортировка) из одного места в другое каких-либо объектов с помощью транспорта.</w:t>
      </w:r>
    </w:p>
    <w:p w14:paraId="700B7D1D" w14:textId="0CCA69BA" w:rsidR="002323BC" w:rsidRDefault="002E0B42" w:rsidP="002E0B4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Грузоперевозки</w:t>
      </w:r>
      <w:r w:rsidRPr="00AC4C76">
        <w:rPr>
          <w:sz w:val="28"/>
          <w:szCs w:val="28"/>
        </w:rPr>
        <w:t xml:space="preserve"> </w:t>
      </w:r>
      <w:r>
        <w:rPr>
          <w:sz w:val="28"/>
          <w:szCs w:val="28"/>
        </w:rPr>
        <w:t>часто</w:t>
      </w:r>
      <w:r w:rsidRPr="00AC4C76">
        <w:rPr>
          <w:sz w:val="28"/>
          <w:szCs w:val="28"/>
        </w:rPr>
        <w:t xml:space="preserve"> используется во </w:t>
      </w:r>
      <w:r>
        <w:rPr>
          <w:sz w:val="28"/>
          <w:szCs w:val="28"/>
        </w:rPr>
        <w:t>многих</w:t>
      </w:r>
      <w:r w:rsidRPr="00AC4C76">
        <w:rPr>
          <w:sz w:val="28"/>
          <w:szCs w:val="28"/>
        </w:rPr>
        <w:t xml:space="preserve"> областях экономики, - в торговле, производстве, сельском хозяйстве</w:t>
      </w:r>
      <w:r>
        <w:rPr>
          <w:sz w:val="28"/>
          <w:szCs w:val="28"/>
        </w:rPr>
        <w:t>, строительстве</w:t>
      </w:r>
      <w:r w:rsidRPr="00AC4C76">
        <w:rPr>
          <w:sz w:val="28"/>
          <w:szCs w:val="28"/>
        </w:rPr>
        <w:t xml:space="preserve">. Процесс транспортной логистики тесно </w:t>
      </w:r>
      <w:r>
        <w:rPr>
          <w:sz w:val="28"/>
          <w:szCs w:val="28"/>
        </w:rPr>
        <w:t>связан</w:t>
      </w:r>
      <w:r w:rsidRPr="00AC4C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разными </w:t>
      </w:r>
      <w:r w:rsidRPr="00AC4C76">
        <w:rPr>
          <w:sz w:val="28"/>
          <w:szCs w:val="28"/>
        </w:rPr>
        <w:t xml:space="preserve">отраслями и своевременная доставка грузов очень важна для обеспечения их функционирования. Эффективное управление </w:t>
      </w:r>
      <w:r>
        <w:rPr>
          <w:sz w:val="28"/>
          <w:szCs w:val="28"/>
        </w:rPr>
        <w:t>грузоперевозками</w:t>
      </w:r>
      <w:r w:rsidRPr="00AC4C76">
        <w:rPr>
          <w:sz w:val="28"/>
          <w:szCs w:val="28"/>
        </w:rPr>
        <w:t xml:space="preserve"> позволяет повысить скорость доставки грузов, увеличить объем </w:t>
      </w:r>
      <w:r>
        <w:rPr>
          <w:sz w:val="28"/>
          <w:szCs w:val="28"/>
        </w:rPr>
        <w:t>перевозимого груза</w:t>
      </w:r>
      <w:r w:rsidRPr="00AC4C76">
        <w:rPr>
          <w:sz w:val="28"/>
          <w:szCs w:val="28"/>
        </w:rPr>
        <w:t xml:space="preserve">, осуществляемых транспортными </w:t>
      </w:r>
      <w:r>
        <w:rPr>
          <w:sz w:val="28"/>
          <w:szCs w:val="28"/>
        </w:rPr>
        <w:t>копаниями</w:t>
      </w:r>
      <w:r w:rsidRPr="00AC4C76">
        <w:rPr>
          <w:sz w:val="28"/>
          <w:szCs w:val="28"/>
        </w:rPr>
        <w:t>, снизить их издержки, повысить ответственность водителей. Такое эффективное управление может быть реализовано с помощью информационной системы</w:t>
      </w:r>
      <w:r>
        <w:rPr>
          <w:sz w:val="28"/>
          <w:szCs w:val="28"/>
        </w:rPr>
        <w:t xml:space="preserve"> (ИС)</w:t>
      </w:r>
      <w:r w:rsidRPr="00AC4C76">
        <w:rPr>
          <w:sz w:val="28"/>
          <w:szCs w:val="28"/>
        </w:rPr>
        <w:t>, позволяющей сохранять информацию о водителях</w:t>
      </w:r>
      <w:r>
        <w:rPr>
          <w:sz w:val="28"/>
          <w:szCs w:val="28"/>
        </w:rPr>
        <w:t>,</w:t>
      </w:r>
      <w:r w:rsidRPr="00AC4C76">
        <w:rPr>
          <w:sz w:val="28"/>
          <w:szCs w:val="28"/>
        </w:rPr>
        <w:t xml:space="preserve"> маршрутах,</w:t>
      </w:r>
      <w:r>
        <w:rPr>
          <w:sz w:val="28"/>
          <w:szCs w:val="28"/>
        </w:rPr>
        <w:t xml:space="preserve"> заказах и др.</w:t>
      </w:r>
    </w:p>
    <w:p w14:paraId="495580A4" w14:textId="0C543C28" w:rsidR="00E404E8" w:rsidRDefault="002E0B42" w:rsidP="002323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E404E8" w:rsidRPr="00E40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редприятие 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655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ПРОГРЕСС-76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E40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основном </w:t>
      </w:r>
      <w:r w:rsidR="00E404E8" w:rsidRPr="00E40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ориентированно на </w:t>
      </w:r>
      <w:r w:rsid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6D39E2" w:rsidRP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>еятельность автомобильного грузового транспорта и услуги по перевозкам</w:t>
      </w:r>
      <w:r w:rsid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39E2" w:rsidRPr="00E404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значительном расстоянии,</w:t>
      </w:r>
      <w:r w:rsidR="00E404E8" w:rsidRPr="00E40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превышающим городские границы.</w:t>
      </w:r>
    </w:p>
    <w:p w14:paraId="0E09F4F0" w14:textId="1379B752" w:rsidR="004D76B8" w:rsidRPr="00496D0E" w:rsidRDefault="006D39E2" w:rsidP="00232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Дополнительными</w:t>
      </w:r>
      <w:r w:rsidR="004D76B8"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F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предоставляемыми </w:t>
      </w:r>
      <w:r w:rsidR="004D76B8"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услугами компании являются:</w:t>
      </w:r>
    </w:p>
    <w:p w14:paraId="2F065D20" w14:textId="632308E2" w:rsidR="004D76B8" w:rsidRPr="00DF5E41" w:rsidRDefault="006D39E2" w:rsidP="004D76B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по складированию и хранению</w:t>
      </w:r>
      <w:r w:rsidR="004D76B8" w:rsidRPr="00DF5E4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22F6879" w14:textId="10B5A979" w:rsidR="004D76B8" w:rsidRPr="00DF5E41" w:rsidRDefault="006D39E2" w:rsidP="004D76B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вспомогательная прочая, связанная с перевозками</w:t>
      </w:r>
      <w:r w:rsidR="004D76B8" w:rsidRPr="00DF5E4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16337E6" w14:textId="28833908" w:rsidR="002323BC" w:rsidRDefault="00346560" w:rsidP="002323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проведения</w:t>
      </w:r>
      <w:r w:rsidR="004D76B8"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ООО </w:t>
      </w:r>
      <w:r w:rsidR="002323BC"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655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ПРОГРЕСС-76</w:t>
      </w:r>
      <w:r w:rsidR="002323B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D76B8"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установлено</w:t>
      </w:r>
      <w:r w:rsid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D76B8"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компания работает по следующему плану:</w:t>
      </w:r>
    </w:p>
    <w:p w14:paraId="78AE9E70" w14:textId="6E25DF1A" w:rsidR="004D76B8" w:rsidRDefault="004D76B8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 необходимо связаться с</w:t>
      </w:r>
      <w:r w:rsidR="00346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диспетчером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</w:t>
      </w:r>
      <w:r w:rsidR="0034656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телефону, либо отправив сообщения по электронной почте и предоставить информацию по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объему груза, дате отправки и прибытия,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местах погрузки и выгрузки. После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этой информации, диспетчер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заполняет письменно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заявку и рассчитывает стоимость перевозки по данному маршруту. Если клиента устраивают условия,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поставленные компанией, то он предоставляет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 свои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(ФИО, телефон, паспортные данные)</w:t>
      </w:r>
      <w:r w:rsidR="00387CC6" w:rsidRP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7CC6"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телефону или электронной почте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ые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осуществления перевозки. Затем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диспетчер</w:t>
      </w:r>
      <w:r w:rsidR="00232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компании 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="002323BC"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655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ПРОГРЕСС-76</w:t>
      </w:r>
      <w:r w:rsidR="002323B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подбирает необходимый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объему груза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транспорт, водителя,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строит 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маршрут, оформляет</w:t>
      </w:r>
      <w:r w:rsid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заказ, счет на оплату,</w:t>
      </w:r>
      <w:r w:rsidR="00354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 и отправляет клиенту на подпись.</w:t>
      </w:r>
    </w:p>
    <w:p w14:paraId="56AEBC90" w14:textId="6B01B036" w:rsidR="00387CC6" w:rsidRDefault="00387CC6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Далее создается путевой лист</w:t>
      </w:r>
      <w:r w:rsid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включает в себя: информация об авто, о водителе, информация о перевозимом грузе, диспетчер оформивший документ, заказчик и поставщик,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передается </w:t>
      </w:r>
      <w:r w:rsid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водителю.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AD20041" w14:textId="788D4D14" w:rsidR="00C50047" w:rsidRDefault="00C50047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Товары, представленные к перевозке, должны быть соответствующим образом подготовлены к транспортированию. Они должны быть заранее упакованы в инвентарную тару, взвешены, сгруппированы</w:t>
      </w:r>
      <w:r w:rsidR="00802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это необходимо</w:t>
      </w:r>
    </w:p>
    <w:p w14:paraId="33CC404C" w14:textId="77777777" w:rsidR="0035431B" w:rsidRDefault="0035431B" w:rsidP="0035431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6D0E">
        <w:rPr>
          <w:sz w:val="28"/>
          <w:szCs w:val="28"/>
        </w:rPr>
        <w:t>Прием груза к перевозке с ответственностью автохозяйства за его сохранность осуществляется путем взвешивания на весах при погрузке, обмера в кузове автомобиля.</w:t>
      </w:r>
    </w:p>
    <w:p w14:paraId="5C1A7A2C" w14:textId="50C2E791" w:rsidR="0035431B" w:rsidRPr="004D76B8" w:rsidRDefault="0035431B" w:rsidP="0035431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водитель едет по назначенному маршруту в назначенные сроки. </w:t>
      </w:r>
    </w:p>
    <w:p w14:paraId="038D7DF4" w14:textId="603A886E" w:rsidR="004D76B8" w:rsidRDefault="004D76B8" w:rsidP="003543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производится на момент постановки транспорта под погрузку в размере стоимости, оговоренной в заявке. Вопросы ответственности и безопасности четко оговорены в договоре.</w:t>
      </w:r>
    </w:p>
    <w:p w14:paraId="7458D212" w14:textId="24C2AA98" w:rsidR="00496D0E" w:rsidRDefault="00346560" w:rsidP="003465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Разрабатываемый </w:t>
      </w:r>
      <w:r w:rsidR="002C5967"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Информационная система </w:t>
      </w:r>
      <w:r w:rsidR="002C5967" w:rsidRPr="00A51190">
        <w:rPr>
          <w:rFonts w:ascii="Times New Roman" w:hAnsi="Times New Roman" w:cs="Times New Roman"/>
          <w:sz w:val="28"/>
          <w:szCs w:val="28"/>
        </w:rPr>
        <w:t>(ИС «Грузовые автоперевозки»)</w:t>
      </w:r>
      <w:r w:rsidR="002C5967">
        <w:rPr>
          <w:rFonts w:ascii="Times New Roman" w:hAnsi="Times New Roman" w:cs="Times New Roman"/>
          <w:sz w:val="28"/>
          <w:szCs w:val="28"/>
        </w:rPr>
        <w:t xml:space="preserve"> </w:t>
      </w:r>
      <w:r w:rsidR="002C5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должна </w:t>
      </w:r>
      <w:r w:rsidRP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служит</w:t>
      </w:r>
      <w:r w:rsidR="002C5967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целью повышения возможностей мониторинга производственных и экономических показателей, по средствам учета и анализа деятельности предприятия. Основными фактором успешности предприятия будут являться: количество выполненных заказов и объем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полученной </w:t>
      </w:r>
      <w:r w:rsidRP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прибыли в определенный промежуток времени. </w:t>
      </w:r>
    </w:p>
    <w:p w14:paraId="5B1747EF" w14:textId="5CA1B18E" w:rsidR="002C5967" w:rsidRDefault="002C5967" w:rsidP="003465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система должна упростить оформление заказов, работу с клиентами и ведение отчетности.</w:t>
      </w:r>
    </w:p>
    <w:p w14:paraId="470284EB" w14:textId="406A0C13" w:rsidR="003560A7" w:rsidRDefault="003560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F5E0E84" w14:textId="61A3741D" w:rsidR="004D76B8" w:rsidRPr="003560A7" w:rsidRDefault="003560A7" w:rsidP="00AA23F4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" w:name="_Toc85457513"/>
      <w:r w:rsidRPr="00356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Аналоги и прототипы</w:t>
      </w:r>
      <w:bookmarkEnd w:id="3"/>
    </w:p>
    <w:p w14:paraId="2CE329F8" w14:textId="1A7470B7" w:rsidR="00AA23F4" w:rsidRDefault="003560A7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Разрабатываемый програ</w:t>
      </w:r>
      <w:r w:rsidR="00241BC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мный продукт не является </w:t>
      </w:r>
      <w:r w:rsidRPr="00241BC0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уникальной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разработкой на данный момент времени. Существует </w:t>
      </w:r>
      <w:r w:rsidR="00241BC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достаточное количество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аналогов. Но </w:t>
      </w:r>
      <w:r w:rsidR="00241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этом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программный продукт создается непосредственно для решения определенного количества задач. Очень сложно найти универсальный программный продукт, </w:t>
      </w:r>
      <w:r w:rsidRPr="00241BC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решал бы все необходимые задачи. Нецелесообразно приобретать дорогостоящий программный продукт (стоимость такого программного продукта от 20000 и выше), если в нем использовать только</w:t>
      </w:r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1BC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какую-то</w:t>
      </w:r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часть, а</w:t>
      </w:r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остальное</w:t>
      </w:r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останется</w:t>
      </w:r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непригодным. Поэтому желательно иметь</w:t>
      </w:r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программу,</w:t>
      </w:r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</w:t>
      </w:r>
      <w:r w:rsidR="00AA23F4">
        <w:rPr>
          <w:rFonts w:ascii="Times New Roman" w:eastAsia="Times New Roman" w:hAnsi="Times New Roman" w:cs="Times New Roman"/>
          <w:sz w:val="28"/>
          <w:szCs w:val="28"/>
          <w:lang w:eastAsia="ru-RU"/>
        </w:rPr>
        <w:t>ующую необходимую группу задач.</w:t>
      </w:r>
    </w:p>
    <w:p w14:paraId="56AA747F" w14:textId="03B658C9" w:rsidR="003560A7" w:rsidRDefault="003560A7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аналогов были рассмотрены два программных продукта: АИС</w:t>
      </w:r>
      <w:bookmarkStart w:id="4" w:name="_Hlk85461809"/>
      <w:r w:rsidR="00BF4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7CE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Мегалогист</w:t>
      </w:r>
      <w:proofErr w:type="spellEnd"/>
      <w:r w:rsidR="008C7CE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bookmarkEnd w:id="4"/>
      <w:r w:rsidR="00BF4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АИС </w:t>
      </w:r>
      <w:bookmarkStart w:id="5" w:name="_Hlk85461778"/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B46F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Mexoptar</w:t>
      </w:r>
      <w:proofErr w:type="spellEnd"/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46FD2" w14:paraId="562FF1DE" w14:textId="77777777" w:rsidTr="00B46FD2">
        <w:tc>
          <w:tcPr>
            <w:tcW w:w="3398" w:type="dxa"/>
          </w:tcPr>
          <w:p w14:paraId="59D4F06B" w14:textId="68A44FCC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Характеристики</w:t>
            </w:r>
          </w:p>
        </w:tc>
        <w:tc>
          <w:tcPr>
            <w:tcW w:w="3398" w:type="dxa"/>
          </w:tcPr>
          <w:p w14:paraId="591816C1" w14:textId="68B76826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Мегалогист</w:t>
            </w:r>
            <w:proofErr w:type="spellEnd"/>
          </w:p>
        </w:tc>
        <w:tc>
          <w:tcPr>
            <w:tcW w:w="3399" w:type="dxa"/>
          </w:tcPr>
          <w:p w14:paraId="0C2DDACF" w14:textId="71175727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Mexoptar</w:t>
            </w:r>
            <w:proofErr w:type="spellEnd"/>
          </w:p>
        </w:tc>
      </w:tr>
      <w:tr w:rsidR="00B46FD2" w14:paraId="254F445D" w14:textId="77777777" w:rsidTr="00B46FD2">
        <w:tc>
          <w:tcPr>
            <w:tcW w:w="3398" w:type="dxa"/>
          </w:tcPr>
          <w:p w14:paraId="085EB41C" w14:textId="18FE0545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Доступные языки</w:t>
            </w:r>
          </w:p>
        </w:tc>
        <w:tc>
          <w:tcPr>
            <w:tcW w:w="3398" w:type="dxa"/>
          </w:tcPr>
          <w:p w14:paraId="34303D36" w14:textId="74B47686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6F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Русский</w:t>
            </w:r>
          </w:p>
        </w:tc>
        <w:tc>
          <w:tcPr>
            <w:tcW w:w="3399" w:type="dxa"/>
          </w:tcPr>
          <w:p w14:paraId="39A90C72" w14:textId="1D94A3C9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6F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Русский, </w:t>
            </w:r>
            <w:proofErr w:type="spellStart"/>
            <w:r w:rsidRPr="00B46F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English</w:t>
            </w:r>
            <w:proofErr w:type="spellEnd"/>
          </w:p>
        </w:tc>
      </w:tr>
      <w:tr w:rsidR="00B46FD2" w14:paraId="3C2D5FC3" w14:textId="77777777" w:rsidTr="00B46FD2">
        <w:tc>
          <w:tcPr>
            <w:tcW w:w="3398" w:type="dxa"/>
          </w:tcPr>
          <w:p w14:paraId="6CFE5A2E" w14:textId="0687D4F0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Мобильное приложение</w:t>
            </w:r>
          </w:p>
        </w:tc>
        <w:tc>
          <w:tcPr>
            <w:tcW w:w="3398" w:type="dxa"/>
          </w:tcPr>
          <w:p w14:paraId="74D691F7" w14:textId="3EF0D7AC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Отсутствует</w:t>
            </w:r>
          </w:p>
        </w:tc>
        <w:tc>
          <w:tcPr>
            <w:tcW w:w="3399" w:type="dxa"/>
          </w:tcPr>
          <w:p w14:paraId="66AAA94A" w14:textId="5F4ABF64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Есть</w:t>
            </w:r>
          </w:p>
        </w:tc>
      </w:tr>
      <w:tr w:rsidR="00B46FD2" w14:paraId="62A5752D" w14:textId="77777777" w:rsidTr="00B46FD2">
        <w:tc>
          <w:tcPr>
            <w:tcW w:w="3398" w:type="dxa"/>
          </w:tcPr>
          <w:p w14:paraId="33BF9A8D" w14:textId="0C734B34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Минимальный тариф</w:t>
            </w:r>
          </w:p>
        </w:tc>
        <w:tc>
          <w:tcPr>
            <w:tcW w:w="3398" w:type="dxa"/>
          </w:tcPr>
          <w:p w14:paraId="5898DD7A" w14:textId="41709B48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20000 р</w:t>
            </w:r>
          </w:p>
        </w:tc>
        <w:tc>
          <w:tcPr>
            <w:tcW w:w="3399" w:type="dxa"/>
          </w:tcPr>
          <w:p w14:paraId="7B756B61" w14:textId="42E5D193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50000 р</w:t>
            </w:r>
          </w:p>
        </w:tc>
      </w:tr>
      <w:tr w:rsidR="00B46FD2" w14:paraId="7F1F6A58" w14:textId="77777777" w:rsidTr="00B46FD2">
        <w:tc>
          <w:tcPr>
            <w:tcW w:w="3398" w:type="dxa"/>
          </w:tcPr>
          <w:p w14:paraId="008D32D1" w14:textId="0CF7B41C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6F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Многофакторная авторизация</w:t>
            </w:r>
          </w:p>
        </w:tc>
        <w:tc>
          <w:tcPr>
            <w:tcW w:w="3398" w:type="dxa"/>
          </w:tcPr>
          <w:p w14:paraId="43E32BE1" w14:textId="7A1A7840" w:rsidR="00B46FD2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3399" w:type="dxa"/>
          </w:tcPr>
          <w:p w14:paraId="7D173A2A" w14:textId="3AA50EED" w:rsidR="00B46FD2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602DA9" w14:paraId="54CEE0BC" w14:textId="77777777" w:rsidTr="00B46FD2">
        <w:tc>
          <w:tcPr>
            <w:tcW w:w="3398" w:type="dxa"/>
          </w:tcPr>
          <w:p w14:paraId="5D40000B" w14:textId="03B247A6" w:rsidR="00602DA9" w:rsidRPr="00B46FD2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Автоматическое построение маршрутов</w:t>
            </w:r>
          </w:p>
        </w:tc>
        <w:tc>
          <w:tcPr>
            <w:tcW w:w="3398" w:type="dxa"/>
          </w:tcPr>
          <w:p w14:paraId="7B4E80BB" w14:textId="32E95D26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399" w:type="dxa"/>
          </w:tcPr>
          <w:p w14:paraId="0DAD84DE" w14:textId="3DA74D4D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602DA9" w14:paraId="06E9BC28" w14:textId="77777777" w:rsidTr="00B46FD2">
        <w:tc>
          <w:tcPr>
            <w:tcW w:w="3398" w:type="dxa"/>
          </w:tcPr>
          <w:p w14:paraId="42C414BD" w14:textId="182748C4" w:rsidR="00602DA9" w:rsidRPr="00B46FD2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Ручное построение маршрутов</w:t>
            </w:r>
          </w:p>
        </w:tc>
        <w:tc>
          <w:tcPr>
            <w:tcW w:w="3398" w:type="dxa"/>
          </w:tcPr>
          <w:p w14:paraId="775C6BDA" w14:textId="66999CB3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399" w:type="dxa"/>
          </w:tcPr>
          <w:p w14:paraId="2FA27831" w14:textId="564D5C49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602DA9" w14:paraId="5F51BDB3" w14:textId="77777777" w:rsidTr="00B46FD2">
        <w:tc>
          <w:tcPr>
            <w:tcW w:w="3398" w:type="dxa"/>
          </w:tcPr>
          <w:p w14:paraId="12BB7B2C" w14:textId="3D21B69D" w:rsidR="00602DA9" w:rsidRPr="00B46FD2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Онлайн контроль выполнения доставки</w:t>
            </w:r>
          </w:p>
        </w:tc>
        <w:tc>
          <w:tcPr>
            <w:tcW w:w="3398" w:type="dxa"/>
          </w:tcPr>
          <w:p w14:paraId="3D7106AD" w14:textId="51678C6F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399" w:type="dxa"/>
          </w:tcPr>
          <w:p w14:paraId="3419DD76" w14:textId="0C8371A4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</w:tr>
      <w:tr w:rsidR="00602DA9" w14:paraId="68BD08B4" w14:textId="77777777" w:rsidTr="00B46FD2">
        <w:tc>
          <w:tcPr>
            <w:tcW w:w="3398" w:type="dxa"/>
          </w:tcPr>
          <w:p w14:paraId="07E63873" w14:textId="1D659E32" w:rsidR="00602DA9" w:rsidRP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Платформы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(OS)</w:t>
            </w:r>
          </w:p>
        </w:tc>
        <w:tc>
          <w:tcPr>
            <w:tcW w:w="3398" w:type="dxa"/>
          </w:tcPr>
          <w:p w14:paraId="26104814" w14:textId="6607B344" w:rsidR="00602DA9" w:rsidRP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Windows, Linux</w:t>
            </w:r>
          </w:p>
        </w:tc>
        <w:tc>
          <w:tcPr>
            <w:tcW w:w="3399" w:type="dxa"/>
          </w:tcPr>
          <w:p w14:paraId="59A9F8DC" w14:textId="3C27FA08" w:rsidR="00602DA9" w:rsidRP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Android,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Windows, Linux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IOS</w:t>
            </w:r>
          </w:p>
        </w:tc>
      </w:tr>
      <w:tr w:rsidR="00602DA9" w14:paraId="725C80A4" w14:textId="77777777" w:rsidTr="00B46FD2">
        <w:tc>
          <w:tcPr>
            <w:tcW w:w="3398" w:type="dxa"/>
          </w:tcPr>
          <w:p w14:paraId="37F80F4B" w14:textId="4F3C872A" w:rsidR="00602DA9" w:rsidRP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Клиентская часть </w:t>
            </w:r>
          </w:p>
        </w:tc>
        <w:tc>
          <w:tcPr>
            <w:tcW w:w="3398" w:type="dxa"/>
          </w:tcPr>
          <w:p w14:paraId="426F82E4" w14:textId="096D9125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399" w:type="dxa"/>
          </w:tcPr>
          <w:p w14:paraId="4AFD4C14" w14:textId="083BC860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Есть</w:t>
            </w:r>
          </w:p>
        </w:tc>
      </w:tr>
      <w:tr w:rsidR="00602DA9" w14:paraId="0E71C0CA" w14:textId="77777777" w:rsidTr="00B46FD2">
        <w:tc>
          <w:tcPr>
            <w:tcW w:w="3398" w:type="dxa"/>
          </w:tcPr>
          <w:p w14:paraId="283A8E35" w14:textId="036E4B4A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2D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Входит в Единый реестр российских</w:t>
            </w:r>
            <w:r w:rsidR="002F45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02DA9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программ</w:t>
            </w:r>
          </w:p>
        </w:tc>
        <w:tc>
          <w:tcPr>
            <w:tcW w:w="3398" w:type="dxa"/>
          </w:tcPr>
          <w:p w14:paraId="696E4C7C" w14:textId="13F476B3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399" w:type="dxa"/>
          </w:tcPr>
          <w:p w14:paraId="47792AF4" w14:textId="0417197D" w:rsidR="00602DA9" w:rsidRDefault="00602DA9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</w:tbl>
    <w:p w14:paraId="6E520374" w14:textId="77C811B5" w:rsidR="00B46FD2" w:rsidRDefault="00BF48A1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Проанализировав полученные данные по программа можно прийти к выводу, что более гибким будет АИС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Mexoptar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более дешевым </w:t>
      </w:r>
      <w:r w:rsidRPr="00BF48A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BF48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Мегалогист</w:t>
      </w:r>
      <w:proofErr w:type="spellEnd"/>
      <w:r w:rsidRPr="00BF48A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C83279" w14:textId="3288A11C" w:rsidR="00EB3BFA" w:rsidRDefault="00EB3B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92FCE8D" w14:textId="77777777" w:rsidR="00EB3BFA" w:rsidRPr="00EB3BFA" w:rsidRDefault="00EB3BFA" w:rsidP="00EB3BFA">
      <w:pPr>
        <w:pStyle w:val="1"/>
        <w:keepNext w:val="0"/>
        <w:spacing w:line="360" w:lineRule="auto"/>
        <w:rPr>
          <w:rFonts w:cs="Times New Roman"/>
        </w:rPr>
      </w:pPr>
      <w:bookmarkStart w:id="6" w:name="_Toc25387218"/>
      <w:bookmarkStart w:id="7" w:name="_Toc45602309"/>
      <w:bookmarkStart w:id="8" w:name="_Ref76529439"/>
      <w:bookmarkStart w:id="9" w:name="_Toc151092943"/>
      <w:bookmarkStart w:id="10" w:name="_Toc151093028"/>
      <w:bookmarkStart w:id="11" w:name="_Toc151787901"/>
      <w:bookmarkStart w:id="12" w:name="_Toc153691270"/>
      <w:bookmarkStart w:id="13" w:name="_Toc85457514"/>
      <w:r w:rsidRPr="00EB3BFA">
        <w:rPr>
          <w:rFonts w:cs="Times New Roman"/>
        </w:rPr>
        <w:lastRenderedPageBreak/>
        <w:t xml:space="preserve">Общие </w:t>
      </w:r>
      <w:bookmarkEnd w:id="6"/>
      <w:r w:rsidRPr="00EB3BFA">
        <w:rPr>
          <w:rFonts w:cs="Times New Roman"/>
        </w:rPr>
        <w:t>сведения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4A13DD20" w14:textId="77777777" w:rsidR="00EB3BFA" w:rsidRPr="00EB3BFA" w:rsidRDefault="00EB3BFA" w:rsidP="00EB3BFA">
      <w:pPr>
        <w:pStyle w:val="2"/>
        <w:keepNext w:val="0"/>
        <w:spacing w:line="360" w:lineRule="auto"/>
        <w:rPr>
          <w:rFonts w:cs="Times New Roman"/>
        </w:rPr>
      </w:pPr>
      <w:bookmarkStart w:id="14" w:name="_Toc45602311"/>
      <w:bookmarkStart w:id="15" w:name="_Toc151092944"/>
      <w:bookmarkStart w:id="16" w:name="_Toc151093029"/>
      <w:bookmarkStart w:id="17" w:name="_Toc151787902"/>
      <w:bookmarkStart w:id="18" w:name="_Toc153691271"/>
      <w:bookmarkStart w:id="19" w:name="_Toc23065203"/>
      <w:bookmarkStart w:id="20" w:name="_Toc25387219"/>
      <w:bookmarkStart w:id="21" w:name="_Toc85457515"/>
      <w:r w:rsidRPr="00EB3BFA">
        <w:rPr>
          <w:rFonts w:cs="Times New Roman"/>
        </w:rPr>
        <w:t>Полное наименование системы</w:t>
      </w:r>
      <w:bookmarkEnd w:id="14"/>
      <w:bookmarkEnd w:id="15"/>
      <w:bookmarkEnd w:id="16"/>
      <w:bookmarkEnd w:id="17"/>
      <w:bookmarkEnd w:id="18"/>
      <w:bookmarkEnd w:id="21"/>
    </w:p>
    <w:p w14:paraId="7716FB20" w14:textId="08A928D3" w:rsidR="00EB3BFA" w:rsidRPr="00EB3BFA" w:rsidRDefault="00EB3BFA" w:rsidP="00EB3BFA">
      <w:pPr>
        <w:spacing w:before="120" w:line="360" w:lineRule="auto"/>
        <w:rPr>
          <w:rFonts w:ascii="Times New Roman" w:hAnsi="Times New Roman" w:cs="Times New Roman"/>
          <w:i/>
          <w:lang w:val="ru-MD"/>
        </w:rPr>
      </w:pPr>
      <w:r w:rsidRPr="00EB3BFA">
        <w:rPr>
          <w:rFonts w:ascii="Times New Roman" w:hAnsi="Times New Roman" w:cs="Times New Roman"/>
          <w:lang w:val="ru-MD"/>
        </w:rPr>
        <w:t>АИС «</w:t>
      </w:r>
      <w:r>
        <w:rPr>
          <w:rFonts w:ascii="Times New Roman" w:hAnsi="Times New Roman" w:cs="Times New Roman"/>
          <w:lang w:val="ru-MD"/>
        </w:rPr>
        <w:t>Грузовые автоперевозки</w:t>
      </w:r>
      <w:r w:rsidRPr="00EB3BFA">
        <w:rPr>
          <w:rFonts w:ascii="Times New Roman" w:hAnsi="Times New Roman" w:cs="Times New Roman"/>
          <w:lang w:val="ru-MD"/>
        </w:rPr>
        <w:t>»</w:t>
      </w:r>
    </w:p>
    <w:p w14:paraId="47ACE70C" w14:textId="7B8C8DA8" w:rsidR="00EB3BFA" w:rsidRPr="00EB3BFA" w:rsidRDefault="0094779C" w:rsidP="00EB3BFA">
      <w:pPr>
        <w:pStyle w:val="2"/>
        <w:keepNext w:val="0"/>
        <w:spacing w:line="360" w:lineRule="auto"/>
        <w:rPr>
          <w:rFonts w:cs="Times New Roman"/>
        </w:rPr>
      </w:pPr>
      <w:r>
        <w:rPr>
          <w:rFonts w:cs="Times New Roman"/>
        </w:rPr>
        <w:t>Номер договора</w:t>
      </w:r>
    </w:p>
    <w:bookmarkEnd w:id="19"/>
    <w:bookmarkEnd w:id="20"/>
    <w:p w14:paraId="6165AE10" w14:textId="1CFFE895" w:rsidR="00EB3BFA" w:rsidRPr="00EB3BFA" w:rsidRDefault="0094779C" w:rsidP="00EB3BFA">
      <w:pPr>
        <w:spacing w:before="120" w:line="360" w:lineRule="auto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112</w:t>
      </w:r>
    </w:p>
    <w:p w14:paraId="14D3761B" w14:textId="77777777" w:rsidR="00EB3BFA" w:rsidRPr="00EB3BFA" w:rsidRDefault="00EB3BFA" w:rsidP="00EB3BFA">
      <w:pPr>
        <w:pStyle w:val="2"/>
        <w:keepNext w:val="0"/>
        <w:spacing w:line="360" w:lineRule="auto"/>
        <w:rPr>
          <w:rFonts w:cs="Times New Roman"/>
        </w:rPr>
      </w:pPr>
      <w:bookmarkStart w:id="22" w:name="_Toc25387222"/>
      <w:bookmarkStart w:id="23" w:name="_Toc45602315"/>
      <w:bookmarkStart w:id="24" w:name="_Toc151092946"/>
      <w:bookmarkStart w:id="25" w:name="_Toc151093031"/>
      <w:bookmarkStart w:id="26" w:name="_Toc151787904"/>
      <w:bookmarkStart w:id="27" w:name="_Toc153691273"/>
      <w:bookmarkStart w:id="28" w:name="_Toc23065204"/>
      <w:bookmarkStart w:id="29" w:name="_Toc25387220"/>
      <w:bookmarkStart w:id="30" w:name="_Toc85457517"/>
      <w:r w:rsidRPr="00EB3BFA">
        <w:rPr>
          <w:rFonts w:cs="Times New Roman"/>
        </w:rPr>
        <w:t>Заказчик</w:t>
      </w:r>
      <w:bookmarkEnd w:id="22"/>
      <w:bookmarkEnd w:id="23"/>
      <w:bookmarkEnd w:id="24"/>
      <w:bookmarkEnd w:id="25"/>
      <w:bookmarkEnd w:id="26"/>
      <w:bookmarkEnd w:id="27"/>
      <w:bookmarkEnd w:id="30"/>
    </w:p>
    <w:p w14:paraId="0F669891" w14:textId="5F031F88" w:rsidR="00EB3BFA" w:rsidRPr="00EB3BFA" w:rsidRDefault="00EB3BFA" w:rsidP="00EB3BFA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ООО</w:t>
      </w:r>
      <w:r w:rsidR="00BF48A1">
        <w:rPr>
          <w:rFonts w:ascii="Times New Roman" w:hAnsi="Times New Roman" w:cs="Times New Roman"/>
        </w:rPr>
        <w:t xml:space="preserve"> «ПРОГРЕСС-76»</w:t>
      </w:r>
    </w:p>
    <w:p w14:paraId="6DF7B356" w14:textId="77777777" w:rsidR="00EB3BFA" w:rsidRPr="00EB3BFA" w:rsidRDefault="00EB3BFA" w:rsidP="00EB3BFA">
      <w:pPr>
        <w:pStyle w:val="2"/>
        <w:keepNext w:val="0"/>
        <w:spacing w:line="360" w:lineRule="auto"/>
        <w:rPr>
          <w:rFonts w:cs="Times New Roman"/>
        </w:rPr>
      </w:pPr>
      <w:bookmarkStart w:id="31" w:name="_Toc45602316"/>
      <w:bookmarkStart w:id="32" w:name="_Toc151092947"/>
      <w:bookmarkStart w:id="33" w:name="_Toc151093032"/>
      <w:bookmarkStart w:id="34" w:name="_Toc151787905"/>
      <w:bookmarkStart w:id="35" w:name="_Toc153691274"/>
      <w:bookmarkStart w:id="36" w:name="_Toc85457518"/>
      <w:r w:rsidRPr="00EB3BFA">
        <w:rPr>
          <w:rFonts w:cs="Times New Roman"/>
        </w:rPr>
        <w:t>Исполнитель</w:t>
      </w:r>
      <w:bookmarkEnd w:id="31"/>
      <w:bookmarkEnd w:id="32"/>
      <w:bookmarkEnd w:id="33"/>
      <w:bookmarkEnd w:id="34"/>
      <w:bookmarkEnd w:id="35"/>
      <w:bookmarkEnd w:id="36"/>
    </w:p>
    <w:p w14:paraId="52A7E114" w14:textId="08AD8EC1" w:rsidR="00EB3BFA" w:rsidRPr="00EB3BFA" w:rsidRDefault="0094779C" w:rsidP="00EB3BFA">
      <w:pPr>
        <w:spacing w:before="120" w:line="360" w:lineRule="auto"/>
        <w:rPr>
          <w:rFonts w:ascii="Times New Roman" w:hAnsi="Times New Roman" w:cs="Times New Roman"/>
        </w:rPr>
      </w:pPr>
      <w:bookmarkStart w:id="37" w:name="_Toc45602318"/>
      <w:r>
        <w:rPr>
          <w:rFonts w:ascii="Times New Roman" w:hAnsi="Times New Roman" w:cs="Times New Roman"/>
          <w:lang w:val="ru-MD"/>
        </w:rPr>
        <w:t xml:space="preserve">Студентка 4 курса ЯПЭК группы 18ИП1 </w:t>
      </w:r>
      <w:proofErr w:type="spellStart"/>
      <w:r w:rsidR="00BF48A1">
        <w:rPr>
          <w:rFonts w:ascii="Times New Roman" w:hAnsi="Times New Roman" w:cs="Times New Roman"/>
          <w:lang w:val="ru-MD"/>
        </w:rPr>
        <w:t>Кязимова</w:t>
      </w:r>
      <w:proofErr w:type="spellEnd"/>
      <w:r w:rsidR="00BF48A1">
        <w:rPr>
          <w:rFonts w:ascii="Times New Roman" w:hAnsi="Times New Roman" w:cs="Times New Roman"/>
          <w:lang w:val="ru-MD"/>
        </w:rPr>
        <w:t xml:space="preserve"> Анна </w:t>
      </w:r>
      <w:proofErr w:type="spellStart"/>
      <w:r w:rsidR="00BF48A1">
        <w:rPr>
          <w:rFonts w:ascii="Times New Roman" w:hAnsi="Times New Roman" w:cs="Times New Roman"/>
          <w:lang w:val="ru-MD"/>
        </w:rPr>
        <w:t>Эльдаровна</w:t>
      </w:r>
      <w:proofErr w:type="spellEnd"/>
      <w:r w:rsidR="00BF48A1">
        <w:rPr>
          <w:rFonts w:ascii="Times New Roman" w:hAnsi="Times New Roman" w:cs="Times New Roman"/>
          <w:lang w:val="ru-MD"/>
        </w:rPr>
        <w:t xml:space="preserve"> </w:t>
      </w:r>
    </w:p>
    <w:p w14:paraId="0D729968" w14:textId="77777777" w:rsidR="00EB3BFA" w:rsidRPr="00EB3BFA" w:rsidRDefault="00EB3BFA" w:rsidP="00EB3BFA">
      <w:pPr>
        <w:pStyle w:val="2"/>
        <w:keepNext w:val="0"/>
        <w:spacing w:line="360" w:lineRule="auto"/>
        <w:rPr>
          <w:rFonts w:cs="Times New Roman"/>
        </w:rPr>
      </w:pPr>
      <w:bookmarkStart w:id="38" w:name="_Toc151092948"/>
      <w:bookmarkStart w:id="39" w:name="_Toc151093033"/>
      <w:bookmarkStart w:id="40" w:name="_Toc151787906"/>
      <w:bookmarkStart w:id="41" w:name="_Toc153691275"/>
      <w:bookmarkStart w:id="42" w:name="_Toc85457519"/>
      <w:r w:rsidRPr="00EB3BFA">
        <w:rPr>
          <w:rFonts w:cs="Times New Roman"/>
        </w:rPr>
        <w:t>Основания разработки</w:t>
      </w:r>
      <w:bookmarkEnd w:id="28"/>
      <w:bookmarkEnd w:id="29"/>
      <w:bookmarkEnd w:id="37"/>
      <w:bookmarkEnd w:id="38"/>
      <w:bookmarkEnd w:id="39"/>
      <w:bookmarkEnd w:id="40"/>
      <w:bookmarkEnd w:id="41"/>
      <w:bookmarkEnd w:id="42"/>
    </w:p>
    <w:p w14:paraId="0073D5CB" w14:textId="77777777" w:rsidR="00EB3BFA" w:rsidRPr="00EB3BFA" w:rsidRDefault="00EB3BFA" w:rsidP="00EB3BFA">
      <w:pPr>
        <w:spacing w:before="120" w:line="360" w:lineRule="auto"/>
        <w:rPr>
          <w:rFonts w:ascii="Times New Roman" w:hAnsi="Times New Roman" w:cs="Times New Roman"/>
        </w:rPr>
      </w:pPr>
      <w:bookmarkStart w:id="43" w:name="_Toc23065210"/>
      <w:bookmarkStart w:id="44" w:name="_Toc25387223"/>
      <w:r w:rsidRPr="00EB3BFA">
        <w:rPr>
          <w:rFonts w:ascii="Times New Roman" w:hAnsi="Times New Roman" w:cs="Times New Roman"/>
        </w:rPr>
        <w:t>Основанием для исполнения работ по созданию автоматизированной системы, предусмотренной в настоящем ТЗ, являются документы:</w:t>
      </w:r>
    </w:p>
    <w:p w14:paraId="76DD8A42" w14:textId="77777777" w:rsidR="00EB3BFA" w:rsidRPr="00EB3BFA" w:rsidRDefault="00EB3BFA" w:rsidP="00EB3BFA">
      <w:pPr>
        <w:spacing w:before="120" w:line="360" w:lineRule="auto"/>
        <w:ind w:left="360"/>
        <w:rPr>
          <w:rFonts w:ascii="Times New Roman" w:hAnsi="Times New Roman" w:cs="Times New Roman"/>
        </w:rPr>
      </w:pPr>
      <w:r w:rsidRPr="00EB3BFA">
        <w:rPr>
          <w:rFonts w:ascii="Times New Roman" w:hAnsi="Times New Roman" w:cs="Times New Roman"/>
        </w:rPr>
        <w:t xml:space="preserve">Договор № </w:t>
      </w:r>
      <w:r w:rsidRPr="00EB3BFA">
        <w:rPr>
          <w:rFonts w:ascii="Times New Roman" w:hAnsi="Times New Roman" w:cs="Times New Roman"/>
          <w:lang w:val="ru-MD"/>
        </w:rPr>
        <w:t xml:space="preserve">ГК/С-1 </w:t>
      </w:r>
      <w:r w:rsidRPr="00EB3BFA">
        <w:rPr>
          <w:rFonts w:ascii="Times New Roman" w:hAnsi="Times New Roman" w:cs="Times New Roman"/>
        </w:rPr>
        <w:t xml:space="preserve">от </w:t>
      </w:r>
      <w:proofErr w:type="gramStart"/>
      <w:r w:rsidRPr="00EB3BFA">
        <w:rPr>
          <w:rFonts w:ascii="Times New Roman" w:hAnsi="Times New Roman" w:cs="Times New Roman"/>
          <w:lang w:val="ru-MD"/>
        </w:rPr>
        <w:t>4.августа</w:t>
      </w:r>
      <w:proofErr w:type="gramEnd"/>
      <w:r w:rsidRPr="00EB3BFA">
        <w:rPr>
          <w:rFonts w:ascii="Times New Roman" w:hAnsi="Times New Roman" w:cs="Times New Roman"/>
          <w:lang w:val="ru-MD"/>
        </w:rPr>
        <w:t xml:space="preserve"> 2006 г.</w:t>
      </w:r>
    </w:p>
    <w:p w14:paraId="2C0E0B0D" w14:textId="77777777" w:rsidR="00EB3BFA" w:rsidRPr="00EB3BFA" w:rsidRDefault="00EB3BFA" w:rsidP="00EB3BFA">
      <w:pPr>
        <w:pStyle w:val="2"/>
        <w:keepNext w:val="0"/>
        <w:spacing w:line="360" w:lineRule="auto"/>
        <w:rPr>
          <w:rFonts w:cs="Times New Roman"/>
        </w:rPr>
      </w:pPr>
      <w:bookmarkStart w:id="45" w:name="_Toc45602321"/>
      <w:bookmarkStart w:id="46" w:name="_Toc151092949"/>
      <w:bookmarkStart w:id="47" w:name="_Toc151093034"/>
      <w:bookmarkStart w:id="48" w:name="_Toc151787907"/>
      <w:bookmarkStart w:id="49" w:name="_Toc153691276"/>
      <w:bookmarkStart w:id="50" w:name="_Toc85457520"/>
      <w:r w:rsidRPr="00EB3BFA">
        <w:rPr>
          <w:rFonts w:cs="Times New Roman"/>
        </w:rPr>
        <w:t>Нормативные документы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31CAC784" w14:textId="77777777" w:rsidR="00EB3BFA" w:rsidRPr="00EB3BFA" w:rsidRDefault="00EB3BFA" w:rsidP="00EB3BFA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EB3BFA">
        <w:rPr>
          <w:rFonts w:ascii="Times New Roman" w:hAnsi="Times New Roman" w:cs="Times New Roman"/>
          <w:szCs w:val="24"/>
        </w:rPr>
        <w:t xml:space="preserve">Конституция РФ (ст.29 ч.4 </w:t>
      </w:r>
      <w:r w:rsidRPr="00EB3BFA">
        <w:rPr>
          <w:rFonts w:ascii="Times New Roman" w:hAnsi="Times New Roman" w:cs="Times New Roman"/>
        </w:rPr>
        <w:t>"</w:t>
      </w:r>
      <w:r w:rsidRPr="00EB3BFA">
        <w:rPr>
          <w:rFonts w:ascii="Times New Roman" w:hAnsi="Times New Roman" w:cs="Times New Roman"/>
          <w:szCs w:val="24"/>
        </w:rPr>
        <w:t>О праве граждан на информацию</w:t>
      </w:r>
      <w:r w:rsidRPr="00EB3BFA">
        <w:rPr>
          <w:rFonts w:ascii="Times New Roman" w:hAnsi="Times New Roman" w:cs="Times New Roman"/>
        </w:rPr>
        <w:t>"</w:t>
      </w:r>
      <w:r w:rsidRPr="00EB3BFA">
        <w:rPr>
          <w:rFonts w:ascii="Times New Roman" w:hAnsi="Times New Roman" w:cs="Times New Roman"/>
          <w:szCs w:val="24"/>
        </w:rPr>
        <w:t>).</w:t>
      </w:r>
    </w:p>
    <w:p w14:paraId="4B54EBF8" w14:textId="77777777" w:rsidR="00EB3BFA" w:rsidRPr="00EB3BFA" w:rsidRDefault="00EB3BFA" w:rsidP="00EB3BFA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EB3BFA">
        <w:rPr>
          <w:rFonts w:ascii="Times New Roman" w:hAnsi="Times New Roman" w:cs="Times New Roman"/>
          <w:szCs w:val="24"/>
        </w:rPr>
        <w:t>Федеральные законы Российской Федерации:</w:t>
      </w:r>
    </w:p>
    <w:p w14:paraId="13ED5AD8" w14:textId="77777777" w:rsidR="00EB3BFA" w:rsidRPr="00EB3BFA" w:rsidRDefault="00EB3BFA" w:rsidP="00EB3BFA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EB3BFA">
        <w:rPr>
          <w:rFonts w:ascii="Times New Roman" w:hAnsi="Times New Roman" w:cs="Times New Roman"/>
          <w:szCs w:val="24"/>
        </w:rPr>
        <w:t xml:space="preserve">ФЗ от 14 июля 2006г. </w:t>
      </w:r>
      <w:r w:rsidRPr="00EB3BFA">
        <w:rPr>
          <w:rFonts w:ascii="Times New Roman" w:hAnsi="Times New Roman" w:cs="Times New Roman"/>
        </w:rPr>
        <w:t>"О</w:t>
      </w:r>
      <w:r w:rsidRPr="00EB3BFA">
        <w:rPr>
          <w:rFonts w:ascii="Times New Roman" w:hAnsi="Times New Roman" w:cs="Times New Roman"/>
          <w:szCs w:val="24"/>
        </w:rPr>
        <w:t>б информации, информационных технологиях и о защите информации</w:t>
      </w:r>
      <w:r w:rsidRPr="00EB3BFA">
        <w:rPr>
          <w:rFonts w:ascii="Times New Roman" w:hAnsi="Times New Roman" w:cs="Times New Roman"/>
        </w:rPr>
        <w:t>"</w:t>
      </w:r>
      <w:r w:rsidRPr="00EB3BFA">
        <w:rPr>
          <w:rFonts w:ascii="Times New Roman" w:hAnsi="Times New Roman" w:cs="Times New Roman"/>
          <w:szCs w:val="24"/>
        </w:rPr>
        <w:t>;</w:t>
      </w:r>
    </w:p>
    <w:p w14:paraId="13C2CA77" w14:textId="77777777" w:rsidR="00EB3BFA" w:rsidRPr="00EB3BFA" w:rsidRDefault="00EB3BFA" w:rsidP="00EB3BFA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EB3BFA">
        <w:rPr>
          <w:rFonts w:ascii="Times New Roman" w:hAnsi="Times New Roman" w:cs="Times New Roman"/>
          <w:szCs w:val="24"/>
        </w:rPr>
        <w:t xml:space="preserve">ФЗ </w:t>
      </w:r>
      <w:r w:rsidRPr="00EB3BFA">
        <w:rPr>
          <w:rFonts w:ascii="Times New Roman" w:hAnsi="Times New Roman" w:cs="Times New Roman"/>
        </w:rPr>
        <w:t>N 126</w:t>
      </w:r>
      <w:r w:rsidRPr="00EB3BFA">
        <w:rPr>
          <w:rFonts w:ascii="Times New Roman" w:hAnsi="Times New Roman" w:cs="Times New Roman"/>
          <w:szCs w:val="24"/>
        </w:rPr>
        <w:t xml:space="preserve">от </w:t>
      </w:r>
      <w:r w:rsidRPr="00EB3BFA">
        <w:rPr>
          <w:rFonts w:ascii="Times New Roman" w:hAnsi="Times New Roman" w:cs="Times New Roman"/>
        </w:rPr>
        <w:t xml:space="preserve">7 июля </w:t>
      </w:r>
      <w:smartTag w:uri="urn:schemas-microsoft-com:office:smarttags" w:element="metricconverter">
        <w:smartTagPr>
          <w:attr w:name="ProductID" w:val="2003 г"/>
        </w:smartTagPr>
        <w:r w:rsidRPr="00EB3BFA">
          <w:rPr>
            <w:rFonts w:ascii="Times New Roman" w:hAnsi="Times New Roman" w:cs="Times New Roman"/>
          </w:rPr>
          <w:t>2003 г</w:t>
        </w:r>
      </w:smartTag>
      <w:r w:rsidRPr="00EB3BFA">
        <w:rPr>
          <w:rFonts w:ascii="Times New Roman" w:hAnsi="Times New Roman" w:cs="Times New Roman"/>
        </w:rPr>
        <w:t>. "О связи"</w:t>
      </w:r>
    </w:p>
    <w:p w14:paraId="32DE0156" w14:textId="77777777" w:rsidR="00EB3BFA" w:rsidRPr="00EB3BFA" w:rsidRDefault="00EB3BFA" w:rsidP="00EB3BFA">
      <w:pPr>
        <w:numPr>
          <w:ilvl w:val="2"/>
          <w:numId w:val="4"/>
        </w:numPr>
        <w:spacing w:before="240" w:after="0" w:line="360" w:lineRule="auto"/>
        <w:rPr>
          <w:rFonts w:ascii="Times New Roman" w:hAnsi="Times New Roman" w:cs="Times New Roman"/>
          <w:szCs w:val="24"/>
        </w:rPr>
      </w:pPr>
      <w:r w:rsidRPr="00EB3BFA">
        <w:rPr>
          <w:rFonts w:ascii="Times New Roman" w:hAnsi="Times New Roman" w:cs="Times New Roman"/>
          <w:szCs w:val="24"/>
        </w:rPr>
        <w:t xml:space="preserve">ФЗ №3523-1 от 23 сентября 1992г. </w:t>
      </w:r>
      <w:r w:rsidRPr="00EB3BFA">
        <w:rPr>
          <w:rFonts w:ascii="Times New Roman" w:hAnsi="Times New Roman" w:cs="Times New Roman"/>
        </w:rPr>
        <w:t>"</w:t>
      </w:r>
      <w:r w:rsidRPr="00EB3BFA">
        <w:rPr>
          <w:rFonts w:ascii="Times New Roman" w:hAnsi="Times New Roman" w:cs="Times New Roman"/>
          <w:szCs w:val="24"/>
        </w:rPr>
        <w:t>О правовой охране программ для электронных вычислительных машин и баз данных</w:t>
      </w:r>
      <w:r w:rsidRPr="00EB3BFA">
        <w:rPr>
          <w:rFonts w:ascii="Times New Roman" w:hAnsi="Times New Roman" w:cs="Times New Roman"/>
        </w:rPr>
        <w:t>"</w:t>
      </w:r>
      <w:r w:rsidRPr="00EB3BFA">
        <w:rPr>
          <w:rFonts w:ascii="Times New Roman" w:hAnsi="Times New Roman" w:cs="Times New Roman"/>
          <w:szCs w:val="24"/>
        </w:rPr>
        <w:t xml:space="preserve"> (поправки </w:t>
      </w:r>
      <w:r w:rsidRPr="00EB3BFA">
        <w:rPr>
          <w:rFonts w:ascii="Times New Roman" w:hAnsi="Times New Roman" w:cs="Times New Roman"/>
          <w:sz w:val="21"/>
          <w:szCs w:val="21"/>
        </w:rPr>
        <w:t xml:space="preserve">от 24 декабря </w:t>
      </w:r>
      <w:smartTag w:uri="urn:schemas-microsoft-com:office:smarttags" w:element="metricconverter">
        <w:smartTagPr>
          <w:attr w:name="ProductID" w:val="2002 г"/>
        </w:smartTagPr>
        <w:r w:rsidRPr="00EB3BFA">
          <w:rPr>
            <w:rFonts w:ascii="Times New Roman" w:hAnsi="Times New Roman" w:cs="Times New Roman"/>
            <w:sz w:val="21"/>
            <w:szCs w:val="21"/>
          </w:rPr>
          <w:t>2002 г</w:t>
        </w:r>
      </w:smartTag>
      <w:r w:rsidRPr="00EB3BFA">
        <w:rPr>
          <w:rFonts w:ascii="Times New Roman" w:hAnsi="Times New Roman" w:cs="Times New Roman"/>
          <w:sz w:val="21"/>
          <w:szCs w:val="21"/>
        </w:rPr>
        <w:t>. № 177-ФЗ)</w:t>
      </w:r>
      <w:r w:rsidRPr="00EB3BFA">
        <w:rPr>
          <w:rFonts w:ascii="Times New Roman" w:hAnsi="Times New Roman" w:cs="Times New Roman"/>
          <w:szCs w:val="24"/>
        </w:rPr>
        <w:t>;</w:t>
      </w:r>
    </w:p>
    <w:p w14:paraId="09E60C5F" w14:textId="77777777" w:rsidR="00EB3BFA" w:rsidRPr="00EB3BFA" w:rsidRDefault="00EB3BFA" w:rsidP="00EB3BFA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EB3BFA">
        <w:rPr>
          <w:rFonts w:ascii="Times New Roman" w:hAnsi="Times New Roman" w:cs="Times New Roman"/>
          <w:szCs w:val="24"/>
        </w:rPr>
        <w:t xml:space="preserve">ФЗ №85 от 4 июля 1996г. </w:t>
      </w:r>
      <w:r w:rsidRPr="00EB3BFA">
        <w:rPr>
          <w:rFonts w:ascii="Times New Roman" w:hAnsi="Times New Roman" w:cs="Times New Roman"/>
        </w:rPr>
        <w:t>"</w:t>
      </w:r>
      <w:r w:rsidRPr="00EB3BFA">
        <w:rPr>
          <w:rFonts w:ascii="Times New Roman" w:hAnsi="Times New Roman" w:cs="Times New Roman"/>
          <w:szCs w:val="24"/>
        </w:rPr>
        <w:t>Об участии в международном информационном обмене</w:t>
      </w:r>
      <w:r w:rsidRPr="00EB3BFA">
        <w:rPr>
          <w:rFonts w:ascii="Times New Roman" w:hAnsi="Times New Roman" w:cs="Times New Roman"/>
        </w:rPr>
        <w:t>"</w:t>
      </w:r>
      <w:r w:rsidRPr="00EB3BFA">
        <w:rPr>
          <w:rFonts w:ascii="Times New Roman" w:hAnsi="Times New Roman" w:cs="Times New Roman"/>
          <w:szCs w:val="24"/>
        </w:rPr>
        <w:t>;</w:t>
      </w:r>
    </w:p>
    <w:p w14:paraId="597560F7" w14:textId="77777777" w:rsidR="00EB3BFA" w:rsidRPr="00EB3BFA" w:rsidRDefault="00EB3BFA" w:rsidP="00EB3BFA">
      <w:pPr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EB3BFA">
        <w:rPr>
          <w:rFonts w:ascii="Times New Roman" w:hAnsi="Times New Roman" w:cs="Times New Roman"/>
        </w:rPr>
        <w:t xml:space="preserve">ФЗ №110 от 19 июля 1995г. "Об авторском праве и смежных правах" (изменения внесены по постановлению </w:t>
      </w:r>
      <w:r w:rsidRPr="00EB3BFA">
        <w:rPr>
          <w:rFonts w:ascii="Times New Roman" w:hAnsi="Times New Roman" w:cs="Times New Roman"/>
          <w:szCs w:val="24"/>
        </w:rPr>
        <w:t xml:space="preserve">N 207-СФ от </w:t>
      </w:r>
      <w:r w:rsidRPr="00EB3BFA">
        <w:rPr>
          <w:rFonts w:ascii="Times New Roman" w:hAnsi="Times New Roman" w:cs="Times New Roman"/>
        </w:rPr>
        <w:t>7 июля 2004 года</w:t>
      </w:r>
      <w:r w:rsidRPr="00EB3BFA">
        <w:rPr>
          <w:rFonts w:ascii="Times New Roman" w:hAnsi="Times New Roman" w:cs="Times New Roman"/>
          <w:szCs w:val="24"/>
        </w:rPr>
        <w:t>);</w:t>
      </w:r>
    </w:p>
    <w:p w14:paraId="0715D660" w14:textId="77777777" w:rsidR="00EB3BFA" w:rsidRPr="00EB3BFA" w:rsidRDefault="00EB3BFA" w:rsidP="00EB3BFA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EB3BFA">
        <w:rPr>
          <w:rFonts w:ascii="Times New Roman" w:hAnsi="Times New Roman" w:cs="Times New Roman"/>
          <w:szCs w:val="24"/>
        </w:rPr>
        <w:t xml:space="preserve">ФЗ № 209 от 26 декабря </w:t>
      </w:r>
      <w:smartTag w:uri="urn:schemas-microsoft-com:office:smarttags" w:element="metricconverter">
        <w:smartTagPr>
          <w:attr w:name="ProductID" w:val="1995 г"/>
        </w:smartTagPr>
        <w:r w:rsidRPr="00EB3BFA">
          <w:rPr>
            <w:rFonts w:ascii="Times New Roman" w:hAnsi="Times New Roman" w:cs="Times New Roman"/>
            <w:szCs w:val="24"/>
          </w:rPr>
          <w:t>1995 г</w:t>
        </w:r>
      </w:smartTag>
      <w:r w:rsidRPr="00EB3BFA">
        <w:rPr>
          <w:rFonts w:ascii="Times New Roman" w:hAnsi="Times New Roman" w:cs="Times New Roman"/>
          <w:szCs w:val="24"/>
        </w:rPr>
        <w:t>. &lt;О геодезии и картографии&gt;;</w:t>
      </w:r>
    </w:p>
    <w:p w14:paraId="6BCDD0E7" w14:textId="77777777" w:rsidR="00EB3BFA" w:rsidRPr="00EB3BFA" w:rsidRDefault="00EB3BFA" w:rsidP="00EB3BFA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EB3BFA">
        <w:rPr>
          <w:rFonts w:ascii="Times New Roman" w:hAnsi="Times New Roman" w:cs="Times New Roman"/>
          <w:szCs w:val="24"/>
        </w:rPr>
        <w:t xml:space="preserve">Распоряжение Правительства РФ от 21 августа 2006 </w:t>
      </w:r>
      <w:proofErr w:type="gramStart"/>
      <w:r w:rsidRPr="00EB3BFA">
        <w:rPr>
          <w:rFonts w:ascii="Times New Roman" w:hAnsi="Times New Roman" w:cs="Times New Roman"/>
          <w:szCs w:val="24"/>
        </w:rPr>
        <w:t>года  №</w:t>
      </w:r>
      <w:proofErr w:type="gramEnd"/>
      <w:r w:rsidRPr="00EB3BFA">
        <w:rPr>
          <w:rFonts w:ascii="Times New Roman" w:hAnsi="Times New Roman" w:cs="Times New Roman"/>
          <w:szCs w:val="24"/>
        </w:rPr>
        <w:t xml:space="preserve"> 1157-р «Концепция создания и развития инфраструктуры пространственных данных Российской Федерации»;</w:t>
      </w:r>
    </w:p>
    <w:p w14:paraId="51D41851" w14:textId="77777777" w:rsidR="00EB3BFA" w:rsidRPr="00EB3BFA" w:rsidRDefault="00EB3BFA" w:rsidP="00EB3BFA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EB3BFA">
        <w:rPr>
          <w:rFonts w:ascii="Times New Roman" w:hAnsi="Times New Roman" w:cs="Times New Roman"/>
          <w:szCs w:val="24"/>
        </w:rPr>
        <w:t>ГОСТы, общероссийские и международные стандарты и иные нормативные документы в той их части, которые не противоречат законодательству и целям реализации настоящего Технического задания.</w:t>
      </w:r>
    </w:p>
    <w:p w14:paraId="50B5B291" w14:textId="77777777" w:rsidR="00EB3BFA" w:rsidRPr="00EB3BFA" w:rsidRDefault="00EB3BFA" w:rsidP="00EB3BFA">
      <w:pPr>
        <w:spacing w:before="120" w:line="360" w:lineRule="auto"/>
        <w:rPr>
          <w:rFonts w:ascii="Times New Roman" w:hAnsi="Times New Roman" w:cs="Times New Roman"/>
        </w:rPr>
      </w:pPr>
      <w:r w:rsidRPr="00EB3BFA">
        <w:rPr>
          <w:rFonts w:ascii="Times New Roman" w:hAnsi="Times New Roman" w:cs="Times New Roman"/>
        </w:rPr>
        <w:t>Настоящее Техническое Задание разработано в соответствии с требованиями ГОСТ 34.602</w:t>
      </w:r>
      <w:r w:rsidRPr="00EB3BFA">
        <w:rPr>
          <w:rFonts w:ascii="Times New Roman" w:hAnsi="Times New Roman" w:cs="Times New Roman"/>
        </w:rPr>
        <w:noBreakHyphen/>
        <w:t>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65904807" w14:textId="77777777" w:rsidR="00EB3BFA" w:rsidRPr="00EB3BFA" w:rsidRDefault="00EB3BFA" w:rsidP="00EB3BFA">
      <w:pPr>
        <w:spacing w:before="120" w:line="360" w:lineRule="auto"/>
        <w:rPr>
          <w:rFonts w:ascii="Times New Roman" w:hAnsi="Times New Roman" w:cs="Times New Roman"/>
        </w:rPr>
      </w:pPr>
      <w:r w:rsidRPr="00EB3BFA">
        <w:rPr>
          <w:rFonts w:ascii="Times New Roman" w:hAnsi="Times New Roman" w:cs="Times New Roman"/>
        </w:rPr>
        <w:lastRenderedPageBreak/>
        <w:t>При разработке автоматизированной системы и создании проектно-эксплуатационной документации Исполнитель руководствуется основными требованиями следующих нормативных документов Ростехрегулирования:</w:t>
      </w:r>
    </w:p>
    <w:p w14:paraId="6B282F33" w14:textId="77777777" w:rsidR="00EB3BFA" w:rsidRPr="00EB3BFA" w:rsidRDefault="00EB3BFA" w:rsidP="00EB3BFA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EB3BFA">
        <w:rPr>
          <w:rFonts w:ascii="Times New Roman" w:hAnsi="Times New Roman" w:cs="Times New Roman"/>
          <w:szCs w:val="24"/>
        </w:rPr>
        <w:t>ГОСТ 34. Информационная технология. Комплекс стандартов на автоматизированные системы.</w:t>
      </w:r>
    </w:p>
    <w:p w14:paraId="7FA79EA0" w14:textId="77777777" w:rsidR="00EB3BFA" w:rsidRPr="00EB3BFA" w:rsidRDefault="00EB3BFA" w:rsidP="00EB3BFA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EB3BFA">
        <w:rPr>
          <w:rFonts w:ascii="Times New Roman" w:hAnsi="Times New Roman" w:cs="Times New Roman"/>
          <w:szCs w:val="24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5C7D5DEE" w14:textId="77777777" w:rsidR="00EB3BFA" w:rsidRPr="00EB3BFA" w:rsidRDefault="00EB3BFA" w:rsidP="00EB3BFA">
      <w:pPr>
        <w:pStyle w:val="2"/>
        <w:keepNext w:val="0"/>
        <w:spacing w:line="360" w:lineRule="auto"/>
        <w:rPr>
          <w:rFonts w:cs="Times New Roman"/>
        </w:rPr>
      </w:pPr>
      <w:bookmarkStart w:id="51" w:name="_Toc151092950"/>
      <w:bookmarkStart w:id="52" w:name="_Toc151093035"/>
      <w:bookmarkStart w:id="53" w:name="_Toc151787908"/>
      <w:bookmarkStart w:id="54" w:name="_Toc153691277"/>
      <w:bookmarkStart w:id="55" w:name="_Toc45602322"/>
      <w:bookmarkStart w:id="56" w:name="_Toc23065211"/>
      <w:bookmarkStart w:id="57" w:name="_Toc25387224"/>
      <w:bookmarkStart w:id="58" w:name="_Toc85457521"/>
      <w:r w:rsidRPr="00EB3BFA">
        <w:rPr>
          <w:rFonts w:cs="Times New Roman"/>
        </w:rPr>
        <w:t>Сведения об источниках и порядке финансирования работ</w:t>
      </w:r>
      <w:bookmarkEnd w:id="51"/>
      <w:bookmarkEnd w:id="52"/>
      <w:bookmarkEnd w:id="53"/>
      <w:bookmarkEnd w:id="54"/>
      <w:bookmarkEnd w:id="58"/>
    </w:p>
    <w:p w14:paraId="50894C66" w14:textId="77777777" w:rsidR="00EB3BFA" w:rsidRPr="00EB3BFA" w:rsidRDefault="00EB3BFA" w:rsidP="00EB3BFA">
      <w:pPr>
        <w:spacing w:before="120" w:line="360" w:lineRule="auto"/>
        <w:rPr>
          <w:rFonts w:ascii="Times New Roman" w:hAnsi="Times New Roman" w:cs="Times New Roman"/>
        </w:rPr>
      </w:pPr>
      <w:r w:rsidRPr="00EB3BFA">
        <w:rPr>
          <w:rFonts w:ascii="Times New Roman" w:hAnsi="Times New Roman" w:cs="Times New Roman"/>
        </w:rPr>
        <w:t xml:space="preserve">Работы по стадиям разработки АИС 1 (ТЗ) и 2 (ТП, РД) финансируются из средств федерального бюджета. Работы 3 и 4 стадий (ввод в действие и сопровождение АИС узла РИПД в пилотном регионе) выполняются за счет средств федерального бюджета и бюджета пилотных регионов. </w:t>
      </w:r>
    </w:p>
    <w:p w14:paraId="3E44D632" w14:textId="77777777" w:rsidR="00EB3BFA" w:rsidRPr="00EB3BFA" w:rsidRDefault="00EB3BFA" w:rsidP="00EB3BFA">
      <w:pPr>
        <w:pStyle w:val="2"/>
        <w:keepNext w:val="0"/>
        <w:spacing w:line="360" w:lineRule="auto"/>
        <w:rPr>
          <w:rFonts w:cs="Times New Roman"/>
          <w:lang w:val="ru-MD"/>
        </w:rPr>
      </w:pPr>
      <w:bookmarkStart w:id="59" w:name="_Toc151092951"/>
      <w:bookmarkStart w:id="60" w:name="_Toc151093036"/>
      <w:bookmarkStart w:id="61" w:name="_Toc151787909"/>
      <w:bookmarkStart w:id="62" w:name="_Toc153691278"/>
      <w:bookmarkStart w:id="63" w:name="_Toc85457522"/>
      <w:r w:rsidRPr="00EB3BFA">
        <w:rPr>
          <w:rFonts w:cs="Times New Roman"/>
        </w:rPr>
        <w:t>Сроки исполнения работ</w:t>
      </w:r>
      <w:bookmarkEnd w:id="55"/>
      <w:bookmarkEnd w:id="59"/>
      <w:bookmarkEnd w:id="60"/>
      <w:bookmarkEnd w:id="61"/>
      <w:bookmarkEnd w:id="62"/>
      <w:bookmarkEnd w:id="63"/>
    </w:p>
    <w:p w14:paraId="71DA20A4" w14:textId="2E09B001" w:rsidR="00EB3BFA" w:rsidRPr="00EB3BFA" w:rsidRDefault="00EB3BFA" w:rsidP="00EB3BFA">
      <w:pPr>
        <w:spacing w:before="120" w:line="360" w:lineRule="auto"/>
        <w:rPr>
          <w:rFonts w:ascii="Times New Roman" w:hAnsi="Times New Roman" w:cs="Times New Roman"/>
          <w:lang w:val="ru-MD"/>
        </w:rPr>
      </w:pPr>
      <w:r w:rsidRPr="00EB3BFA">
        <w:rPr>
          <w:rFonts w:ascii="Times New Roman" w:hAnsi="Times New Roman" w:cs="Times New Roman"/>
        </w:rPr>
        <w:t>Начало разработки –</w:t>
      </w:r>
      <w:r w:rsidRPr="00EB3BFA">
        <w:rPr>
          <w:rFonts w:ascii="Times New Roman" w:hAnsi="Times New Roman" w:cs="Times New Roman"/>
          <w:lang w:val="ru-MD"/>
        </w:rPr>
        <w:t xml:space="preserve"> </w:t>
      </w:r>
      <w:r w:rsidR="0094779C">
        <w:rPr>
          <w:rFonts w:ascii="Times New Roman" w:hAnsi="Times New Roman" w:cs="Times New Roman"/>
          <w:lang w:val="ru-MD"/>
        </w:rPr>
        <w:t>16</w:t>
      </w:r>
      <w:r w:rsidRPr="00EB3BFA">
        <w:rPr>
          <w:rFonts w:ascii="Times New Roman" w:hAnsi="Times New Roman" w:cs="Times New Roman"/>
          <w:lang w:val="ru-MD"/>
        </w:rPr>
        <w:t>.10.</w:t>
      </w:r>
      <w:r w:rsidR="0094779C">
        <w:rPr>
          <w:rFonts w:ascii="Times New Roman" w:hAnsi="Times New Roman" w:cs="Times New Roman"/>
          <w:lang w:val="ru-MD"/>
        </w:rPr>
        <w:t>21</w:t>
      </w:r>
      <w:r w:rsidRPr="00EB3BFA">
        <w:rPr>
          <w:rFonts w:ascii="Times New Roman" w:hAnsi="Times New Roman" w:cs="Times New Roman"/>
          <w:lang w:val="ru-MD"/>
        </w:rPr>
        <w:t xml:space="preserve"> </w:t>
      </w:r>
    </w:p>
    <w:p w14:paraId="582323AB" w14:textId="1AA6890B" w:rsidR="00EB3BFA" w:rsidRPr="00EB3BFA" w:rsidRDefault="00EB3BFA" w:rsidP="00EB3BFA">
      <w:pPr>
        <w:spacing w:before="120" w:line="360" w:lineRule="auto"/>
        <w:rPr>
          <w:rFonts w:ascii="Times New Roman" w:hAnsi="Times New Roman" w:cs="Times New Roman"/>
        </w:rPr>
      </w:pPr>
      <w:r w:rsidRPr="00EB3BFA">
        <w:rPr>
          <w:rFonts w:ascii="Times New Roman" w:hAnsi="Times New Roman" w:cs="Times New Roman"/>
        </w:rPr>
        <w:t xml:space="preserve">Окончание разработки – </w:t>
      </w:r>
      <w:r w:rsidRPr="00EB3BFA">
        <w:rPr>
          <w:rFonts w:ascii="Times New Roman" w:hAnsi="Times New Roman" w:cs="Times New Roman"/>
          <w:lang w:val="ru-MD"/>
        </w:rPr>
        <w:t>15.</w:t>
      </w:r>
      <w:r w:rsidR="0094779C">
        <w:rPr>
          <w:rFonts w:ascii="Times New Roman" w:hAnsi="Times New Roman" w:cs="Times New Roman"/>
          <w:lang w:val="ru-MD"/>
        </w:rPr>
        <w:t>0</w:t>
      </w:r>
      <w:r w:rsidRPr="00EB3BFA">
        <w:rPr>
          <w:rFonts w:ascii="Times New Roman" w:hAnsi="Times New Roman" w:cs="Times New Roman"/>
          <w:lang w:val="ru-MD"/>
        </w:rPr>
        <w:t>1.</w:t>
      </w:r>
      <w:r w:rsidR="0094779C">
        <w:rPr>
          <w:rFonts w:ascii="Times New Roman" w:hAnsi="Times New Roman" w:cs="Times New Roman"/>
          <w:lang w:val="ru-MD"/>
        </w:rPr>
        <w:t>22</w:t>
      </w:r>
      <w:r w:rsidRPr="00EB3BFA">
        <w:rPr>
          <w:rFonts w:ascii="Times New Roman" w:hAnsi="Times New Roman" w:cs="Times New Roman"/>
          <w:lang w:val="ru-MD"/>
        </w:rPr>
        <w:t xml:space="preserve"> </w:t>
      </w:r>
    </w:p>
    <w:p w14:paraId="571C4D22" w14:textId="77777777" w:rsidR="00EB3BFA" w:rsidRPr="00EB3BFA" w:rsidRDefault="00EB3BFA" w:rsidP="00EB3BFA">
      <w:pPr>
        <w:pStyle w:val="2"/>
        <w:keepNext w:val="0"/>
        <w:spacing w:line="360" w:lineRule="auto"/>
        <w:rPr>
          <w:rFonts w:cs="Times New Roman"/>
        </w:rPr>
      </w:pPr>
      <w:bookmarkStart w:id="64" w:name="_Toc45602324"/>
      <w:bookmarkStart w:id="65" w:name="_Toc151092952"/>
      <w:bookmarkStart w:id="66" w:name="_Toc151093037"/>
      <w:bookmarkStart w:id="67" w:name="_Toc151787910"/>
      <w:bookmarkStart w:id="68" w:name="_Toc153691279"/>
      <w:bookmarkStart w:id="69" w:name="_Toc85457523"/>
      <w:r w:rsidRPr="00EB3BFA">
        <w:rPr>
          <w:rFonts w:cs="Times New Roman"/>
        </w:rPr>
        <w:t>Порядок оформления и предъявления заказчику результатов работ</w:t>
      </w:r>
      <w:bookmarkEnd w:id="64"/>
      <w:bookmarkEnd w:id="65"/>
      <w:bookmarkEnd w:id="66"/>
      <w:bookmarkEnd w:id="67"/>
      <w:bookmarkEnd w:id="68"/>
      <w:bookmarkEnd w:id="69"/>
    </w:p>
    <w:p w14:paraId="73C7EE69" w14:textId="77777777" w:rsidR="00EB3BFA" w:rsidRPr="00EB3BFA" w:rsidRDefault="00EB3BFA" w:rsidP="00EB3BFA">
      <w:pPr>
        <w:spacing w:before="120" w:line="360" w:lineRule="auto"/>
        <w:rPr>
          <w:rFonts w:ascii="Times New Roman" w:hAnsi="Times New Roman" w:cs="Times New Roman"/>
        </w:rPr>
      </w:pPr>
      <w:r w:rsidRPr="00EB3BFA">
        <w:rPr>
          <w:rFonts w:ascii="Times New Roman" w:hAnsi="Times New Roman" w:cs="Times New Roman"/>
        </w:rPr>
        <w:t>Разработанная пилотная АИС сдается на базе средств вычислительной техники организационной структуры пилотного региона, уполномоченной для ведения РИПД, в сроки, установленные Договором и настоящим техническим заданием.</w:t>
      </w:r>
    </w:p>
    <w:p w14:paraId="581222E9" w14:textId="77777777" w:rsidR="00EB3BFA" w:rsidRPr="00EB3BFA" w:rsidRDefault="00EB3BFA" w:rsidP="00EB3BFA">
      <w:pPr>
        <w:spacing w:before="120" w:line="360" w:lineRule="auto"/>
        <w:rPr>
          <w:rFonts w:ascii="Times New Roman" w:hAnsi="Times New Roman" w:cs="Times New Roman"/>
        </w:rPr>
      </w:pPr>
      <w:r w:rsidRPr="00EB3BFA">
        <w:rPr>
          <w:rFonts w:ascii="Times New Roman" w:hAnsi="Times New Roman" w:cs="Times New Roman"/>
        </w:rPr>
        <w:t xml:space="preserve">Приемка информационной системы осуществляется комиссией в составе уполномоченных представителей Заказчика и Исполнителя. </w:t>
      </w:r>
    </w:p>
    <w:p w14:paraId="4AD22CB8" w14:textId="77777777" w:rsidR="00EB3BFA" w:rsidRPr="00EB3BFA" w:rsidRDefault="00EB3BFA" w:rsidP="00EB3BFA">
      <w:pPr>
        <w:spacing w:before="120" w:line="360" w:lineRule="auto"/>
        <w:rPr>
          <w:rFonts w:ascii="Times New Roman" w:hAnsi="Times New Roman" w:cs="Times New Roman"/>
        </w:rPr>
      </w:pPr>
      <w:r w:rsidRPr="00EB3BFA">
        <w:rPr>
          <w:rFonts w:ascii="Times New Roman" w:hAnsi="Times New Roman" w:cs="Times New Roman"/>
        </w:rPr>
        <w:t xml:space="preserve">Порядок предъявления системы, ее испытаний и окончательной приемки определен в разделе 5 настоящего ТЗ. Одновременно с предъявлением системы производится сдача разработанного Исполнителем комплекта документации согласно разделу </w:t>
      </w:r>
      <w:r w:rsidRPr="00EB3BFA">
        <w:rPr>
          <w:rFonts w:ascii="Times New Roman" w:hAnsi="Times New Roman" w:cs="Times New Roman"/>
        </w:rPr>
        <w:fldChar w:fldCharType="begin"/>
      </w:r>
      <w:r w:rsidRPr="00EB3BFA">
        <w:rPr>
          <w:rFonts w:ascii="Times New Roman" w:hAnsi="Times New Roman" w:cs="Times New Roman"/>
        </w:rPr>
        <w:instrText xml:space="preserve"> REF _Ref25565206 \r \h  \* MERGEFORMAT </w:instrText>
      </w:r>
      <w:r w:rsidRPr="00EB3BFA">
        <w:rPr>
          <w:rFonts w:ascii="Times New Roman" w:hAnsi="Times New Roman" w:cs="Times New Roman"/>
        </w:rPr>
      </w:r>
      <w:r w:rsidRPr="00EB3BFA">
        <w:rPr>
          <w:rFonts w:ascii="Times New Roman" w:hAnsi="Times New Roman" w:cs="Times New Roman"/>
        </w:rPr>
        <w:fldChar w:fldCharType="separate"/>
      </w:r>
      <w:r w:rsidRPr="00EB3BFA">
        <w:rPr>
          <w:rFonts w:ascii="Times New Roman" w:hAnsi="Times New Roman" w:cs="Times New Roman"/>
        </w:rPr>
        <w:t>7</w:t>
      </w:r>
      <w:r w:rsidRPr="00EB3BFA">
        <w:rPr>
          <w:rFonts w:ascii="Times New Roman" w:hAnsi="Times New Roman" w:cs="Times New Roman"/>
        </w:rPr>
        <w:fldChar w:fldCharType="end"/>
      </w:r>
      <w:r w:rsidRPr="00EB3BFA">
        <w:rPr>
          <w:rFonts w:ascii="Times New Roman" w:hAnsi="Times New Roman" w:cs="Times New Roman"/>
        </w:rPr>
        <w:t xml:space="preserve"> настоящего ТЗ.</w:t>
      </w:r>
    </w:p>
    <w:p w14:paraId="0008A9DC" w14:textId="77777777" w:rsidR="0094779C" w:rsidRPr="0094779C" w:rsidRDefault="0094779C" w:rsidP="0094779C">
      <w:pPr>
        <w:numPr>
          <w:ilvl w:val="0"/>
          <w:numId w:val="3"/>
        </w:numPr>
        <w:tabs>
          <w:tab w:val="clear" w:pos="2520"/>
          <w:tab w:val="num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0" w:name="_Toc25387225"/>
      <w:bookmarkStart w:id="71" w:name="_Toc45602328"/>
      <w:bookmarkStart w:id="72" w:name="_Toc151092953"/>
      <w:bookmarkStart w:id="73" w:name="_Toc151093038"/>
      <w:bookmarkStart w:id="74" w:name="_Toc151787911"/>
      <w:bookmarkStart w:id="75" w:name="_Toc153691280"/>
      <w:bookmarkEnd w:id="56"/>
      <w:bookmarkEnd w:id="57"/>
      <w:r w:rsidRPr="009477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и цель создания системы</w:t>
      </w:r>
      <w:bookmarkEnd w:id="70"/>
      <w:bookmarkEnd w:id="71"/>
      <w:bookmarkEnd w:id="72"/>
      <w:bookmarkEnd w:id="73"/>
      <w:bookmarkEnd w:id="74"/>
      <w:bookmarkEnd w:id="75"/>
    </w:p>
    <w:p w14:paraId="67690096" w14:textId="77777777" w:rsidR="0094779C" w:rsidRPr="0094779C" w:rsidRDefault="0094779C" w:rsidP="0094779C">
      <w:pPr>
        <w:numPr>
          <w:ilvl w:val="1"/>
          <w:numId w:val="3"/>
        </w:numPr>
        <w:tabs>
          <w:tab w:val="clear" w:pos="2585"/>
          <w:tab w:val="num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76" w:name="_Toc23065215"/>
      <w:bookmarkStart w:id="77" w:name="_Toc25387226"/>
      <w:bookmarkStart w:id="78" w:name="_Toc45602329"/>
      <w:bookmarkStart w:id="79" w:name="_Toc151092954"/>
      <w:bookmarkStart w:id="80" w:name="_Toc151093039"/>
      <w:bookmarkStart w:id="81" w:name="_Toc151787912"/>
      <w:bookmarkStart w:id="82" w:name="_Toc153691281"/>
      <w:r w:rsidRPr="0094779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Назначение системы</w:t>
      </w:r>
      <w:bookmarkEnd w:id="78"/>
      <w:bookmarkEnd w:id="79"/>
      <w:bookmarkEnd w:id="80"/>
      <w:bookmarkEnd w:id="81"/>
      <w:bookmarkEnd w:id="82"/>
    </w:p>
    <w:p w14:paraId="21EBA8AB" w14:textId="5B4B8BDA" w:rsidR="0094779C" w:rsidRPr="0094779C" w:rsidRDefault="00554AB2" w:rsidP="00F9615A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</w:t>
      </w:r>
      <w:r w:rsidR="00285E09">
        <w:rPr>
          <w:sz w:val="28"/>
          <w:szCs w:val="28"/>
        </w:rPr>
        <w:t xml:space="preserve"> система предназначена для автоматизации деятельности менеджера (диспетчера)</w:t>
      </w:r>
      <w:r>
        <w:rPr>
          <w:rFonts w:ascii="Arial" w:hAnsi="Arial" w:cs="Arial"/>
          <w:color w:val="202124"/>
          <w:shd w:val="clear" w:color="auto" w:fill="FFFFFF"/>
        </w:rPr>
        <w:t>,</w:t>
      </w:r>
      <w:r w:rsidRPr="00554AB2">
        <w:rPr>
          <w:color w:val="202124"/>
          <w:sz w:val="28"/>
          <w:shd w:val="clear" w:color="auto" w:fill="FFFFFF"/>
        </w:rPr>
        <w:t xml:space="preserve"> который</w:t>
      </w:r>
      <w:r w:rsidRPr="00554AB2">
        <w:rPr>
          <w:rFonts w:ascii="Arial" w:hAnsi="Arial" w:cs="Arial"/>
          <w:color w:val="202124"/>
          <w:sz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46560">
        <w:rPr>
          <w:sz w:val="28"/>
          <w:szCs w:val="28"/>
        </w:rPr>
        <w:t>информировани</w:t>
      </w:r>
      <w:r>
        <w:rPr>
          <w:sz w:val="28"/>
          <w:szCs w:val="28"/>
        </w:rPr>
        <w:t>ем</w:t>
      </w:r>
      <w:r w:rsidRPr="00346560">
        <w:rPr>
          <w:sz w:val="28"/>
          <w:szCs w:val="28"/>
        </w:rPr>
        <w:t xml:space="preserve"> заинтересованных сторон о статусе перевозки, заказ и управление перевозкой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14EAD">
        <w:rPr>
          <w:sz w:val="28"/>
          <w:szCs w:val="28"/>
        </w:rPr>
        <w:t>грузоперевозк</w:t>
      </w:r>
      <w:r>
        <w:rPr>
          <w:sz w:val="28"/>
          <w:szCs w:val="28"/>
        </w:rPr>
        <w:t>и)</w:t>
      </w:r>
      <w:r w:rsidRPr="00346560">
        <w:rPr>
          <w:sz w:val="28"/>
          <w:szCs w:val="28"/>
        </w:rPr>
        <w:t xml:space="preserve">. </w:t>
      </w:r>
    </w:p>
    <w:p w14:paraId="68B25A3F" w14:textId="77777777" w:rsidR="0094779C" w:rsidRPr="0094779C" w:rsidRDefault="0094779C" w:rsidP="0094779C">
      <w:pPr>
        <w:numPr>
          <w:ilvl w:val="1"/>
          <w:numId w:val="3"/>
        </w:numPr>
        <w:tabs>
          <w:tab w:val="clear" w:pos="2585"/>
          <w:tab w:val="num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83" w:name="_Toc45602332"/>
      <w:bookmarkStart w:id="84" w:name="_Toc151092956"/>
      <w:bookmarkStart w:id="85" w:name="_Toc151093041"/>
      <w:bookmarkStart w:id="86" w:name="_Toc151787913"/>
      <w:bookmarkStart w:id="87" w:name="_Toc153691282"/>
      <w:r w:rsidRPr="0094779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Цели создания системы</w:t>
      </w:r>
      <w:bookmarkEnd w:id="83"/>
      <w:bookmarkEnd w:id="84"/>
      <w:bookmarkEnd w:id="85"/>
      <w:bookmarkEnd w:id="86"/>
      <w:bookmarkEnd w:id="87"/>
    </w:p>
    <w:bookmarkEnd w:id="76"/>
    <w:bookmarkEnd w:id="77"/>
    <w:p w14:paraId="3E997C59" w14:textId="4EA0E7A3" w:rsidR="003560A7" w:rsidRDefault="00285E09" w:rsidP="004D76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85E09">
        <w:rPr>
          <w:rFonts w:ascii="Times New Roman" w:hAnsi="Times New Roman" w:cs="Times New Roman"/>
          <w:sz w:val="28"/>
          <w:szCs w:val="28"/>
          <w:shd w:val="clear" w:color="auto" w:fill="FFFFFF"/>
        </w:rPr>
        <w:t>Цель</w:t>
      </w:r>
      <w:r w:rsidR="00F9615A">
        <w:rPr>
          <w:rFonts w:ascii="Times New Roman" w:hAnsi="Times New Roman" w:cs="Times New Roman"/>
          <w:sz w:val="28"/>
          <w:szCs w:val="28"/>
          <w:shd w:val="clear" w:color="auto" w:fill="FFFFFF"/>
        </w:rPr>
        <w:t>ю данной</w:t>
      </w:r>
      <w:r w:rsidRPr="0028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информационной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9615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системы</w:t>
      </w:r>
      <w:r w:rsidRPr="00F961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9615A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Pr="00F961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9615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грузоперевозкам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заключается в том, чтобы </w:t>
      </w:r>
      <w:r w:rsidR="00F9615A" w:rsidRPr="00285E09">
        <w:rPr>
          <w:rFonts w:ascii="Times New Roman" w:hAnsi="Times New Roman" w:cs="Times New Roman"/>
          <w:sz w:val="28"/>
          <w:szCs w:val="28"/>
          <w:shd w:val="clear" w:color="auto" w:fill="FFFFFF"/>
        </w:rPr>
        <w:t>своевременн</w:t>
      </w:r>
      <w:r w:rsidR="00F9615A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F9615A" w:rsidRPr="0028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E09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обеспечить обмен информацией между перевозчиками и заинтересованными сторонами, в качестве которых могу быть соисполнители перевозки, грузовладелец и его агенты.</w:t>
      </w:r>
    </w:p>
    <w:p w14:paraId="70751D70" w14:textId="6741300E" w:rsidR="00554AB2" w:rsidRPr="00285E09" w:rsidRDefault="00891B58" w:rsidP="00891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Диспетчер</w:t>
      </w:r>
      <w:r w:rsidR="00554AB2" w:rsidRPr="00554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информационную систему сообщает о статусе перевозки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  <w:r w:rsidR="00554AB2" w:rsidRPr="00554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(выполнен, выполняется, отменен)</w:t>
      </w:r>
      <w:r w:rsidR="00554AB2" w:rsidRPr="00554AB2">
        <w:rPr>
          <w:rFonts w:ascii="Times New Roman" w:eastAsia="Times New Roman" w:hAnsi="Times New Roman" w:cs="Times New Roman"/>
          <w:sz w:val="28"/>
          <w:szCs w:val="28"/>
          <w:lang w:eastAsia="ru-RU"/>
        </w:rPr>
        <w:t>, данные контракта перевозки (информацию о транспорте, город начального и конечного пунктов следования, дату отправки и дату приезда, цену услуги, контакты, вес и объем машины, а также другие параметры транспортного средства,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4AB2" w:rsidRPr="00554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груза и транспортного оборудования). А грузовладелец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передает диспетчеру</w:t>
      </w:r>
      <w:r w:rsidR="00554AB2" w:rsidRPr="00554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информацию о заказе: тип груза, габариты, требования к транспорту, способ перевозки, начальный и конечный пункты и дату отправки, а также контакты.</w:t>
      </w:r>
      <w:bookmarkStart w:id="88" w:name="_GoBack"/>
      <w:bookmarkEnd w:id="88"/>
    </w:p>
    <w:sectPr w:rsidR="00554AB2" w:rsidRPr="00285E09" w:rsidSect="003C52E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89D"/>
    <w:multiLevelType w:val="multilevel"/>
    <w:tmpl w:val="FD10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168DE"/>
    <w:multiLevelType w:val="hybridMultilevel"/>
    <w:tmpl w:val="C81A2096"/>
    <w:lvl w:ilvl="0" w:tplc="FFD8AE30">
      <w:start w:val="1"/>
      <w:numFmt w:val="bullet"/>
      <w:lvlText w:val=""/>
      <w:lvlJc w:val="left"/>
      <w:pPr>
        <w:tabs>
          <w:tab w:val="num" w:pos="757"/>
        </w:tabs>
        <w:ind w:left="75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136C3"/>
    <w:multiLevelType w:val="hybridMultilevel"/>
    <w:tmpl w:val="2CCA9BC6"/>
    <w:lvl w:ilvl="0" w:tplc="DFCAF0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236034A">
      <w:start w:val="1"/>
      <w:numFmt w:val="bullet"/>
      <w:lvlText w:val="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E0F81"/>
    <w:multiLevelType w:val="hybridMultilevel"/>
    <w:tmpl w:val="18BC5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7B3A4E"/>
    <w:multiLevelType w:val="multilevel"/>
    <w:tmpl w:val="4296E21A"/>
    <w:lvl w:ilvl="0">
      <w:start w:val="1"/>
      <w:numFmt w:val="decimal"/>
      <w:pStyle w:val="1"/>
      <w:lvlText w:val="%1."/>
      <w:lvlJc w:val="left"/>
      <w:pPr>
        <w:tabs>
          <w:tab w:val="num" w:pos="2520"/>
        </w:tabs>
        <w:ind w:left="2387" w:hanging="22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2585"/>
        </w:tabs>
        <w:ind w:left="2585" w:hanging="42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3827"/>
        </w:tabs>
        <w:ind w:left="3827" w:hanging="567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3413"/>
        </w:tabs>
        <w:ind w:left="3402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7"/>
        </w:tabs>
        <w:ind w:left="3067" w:hanging="90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240"/>
        </w:tabs>
        <w:ind w:left="3152" w:hanging="99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407"/>
        </w:tabs>
        <w:ind w:left="3407" w:hanging="124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577"/>
        </w:tabs>
        <w:ind w:left="3577" w:hanging="141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747"/>
        </w:tabs>
        <w:ind w:left="3747" w:hanging="1587"/>
      </w:pPr>
      <w:rPr>
        <w:rFonts w:hint="default"/>
      </w:rPr>
    </w:lvl>
  </w:abstractNum>
  <w:abstractNum w:abstractNumId="5" w15:restartNumberingAfterBreak="0">
    <w:nsid w:val="7976659D"/>
    <w:multiLevelType w:val="hybridMultilevel"/>
    <w:tmpl w:val="EA820CD2"/>
    <w:lvl w:ilvl="0" w:tplc="B97A2548">
      <w:start w:val="1"/>
      <w:numFmt w:val="bullet"/>
      <w:lvlText w:val=""/>
      <w:lvlJc w:val="left"/>
      <w:pPr>
        <w:tabs>
          <w:tab w:val="num" w:pos="1353"/>
        </w:tabs>
        <w:ind w:left="1353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E3"/>
    <w:rsid w:val="001C6AEF"/>
    <w:rsid w:val="00221FE3"/>
    <w:rsid w:val="002323BC"/>
    <w:rsid w:val="00241BC0"/>
    <w:rsid w:val="00285E09"/>
    <w:rsid w:val="002C5967"/>
    <w:rsid w:val="002E0B42"/>
    <w:rsid w:val="002E1DE3"/>
    <w:rsid w:val="002F456B"/>
    <w:rsid w:val="00314EAD"/>
    <w:rsid w:val="00346560"/>
    <w:rsid w:val="0035431B"/>
    <w:rsid w:val="003560A7"/>
    <w:rsid w:val="00362538"/>
    <w:rsid w:val="00387CC6"/>
    <w:rsid w:val="003C52E2"/>
    <w:rsid w:val="00496D0E"/>
    <w:rsid w:val="004C55A8"/>
    <w:rsid w:val="004D76B8"/>
    <w:rsid w:val="005403CA"/>
    <w:rsid w:val="00554AB2"/>
    <w:rsid w:val="00602DA9"/>
    <w:rsid w:val="0067132A"/>
    <w:rsid w:val="006D39E2"/>
    <w:rsid w:val="00721AF0"/>
    <w:rsid w:val="008020C6"/>
    <w:rsid w:val="00876923"/>
    <w:rsid w:val="00891B58"/>
    <w:rsid w:val="008C7CE8"/>
    <w:rsid w:val="008D0B8A"/>
    <w:rsid w:val="009424E6"/>
    <w:rsid w:val="0094779C"/>
    <w:rsid w:val="009D5ADD"/>
    <w:rsid w:val="00A51190"/>
    <w:rsid w:val="00A716E8"/>
    <w:rsid w:val="00AA23F4"/>
    <w:rsid w:val="00AC4C76"/>
    <w:rsid w:val="00B27518"/>
    <w:rsid w:val="00B46FD2"/>
    <w:rsid w:val="00BA098E"/>
    <w:rsid w:val="00BF48A1"/>
    <w:rsid w:val="00C50047"/>
    <w:rsid w:val="00C545BE"/>
    <w:rsid w:val="00C65551"/>
    <w:rsid w:val="00CC3722"/>
    <w:rsid w:val="00DD4B49"/>
    <w:rsid w:val="00DF5E41"/>
    <w:rsid w:val="00E33D82"/>
    <w:rsid w:val="00E404E8"/>
    <w:rsid w:val="00EB3BFA"/>
    <w:rsid w:val="00F019DB"/>
    <w:rsid w:val="00F9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B5C5A85"/>
  <w15:chartTrackingRefBased/>
  <w15:docId w15:val="{D643B0B5-E148-4995-A8EF-7F4C3FA8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,H1,ch,Глава,(раздел)"/>
    <w:basedOn w:val="a"/>
    <w:next w:val="a"/>
    <w:link w:val="10"/>
    <w:qFormat/>
    <w:rsid w:val="00EB3BFA"/>
    <w:pPr>
      <w:keepNext/>
      <w:keepLines/>
      <w:pageBreakBefore/>
      <w:numPr>
        <w:numId w:val="3"/>
      </w:numPr>
      <w:spacing w:before="120" w:after="0" w:line="240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24"/>
      <w:szCs w:val="32"/>
      <w:lang w:eastAsia="ru-RU"/>
    </w:rPr>
  </w:style>
  <w:style w:type="paragraph" w:styleId="2">
    <w:name w:val="heading 2"/>
    <w:aliases w:val="Chapter Title,Sub Head,PullOut"/>
    <w:basedOn w:val="a"/>
    <w:next w:val="a"/>
    <w:link w:val="20"/>
    <w:qFormat/>
    <w:rsid w:val="00EB3BFA"/>
    <w:pPr>
      <w:keepNext/>
      <w:keepLines/>
      <w:numPr>
        <w:ilvl w:val="1"/>
        <w:numId w:val="3"/>
      </w:numPr>
      <w:spacing w:before="120" w:after="0" w:line="24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3">
    <w:name w:val="heading 3"/>
    <w:aliases w:val="H3"/>
    <w:basedOn w:val="a"/>
    <w:next w:val="a"/>
    <w:link w:val="30"/>
    <w:qFormat/>
    <w:rsid w:val="00EB3BFA"/>
    <w:pPr>
      <w:keepNext/>
      <w:keepLines/>
      <w:numPr>
        <w:ilvl w:val="2"/>
        <w:numId w:val="3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sz w:val="24"/>
      <w:szCs w:val="26"/>
    </w:rPr>
  </w:style>
  <w:style w:type="paragraph" w:styleId="4">
    <w:name w:val="heading 4"/>
    <w:basedOn w:val="3"/>
    <w:next w:val="a"/>
    <w:link w:val="40"/>
    <w:qFormat/>
    <w:rsid w:val="00EB3BFA"/>
    <w:pPr>
      <w:numPr>
        <w:ilvl w:val="3"/>
      </w:numPr>
      <w:outlineLvl w:val="3"/>
    </w:pPr>
    <w:rPr>
      <w:iCs/>
      <w:szCs w:val="28"/>
    </w:rPr>
  </w:style>
  <w:style w:type="paragraph" w:styleId="6">
    <w:name w:val="heading 6"/>
    <w:basedOn w:val="a"/>
    <w:next w:val="a"/>
    <w:link w:val="60"/>
    <w:qFormat/>
    <w:rsid w:val="00EB3BFA"/>
    <w:pPr>
      <w:keepNext/>
      <w:keepLines/>
      <w:numPr>
        <w:ilvl w:val="5"/>
        <w:numId w:val="3"/>
      </w:numPr>
      <w:spacing w:before="120" w:after="0" w:line="240" w:lineRule="auto"/>
      <w:jc w:val="both"/>
      <w:outlineLvl w:val="5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EB3BFA"/>
    <w:pPr>
      <w:keepNext/>
      <w:keepLines/>
      <w:numPr>
        <w:ilvl w:val="6"/>
        <w:numId w:val="3"/>
      </w:numPr>
      <w:spacing w:before="120" w:after="0" w:line="240" w:lineRule="auto"/>
      <w:jc w:val="both"/>
      <w:outlineLvl w:val="6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8">
    <w:name w:val="heading 8"/>
    <w:basedOn w:val="a"/>
    <w:next w:val="a"/>
    <w:link w:val="80"/>
    <w:qFormat/>
    <w:rsid w:val="00EB3BFA"/>
    <w:pPr>
      <w:keepNext/>
      <w:keepLines/>
      <w:numPr>
        <w:ilvl w:val="7"/>
        <w:numId w:val="3"/>
      </w:numPr>
      <w:spacing w:before="120" w:after="0" w:line="240" w:lineRule="auto"/>
      <w:jc w:val="both"/>
      <w:outlineLvl w:val="7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EB3BFA"/>
    <w:pPr>
      <w:keepNext/>
      <w:keepLines/>
      <w:numPr>
        <w:ilvl w:val="8"/>
        <w:numId w:val="3"/>
      </w:numPr>
      <w:spacing w:before="120" w:after="0" w:line="240" w:lineRule="auto"/>
      <w:jc w:val="both"/>
      <w:outlineLvl w:val="8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5E4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4B4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D4B49"/>
    <w:rPr>
      <w:color w:val="605E5C"/>
      <w:shd w:val="clear" w:color="auto" w:fill="E1DFDD"/>
    </w:rPr>
  </w:style>
  <w:style w:type="character" w:customStyle="1" w:styleId="10">
    <w:name w:val="Заголовок 1 Знак"/>
    <w:aliases w:val="Заголов Знак,H1 Знак,ch Знак,Глава Знак,(раздел) Знак"/>
    <w:basedOn w:val="a0"/>
    <w:link w:val="1"/>
    <w:rsid w:val="00EB3BFA"/>
    <w:rPr>
      <w:rFonts w:ascii="Times New Roman" w:eastAsia="Times New Roman" w:hAnsi="Times New Roman" w:cs="Arial"/>
      <w:b/>
      <w:bCs/>
      <w:caps/>
      <w:kern w:val="32"/>
      <w:sz w:val="24"/>
      <w:szCs w:val="32"/>
      <w:lang w:eastAsia="ru-RU"/>
    </w:rPr>
  </w:style>
  <w:style w:type="character" w:customStyle="1" w:styleId="20">
    <w:name w:val="Заголовок 2 Знак"/>
    <w:aliases w:val="Chapter Title Знак,Sub Head Знак,PullOut Знак"/>
    <w:basedOn w:val="a0"/>
    <w:link w:val="2"/>
    <w:rsid w:val="00EB3BFA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30">
    <w:name w:val="Заголовок 3 Знак"/>
    <w:aliases w:val="H3 Знак"/>
    <w:basedOn w:val="a0"/>
    <w:link w:val="3"/>
    <w:rsid w:val="00EB3BFA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40">
    <w:name w:val="Заголовок 4 Знак"/>
    <w:basedOn w:val="a0"/>
    <w:link w:val="4"/>
    <w:rsid w:val="00EB3BFA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60">
    <w:name w:val="Заголовок 6 Знак"/>
    <w:basedOn w:val="a0"/>
    <w:link w:val="6"/>
    <w:rsid w:val="00EB3BFA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EB3BFA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EB3BFA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EB3BFA"/>
    <w:rPr>
      <w:rFonts w:ascii="Times New Roman" w:eastAsia="Times New Roman" w:hAnsi="Times New Roman" w:cs="Times New Roman"/>
      <w:b/>
      <w:szCs w:val="20"/>
      <w:lang w:val="en-US" w:eastAsia="ru-RU"/>
    </w:rPr>
  </w:style>
  <w:style w:type="table" w:customStyle="1" w:styleId="41">
    <w:name w:val="Сетка таблицы4"/>
    <w:basedOn w:val="a1"/>
    <w:next w:val="a6"/>
    <w:uiPriority w:val="39"/>
    <w:rsid w:val="003C52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6">
    <w:name w:val="Table Grid"/>
    <w:basedOn w:val="a1"/>
    <w:uiPriority w:val="39"/>
    <w:rsid w:val="003C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C65551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</w:rPr>
  </w:style>
  <w:style w:type="paragraph" w:styleId="12">
    <w:name w:val="toc 1"/>
    <w:basedOn w:val="a"/>
    <w:next w:val="a"/>
    <w:autoRedefine/>
    <w:uiPriority w:val="39"/>
    <w:unhideWhenUsed/>
    <w:rsid w:val="00C655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555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2201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Stud417</dc:creator>
  <cp:keywords/>
  <dc:description/>
  <cp:lastModifiedBy>Stud417</cp:lastModifiedBy>
  <cp:revision>13</cp:revision>
  <dcterms:created xsi:type="dcterms:W3CDTF">2021-09-27T05:41:00Z</dcterms:created>
  <dcterms:modified xsi:type="dcterms:W3CDTF">2021-10-18T13:05:00Z</dcterms:modified>
</cp:coreProperties>
</file>