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9F8" w14:textId="7B7EFE6F" w:rsidR="00F07A02" w:rsidRPr="00E81F30" w:rsidRDefault="000E2A27" w:rsidP="00CE2934">
      <w:pPr>
        <w:tabs>
          <w:tab w:val="num" w:pos="720"/>
        </w:tabs>
        <w:spacing w:before="150" w:line="360" w:lineRule="atLeast"/>
        <w:ind w:left="720" w:hanging="360"/>
        <w:jc w:val="center"/>
        <w:rPr>
          <w:rFonts w:ascii="Garamond" w:hAnsi="Garamond"/>
          <w:b/>
          <w:bCs/>
          <w:u w:val="single"/>
        </w:rPr>
      </w:pPr>
      <w:r w:rsidRPr="00E81F30">
        <w:rPr>
          <w:rFonts w:ascii="Garamond" w:hAnsi="Garamond"/>
          <w:b/>
          <w:bCs/>
          <w:u w:val="single"/>
        </w:rPr>
        <w:t>Crowdfunding Goal Analysis</w:t>
      </w:r>
      <w:r w:rsidR="00F07A02" w:rsidRPr="00E81F30">
        <w:rPr>
          <w:rFonts w:ascii="Garamond" w:hAnsi="Garamond"/>
          <w:b/>
          <w:bCs/>
          <w:u w:val="single"/>
        </w:rPr>
        <w:t xml:space="preserve"> Report</w:t>
      </w:r>
    </w:p>
    <w:p w14:paraId="44937496" w14:textId="77777777" w:rsidR="00632F36" w:rsidRDefault="00632F36" w:rsidP="00CE2934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6690C461" w14:textId="7A7ED71B" w:rsidR="00207990" w:rsidRDefault="00233969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Since the late 2000s, crowdfunding has been growing in success and popularity. </w:t>
      </w:r>
      <w:r w:rsidR="008F32C7">
        <w:rPr>
          <w:rFonts w:ascii="Garamond" w:hAnsi="Garamond"/>
        </w:rPr>
        <w:t xml:space="preserve"> As a result</w:t>
      </w:r>
      <w:r>
        <w:rPr>
          <w:rFonts w:ascii="Garamond" w:hAnsi="Garamond"/>
        </w:rPr>
        <w:t>, many</w:t>
      </w:r>
      <w:r w:rsidR="00CE2934">
        <w:rPr>
          <w:rFonts w:ascii="Garamond" w:hAnsi="Garamond"/>
        </w:rPr>
        <w:t xml:space="preserve"> people are now using </w:t>
      </w:r>
      <w:r w:rsidR="0097532A">
        <w:rPr>
          <w:rFonts w:ascii="Garamond" w:hAnsi="Garamond"/>
        </w:rPr>
        <w:t>this practice</w:t>
      </w:r>
      <w:r w:rsidR="00CE2934">
        <w:rPr>
          <w:rFonts w:ascii="Garamond" w:hAnsi="Garamond"/>
        </w:rPr>
        <w:t xml:space="preserve"> to launch new products and </w:t>
      </w:r>
      <w:r w:rsidR="00D66EC0">
        <w:rPr>
          <w:rFonts w:ascii="Garamond" w:hAnsi="Garamond"/>
        </w:rPr>
        <w:t>generate publicity</w:t>
      </w:r>
      <w:r w:rsidR="00CE2934">
        <w:rPr>
          <w:rFonts w:ascii="Garamond" w:hAnsi="Garamond"/>
        </w:rPr>
        <w:t xml:space="preserve">.  </w:t>
      </w:r>
      <w:r w:rsidR="00D66EC0">
        <w:rPr>
          <w:rFonts w:ascii="Garamond" w:hAnsi="Garamond"/>
        </w:rPr>
        <w:t xml:space="preserve">In this challenge, I analyze crowdfunding data from </w:t>
      </w:r>
      <w:r w:rsidR="00CE2934">
        <w:rPr>
          <w:rFonts w:ascii="Garamond" w:hAnsi="Garamond"/>
        </w:rPr>
        <w:t xml:space="preserve">a database of 1,000 sample </w:t>
      </w:r>
      <w:r w:rsidR="00A55440">
        <w:rPr>
          <w:rFonts w:ascii="Garamond" w:hAnsi="Garamond"/>
        </w:rPr>
        <w:t>campaigns to better understand its trends</w:t>
      </w:r>
      <w:r w:rsidR="00D25C4F">
        <w:rPr>
          <w:rFonts w:ascii="Garamond" w:hAnsi="Garamond"/>
        </w:rPr>
        <w:t>.</w:t>
      </w:r>
      <w:r w:rsidR="000E06A1">
        <w:rPr>
          <w:rFonts w:ascii="Garamond" w:hAnsi="Garamond"/>
        </w:rPr>
        <w:t xml:space="preserve">  As the first step, I implement</w:t>
      </w:r>
      <w:r w:rsidR="00C13A09">
        <w:rPr>
          <w:rFonts w:ascii="Garamond" w:hAnsi="Garamond"/>
        </w:rPr>
        <w:t>ed</w:t>
      </w:r>
      <w:r w:rsidR="000E06A1">
        <w:rPr>
          <w:rFonts w:ascii="Garamond" w:hAnsi="Garamond"/>
        </w:rPr>
        <w:t xml:space="preserve"> the spreadsheets and their accompanying tables and graphs necessary for the challenge: Crowdfunding, Sub-Category by Outcomes, Primary Category by Outcomes, Months by Outcomes, Crowdfunding Goal Analysis, and Statistical Analysis.</w:t>
      </w:r>
    </w:p>
    <w:p w14:paraId="2C237419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1C9F9E" w14:textId="4E25F7F2" w:rsidR="00207990" w:rsidRDefault="000E6E45" w:rsidP="00D25C4F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Subsequently</w:t>
      </w:r>
      <w:r w:rsidR="00207990">
        <w:rPr>
          <w:rFonts w:ascii="Garamond" w:hAnsi="Garamond"/>
        </w:rPr>
        <w:t xml:space="preserve">, </w:t>
      </w:r>
      <w:r w:rsidR="00804CD9">
        <w:rPr>
          <w:rFonts w:ascii="Garamond" w:hAnsi="Garamond"/>
        </w:rPr>
        <w:t>I</w:t>
      </w:r>
      <w:r w:rsidR="009E44D2">
        <w:rPr>
          <w:rFonts w:ascii="Garamond" w:hAnsi="Garamond"/>
        </w:rPr>
        <w:t xml:space="preserve"> merged</w:t>
      </w:r>
      <w:r w:rsidR="00804CD9">
        <w:rPr>
          <w:rFonts w:ascii="Garamond" w:hAnsi="Garamond"/>
        </w:rPr>
        <w:t xml:space="preserve"> the </w:t>
      </w:r>
      <w:r w:rsidR="00064D67">
        <w:rPr>
          <w:rFonts w:ascii="Garamond" w:hAnsi="Garamond"/>
        </w:rPr>
        <w:t xml:space="preserve">pivot tables </w:t>
      </w:r>
      <w:r w:rsidR="0097532A">
        <w:rPr>
          <w:rFonts w:ascii="Garamond" w:hAnsi="Garamond"/>
        </w:rPr>
        <w:t>from</w:t>
      </w:r>
      <w:r w:rsidR="00064D67">
        <w:rPr>
          <w:rFonts w:ascii="Garamond" w:hAnsi="Garamond"/>
        </w:rPr>
        <w:t xml:space="preserve"> the </w:t>
      </w:r>
      <w:r w:rsidR="00804CD9">
        <w:rPr>
          <w:rFonts w:ascii="Garamond" w:hAnsi="Garamond"/>
        </w:rPr>
        <w:t>Primary Categor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</w:t>
      </w:r>
      <w:r w:rsidR="00FA41E3">
        <w:rPr>
          <w:rFonts w:ascii="Garamond" w:hAnsi="Garamond"/>
        </w:rPr>
        <w:t>b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Outcomes and Sub</w:t>
      </w:r>
      <w:r w:rsidR="000767C1">
        <w:rPr>
          <w:rFonts w:ascii="Garamond" w:hAnsi="Garamond"/>
        </w:rPr>
        <w:t>-C</w:t>
      </w:r>
      <w:r w:rsidR="00804CD9">
        <w:rPr>
          <w:rFonts w:ascii="Garamond" w:hAnsi="Garamond"/>
        </w:rPr>
        <w:t xml:space="preserve">ategory </w:t>
      </w:r>
      <w:r w:rsidR="000767C1">
        <w:rPr>
          <w:rFonts w:ascii="Garamond" w:hAnsi="Garamond"/>
        </w:rPr>
        <w:t>by</w:t>
      </w:r>
      <w:r w:rsidR="00804CD9">
        <w:rPr>
          <w:rFonts w:ascii="Garamond" w:hAnsi="Garamond"/>
        </w:rPr>
        <w:t xml:space="preserve"> Outcomes</w:t>
      </w:r>
      <w:r w:rsidR="003B1AE2">
        <w:rPr>
          <w:rFonts w:ascii="Garamond" w:hAnsi="Garamond"/>
        </w:rPr>
        <w:t xml:space="preserve"> and</w:t>
      </w:r>
      <w:r w:rsidR="009E44D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calculated</w:t>
      </w:r>
      <w:r w:rsidR="00804CD9">
        <w:rPr>
          <w:rFonts w:ascii="Garamond" w:hAnsi="Garamond"/>
        </w:rPr>
        <w:t xml:space="preserve"> the </w:t>
      </w:r>
      <w:r w:rsidR="00163903">
        <w:rPr>
          <w:rFonts w:ascii="Garamond" w:hAnsi="Garamond"/>
        </w:rPr>
        <w:t xml:space="preserve">likelihood of a </w:t>
      </w:r>
      <w:r w:rsidR="00804CD9">
        <w:rPr>
          <w:rFonts w:ascii="Garamond" w:hAnsi="Garamond"/>
        </w:rPr>
        <w:t xml:space="preserve">successful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>per category</w:t>
      </w:r>
      <w:r w:rsidR="009E44D2">
        <w:rPr>
          <w:rFonts w:ascii="Garamond" w:hAnsi="Garamond"/>
        </w:rPr>
        <w:t>;</w:t>
      </w:r>
      <w:r w:rsidR="00804CD9">
        <w:rPr>
          <w:rFonts w:ascii="Garamond" w:hAnsi="Garamond"/>
        </w:rPr>
        <w:t xml:space="preserve"> but omitted primary categories</w:t>
      </w:r>
      <w:r w:rsidR="009E44D2">
        <w:rPr>
          <w:rFonts w:ascii="Garamond" w:hAnsi="Garamond"/>
        </w:rPr>
        <w:t xml:space="preserve"> and sub</w:t>
      </w:r>
      <w:r w:rsidR="00FA41E3">
        <w:rPr>
          <w:rFonts w:ascii="Garamond" w:hAnsi="Garamond"/>
        </w:rPr>
        <w:t>-</w:t>
      </w:r>
      <w:r w:rsidR="009E44D2">
        <w:rPr>
          <w:rFonts w:ascii="Garamond" w:hAnsi="Garamond"/>
        </w:rPr>
        <w:t>categories</w:t>
      </w:r>
      <w:r w:rsidR="00804CD9">
        <w:rPr>
          <w:rFonts w:ascii="Garamond" w:hAnsi="Garamond"/>
        </w:rPr>
        <w:t xml:space="preserve"> with less than </w:t>
      </w:r>
      <w:r w:rsidR="009E44D2">
        <w:rPr>
          <w:rFonts w:ascii="Garamond" w:hAnsi="Garamond"/>
        </w:rPr>
        <w:t>five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campaigns: </w:t>
      </w:r>
      <w:r w:rsidR="00A470AC">
        <w:rPr>
          <w:rFonts w:ascii="Garamond" w:hAnsi="Garamond"/>
        </w:rPr>
        <w:t>due to low numbers,</w:t>
      </w:r>
      <w:r w:rsidR="001279A6">
        <w:rPr>
          <w:rFonts w:ascii="Garamond" w:hAnsi="Garamond"/>
        </w:rPr>
        <w:t xml:space="preserve"> the</w:t>
      </w:r>
      <w:r w:rsidR="00A470AC">
        <w:rPr>
          <w:rFonts w:ascii="Garamond" w:hAnsi="Garamond"/>
        </w:rPr>
        <w:t>se</w:t>
      </w:r>
      <w:r w:rsidR="001279A6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>categories</w:t>
      </w:r>
      <w:r w:rsidR="001279A6">
        <w:rPr>
          <w:rFonts w:ascii="Garamond" w:hAnsi="Garamond"/>
        </w:rPr>
        <w:t xml:space="preserve"> provide</w:t>
      </w:r>
      <w:r w:rsidR="00A470AC">
        <w:rPr>
          <w:rFonts w:ascii="Garamond" w:hAnsi="Garamond"/>
        </w:rPr>
        <w:t xml:space="preserve"> </w:t>
      </w:r>
      <w:r w:rsidR="001279A6">
        <w:rPr>
          <w:rFonts w:ascii="Garamond" w:hAnsi="Garamond"/>
        </w:rPr>
        <w:t>an insufficient sample space for evaluation</w:t>
      </w:r>
      <w:r w:rsidR="000767C1">
        <w:rPr>
          <w:rFonts w:ascii="Garamond" w:hAnsi="Garamond"/>
        </w:rPr>
        <w:t xml:space="preserve"> (see </w:t>
      </w:r>
      <w:r w:rsidR="00255E10">
        <w:rPr>
          <w:rFonts w:ascii="Garamond" w:hAnsi="Garamond"/>
        </w:rPr>
        <w:t xml:space="preserve">spreadsheet, </w:t>
      </w:r>
      <w:r w:rsidR="000767C1">
        <w:rPr>
          <w:rFonts w:ascii="Garamond" w:hAnsi="Garamond"/>
        </w:rPr>
        <w:t>Both Cat. By % Success)</w:t>
      </w:r>
      <w:r w:rsidR="001279A6">
        <w:rPr>
          <w:rFonts w:ascii="Garamond" w:hAnsi="Garamond"/>
        </w:rPr>
        <w:t xml:space="preserve">.  </w:t>
      </w:r>
      <w:r w:rsidR="000767C1">
        <w:rPr>
          <w:rFonts w:ascii="Garamond" w:hAnsi="Garamond"/>
        </w:rPr>
        <w:t>From my observations</w:t>
      </w:r>
      <w:r w:rsidR="00804CD9">
        <w:rPr>
          <w:rFonts w:ascii="Garamond" w:hAnsi="Garamond"/>
        </w:rPr>
        <w:t xml:space="preserve">, </w:t>
      </w:r>
      <w:r w:rsidR="007C45EB">
        <w:rPr>
          <w:rFonts w:ascii="Garamond" w:hAnsi="Garamond"/>
        </w:rPr>
        <w:t>a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crowdfunding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in a primary category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s</w:t>
      </w:r>
      <w:r w:rsidR="00804CD9">
        <w:rPr>
          <w:rFonts w:ascii="Garamond" w:hAnsi="Garamond"/>
        </w:rPr>
        <w:t xml:space="preserve"> a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chance of </w:t>
      </w:r>
      <w:r w:rsidR="00064D67">
        <w:rPr>
          <w:rFonts w:ascii="Garamond" w:hAnsi="Garamond"/>
        </w:rPr>
        <w:t>success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 xml:space="preserve">with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 xml:space="preserve">echnology, 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 xml:space="preserve">hotography, and 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>ublishing</w:t>
      </w:r>
      <w:r w:rsidR="00BA5EC6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>at the top</w:t>
      </w:r>
      <w:r w:rsidR="00804CD9">
        <w:rPr>
          <w:rFonts w:ascii="Garamond" w:hAnsi="Garamond"/>
        </w:rPr>
        <w:t>; sub</w:t>
      </w:r>
      <w:r w:rsidR="000767C1">
        <w:rPr>
          <w:rFonts w:ascii="Garamond" w:hAnsi="Garamond"/>
        </w:rPr>
        <w:t>-</w:t>
      </w:r>
      <w:r w:rsidR="00804CD9">
        <w:rPr>
          <w:rFonts w:ascii="Garamond" w:hAnsi="Garamond"/>
        </w:rPr>
        <w:t xml:space="preserve">category </w:t>
      </w:r>
      <w:r w:rsidR="00853F34">
        <w:rPr>
          <w:rFonts w:ascii="Garamond" w:hAnsi="Garamond"/>
        </w:rPr>
        <w:t>campaigns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also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ve a</w:t>
      </w:r>
      <w:r w:rsidR="00804CD9">
        <w:rPr>
          <w:rFonts w:ascii="Garamond" w:hAnsi="Garamond"/>
        </w:rPr>
        <w:t xml:space="preserve">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</w:t>
      </w:r>
      <w:r w:rsidR="001226DD">
        <w:rPr>
          <w:rFonts w:ascii="Garamond" w:hAnsi="Garamond"/>
        </w:rPr>
        <w:t xml:space="preserve">chance of funding </w:t>
      </w:r>
      <w:r w:rsidR="00804CD9">
        <w:rPr>
          <w:rFonts w:ascii="Garamond" w:hAnsi="Garamond"/>
        </w:rPr>
        <w:t>w</w:t>
      </w:r>
      <w:r w:rsidR="00D754E5">
        <w:rPr>
          <w:rFonts w:ascii="Garamond" w:hAnsi="Garamond"/>
        </w:rPr>
        <w:t>here</w:t>
      </w:r>
      <w:r w:rsidR="001226DD">
        <w:rPr>
          <w:rFonts w:ascii="Garamond" w:hAnsi="Garamond"/>
        </w:rPr>
        <w:t xml:space="preserve"> </w:t>
      </w:r>
      <w:r w:rsidR="003E771B">
        <w:rPr>
          <w:rFonts w:ascii="Garamond" w:hAnsi="Garamond"/>
        </w:rPr>
        <w:t>W</w:t>
      </w:r>
      <w:r w:rsidR="00804CD9">
        <w:rPr>
          <w:rFonts w:ascii="Garamond" w:hAnsi="Garamond"/>
        </w:rPr>
        <w:t>eb (</w:t>
      </w:r>
      <w:r w:rsidR="003E771B">
        <w:rPr>
          <w:rFonts w:ascii="Garamond" w:hAnsi="Garamond"/>
        </w:rPr>
        <w:t>T</w:t>
      </w:r>
      <w:r w:rsidR="00804CD9">
        <w:rPr>
          <w:rFonts w:ascii="Garamond" w:hAnsi="Garamond"/>
        </w:rPr>
        <w:t>echnology),</w:t>
      </w:r>
      <w:r w:rsidR="007B5539">
        <w:rPr>
          <w:rFonts w:ascii="Garamond" w:hAnsi="Garamond"/>
        </w:rPr>
        <w:t xml:space="preserve">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>ranslations (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 xml:space="preserve">ublishing), and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>elevision (</w:t>
      </w:r>
      <w:r w:rsidR="003E771B">
        <w:rPr>
          <w:rFonts w:ascii="Garamond" w:hAnsi="Garamond"/>
        </w:rPr>
        <w:t>F</w:t>
      </w:r>
      <w:r w:rsidR="007B5539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B5539">
        <w:rPr>
          <w:rFonts w:ascii="Garamond" w:hAnsi="Garamond"/>
        </w:rPr>
        <w:t>ideo)</w:t>
      </w:r>
      <w:r w:rsidR="00D754E5">
        <w:rPr>
          <w:rFonts w:ascii="Garamond" w:hAnsi="Garamond"/>
        </w:rPr>
        <w:t xml:space="preserve"> are the leaders</w:t>
      </w:r>
      <w:r w:rsidR="007C45EB">
        <w:rPr>
          <w:rFonts w:ascii="Garamond" w:hAnsi="Garamond"/>
        </w:rPr>
        <w:t xml:space="preserve">.  In terms of </w:t>
      </w:r>
      <w:r w:rsidR="00064D67">
        <w:rPr>
          <w:rFonts w:ascii="Garamond" w:hAnsi="Garamond"/>
        </w:rPr>
        <w:t xml:space="preserve">sheer </w:t>
      </w:r>
      <w:r w:rsidR="007C45EB">
        <w:rPr>
          <w:rFonts w:ascii="Garamond" w:hAnsi="Garamond"/>
        </w:rPr>
        <w:t>number</w:t>
      </w:r>
      <w:r w:rsidR="00D25C4F">
        <w:rPr>
          <w:rFonts w:ascii="Garamond" w:hAnsi="Garamond"/>
        </w:rPr>
        <w:t>s</w:t>
      </w:r>
      <w:r w:rsidR="007C45EB">
        <w:rPr>
          <w:rFonts w:ascii="Garamond" w:hAnsi="Garamond"/>
        </w:rPr>
        <w:t xml:space="preserve">, </w:t>
      </w:r>
      <w:r w:rsidR="003E771B">
        <w:rPr>
          <w:rFonts w:ascii="Garamond" w:hAnsi="Garamond"/>
        </w:rPr>
        <w:t>T</w:t>
      </w:r>
      <w:r w:rsidR="007C45EB">
        <w:rPr>
          <w:rFonts w:ascii="Garamond" w:hAnsi="Garamond"/>
        </w:rPr>
        <w:t xml:space="preserve">heater, </w:t>
      </w:r>
      <w:r w:rsidR="003E771B">
        <w:rPr>
          <w:rFonts w:ascii="Garamond" w:hAnsi="Garamond"/>
        </w:rPr>
        <w:t>F</w:t>
      </w:r>
      <w:r w:rsidR="007C45EB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C45EB">
        <w:rPr>
          <w:rFonts w:ascii="Garamond" w:hAnsi="Garamond"/>
        </w:rPr>
        <w:t xml:space="preserve">ideo, and </w:t>
      </w:r>
      <w:r w:rsidR="003E771B">
        <w:rPr>
          <w:rFonts w:ascii="Garamond" w:hAnsi="Garamond"/>
        </w:rPr>
        <w:t>M</w:t>
      </w:r>
      <w:r w:rsidR="007C45EB">
        <w:rPr>
          <w:rFonts w:ascii="Garamond" w:hAnsi="Garamond"/>
        </w:rPr>
        <w:t xml:space="preserve">usic </w:t>
      </w:r>
      <w:r w:rsidR="006F5551">
        <w:rPr>
          <w:rFonts w:ascii="Garamond" w:hAnsi="Garamond"/>
        </w:rPr>
        <w:t xml:space="preserve">are </w:t>
      </w:r>
      <w:r w:rsidR="007C45EB">
        <w:rPr>
          <w:rFonts w:ascii="Garamond" w:hAnsi="Garamond"/>
        </w:rPr>
        <w:t xml:space="preserve">the most popular </w:t>
      </w:r>
      <w:r w:rsidR="00963CA8">
        <w:rPr>
          <w:rFonts w:ascii="Garamond" w:hAnsi="Garamond"/>
        </w:rPr>
        <w:t xml:space="preserve">primary categories </w:t>
      </w:r>
      <w:r w:rsidR="007C45EB">
        <w:rPr>
          <w:rFonts w:ascii="Garamond" w:hAnsi="Garamond"/>
        </w:rPr>
        <w:t xml:space="preserve">by significant margins; </w:t>
      </w:r>
      <w:r w:rsidR="003E771B">
        <w:rPr>
          <w:rFonts w:ascii="Garamond" w:hAnsi="Garamond"/>
        </w:rPr>
        <w:t>P</w:t>
      </w:r>
      <w:r w:rsidR="007C45EB">
        <w:rPr>
          <w:rFonts w:ascii="Garamond" w:hAnsi="Garamond"/>
        </w:rPr>
        <w:t>lays (</w:t>
      </w:r>
      <w:r w:rsidR="003E771B">
        <w:rPr>
          <w:rFonts w:ascii="Garamond" w:hAnsi="Garamond"/>
        </w:rPr>
        <w:t>T</w:t>
      </w:r>
      <w:r w:rsidR="007C45EB">
        <w:rPr>
          <w:rFonts w:ascii="Garamond" w:hAnsi="Garamond"/>
        </w:rPr>
        <w:t xml:space="preserve">heater), </w:t>
      </w:r>
      <w:r w:rsidR="003E771B">
        <w:rPr>
          <w:rFonts w:ascii="Garamond" w:hAnsi="Garamond"/>
        </w:rPr>
        <w:t>R</w:t>
      </w:r>
      <w:r w:rsidR="007C45EB">
        <w:rPr>
          <w:rFonts w:ascii="Garamond" w:hAnsi="Garamond"/>
        </w:rPr>
        <w:t>ock</w:t>
      </w:r>
      <w:r w:rsidR="00207990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(</w:t>
      </w:r>
      <w:r w:rsidR="003E771B">
        <w:rPr>
          <w:rFonts w:ascii="Garamond" w:hAnsi="Garamond"/>
        </w:rPr>
        <w:t>M</w:t>
      </w:r>
      <w:r w:rsidR="007C45EB">
        <w:rPr>
          <w:rFonts w:ascii="Garamond" w:hAnsi="Garamond"/>
        </w:rPr>
        <w:t xml:space="preserve">usic), and </w:t>
      </w:r>
      <w:r w:rsidR="003E771B">
        <w:rPr>
          <w:rFonts w:ascii="Garamond" w:hAnsi="Garamond"/>
        </w:rPr>
        <w:t>D</w:t>
      </w:r>
      <w:r w:rsidR="007C45EB">
        <w:rPr>
          <w:rFonts w:ascii="Garamond" w:hAnsi="Garamond"/>
        </w:rPr>
        <w:t>ocumentary (</w:t>
      </w:r>
      <w:r w:rsidR="003E771B">
        <w:rPr>
          <w:rFonts w:ascii="Garamond" w:hAnsi="Garamond"/>
        </w:rPr>
        <w:t>F</w:t>
      </w:r>
      <w:r w:rsidR="007C45EB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C45EB">
        <w:rPr>
          <w:rFonts w:ascii="Garamond" w:hAnsi="Garamond"/>
        </w:rPr>
        <w:t>ideo)</w:t>
      </w:r>
      <w:r w:rsidR="006F5551">
        <w:rPr>
          <w:rFonts w:ascii="Garamond" w:hAnsi="Garamond"/>
        </w:rPr>
        <w:t xml:space="preserve"> are</w:t>
      </w:r>
      <w:r w:rsidR="007C45EB">
        <w:rPr>
          <w:rFonts w:ascii="Garamond" w:hAnsi="Garamond"/>
        </w:rPr>
        <w:t xml:space="preserve"> the most </w:t>
      </w:r>
      <w:r w:rsidR="00F82C3B">
        <w:rPr>
          <w:rFonts w:ascii="Garamond" w:hAnsi="Garamond"/>
        </w:rPr>
        <w:t>sought-after</w:t>
      </w:r>
      <w:r w:rsidR="00D25C4F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sub</w:t>
      </w:r>
      <w:r w:rsidR="00FA41E3">
        <w:rPr>
          <w:rFonts w:ascii="Garamond" w:hAnsi="Garamond"/>
        </w:rPr>
        <w:t>-</w:t>
      </w:r>
      <w:r w:rsidR="007C45EB">
        <w:rPr>
          <w:rFonts w:ascii="Garamond" w:hAnsi="Garamond"/>
        </w:rPr>
        <w:t>categories.</w:t>
      </w:r>
      <w:r w:rsidR="007963A8">
        <w:rPr>
          <w:rFonts w:ascii="Garamond" w:hAnsi="Garamond"/>
        </w:rPr>
        <w:t xml:space="preserve">  Although this </w:t>
      </w:r>
      <w:r w:rsidR="00733D87">
        <w:rPr>
          <w:rFonts w:ascii="Garamond" w:hAnsi="Garamond"/>
        </w:rPr>
        <w:t>effort</w:t>
      </w:r>
      <w:r w:rsidR="007963A8">
        <w:rPr>
          <w:rFonts w:ascii="Garamond" w:hAnsi="Garamond"/>
        </w:rPr>
        <w:t xml:space="preserve"> </w:t>
      </w:r>
      <w:r w:rsidR="00163903">
        <w:rPr>
          <w:rFonts w:ascii="Garamond" w:hAnsi="Garamond"/>
        </w:rPr>
        <w:t>divulged</w:t>
      </w:r>
      <w:r w:rsidR="007963A8">
        <w:rPr>
          <w:rFonts w:ascii="Garamond" w:hAnsi="Garamond"/>
        </w:rPr>
        <w:t xml:space="preserve"> some insights, there was still an incomplete picture.</w:t>
      </w:r>
    </w:p>
    <w:p w14:paraId="20A29370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5B06FC" w14:textId="1C1A11D5" w:rsidR="00E81F30" w:rsidRDefault="007963A8" w:rsidP="007C0BB2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To </w:t>
      </w:r>
      <w:r w:rsidR="00733D87">
        <w:rPr>
          <w:rFonts w:ascii="Garamond" w:hAnsi="Garamond"/>
        </w:rPr>
        <w:t>inquire further</w:t>
      </w:r>
      <w:r w:rsidR="00207990">
        <w:rPr>
          <w:rFonts w:ascii="Garamond" w:hAnsi="Garamond"/>
        </w:rPr>
        <w:t>, I created a</w:t>
      </w:r>
      <w:r w:rsidR="00064D67">
        <w:rPr>
          <w:rFonts w:ascii="Garamond" w:hAnsi="Garamond"/>
        </w:rPr>
        <w:t xml:space="preserve"> pivot table</w:t>
      </w:r>
      <w:r w:rsidR="00731002">
        <w:rPr>
          <w:rFonts w:ascii="Garamond" w:hAnsi="Garamond"/>
        </w:rPr>
        <w:t xml:space="preserve"> with</w:t>
      </w:r>
      <w:r w:rsidR="008061D7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categories</w:t>
      </w:r>
      <w:r w:rsidR="008061D7">
        <w:rPr>
          <w:rFonts w:ascii="Garamond" w:hAnsi="Garamond"/>
        </w:rPr>
        <w:t xml:space="preserve"> </w:t>
      </w:r>
      <w:r w:rsidR="00A470AC">
        <w:rPr>
          <w:rFonts w:ascii="Garamond" w:hAnsi="Garamond"/>
        </w:rPr>
        <w:t>versus</w:t>
      </w:r>
      <w:r w:rsidR="00731002"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>the</w:t>
      </w:r>
      <w:r w:rsidR="006C4175">
        <w:rPr>
          <w:rFonts w:ascii="Garamond" w:hAnsi="Garamond"/>
        </w:rPr>
        <w:t xml:space="preserve"> sum of </w:t>
      </w:r>
      <w:r w:rsidR="00790212">
        <w:rPr>
          <w:rFonts w:ascii="Garamond" w:hAnsi="Garamond"/>
        </w:rPr>
        <w:t xml:space="preserve">the </w:t>
      </w:r>
      <w:r w:rsidR="00733D87">
        <w:rPr>
          <w:rFonts w:ascii="Garamond" w:hAnsi="Garamond"/>
        </w:rPr>
        <w:t xml:space="preserve">campaign </w:t>
      </w:r>
      <w:r w:rsidR="006C4175">
        <w:rPr>
          <w:rFonts w:ascii="Garamond" w:hAnsi="Garamond"/>
        </w:rPr>
        <w:t>goal</w:t>
      </w:r>
      <w:r w:rsidR="00F82C3B">
        <w:rPr>
          <w:rFonts w:ascii="Garamond" w:hAnsi="Garamond"/>
        </w:rPr>
        <w:t>s</w:t>
      </w:r>
      <w:r w:rsidR="006C4175">
        <w:rPr>
          <w:rFonts w:ascii="Garamond" w:hAnsi="Garamond"/>
        </w:rPr>
        <w:t xml:space="preserve">, </w:t>
      </w:r>
      <w:r w:rsidR="00790212">
        <w:rPr>
          <w:rFonts w:ascii="Garamond" w:hAnsi="Garamond"/>
        </w:rPr>
        <w:t>the s</w:t>
      </w:r>
      <w:r w:rsidR="006C4175">
        <w:rPr>
          <w:rFonts w:ascii="Garamond" w:hAnsi="Garamond"/>
        </w:rPr>
        <w:t xml:space="preserve">um of </w:t>
      </w:r>
      <w:r w:rsidR="00790212">
        <w:rPr>
          <w:rFonts w:ascii="Garamond" w:hAnsi="Garamond"/>
        </w:rPr>
        <w:t xml:space="preserve">the </w:t>
      </w:r>
      <w:r w:rsidR="006C4175">
        <w:rPr>
          <w:rFonts w:ascii="Garamond" w:hAnsi="Garamond"/>
        </w:rPr>
        <w:t>pledged</w:t>
      </w:r>
      <w:r w:rsidR="00733D87">
        <w:rPr>
          <w:rFonts w:ascii="Garamond" w:hAnsi="Garamond"/>
        </w:rPr>
        <w:t xml:space="preserve"> contribution</w:t>
      </w:r>
      <w:r w:rsidR="00F82C3B">
        <w:rPr>
          <w:rFonts w:ascii="Garamond" w:hAnsi="Garamond"/>
        </w:rPr>
        <w:t>s</w:t>
      </w:r>
      <w:r w:rsidR="006C4175">
        <w:rPr>
          <w:rFonts w:ascii="Garamond" w:hAnsi="Garamond"/>
        </w:rPr>
        <w:t>, and</w:t>
      </w:r>
      <w:r w:rsidR="00064D67">
        <w:rPr>
          <w:rFonts w:ascii="Garamond" w:hAnsi="Garamond"/>
        </w:rPr>
        <w:t xml:space="preserve"> the </w:t>
      </w:r>
      <w:r w:rsidR="004B0AC3">
        <w:rPr>
          <w:rFonts w:ascii="Garamond" w:hAnsi="Garamond"/>
        </w:rPr>
        <w:t xml:space="preserve">percent </w:t>
      </w:r>
      <w:r w:rsidR="00064D67">
        <w:rPr>
          <w:rFonts w:ascii="Garamond" w:hAnsi="Garamond"/>
        </w:rPr>
        <w:t>of the pledged contribution</w:t>
      </w:r>
      <w:r w:rsidR="00F82C3B">
        <w:rPr>
          <w:rFonts w:ascii="Garamond" w:hAnsi="Garamond"/>
        </w:rPr>
        <w:t>s</w:t>
      </w:r>
      <w:r w:rsidR="00064D67">
        <w:rPr>
          <w:rFonts w:ascii="Garamond" w:hAnsi="Garamond"/>
        </w:rPr>
        <w:t xml:space="preserve"> over</w:t>
      </w:r>
      <w:r w:rsidR="00790212">
        <w:rPr>
          <w:rFonts w:ascii="Garamond" w:hAnsi="Garamond"/>
        </w:rPr>
        <w:t xml:space="preserve"> the goal</w:t>
      </w:r>
      <w:r w:rsidR="00F82C3B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 xml:space="preserve">(see </w:t>
      </w:r>
      <w:r w:rsidR="00255E10">
        <w:rPr>
          <w:rFonts w:ascii="Garamond" w:hAnsi="Garamond"/>
        </w:rPr>
        <w:t xml:space="preserve">spreadsheet, </w:t>
      </w:r>
      <w:r w:rsidR="000767C1">
        <w:rPr>
          <w:rFonts w:ascii="Garamond" w:hAnsi="Garamond"/>
        </w:rPr>
        <w:t>Both Cat.</w:t>
      </w:r>
      <w:r w:rsidR="00207990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>By % Fund</w:t>
      </w:r>
      <w:r w:rsidR="002C79E0">
        <w:rPr>
          <w:rFonts w:ascii="Garamond" w:hAnsi="Garamond"/>
        </w:rPr>
        <w:t>ed</w:t>
      </w:r>
      <w:r w:rsidR="000767C1">
        <w:rPr>
          <w:rFonts w:ascii="Garamond" w:hAnsi="Garamond"/>
        </w:rPr>
        <w:t xml:space="preserve">).  </w:t>
      </w:r>
      <w:r w:rsidR="003F0092">
        <w:rPr>
          <w:rFonts w:ascii="Garamond" w:hAnsi="Garamond"/>
        </w:rPr>
        <w:t>Percent funded</w:t>
      </w:r>
      <w:r w:rsidR="00064D67">
        <w:rPr>
          <w:rFonts w:ascii="Garamond" w:hAnsi="Garamond"/>
        </w:rPr>
        <w:t xml:space="preserve"> </w:t>
      </w:r>
      <w:r w:rsidR="00EE10C1">
        <w:rPr>
          <w:rFonts w:ascii="Garamond" w:hAnsi="Garamond"/>
        </w:rPr>
        <w:t xml:space="preserve">above the goal </w:t>
      </w:r>
      <w:r w:rsidR="00207990">
        <w:rPr>
          <w:rFonts w:ascii="Garamond" w:hAnsi="Garamond"/>
        </w:rPr>
        <w:t xml:space="preserve">for all </w:t>
      </w:r>
      <w:r w:rsidR="00790212">
        <w:rPr>
          <w:rFonts w:ascii="Garamond" w:hAnsi="Garamond"/>
        </w:rPr>
        <w:t xml:space="preserve">campaigns </w:t>
      </w:r>
      <w:r w:rsidR="007C0BB2">
        <w:rPr>
          <w:rFonts w:ascii="Garamond" w:hAnsi="Garamond"/>
        </w:rPr>
        <w:t xml:space="preserve">regardless of status or outcome </w:t>
      </w:r>
      <w:r w:rsidR="00207990">
        <w:rPr>
          <w:rFonts w:ascii="Garamond" w:hAnsi="Garamond"/>
        </w:rPr>
        <w:t>is</w:t>
      </w:r>
      <w:r w:rsidR="004B0AC3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>97</w:t>
      </w:r>
      <w:r w:rsidR="00207990">
        <w:rPr>
          <w:rFonts w:ascii="Garamond" w:hAnsi="Garamond"/>
        </w:rPr>
        <w:t xml:space="preserve">% with </w:t>
      </w:r>
      <w:r w:rsidR="00615E8C">
        <w:rPr>
          <w:rFonts w:ascii="Garamond" w:hAnsi="Garamond"/>
        </w:rPr>
        <w:t>T</w:t>
      </w:r>
      <w:r w:rsidR="00207990">
        <w:rPr>
          <w:rFonts w:ascii="Garamond" w:hAnsi="Garamond"/>
        </w:rPr>
        <w:t xml:space="preserve">echnology, </w:t>
      </w:r>
      <w:r w:rsidR="00615E8C">
        <w:rPr>
          <w:rFonts w:ascii="Garamond" w:hAnsi="Garamond"/>
        </w:rPr>
        <w:t>M</w:t>
      </w:r>
      <w:r w:rsidR="004B0AC3">
        <w:rPr>
          <w:rFonts w:ascii="Garamond" w:hAnsi="Garamond"/>
        </w:rPr>
        <w:t>usic</w:t>
      </w:r>
      <w:r w:rsidR="00207990">
        <w:rPr>
          <w:rFonts w:ascii="Garamond" w:hAnsi="Garamond"/>
        </w:rPr>
        <w:t xml:space="preserve">, </w:t>
      </w:r>
      <w:r w:rsidR="00A470AC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T</w:t>
      </w:r>
      <w:r w:rsidR="004B0AC3">
        <w:rPr>
          <w:rFonts w:ascii="Garamond" w:hAnsi="Garamond"/>
        </w:rPr>
        <w:t>heater</w:t>
      </w:r>
      <w:r w:rsidR="00207990">
        <w:rPr>
          <w:rFonts w:ascii="Garamond" w:hAnsi="Garamond"/>
        </w:rPr>
        <w:t xml:space="preserve"> </w:t>
      </w:r>
      <w:r w:rsidR="00AC43F3">
        <w:rPr>
          <w:rFonts w:ascii="Garamond" w:hAnsi="Garamond"/>
        </w:rPr>
        <w:t>at the top</w:t>
      </w:r>
      <w:r w:rsidR="00207990">
        <w:rPr>
          <w:rFonts w:ascii="Garamond" w:hAnsi="Garamond"/>
        </w:rPr>
        <w:t>; the highest sub</w:t>
      </w:r>
      <w:r w:rsidR="00FA41E3">
        <w:rPr>
          <w:rFonts w:ascii="Garamond" w:hAnsi="Garamond"/>
        </w:rPr>
        <w:t>-</w:t>
      </w:r>
      <w:r w:rsidR="00207990">
        <w:rPr>
          <w:rFonts w:ascii="Garamond" w:hAnsi="Garamond"/>
        </w:rPr>
        <w:t xml:space="preserve">categories are 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 xml:space="preserve">usic), </w:t>
      </w:r>
      <w:r w:rsidR="00615E8C">
        <w:rPr>
          <w:rFonts w:ascii="Garamond" w:hAnsi="Garamond"/>
        </w:rPr>
        <w:t>W</w:t>
      </w:r>
      <w:r w:rsidR="004B0AC3">
        <w:rPr>
          <w:rFonts w:ascii="Garamond" w:hAnsi="Garamond"/>
        </w:rPr>
        <w:t>earables (</w:t>
      </w:r>
      <w:r w:rsidR="00615E8C">
        <w:rPr>
          <w:rFonts w:ascii="Garamond" w:hAnsi="Garamond"/>
        </w:rPr>
        <w:t>T</w:t>
      </w:r>
      <w:r w:rsidR="004B0AC3">
        <w:rPr>
          <w:rFonts w:ascii="Garamond" w:hAnsi="Garamond"/>
        </w:rPr>
        <w:t>echnology</w:t>
      </w:r>
      <w:r w:rsidR="00207990">
        <w:rPr>
          <w:rFonts w:ascii="Garamond" w:hAnsi="Garamond"/>
        </w:rPr>
        <w:t>),</w:t>
      </w:r>
      <w:r w:rsidR="006C4175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J</w:t>
      </w:r>
      <w:r w:rsidR="004B0AC3">
        <w:rPr>
          <w:rFonts w:ascii="Garamond" w:hAnsi="Garamond"/>
        </w:rPr>
        <w:t>azz</w:t>
      </w:r>
      <w:r w:rsidR="006C4175">
        <w:rPr>
          <w:rFonts w:ascii="Garamond" w:hAnsi="Garamond"/>
        </w:rPr>
        <w:t xml:space="preserve"> (</w:t>
      </w:r>
      <w:r w:rsidR="00615E8C">
        <w:rPr>
          <w:rFonts w:ascii="Garamond" w:hAnsi="Garamond"/>
        </w:rPr>
        <w:t>M</w:t>
      </w:r>
      <w:r w:rsidR="004B0AC3">
        <w:rPr>
          <w:rFonts w:ascii="Garamond" w:hAnsi="Garamond"/>
        </w:rPr>
        <w:t>usic</w:t>
      </w:r>
      <w:r w:rsidR="006C4175">
        <w:rPr>
          <w:rFonts w:ascii="Garamond" w:hAnsi="Garamond"/>
        </w:rPr>
        <w:t>).</w:t>
      </w:r>
      <w:r w:rsidR="00DA59D2">
        <w:rPr>
          <w:rFonts w:ascii="Garamond" w:hAnsi="Garamond"/>
        </w:rPr>
        <w:t xml:space="preserve">  For successful projects, the</w:t>
      </w:r>
      <w:r w:rsidR="00EE10C1">
        <w:rPr>
          <w:rFonts w:ascii="Garamond" w:hAnsi="Garamond"/>
        </w:rPr>
        <w:t xml:space="preserve"> overall </w:t>
      </w:r>
      <w:r w:rsidR="00DA59D2">
        <w:rPr>
          <w:rFonts w:ascii="Garamond" w:hAnsi="Garamond"/>
        </w:rPr>
        <w:t>funding</w:t>
      </w:r>
      <w:r w:rsidR="00EE10C1">
        <w:rPr>
          <w:rFonts w:ascii="Garamond" w:hAnsi="Garamond"/>
        </w:rPr>
        <w:t xml:space="preserve"> rate</w:t>
      </w:r>
      <w:r w:rsidR="00DA59D2">
        <w:rPr>
          <w:rFonts w:ascii="Garamond" w:hAnsi="Garamond"/>
        </w:rPr>
        <w:t xml:space="preserve"> is </w:t>
      </w:r>
      <w:r w:rsidR="004B0AC3">
        <w:rPr>
          <w:rFonts w:ascii="Garamond" w:hAnsi="Garamond"/>
        </w:rPr>
        <w:t>19</w:t>
      </w:r>
      <w:r w:rsidR="007C0BB2">
        <w:rPr>
          <w:rFonts w:ascii="Garamond" w:hAnsi="Garamond"/>
        </w:rPr>
        <w:t>1</w:t>
      </w:r>
      <w:r w:rsidR="00DA59D2">
        <w:rPr>
          <w:rFonts w:ascii="Garamond" w:hAnsi="Garamond"/>
        </w:rPr>
        <w:t xml:space="preserve">% with the primary categories of </w:t>
      </w:r>
      <w:r w:rsidR="00615E8C">
        <w:rPr>
          <w:rFonts w:ascii="Garamond" w:hAnsi="Garamond"/>
        </w:rPr>
        <w:t>F</w:t>
      </w:r>
      <w:r w:rsidR="00DA59D2">
        <w:rPr>
          <w:rFonts w:ascii="Garamond" w:hAnsi="Garamond"/>
        </w:rPr>
        <w:t>ood,</w:t>
      </w:r>
      <w:r w:rsidR="00E94465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G</w:t>
      </w:r>
      <w:r w:rsidR="00E94465">
        <w:rPr>
          <w:rFonts w:ascii="Garamond" w:hAnsi="Garamond"/>
        </w:rPr>
        <w:t>ames, and</w:t>
      </w:r>
      <w:r w:rsidR="00DA59D2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P</w:t>
      </w:r>
      <w:r w:rsidR="00E94465">
        <w:rPr>
          <w:rFonts w:ascii="Garamond" w:hAnsi="Garamond"/>
        </w:rPr>
        <w:t xml:space="preserve">hotography </w:t>
      </w:r>
      <w:r w:rsidR="00DA59D2">
        <w:rPr>
          <w:rFonts w:ascii="Garamond" w:hAnsi="Garamond"/>
        </w:rPr>
        <w:t>and the sub</w:t>
      </w:r>
      <w:r w:rsidR="00FA41E3">
        <w:rPr>
          <w:rFonts w:ascii="Garamond" w:hAnsi="Garamond"/>
        </w:rPr>
        <w:t>-</w:t>
      </w:r>
      <w:r w:rsidR="00DA59D2">
        <w:rPr>
          <w:rFonts w:ascii="Garamond" w:hAnsi="Garamond"/>
        </w:rPr>
        <w:t xml:space="preserve">categories of 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 xml:space="preserve">usic), </w:t>
      </w:r>
      <w:r w:rsidR="00615E8C">
        <w:rPr>
          <w:rFonts w:ascii="Garamond" w:hAnsi="Garamond"/>
        </w:rPr>
        <w:t>J</w:t>
      </w:r>
      <w:r w:rsidR="00E94465">
        <w:rPr>
          <w:rFonts w:ascii="Garamond" w:hAnsi="Garamond"/>
        </w:rPr>
        <w:t>azz (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 xml:space="preserve">usic), </w:t>
      </w:r>
      <w:r w:rsidR="00401FF1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S</w:t>
      </w:r>
      <w:r w:rsidR="00E94465">
        <w:rPr>
          <w:rFonts w:ascii="Garamond" w:hAnsi="Garamond"/>
        </w:rPr>
        <w:t xml:space="preserve">cience </w:t>
      </w:r>
      <w:r w:rsidR="00615E8C">
        <w:rPr>
          <w:rFonts w:ascii="Garamond" w:hAnsi="Garamond"/>
        </w:rPr>
        <w:t>F</w:t>
      </w:r>
      <w:r w:rsidR="00E94465">
        <w:rPr>
          <w:rFonts w:ascii="Garamond" w:hAnsi="Garamond"/>
        </w:rPr>
        <w:t>iction (</w:t>
      </w:r>
      <w:r w:rsidR="00615E8C">
        <w:rPr>
          <w:rFonts w:ascii="Garamond" w:hAnsi="Garamond"/>
        </w:rPr>
        <w:t>F</w:t>
      </w:r>
      <w:r w:rsidR="00E94465">
        <w:rPr>
          <w:rFonts w:ascii="Garamond" w:hAnsi="Garamond"/>
        </w:rPr>
        <w:t xml:space="preserve">ilm &amp; </w:t>
      </w:r>
      <w:r w:rsidR="00615E8C">
        <w:rPr>
          <w:rFonts w:ascii="Garamond" w:hAnsi="Garamond"/>
        </w:rPr>
        <w:t>V</w:t>
      </w:r>
      <w:r w:rsidR="00E94465">
        <w:rPr>
          <w:rFonts w:ascii="Garamond" w:hAnsi="Garamond"/>
        </w:rPr>
        <w:t xml:space="preserve">ideo) </w:t>
      </w:r>
      <w:r w:rsidR="00DA59D2">
        <w:rPr>
          <w:rFonts w:ascii="Garamond" w:hAnsi="Garamond"/>
        </w:rPr>
        <w:t>being the highest</w:t>
      </w:r>
      <w:r w:rsidR="006B1F58">
        <w:rPr>
          <w:rFonts w:ascii="Garamond" w:hAnsi="Garamond"/>
        </w:rPr>
        <w:t xml:space="preserve">: </w:t>
      </w:r>
      <w:r w:rsidR="00EA1B8C">
        <w:rPr>
          <w:rFonts w:ascii="Garamond" w:hAnsi="Garamond"/>
        </w:rPr>
        <w:t>i</w:t>
      </w:r>
      <w:r w:rsidR="00DA59D2">
        <w:rPr>
          <w:rFonts w:ascii="Garamond" w:hAnsi="Garamond"/>
        </w:rPr>
        <w:t>n particular, among the primary categories, succ</w:t>
      </w:r>
      <w:r w:rsidR="001226DD">
        <w:rPr>
          <w:rFonts w:ascii="Garamond" w:hAnsi="Garamond"/>
        </w:rPr>
        <w:t>essful</w:t>
      </w:r>
      <w:r w:rsidR="00615E8C">
        <w:rPr>
          <w:rFonts w:ascii="Garamond" w:hAnsi="Garamond"/>
        </w:rPr>
        <w:t xml:space="preserve"> Games</w:t>
      </w:r>
      <w:r w:rsidR="00E94465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F</w:t>
      </w:r>
      <w:r w:rsidR="00790212">
        <w:rPr>
          <w:rFonts w:ascii="Garamond" w:hAnsi="Garamond"/>
        </w:rPr>
        <w:t>ood campaigns</w:t>
      </w:r>
      <w:r w:rsidR="0073100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receive 2</w:t>
      </w:r>
      <w:r w:rsidR="00E94465">
        <w:rPr>
          <w:rFonts w:ascii="Garamond" w:hAnsi="Garamond"/>
        </w:rPr>
        <w:t>.</w:t>
      </w:r>
      <w:r w:rsidR="00790212">
        <w:rPr>
          <w:rFonts w:ascii="Garamond" w:hAnsi="Garamond"/>
        </w:rPr>
        <w:t>1</w:t>
      </w:r>
      <w:r w:rsidR="001226DD">
        <w:rPr>
          <w:rFonts w:ascii="Garamond" w:hAnsi="Garamond"/>
        </w:rPr>
        <w:t xml:space="preserve"> and </w:t>
      </w:r>
      <w:r w:rsidR="00E94465">
        <w:rPr>
          <w:rFonts w:ascii="Garamond" w:hAnsi="Garamond"/>
        </w:rPr>
        <w:t>2.</w:t>
      </w:r>
      <w:r w:rsidR="00790212">
        <w:rPr>
          <w:rFonts w:ascii="Garamond" w:hAnsi="Garamond"/>
        </w:rPr>
        <w:t>3</w:t>
      </w:r>
      <w:r w:rsidR="001226DD">
        <w:rPr>
          <w:rFonts w:ascii="Garamond" w:hAnsi="Garamond"/>
        </w:rPr>
        <w:t xml:space="preserve"> times their goals</w:t>
      </w:r>
      <w:r w:rsidR="00790212">
        <w:rPr>
          <w:rFonts w:ascii="Garamond" w:hAnsi="Garamond"/>
        </w:rPr>
        <w:t xml:space="preserve"> respectively</w:t>
      </w:r>
      <w:r w:rsidR="00731002">
        <w:rPr>
          <w:rFonts w:ascii="Garamond" w:hAnsi="Garamond"/>
        </w:rPr>
        <w:t>; among the sub</w:t>
      </w:r>
      <w:r w:rsidR="00FA41E3">
        <w:rPr>
          <w:rFonts w:ascii="Garamond" w:hAnsi="Garamond"/>
        </w:rPr>
        <w:t>-</w:t>
      </w:r>
      <w:r w:rsidR="00731002">
        <w:rPr>
          <w:rFonts w:ascii="Garamond" w:hAnsi="Garamond"/>
        </w:rPr>
        <w:lastRenderedPageBreak/>
        <w:t xml:space="preserve">categories, </w:t>
      </w:r>
      <w:r w:rsidR="00DA59D2">
        <w:rPr>
          <w:rFonts w:ascii="Garamond" w:hAnsi="Garamond"/>
        </w:rPr>
        <w:t>successful</w:t>
      </w:r>
      <w:r w:rsidR="00401FF1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J</w:t>
      </w:r>
      <w:r w:rsidR="00401FF1">
        <w:rPr>
          <w:rFonts w:ascii="Garamond" w:hAnsi="Garamond"/>
        </w:rPr>
        <w:t>azz (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>usic)</w:t>
      </w:r>
      <w:r w:rsidR="00790212">
        <w:rPr>
          <w:rFonts w:ascii="Garamond" w:hAnsi="Garamond"/>
        </w:rPr>
        <w:t xml:space="preserve"> and </w:t>
      </w:r>
      <w:r w:rsidR="00615E8C">
        <w:rPr>
          <w:rFonts w:ascii="Garamond" w:hAnsi="Garamond"/>
        </w:rPr>
        <w:t>M</w:t>
      </w:r>
      <w:r w:rsidR="00790212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790212">
        <w:rPr>
          <w:rFonts w:ascii="Garamond" w:hAnsi="Garamond"/>
        </w:rPr>
        <w:t>usic)</w:t>
      </w:r>
      <w:r w:rsidR="00401FF1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>campaigns</w:t>
      </w:r>
      <w:r w:rsidR="00DA59D2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receive</w:t>
      </w:r>
      <w:r w:rsidR="00DA59D2">
        <w:rPr>
          <w:rFonts w:ascii="Garamond" w:hAnsi="Garamond"/>
        </w:rPr>
        <w:t xml:space="preserve"> fund</w:t>
      </w:r>
      <w:r w:rsidR="00731002">
        <w:rPr>
          <w:rFonts w:ascii="Garamond" w:hAnsi="Garamond"/>
        </w:rPr>
        <w:t>ing</w:t>
      </w:r>
      <w:r w:rsidR="00DA59D2">
        <w:rPr>
          <w:rFonts w:ascii="Garamond" w:hAnsi="Garamond"/>
        </w:rPr>
        <w:t xml:space="preserve"> at </w:t>
      </w:r>
      <w:r w:rsidR="00790212">
        <w:rPr>
          <w:rFonts w:ascii="Garamond" w:hAnsi="Garamond"/>
        </w:rPr>
        <w:t>3.5</w:t>
      </w:r>
      <w:r w:rsidR="00DA59D2">
        <w:rPr>
          <w:rFonts w:ascii="Garamond" w:hAnsi="Garamond"/>
        </w:rPr>
        <w:t xml:space="preserve"> </w:t>
      </w:r>
      <w:r w:rsidR="00401FF1">
        <w:rPr>
          <w:rFonts w:ascii="Garamond" w:hAnsi="Garamond"/>
        </w:rPr>
        <w:t xml:space="preserve">and </w:t>
      </w:r>
      <w:r w:rsidR="00790212">
        <w:rPr>
          <w:rFonts w:ascii="Garamond" w:hAnsi="Garamond"/>
        </w:rPr>
        <w:t>4.4</w:t>
      </w:r>
      <w:r w:rsidR="00401FF1">
        <w:rPr>
          <w:rFonts w:ascii="Garamond" w:hAnsi="Garamond"/>
        </w:rPr>
        <w:t xml:space="preserve"> </w:t>
      </w:r>
      <w:r w:rsidR="00DA59D2">
        <w:rPr>
          <w:rFonts w:ascii="Garamond" w:hAnsi="Garamond"/>
        </w:rPr>
        <w:t>times their goal</w:t>
      </w:r>
      <w:r w:rsidR="00731002">
        <w:rPr>
          <w:rFonts w:ascii="Garamond" w:hAnsi="Garamond"/>
        </w:rPr>
        <w:t>s</w:t>
      </w:r>
      <w:r w:rsidR="00DA59D2">
        <w:rPr>
          <w:rFonts w:ascii="Garamond" w:hAnsi="Garamond"/>
        </w:rPr>
        <w:t>.</w:t>
      </w:r>
    </w:p>
    <w:p w14:paraId="46934D5F" w14:textId="77777777" w:rsidR="00EA1B8C" w:rsidRDefault="00EA1B8C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8A20E37" w14:textId="37800461" w:rsidR="000E06A1" w:rsidRDefault="000E06A1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 cursory glance at the</w:t>
      </w:r>
      <w:r w:rsidR="00322D0B">
        <w:rPr>
          <w:rFonts w:ascii="Garamond" w:hAnsi="Garamond"/>
        </w:rPr>
        <w:t xml:space="preserve"> </w:t>
      </w:r>
      <w:r w:rsidR="00255E10">
        <w:rPr>
          <w:rFonts w:ascii="Garamond" w:hAnsi="Garamond"/>
        </w:rPr>
        <w:t xml:space="preserve">spreadsheet, </w:t>
      </w:r>
      <w:r w:rsidR="00322D0B">
        <w:rPr>
          <w:rFonts w:ascii="Garamond" w:hAnsi="Garamond"/>
        </w:rPr>
        <w:t>Months by Outcomes</w:t>
      </w:r>
      <w:r w:rsidR="00255E10">
        <w:rPr>
          <w:rFonts w:ascii="Garamond" w:hAnsi="Garamond"/>
        </w:rPr>
        <w:t>,</w:t>
      </w:r>
      <w:r w:rsidR="00AC7B6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yielded no immediate </w:t>
      </w:r>
      <w:r w:rsidR="00877E22">
        <w:rPr>
          <w:rFonts w:ascii="Garamond" w:hAnsi="Garamond"/>
        </w:rPr>
        <w:t>understanding</w:t>
      </w:r>
      <w:r>
        <w:rPr>
          <w:rFonts w:ascii="Garamond" w:hAnsi="Garamond"/>
        </w:rPr>
        <w:t>: the static nature of the</w:t>
      </w:r>
      <w:r w:rsidR="009A4AF1">
        <w:rPr>
          <w:rFonts w:ascii="Garamond" w:hAnsi="Garamond"/>
        </w:rPr>
        <w:t>se</w:t>
      </w:r>
      <w:r>
        <w:rPr>
          <w:rFonts w:ascii="Garamond" w:hAnsi="Garamond"/>
        </w:rPr>
        <w:t xml:space="preserve"> </w:t>
      </w:r>
      <w:r w:rsidR="002756E8">
        <w:rPr>
          <w:rFonts w:ascii="Garamond" w:hAnsi="Garamond"/>
        </w:rPr>
        <w:t>metrics</w:t>
      </w:r>
      <w:r>
        <w:rPr>
          <w:rFonts w:ascii="Garamond" w:hAnsi="Garamond"/>
        </w:rPr>
        <w:t xml:space="preserve"> </w:t>
      </w:r>
      <w:r w:rsidR="00322D0B">
        <w:rPr>
          <w:rFonts w:ascii="Garamond" w:hAnsi="Garamond"/>
        </w:rPr>
        <w:t>called for transformation into a more</w:t>
      </w:r>
      <w:r>
        <w:rPr>
          <w:rFonts w:ascii="Garamond" w:hAnsi="Garamond"/>
        </w:rPr>
        <w:t xml:space="preserve"> apprehensible form.  To this end, I created the </w:t>
      </w:r>
      <w:r w:rsidR="00255E10">
        <w:rPr>
          <w:rFonts w:ascii="Garamond" w:hAnsi="Garamond"/>
        </w:rPr>
        <w:t xml:space="preserve">spreadsheet, </w:t>
      </w:r>
      <w:r w:rsidR="00322D0B">
        <w:rPr>
          <w:rFonts w:ascii="Garamond" w:hAnsi="Garamond"/>
        </w:rPr>
        <w:t>Months by % Success</w:t>
      </w:r>
      <w:r w:rsidR="00255E10">
        <w:rPr>
          <w:rFonts w:ascii="Garamond" w:hAnsi="Garamond"/>
        </w:rPr>
        <w:t>,</w:t>
      </w:r>
      <w:r w:rsidR="00322D0B">
        <w:rPr>
          <w:rFonts w:ascii="Garamond" w:hAnsi="Garamond"/>
        </w:rPr>
        <w:t xml:space="preserve"> with the success rate per month included with the original</w:t>
      </w:r>
      <w:r w:rsidR="001253A0">
        <w:rPr>
          <w:rFonts w:ascii="Garamond" w:hAnsi="Garamond"/>
        </w:rPr>
        <w:t xml:space="preserve"> information</w:t>
      </w:r>
      <w:r w:rsidR="00322D0B">
        <w:rPr>
          <w:rFonts w:ascii="Garamond" w:hAnsi="Garamond"/>
        </w:rPr>
        <w:t xml:space="preserve">.  These rates vary from 52% to 64% on a month-to-month basis where </w:t>
      </w:r>
      <w:r w:rsidR="00761AA4">
        <w:rPr>
          <w:rFonts w:ascii="Garamond" w:hAnsi="Garamond"/>
        </w:rPr>
        <w:t>they</w:t>
      </w:r>
      <w:r w:rsidR="00322D0B">
        <w:rPr>
          <w:rFonts w:ascii="Garamond" w:hAnsi="Garamond"/>
        </w:rPr>
        <w:t xml:space="preserve"> rise from January to June</w:t>
      </w:r>
      <w:r w:rsidR="00AC7B68">
        <w:rPr>
          <w:rFonts w:ascii="Garamond" w:hAnsi="Garamond"/>
        </w:rPr>
        <w:t>,</w:t>
      </w:r>
      <w:r w:rsidR="00322D0B">
        <w:rPr>
          <w:rFonts w:ascii="Garamond" w:hAnsi="Garamond"/>
        </w:rPr>
        <w:t xml:space="preserve"> plateau until September</w:t>
      </w:r>
      <w:r w:rsidR="00AC7B68">
        <w:rPr>
          <w:rFonts w:ascii="Garamond" w:hAnsi="Garamond"/>
        </w:rPr>
        <w:t>,</w:t>
      </w:r>
      <w:r w:rsidR="00322D0B">
        <w:rPr>
          <w:rFonts w:ascii="Garamond" w:hAnsi="Garamond"/>
        </w:rPr>
        <w:t xml:space="preserve"> then steadily decline.  This trend has glaring exceptions in May and August where the rates plummet 5% and 13% from the previous month.</w:t>
      </w:r>
      <w:r w:rsidR="00392488">
        <w:rPr>
          <w:rFonts w:ascii="Garamond" w:hAnsi="Garamond"/>
        </w:rPr>
        <w:t xml:space="preserve">  </w:t>
      </w:r>
      <w:r w:rsidR="00AC7B68">
        <w:rPr>
          <w:rFonts w:ascii="Garamond" w:hAnsi="Garamond"/>
        </w:rPr>
        <w:t>In this context</w:t>
      </w:r>
      <w:r w:rsidR="00392488">
        <w:rPr>
          <w:rFonts w:ascii="Garamond" w:hAnsi="Garamond"/>
        </w:rPr>
        <w:t>, it appears</w:t>
      </w:r>
      <w:r w:rsidR="00877E22">
        <w:rPr>
          <w:rFonts w:ascii="Garamond" w:hAnsi="Garamond"/>
        </w:rPr>
        <w:t xml:space="preserve"> that </w:t>
      </w:r>
      <w:r w:rsidR="00392488">
        <w:rPr>
          <w:rFonts w:ascii="Garamond" w:hAnsi="Garamond"/>
        </w:rPr>
        <w:t xml:space="preserve">the </w:t>
      </w:r>
      <w:r w:rsidR="00163903">
        <w:rPr>
          <w:rFonts w:ascii="Garamond" w:hAnsi="Garamond"/>
        </w:rPr>
        <w:t xml:space="preserve">possibility </w:t>
      </w:r>
      <w:r w:rsidR="00392488">
        <w:rPr>
          <w:rFonts w:ascii="Garamond" w:hAnsi="Garamond"/>
        </w:rPr>
        <w:t>of a successful campaign can be increased through timing.</w:t>
      </w:r>
    </w:p>
    <w:p w14:paraId="68304E32" w14:textId="77777777" w:rsidR="000E06A1" w:rsidRDefault="000E06A1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AA2D61" w14:textId="25394A39" w:rsidR="00EA1B8C" w:rsidRDefault="005A766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In the </w:t>
      </w:r>
      <w:r w:rsidR="00255E10">
        <w:rPr>
          <w:rFonts w:ascii="Garamond" w:hAnsi="Garamond"/>
        </w:rPr>
        <w:t xml:space="preserve">spreadsheet, </w:t>
      </w:r>
      <w:r>
        <w:rPr>
          <w:rFonts w:ascii="Garamond" w:hAnsi="Garamond"/>
        </w:rPr>
        <w:t xml:space="preserve">Crowdfunding Goal Analysis, I </w:t>
      </w:r>
      <w:r w:rsidR="0097532A">
        <w:rPr>
          <w:rFonts w:ascii="Garamond" w:hAnsi="Garamond"/>
        </w:rPr>
        <w:t>examined</w:t>
      </w:r>
      <w:r>
        <w:rPr>
          <w:rFonts w:ascii="Garamond" w:hAnsi="Garamond"/>
        </w:rPr>
        <w:t xml:space="preserve"> outcomes based on ranges of goals</w:t>
      </w:r>
      <w:r w:rsidR="00890A0B">
        <w:rPr>
          <w:rFonts w:ascii="Garamond" w:hAnsi="Garamond"/>
        </w:rPr>
        <w:t xml:space="preserve"> only to encounter specious results</w:t>
      </w:r>
      <w:r>
        <w:rPr>
          <w:rFonts w:ascii="Garamond" w:hAnsi="Garamond"/>
        </w:rPr>
        <w:t>.</w:t>
      </w:r>
      <w:r w:rsidR="0041030D">
        <w:rPr>
          <w:rFonts w:ascii="Garamond" w:hAnsi="Garamond"/>
        </w:rPr>
        <w:t xml:space="preserve">  In</w:t>
      </w:r>
      <w:r>
        <w:rPr>
          <w:rFonts w:ascii="Garamond" w:hAnsi="Garamond"/>
        </w:rPr>
        <w:t xml:space="preserve"> the</w:t>
      </w:r>
      <w:r w:rsidR="00D66EC0">
        <w:rPr>
          <w:rFonts w:ascii="Garamond" w:hAnsi="Garamond"/>
        </w:rPr>
        <w:t xml:space="preserve"> </w:t>
      </w:r>
      <w:r>
        <w:rPr>
          <w:rFonts w:ascii="Garamond" w:hAnsi="Garamond"/>
        </w:rPr>
        <w:t>graph, the success rate</w:t>
      </w:r>
      <w:r w:rsidR="00D66EC0">
        <w:rPr>
          <w:rFonts w:ascii="Garamond" w:hAnsi="Garamond"/>
        </w:rPr>
        <w:t xml:space="preserve">’s trend </w:t>
      </w:r>
      <w:r>
        <w:rPr>
          <w:rFonts w:ascii="Garamond" w:hAnsi="Garamond"/>
        </w:rPr>
        <w:t xml:space="preserve">increases </w:t>
      </w:r>
      <w:r w:rsidR="00AC7B68">
        <w:rPr>
          <w:rFonts w:ascii="Garamond" w:hAnsi="Garamond"/>
        </w:rPr>
        <w:t xml:space="preserve">as the funding moves </w:t>
      </w:r>
      <w:r>
        <w:rPr>
          <w:rFonts w:ascii="Garamond" w:hAnsi="Garamond"/>
        </w:rPr>
        <w:t xml:space="preserve">from $0 to $15,000, </w:t>
      </w:r>
      <w:r w:rsidR="00761AA4">
        <w:rPr>
          <w:rFonts w:ascii="Garamond" w:hAnsi="Garamond"/>
        </w:rPr>
        <w:t>levels off</w:t>
      </w:r>
      <w:r>
        <w:rPr>
          <w:rFonts w:ascii="Garamond" w:hAnsi="Garamond"/>
        </w:rPr>
        <w:t xml:space="preserve"> between $15,000 and </w:t>
      </w:r>
      <w:r w:rsidR="00D66EC0">
        <w:rPr>
          <w:rFonts w:ascii="Garamond" w:hAnsi="Garamond"/>
        </w:rPr>
        <w:t>$34,999, and then declines from $35,000 on.</w:t>
      </w:r>
      <w:r w:rsidR="007963A8">
        <w:rPr>
          <w:rFonts w:ascii="Garamond" w:hAnsi="Garamond"/>
        </w:rPr>
        <w:t xml:space="preserve">  Overwhelmingly, the lowest three categories ha</w:t>
      </w:r>
      <w:r w:rsidR="00890A0B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the highest number of projects</w:t>
      </w:r>
      <w:r w:rsidR="0041030D">
        <w:rPr>
          <w:rFonts w:ascii="Garamond" w:hAnsi="Garamond"/>
        </w:rPr>
        <w:t>: a</w:t>
      </w:r>
      <w:r w:rsidR="007963A8">
        <w:rPr>
          <w:rFonts w:ascii="Garamond" w:hAnsi="Garamond"/>
        </w:rPr>
        <w:t>ll the categories equal to or above $10,000 ha</w:t>
      </w:r>
      <w:r w:rsidR="00F35994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less than 15 projects compared to those below $10,000</w:t>
      </w:r>
      <w:r w:rsidR="00EE10C1">
        <w:rPr>
          <w:rFonts w:ascii="Garamond" w:hAnsi="Garamond"/>
        </w:rPr>
        <w:t>, which have</w:t>
      </w:r>
      <w:r w:rsidR="007963A8">
        <w:rPr>
          <w:rFonts w:ascii="Garamond" w:hAnsi="Garamond"/>
        </w:rPr>
        <w:t xml:space="preserve"> two categories with hundreds of projects and one with </w:t>
      </w:r>
      <w:r w:rsidR="00790212">
        <w:rPr>
          <w:rFonts w:ascii="Garamond" w:hAnsi="Garamond"/>
        </w:rPr>
        <w:t xml:space="preserve">about </w:t>
      </w:r>
      <w:r w:rsidR="007963A8">
        <w:rPr>
          <w:rFonts w:ascii="Garamond" w:hAnsi="Garamond"/>
        </w:rPr>
        <w:t xml:space="preserve">50.  </w:t>
      </w:r>
      <w:r w:rsidR="00790212">
        <w:rPr>
          <w:rFonts w:ascii="Garamond" w:hAnsi="Garamond"/>
        </w:rPr>
        <w:t>For the larger goals, t</w:t>
      </w:r>
      <w:r w:rsidR="007963A8">
        <w:rPr>
          <w:rFonts w:ascii="Garamond" w:hAnsi="Garamond"/>
        </w:rPr>
        <w:t xml:space="preserve">hese low numbers of </w:t>
      </w:r>
      <w:r w:rsidR="00790212">
        <w:rPr>
          <w:rFonts w:ascii="Garamond" w:hAnsi="Garamond"/>
        </w:rPr>
        <w:t>campaigns</w:t>
      </w:r>
      <w:r w:rsidR="007963A8">
        <w:rPr>
          <w:rFonts w:ascii="Garamond" w:hAnsi="Garamond"/>
        </w:rPr>
        <w:t xml:space="preserve"> per categor</w:t>
      </w:r>
      <w:r w:rsidR="00890A0B">
        <w:rPr>
          <w:rFonts w:ascii="Garamond" w:hAnsi="Garamond"/>
        </w:rPr>
        <w:t>y provide an insufficient sample space</w:t>
      </w:r>
      <w:r w:rsidR="00BA5EC6">
        <w:rPr>
          <w:rFonts w:ascii="Garamond" w:hAnsi="Garamond"/>
        </w:rPr>
        <w:t xml:space="preserve">, which challenges the integrity of </w:t>
      </w:r>
      <w:r w:rsidR="00890A0B">
        <w:rPr>
          <w:rFonts w:ascii="Garamond" w:hAnsi="Garamond"/>
        </w:rPr>
        <w:t xml:space="preserve">the </w:t>
      </w:r>
      <w:r w:rsidR="00BA5EC6">
        <w:rPr>
          <w:rFonts w:ascii="Garamond" w:hAnsi="Garamond"/>
        </w:rPr>
        <w:t>analysis results</w:t>
      </w:r>
      <w:r w:rsidR="00790212">
        <w:rPr>
          <w:rFonts w:ascii="Garamond" w:hAnsi="Garamond"/>
        </w:rPr>
        <w:t>;</w:t>
      </w:r>
      <w:r w:rsidR="0041030D">
        <w:rPr>
          <w:rFonts w:ascii="Garamond" w:hAnsi="Garamond"/>
        </w:rPr>
        <w:t xml:space="preserve"> unfortunately</w:t>
      </w:r>
      <w:r w:rsidR="00890A0B">
        <w:rPr>
          <w:rFonts w:ascii="Garamond" w:hAnsi="Garamond"/>
        </w:rPr>
        <w:t xml:space="preserve">, </w:t>
      </w:r>
      <w:r w:rsidR="0041030D">
        <w:rPr>
          <w:rFonts w:ascii="Garamond" w:hAnsi="Garamond"/>
        </w:rPr>
        <w:t>these circumstances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 xml:space="preserve">are present in other parts of </w:t>
      </w:r>
      <w:r w:rsidR="00790212">
        <w:rPr>
          <w:rFonts w:ascii="Garamond" w:hAnsi="Garamond"/>
        </w:rPr>
        <w:t>the dataset</w:t>
      </w:r>
      <w:r w:rsidR="0041030D">
        <w:rPr>
          <w:rFonts w:ascii="Garamond" w:hAnsi="Garamond"/>
        </w:rPr>
        <w:t xml:space="preserve"> as well</w:t>
      </w:r>
      <w:r w:rsidR="00790212">
        <w:rPr>
          <w:rFonts w:ascii="Garamond" w:hAnsi="Garamond"/>
        </w:rPr>
        <w:t>.</w:t>
      </w:r>
    </w:p>
    <w:p w14:paraId="7AD6E0AD" w14:textId="77777777" w:rsidR="00731002" w:rsidRDefault="0073100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587FCB1" w14:textId="4FEF98CA" w:rsidR="00731002" w:rsidRDefault="00877E2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For successful and unsuccessful campaigns, t</w:t>
      </w:r>
      <w:r w:rsidR="00890A0B">
        <w:rPr>
          <w:rFonts w:ascii="Garamond" w:hAnsi="Garamond"/>
        </w:rPr>
        <w:t>he Statistical Analysis spreadsheet exhibit</w:t>
      </w:r>
      <w:r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distributions fo</w:t>
      </w:r>
      <w:r w:rsidR="009A4AF1">
        <w:rPr>
          <w:rFonts w:ascii="Garamond" w:hAnsi="Garamond"/>
        </w:rPr>
        <w:t xml:space="preserve">r the </w:t>
      </w:r>
      <w:r w:rsidR="0041030D">
        <w:rPr>
          <w:rFonts w:ascii="Garamond" w:hAnsi="Garamond"/>
        </w:rPr>
        <w:t xml:space="preserve">number of </w:t>
      </w:r>
      <w:r>
        <w:rPr>
          <w:rFonts w:ascii="Garamond" w:hAnsi="Garamond"/>
        </w:rPr>
        <w:t xml:space="preserve">financial </w:t>
      </w:r>
      <w:r w:rsidR="0041030D">
        <w:rPr>
          <w:rFonts w:ascii="Garamond" w:hAnsi="Garamond"/>
        </w:rPr>
        <w:t>backers</w:t>
      </w:r>
      <w:r>
        <w:rPr>
          <w:rFonts w:ascii="Garamond" w:hAnsi="Garamond"/>
        </w:rPr>
        <w:t xml:space="preserve"> </w:t>
      </w:r>
      <w:r w:rsidR="00890A0B">
        <w:rPr>
          <w:rFonts w:ascii="Garamond" w:hAnsi="Garamond"/>
        </w:rPr>
        <w:t>with significant range</w:t>
      </w:r>
      <w:r w:rsidR="0041030D"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between</w:t>
      </w:r>
      <w:r w:rsidR="00890A0B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minimum and maximum </w:t>
      </w:r>
      <w:r w:rsidR="00890A0B">
        <w:rPr>
          <w:rFonts w:ascii="Garamond" w:hAnsi="Garamond"/>
        </w:rPr>
        <w:t>values, large variance</w:t>
      </w:r>
      <w:r w:rsidR="00FE5928">
        <w:rPr>
          <w:rFonts w:ascii="Garamond" w:hAnsi="Garamond"/>
        </w:rPr>
        <w:t>s</w:t>
      </w:r>
      <w:r w:rsidR="00F35994">
        <w:rPr>
          <w:rFonts w:ascii="Garamond" w:hAnsi="Garamond"/>
        </w:rPr>
        <w:t xml:space="preserve">, </w:t>
      </w:r>
      <w:r w:rsidR="00890A0B">
        <w:rPr>
          <w:rFonts w:ascii="Garamond" w:hAnsi="Garamond"/>
        </w:rPr>
        <w:t>and considerable</w:t>
      </w:r>
      <w:r w:rsidR="00362577">
        <w:rPr>
          <w:rFonts w:ascii="Garamond" w:hAnsi="Garamond"/>
        </w:rPr>
        <w:t xml:space="preserve"> difference</w:t>
      </w:r>
      <w:r w:rsidR="0041030D"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between average and median values.  When </w:t>
      </w:r>
      <w:r w:rsidR="00362577">
        <w:rPr>
          <w:rFonts w:ascii="Garamond" w:hAnsi="Garamond"/>
        </w:rPr>
        <w:t xml:space="preserve">the average and median </w:t>
      </w:r>
      <w:r w:rsidR="00F35994">
        <w:rPr>
          <w:rFonts w:ascii="Garamond" w:hAnsi="Garamond"/>
        </w:rPr>
        <w:t xml:space="preserve">values </w:t>
      </w:r>
      <w:r w:rsidR="00362577">
        <w:rPr>
          <w:rFonts w:ascii="Garamond" w:hAnsi="Garamond"/>
        </w:rPr>
        <w:t>deviate</w:t>
      </w:r>
      <w:r w:rsidR="00F35994">
        <w:rPr>
          <w:rFonts w:ascii="Garamond" w:hAnsi="Garamond"/>
        </w:rPr>
        <w:t xml:space="preserve"> as they do in this case</w:t>
      </w:r>
      <w:r w:rsidR="00890A0B">
        <w:rPr>
          <w:rFonts w:ascii="Garamond" w:hAnsi="Garamond"/>
        </w:rPr>
        <w:t xml:space="preserve">, the distribution </w:t>
      </w:r>
      <w:r w:rsidR="00F35994">
        <w:rPr>
          <w:rFonts w:ascii="Garamond" w:hAnsi="Garamond"/>
        </w:rPr>
        <w:t>is</w:t>
      </w:r>
      <w:r w:rsidR="00890A0B">
        <w:rPr>
          <w:rFonts w:ascii="Garamond" w:hAnsi="Garamond"/>
        </w:rPr>
        <w:t xml:space="preserve"> skewed, and the average no longer is an a</w:t>
      </w:r>
      <w:r>
        <w:rPr>
          <w:rFonts w:ascii="Garamond" w:hAnsi="Garamond"/>
        </w:rPr>
        <w:t>dequate</w:t>
      </w:r>
      <w:r w:rsidR="00890A0B">
        <w:rPr>
          <w:rFonts w:ascii="Garamond" w:hAnsi="Garamond"/>
        </w:rPr>
        <w:t xml:space="preserve"> representation of the </w:t>
      </w:r>
      <w:r w:rsidR="00FE5928">
        <w:rPr>
          <w:rFonts w:ascii="Garamond" w:hAnsi="Garamond"/>
        </w:rPr>
        <w:t xml:space="preserve">typical or </w:t>
      </w:r>
      <w:r w:rsidR="00890A0B">
        <w:rPr>
          <w:rFonts w:ascii="Garamond" w:hAnsi="Garamond"/>
        </w:rPr>
        <w:t>middle valu</w:t>
      </w:r>
      <w:r w:rsidR="00FE5928">
        <w:rPr>
          <w:rFonts w:ascii="Garamond" w:hAnsi="Garamond"/>
        </w:rPr>
        <w:t xml:space="preserve">e: in this </w:t>
      </w:r>
      <w:r w:rsidR="007911C3">
        <w:rPr>
          <w:rFonts w:ascii="Garamond" w:hAnsi="Garamond"/>
        </w:rPr>
        <w:t>instance</w:t>
      </w:r>
      <w:r w:rsidR="00FE5928">
        <w:rPr>
          <w:rFonts w:ascii="Garamond" w:hAnsi="Garamond"/>
        </w:rPr>
        <w:t xml:space="preserve">, the median becomes the more </w:t>
      </w:r>
      <w:r>
        <w:rPr>
          <w:rFonts w:ascii="Garamond" w:hAnsi="Garamond"/>
        </w:rPr>
        <w:t>suitable</w:t>
      </w:r>
      <w:r w:rsidR="00FE5928">
        <w:rPr>
          <w:rFonts w:ascii="Garamond" w:hAnsi="Garamond"/>
        </w:rPr>
        <w:t xml:space="preserve"> measure</w:t>
      </w:r>
      <w:r w:rsidR="00F35994">
        <w:rPr>
          <w:rFonts w:ascii="Garamond" w:hAnsi="Garamond"/>
        </w:rPr>
        <w:t xml:space="preserve"> and </w:t>
      </w:r>
      <w:r w:rsidR="00FE5928">
        <w:rPr>
          <w:rFonts w:ascii="Garamond" w:hAnsi="Garamond"/>
        </w:rPr>
        <w:t>better summarizes the data.</w:t>
      </w:r>
      <w:r w:rsidR="007911C3">
        <w:rPr>
          <w:rFonts w:ascii="Garamond" w:hAnsi="Garamond"/>
        </w:rPr>
        <w:t xml:space="preserve">  Regrettably</w:t>
      </w:r>
      <w:r w:rsidR="00F8186B">
        <w:rPr>
          <w:rFonts w:ascii="Garamond" w:hAnsi="Garamond"/>
        </w:rPr>
        <w:t>, the calculations</w:t>
      </w:r>
      <w:r w:rsidR="007911C3">
        <w:rPr>
          <w:rFonts w:ascii="Garamond" w:hAnsi="Garamond"/>
        </w:rPr>
        <w:t xml:space="preserve"> in</w:t>
      </w:r>
      <w:r w:rsidR="00F8186B">
        <w:rPr>
          <w:rFonts w:ascii="Garamond" w:hAnsi="Garamond"/>
        </w:rPr>
        <w:t xml:space="preserve"> this analysis </w:t>
      </w:r>
      <w:r w:rsidR="00CF7F7A">
        <w:rPr>
          <w:rFonts w:ascii="Garamond" w:hAnsi="Garamond"/>
        </w:rPr>
        <w:t>employ</w:t>
      </w:r>
      <w:r w:rsidR="00F8186B">
        <w:rPr>
          <w:rFonts w:ascii="Garamond" w:hAnsi="Garamond"/>
        </w:rPr>
        <w:t xml:space="preserve"> averages when they should </w:t>
      </w:r>
      <w:r w:rsidR="00AC7B68">
        <w:rPr>
          <w:rFonts w:ascii="Garamond" w:hAnsi="Garamond"/>
        </w:rPr>
        <w:t>apply</w:t>
      </w:r>
      <w:r w:rsidR="00F8186B">
        <w:rPr>
          <w:rFonts w:ascii="Garamond" w:hAnsi="Garamond"/>
        </w:rPr>
        <w:t xml:space="preserve"> medians.  </w:t>
      </w:r>
      <w:r w:rsidR="00FE5928">
        <w:rPr>
          <w:rFonts w:ascii="Garamond" w:hAnsi="Garamond"/>
        </w:rPr>
        <w:t xml:space="preserve">Moreover, </w:t>
      </w:r>
      <w:r w:rsidR="000B5BF4">
        <w:rPr>
          <w:rFonts w:ascii="Garamond" w:hAnsi="Garamond"/>
        </w:rPr>
        <w:t xml:space="preserve">the variances </w:t>
      </w:r>
      <w:r w:rsidR="00F82C3B">
        <w:rPr>
          <w:rFonts w:ascii="Garamond" w:hAnsi="Garamond"/>
        </w:rPr>
        <w:t>for</w:t>
      </w:r>
      <w:r w:rsidR="000B5BF4">
        <w:rPr>
          <w:rFonts w:ascii="Garamond" w:hAnsi="Garamond"/>
        </w:rPr>
        <w:t xml:space="preserve"> </w:t>
      </w:r>
      <w:r w:rsidR="00FE5928">
        <w:rPr>
          <w:rFonts w:ascii="Garamond" w:hAnsi="Garamond"/>
        </w:rPr>
        <w:t xml:space="preserve">successful </w:t>
      </w:r>
      <w:r w:rsidR="000B5BF4">
        <w:rPr>
          <w:rFonts w:ascii="Garamond" w:hAnsi="Garamond"/>
        </w:rPr>
        <w:t xml:space="preserve">campaigns </w:t>
      </w:r>
      <w:r w:rsidR="00F82C3B">
        <w:rPr>
          <w:rFonts w:ascii="Garamond" w:hAnsi="Garamond"/>
        </w:rPr>
        <w:t>are larger and, consequently,</w:t>
      </w:r>
      <w:r w:rsidR="0023606D">
        <w:rPr>
          <w:rFonts w:ascii="Garamond" w:hAnsi="Garamond"/>
        </w:rPr>
        <w:t xml:space="preserve"> indicate</w:t>
      </w:r>
      <w:r w:rsidR="00F82C3B">
        <w:rPr>
          <w:rFonts w:ascii="Garamond" w:hAnsi="Garamond"/>
        </w:rPr>
        <w:t xml:space="preserve"> </w:t>
      </w:r>
      <w:r w:rsidR="000B5BF4">
        <w:rPr>
          <w:rFonts w:ascii="Garamond" w:hAnsi="Garamond"/>
        </w:rPr>
        <w:t>more variability than</w:t>
      </w:r>
      <w:r w:rsidR="007C2D4C">
        <w:rPr>
          <w:rFonts w:ascii="Garamond" w:hAnsi="Garamond"/>
        </w:rPr>
        <w:t xml:space="preserve"> those for</w:t>
      </w:r>
      <w:r w:rsidR="000B5BF4">
        <w:rPr>
          <w:rFonts w:ascii="Garamond" w:hAnsi="Garamond"/>
        </w:rPr>
        <w:t xml:space="preserve"> unsuccessful ones.</w:t>
      </w:r>
      <w:r w:rsidR="00362577">
        <w:rPr>
          <w:rFonts w:ascii="Garamond" w:hAnsi="Garamond"/>
        </w:rPr>
        <w:t xml:space="preserve">  </w:t>
      </w:r>
      <w:r w:rsidR="007E45BD">
        <w:rPr>
          <w:rFonts w:ascii="Garamond" w:hAnsi="Garamond"/>
        </w:rPr>
        <w:t>Clearly</w:t>
      </w:r>
      <w:r w:rsidR="00F35994">
        <w:rPr>
          <w:rFonts w:ascii="Garamond" w:hAnsi="Garamond"/>
        </w:rPr>
        <w:t>,</w:t>
      </w:r>
      <w:r w:rsidR="007E45BD">
        <w:rPr>
          <w:rFonts w:ascii="Garamond" w:hAnsi="Garamond"/>
        </w:rPr>
        <w:t xml:space="preserve"> </w:t>
      </w:r>
      <w:r w:rsidR="00F35994">
        <w:rPr>
          <w:rFonts w:ascii="Garamond" w:hAnsi="Garamond"/>
        </w:rPr>
        <w:t>v</w:t>
      </w:r>
      <w:r w:rsidR="00362577">
        <w:rPr>
          <w:rFonts w:ascii="Garamond" w:hAnsi="Garamond"/>
        </w:rPr>
        <w:t>ariance measures heterogeneity: a higher variance</w:t>
      </w:r>
      <w:r w:rsidR="00AC7B68">
        <w:rPr>
          <w:rFonts w:ascii="Garamond" w:hAnsi="Garamond"/>
        </w:rPr>
        <w:t xml:space="preserve"> signifies</w:t>
      </w:r>
      <w:r w:rsidR="00362577">
        <w:rPr>
          <w:rFonts w:ascii="Garamond" w:hAnsi="Garamond"/>
        </w:rPr>
        <w:t xml:space="preserve"> the values are more spread out, and a lower variance </w:t>
      </w:r>
      <w:r w:rsidR="00AC7B68">
        <w:rPr>
          <w:rFonts w:ascii="Garamond" w:hAnsi="Garamond"/>
        </w:rPr>
        <w:t>denotes</w:t>
      </w:r>
      <w:r w:rsidR="00362577">
        <w:rPr>
          <w:rFonts w:ascii="Garamond" w:hAnsi="Garamond"/>
        </w:rPr>
        <w:t xml:space="preserve"> that the values </w:t>
      </w:r>
      <w:r w:rsidR="00362577">
        <w:rPr>
          <w:rFonts w:ascii="Garamond" w:hAnsi="Garamond"/>
        </w:rPr>
        <w:lastRenderedPageBreak/>
        <w:t xml:space="preserve">are closer together.  This </w:t>
      </w:r>
      <w:r w:rsidR="00796F09">
        <w:rPr>
          <w:rFonts w:ascii="Garamond" w:hAnsi="Garamond"/>
        </w:rPr>
        <w:t>determination</w:t>
      </w:r>
      <w:r w:rsidR="00362577">
        <w:rPr>
          <w:rFonts w:ascii="Garamond" w:hAnsi="Garamond"/>
        </w:rPr>
        <w:t xml:space="preserve"> makes sense because </w:t>
      </w:r>
      <w:r w:rsidR="0041030D">
        <w:rPr>
          <w:rFonts w:ascii="Garamond" w:hAnsi="Garamond"/>
        </w:rPr>
        <w:t>there is a large spectrum of backers for</w:t>
      </w:r>
      <w:r w:rsidR="00362577">
        <w:rPr>
          <w:rFonts w:ascii="Garamond" w:hAnsi="Garamond"/>
        </w:rPr>
        <w:t xml:space="preserve"> successfully funded campaign</w:t>
      </w:r>
      <w:r w:rsidR="0041030D">
        <w:rPr>
          <w:rFonts w:ascii="Garamond" w:hAnsi="Garamond"/>
        </w:rPr>
        <w:t>s</w:t>
      </w:r>
      <w:r w:rsidR="00362577">
        <w:rPr>
          <w:rFonts w:ascii="Garamond" w:hAnsi="Garamond"/>
        </w:rPr>
        <w:t xml:space="preserve"> while </w:t>
      </w:r>
      <w:r w:rsidR="00F35994">
        <w:rPr>
          <w:rFonts w:ascii="Garamond" w:hAnsi="Garamond"/>
        </w:rPr>
        <w:t>unsuccessful</w:t>
      </w:r>
      <w:r w:rsidR="00362577">
        <w:rPr>
          <w:rFonts w:ascii="Garamond" w:hAnsi="Garamond"/>
        </w:rPr>
        <w:t xml:space="preserve"> </w:t>
      </w:r>
      <w:r w:rsidR="00A770ED">
        <w:rPr>
          <w:rFonts w:ascii="Garamond" w:hAnsi="Garamond"/>
        </w:rPr>
        <w:t>one</w:t>
      </w:r>
      <w:r w:rsidR="0041030D">
        <w:rPr>
          <w:rFonts w:ascii="Garamond" w:hAnsi="Garamond"/>
        </w:rPr>
        <w:t>s</w:t>
      </w:r>
      <w:r w:rsidR="00A770ED">
        <w:rPr>
          <w:rFonts w:ascii="Garamond" w:hAnsi="Garamond"/>
        </w:rPr>
        <w:t xml:space="preserve"> </w:t>
      </w:r>
      <w:r w:rsidR="00362577">
        <w:rPr>
          <w:rFonts w:ascii="Garamond" w:hAnsi="Garamond"/>
        </w:rPr>
        <w:t xml:space="preserve">have concentrated </w:t>
      </w:r>
      <w:r w:rsidR="007911C3">
        <w:rPr>
          <w:rFonts w:ascii="Garamond" w:hAnsi="Garamond"/>
        </w:rPr>
        <w:t xml:space="preserve">numbers </w:t>
      </w:r>
      <w:r w:rsidR="00362577">
        <w:rPr>
          <w:rFonts w:ascii="Garamond" w:hAnsi="Garamond"/>
        </w:rPr>
        <w:t xml:space="preserve">of </w:t>
      </w:r>
      <w:r w:rsidR="007911C3">
        <w:rPr>
          <w:rFonts w:ascii="Garamond" w:hAnsi="Garamond"/>
        </w:rPr>
        <w:t xml:space="preserve">backers </w:t>
      </w:r>
      <w:r w:rsidR="00362577">
        <w:rPr>
          <w:rFonts w:ascii="Garamond" w:hAnsi="Garamond"/>
        </w:rPr>
        <w:t>closer to</w:t>
      </w:r>
      <w:r w:rsidR="007911C3">
        <w:rPr>
          <w:rFonts w:ascii="Garamond" w:hAnsi="Garamond"/>
        </w:rPr>
        <w:t xml:space="preserve"> and including</w:t>
      </w:r>
      <w:r w:rsidR="00362577">
        <w:rPr>
          <w:rFonts w:ascii="Garamond" w:hAnsi="Garamond"/>
        </w:rPr>
        <w:t xml:space="preserve"> zero.</w:t>
      </w:r>
      <w:r w:rsidR="00F8186B">
        <w:rPr>
          <w:rFonts w:ascii="Garamond" w:hAnsi="Garamond"/>
        </w:rPr>
        <w:t xml:space="preserve"> </w:t>
      </w:r>
    </w:p>
    <w:p w14:paraId="2ECCEDD4" w14:textId="77777777" w:rsidR="00DA59D2" w:rsidRDefault="00DA59D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2F3298D" w14:textId="1337D7CE" w:rsidR="00DA59D2" w:rsidRPr="00FA7F5B" w:rsidRDefault="00BA5EC6" w:rsidP="00FA7F5B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Therefore</w:t>
      </w:r>
      <w:r w:rsidR="00362577" w:rsidRPr="00FA7F5B">
        <w:rPr>
          <w:rFonts w:ascii="Garamond" w:hAnsi="Garamond"/>
        </w:rPr>
        <w:t xml:space="preserve">, </w:t>
      </w:r>
      <w:r w:rsidR="008E08D0">
        <w:rPr>
          <w:rFonts w:ascii="Garamond" w:hAnsi="Garamond"/>
        </w:rPr>
        <w:t xml:space="preserve">along with </w:t>
      </w:r>
      <w:r w:rsidR="00A770ED" w:rsidRPr="00FA7F5B">
        <w:rPr>
          <w:rFonts w:ascii="Garamond" w:hAnsi="Garamond"/>
        </w:rPr>
        <w:t xml:space="preserve">obvious </w:t>
      </w:r>
      <w:r w:rsidR="00796F09">
        <w:rPr>
          <w:rFonts w:ascii="Garamond" w:hAnsi="Garamond"/>
        </w:rPr>
        <w:t>deductions</w:t>
      </w:r>
      <w:r w:rsidR="00A770ED" w:rsidRPr="00FA7F5B">
        <w:rPr>
          <w:rFonts w:ascii="Garamond" w:hAnsi="Garamond"/>
        </w:rPr>
        <w:t xml:space="preserve"> about success and funding trends, </w:t>
      </w:r>
      <w:r w:rsidR="00362577" w:rsidRPr="00FA7F5B">
        <w:rPr>
          <w:rFonts w:ascii="Garamond" w:hAnsi="Garamond"/>
        </w:rPr>
        <w:t>I</w:t>
      </w:r>
      <w:r w:rsidR="007E45BD">
        <w:rPr>
          <w:rFonts w:ascii="Garamond" w:hAnsi="Garamond"/>
        </w:rPr>
        <w:t xml:space="preserve"> drew</w:t>
      </w:r>
      <w:r w:rsidR="00001BEA" w:rsidRPr="00FA7F5B">
        <w:rPr>
          <w:rFonts w:ascii="Garamond" w:hAnsi="Garamond"/>
        </w:rPr>
        <w:t xml:space="preserve"> the following </w:t>
      </w:r>
      <w:r w:rsidR="006408AA">
        <w:rPr>
          <w:rFonts w:ascii="Garamond" w:hAnsi="Garamond"/>
        </w:rPr>
        <w:t>three</w:t>
      </w:r>
      <w:r w:rsidR="00A770ED" w:rsidRPr="00FA7F5B">
        <w:rPr>
          <w:rFonts w:ascii="Garamond" w:hAnsi="Garamond"/>
        </w:rPr>
        <w:t xml:space="preserve"> </w:t>
      </w:r>
      <w:r w:rsidR="00001BEA" w:rsidRPr="00FA7F5B">
        <w:rPr>
          <w:rFonts w:ascii="Garamond" w:hAnsi="Garamond"/>
        </w:rPr>
        <w:t>conclusions</w:t>
      </w:r>
      <w:r w:rsidR="00362577" w:rsidRPr="00FA7F5B">
        <w:rPr>
          <w:rFonts w:ascii="Garamond" w:hAnsi="Garamond"/>
        </w:rPr>
        <w:t xml:space="preserve"> about crowdfunding campaigns.</w:t>
      </w:r>
    </w:p>
    <w:p w14:paraId="3B371532" w14:textId="77777777" w:rsidR="008E08D0" w:rsidRDefault="008E08D0" w:rsidP="00A770ED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1A037C50" w14:textId="792A9D6D" w:rsidR="00001BEA" w:rsidRDefault="00001BEA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 xml:space="preserve">The probability of a successful campaign in a </w:t>
      </w:r>
      <w:r w:rsidR="00AB3299">
        <w:rPr>
          <w:rFonts w:ascii="Garamond" w:hAnsi="Garamond"/>
        </w:rPr>
        <w:t>certain</w:t>
      </w:r>
      <w:r w:rsidRPr="00FA41E3">
        <w:rPr>
          <w:rFonts w:ascii="Garamond" w:hAnsi="Garamond"/>
        </w:rPr>
        <w:t xml:space="preserve"> category is not related to </w:t>
      </w:r>
      <w:r w:rsidR="00A60E32">
        <w:rPr>
          <w:rFonts w:ascii="Garamond" w:hAnsi="Garamond"/>
        </w:rPr>
        <w:t>that</w:t>
      </w:r>
      <w:r w:rsidR="00AC7B68">
        <w:rPr>
          <w:rFonts w:ascii="Garamond" w:hAnsi="Garamond"/>
        </w:rPr>
        <w:t xml:space="preserve"> category’s popularity</w:t>
      </w:r>
      <w:r w:rsidR="000306C8">
        <w:rPr>
          <w:rFonts w:ascii="Garamond" w:hAnsi="Garamond"/>
        </w:rPr>
        <w:t>: the categories with the most campaigns are not necessarily the most successful ones.</w:t>
      </w:r>
    </w:p>
    <w:p w14:paraId="5EA159B0" w14:textId="5543898D" w:rsidR="00A55440" w:rsidRDefault="00E702DC" w:rsidP="00E702DC">
      <w:pPr>
        <w:tabs>
          <w:tab w:val="left" w:pos="5705"/>
        </w:tabs>
        <w:spacing w:line="360" w:lineRule="auto"/>
        <w:rPr>
          <w:rFonts w:ascii="Garamond" w:hAnsi="Garamond"/>
        </w:rPr>
      </w:pPr>
      <w:r>
        <w:rPr>
          <w:rFonts w:ascii="Garamond" w:hAnsi="Garamond"/>
        </w:rPr>
        <w:tab/>
      </w:r>
    </w:p>
    <w:p w14:paraId="4BAB9CBD" w14:textId="43952465" w:rsidR="008E08D0" w:rsidRPr="008E08D0" w:rsidRDefault="008E08D0" w:rsidP="008E08D0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The</w:t>
      </w:r>
      <w:r w:rsidRPr="008E08D0">
        <w:rPr>
          <w:rFonts w:ascii="Garamond" w:hAnsi="Garamond"/>
        </w:rPr>
        <w:t xml:space="preserve"> likelihood of a successful campaign can be increased through timing.</w:t>
      </w:r>
    </w:p>
    <w:p w14:paraId="18215A2C" w14:textId="77777777" w:rsidR="008E08D0" w:rsidRDefault="008E08D0" w:rsidP="00FA41E3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5740A9D2" w14:textId="7D06F936" w:rsidR="00FA41E3" w:rsidRPr="00FA41E3" w:rsidRDefault="00A55440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 xml:space="preserve">The variability </w:t>
      </w:r>
      <w:r w:rsidR="00BC5928">
        <w:rPr>
          <w:rFonts w:ascii="Garamond" w:hAnsi="Garamond"/>
        </w:rPr>
        <w:t>in</w:t>
      </w:r>
      <w:r w:rsidRPr="00FA41E3">
        <w:rPr>
          <w:rFonts w:ascii="Garamond" w:hAnsi="Garamond"/>
        </w:rPr>
        <w:t xml:space="preserve"> successful campaigns is greater than that of unsuccessful one</w:t>
      </w:r>
      <w:r w:rsidR="00BC5928">
        <w:rPr>
          <w:rFonts w:ascii="Garamond" w:hAnsi="Garamond"/>
        </w:rPr>
        <w:t>s</w:t>
      </w:r>
      <w:r w:rsidRPr="00FA41E3">
        <w:rPr>
          <w:rFonts w:ascii="Garamond" w:hAnsi="Garamond"/>
        </w:rPr>
        <w:t xml:space="preserve"> because the</w:t>
      </w:r>
      <w:r w:rsidR="00BC5928">
        <w:rPr>
          <w:rFonts w:ascii="Garamond" w:hAnsi="Garamond"/>
        </w:rPr>
        <w:t xml:space="preserve"> values in the distribution</w:t>
      </w:r>
      <w:r w:rsidRPr="00FA41E3">
        <w:rPr>
          <w:rFonts w:ascii="Garamond" w:hAnsi="Garamond"/>
        </w:rPr>
        <w:t xml:space="preserve"> are more spread out in the former and </w:t>
      </w:r>
      <w:r w:rsidR="007911C3">
        <w:rPr>
          <w:rFonts w:ascii="Garamond" w:hAnsi="Garamond"/>
        </w:rPr>
        <w:t xml:space="preserve">congregated and closer </w:t>
      </w:r>
      <w:r w:rsidR="001A13A4">
        <w:rPr>
          <w:rFonts w:ascii="Garamond" w:hAnsi="Garamond"/>
        </w:rPr>
        <w:t xml:space="preserve">to </w:t>
      </w:r>
      <w:r w:rsidRPr="00FA41E3">
        <w:rPr>
          <w:rFonts w:ascii="Garamond" w:hAnsi="Garamond"/>
        </w:rPr>
        <w:t xml:space="preserve">zero </w:t>
      </w:r>
      <w:r w:rsidR="00255E10">
        <w:rPr>
          <w:rFonts w:ascii="Garamond" w:hAnsi="Garamond"/>
        </w:rPr>
        <w:t>in</w:t>
      </w:r>
      <w:r w:rsidRPr="00FA41E3">
        <w:rPr>
          <w:rFonts w:ascii="Garamond" w:hAnsi="Garamond"/>
        </w:rPr>
        <w:t xml:space="preserve"> the latter.</w:t>
      </w:r>
      <w:r w:rsidR="00FA41E3" w:rsidRPr="00FA41E3">
        <w:rPr>
          <w:rFonts w:ascii="Garamond" w:hAnsi="Garamond"/>
        </w:rPr>
        <w:t xml:space="preserve">  </w:t>
      </w:r>
    </w:p>
    <w:p w14:paraId="462B368F" w14:textId="77777777" w:rsidR="009A4AF1" w:rsidRDefault="009A4AF1" w:rsidP="009A4AF1">
      <w:pPr>
        <w:spacing w:line="360" w:lineRule="auto"/>
        <w:rPr>
          <w:rFonts w:ascii="Garamond" w:hAnsi="Garamond"/>
        </w:rPr>
      </w:pPr>
    </w:p>
    <w:p w14:paraId="455FEB66" w14:textId="6619EEB4" w:rsidR="00A770ED" w:rsidRPr="009A4AF1" w:rsidRDefault="008E08D0" w:rsidP="009A4AF1">
      <w:pPr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Additionally, t</w:t>
      </w:r>
      <w:r w:rsidR="00FA7F5B" w:rsidRPr="009A4AF1">
        <w:rPr>
          <w:rFonts w:ascii="Garamond" w:hAnsi="Garamond"/>
        </w:rPr>
        <w:t xml:space="preserve">he two distributions of </w:t>
      </w:r>
      <w:r w:rsidR="007911C3" w:rsidRPr="009A4AF1">
        <w:rPr>
          <w:rFonts w:ascii="Garamond" w:hAnsi="Garamond"/>
        </w:rPr>
        <w:t>backers</w:t>
      </w:r>
      <w:r w:rsidR="00FA7F5B" w:rsidRPr="009A4AF1">
        <w:rPr>
          <w:rFonts w:ascii="Garamond" w:hAnsi="Garamond"/>
        </w:rPr>
        <w:t xml:space="preserve">, for successful and unsuccessful campaigns, are heavily skewed, which the egregious deviation in </w:t>
      </w:r>
      <w:r w:rsidR="00AC7B68">
        <w:rPr>
          <w:rFonts w:ascii="Garamond" w:hAnsi="Garamond"/>
        </w:rPr>
        <w:t>average</w:t>
      </w:r>
      <w:r w:rsidR="00FA7F5B" w:rsidRPr="009A4AF1">
        <w:rPr>
          <w:rFonts w:ascii="Garamond" w:hAnsi="Garamond"/>
        </w:rPr>
        <w:t xml:space="preserve"> and median values conveys.</w:t>
      </w:r>
      <w:r w:rsidR="001A13A4" w:rsidRPr="009A4AF1">
        <w:rPr>
          <w:rFonts w:ascii="Garamond" w:hAnsi="Garamond"/>
        </w:rPr>
        <w:t xml:space="preserve">  Hence, in this case, </w:t>
      </w:r>
      <w:r w:rsidR="00FA7F5B" w:rsidRPr="009A4AF1">
        <w:rPr>
          <w:rFonts w:ascii="Garamond" w:hAnsi="Garamond"/>
        </w:rPr>
        <w:t>the median</w:t>
      </w:r>
      <w:r w:rsidR="001A13A4" w:rsidRPr="009A4AF1">
        <w:rPr>
          <w:rFonts w:ascii="Garamond" w:hAnsi="Garamond"/>
        </w:rPr>
        <w:t xml:space="preserve"> is </w:t>
      </w:r>
      <w:r w:rsidR="00FA7F5B" w:rsidRPr="009A4AF1">
        <w:rPr>
          <w:rFonts w:ascii="Garamond" w:hAnsi="Garamond"/>
        </w:rPr>
        <w:t>a better measure</w:t>
      </w:r>
      <w:r w:rsidR="000306C8" w:rsidRPr="009A4AF1">
        <w:rPr>
          <w:rFonts w:ascii="Garamond" w:hAnsi="Garamond"/>
        </w:rPr>
        <w:t xml:space="preserve"> of central tendency</w:t>
      </w:r>
      <w:r w:rsidR="00FA7F5B" w:rsidRPr="009A4AF1">
        <w:rPr>
          <w:rFonts w:ascii="Garamond" w:hAnsi="Garamond"/>
        </w:rPr>
        <w:t xml:space="preserve"> </w:t>
      </w:r>
      <w:r w:rsidR="000306C8" w:rsidRPr="009A4AF1">
        <w:rPr>
          <w:rFonts w:ascii="Garamond" w:hAnsi="Garamond"/>
        </w:rPr>
        <w:t>than the average</w:t>
      </w:r>
      <w:r w:rsidR="00FA7F5B" w:rsidRPr="009A4AF1">
        <w:rPr>
          <w:rFonts w:ascii="Garamond" w:hAnsi="Garamond"/>
        </w:rPr>
        <w:t xml:space="preserve">, but the average is </w:t>
      </w:r>
      <w:r w:rsidR="00AB3299">
        <w:rPr>
          <w:rFonts w:ascii="Garamond" w:hAnsi="Garamond"/>
        </w:rPr>
        <w:t>applied</w:t>
      </w:r>
      <w:r w:rsidR="00FA7F5B" w:rsidRPr="009A4AF1">
        <w:rPr>
          <w:rFonts w:ascii="Garamond" w:hAnsi="Garamond"/>
        </w:rPr>
        <w:t xml:space="preserve"> instead.  This situation couple</w:t>
      </w:r>
      <w:r w:rsidR="001A13A4" w:rsidRPr="009A4AF1">
        <w:rPr>
          <w:rFonts w:ascii="Garamond" w:hAnsi="Garamond"/>
        </w:rPr>
        <w:t>d</w:t>
      </w:r>
      <w:r w:rsidR="00FA7F5B" w:rsidRPr="009A4AF1">
        <w:rPr>
          <w:rFonts w:ascii="Garamond" w:hAnsi="Garamond"/>
        </w:rPr>
        <w:t xml:space="preserve"> with insufficient sample spaces</w:t>
      </w:r>
      <w:r w:rsidR="001A13A4" w:rsidRPr="009A4AF1">
        <w:rPr>
          <w:rFonts w:ascii="Garamond" w:hAnsi="Garamond"/>
        </w:rPr>
        <w:t xml:space="preserve"> discussed in the report limits the </w:t>
      </w:r>
      <w:r w:rsidR="006408AA" w:rsidRPr="009A4AF1">
        <w:rPr>
          <w:rFonts w:ascii="Garamond" w:hAnsi="Garamond"/>
        </w:rPr>
        <w:t>utility</w:t>
      </w:r>
      <w:r w:rsidR="001A13A4" w:rsidRPr="009A4AF1">
        <w:rPr>
          <w:rFonts w:ascii="Garamond" w:hAnsi="Garamond"/>
        </w:rPr>
        <w:t xml:space="preserve"> of this dataset.</w:t>
      </w:r>
      <w:r w:rsidR="00FA7F5B" w:rsidRPr="009A4AF1">
        <w:rPr>
          <w:rFonts w:ascii="Garamond" w:hAnsi="Garamond"/>
        </w:rPr>
        <w:t xml:space="preserve"> </w:t>
      </w:r>
    </w:p>
    <w:p w14:paraId="3DC3B110" w14:textId="77777777" w:rsidR="00A770ED" w:rsidRDefault="00A770ED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05A6C4C" w14:textId="0D505E61" w:rsidR="00BA5EC6" w:rsidRDefault="008E08D0" w:rsidP="00764264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Above and beyond</w:t>
      </w:r>
      <w:r w:rsidR="001A13A4">
        <w:rPr>
          <w:rFonts w:ascii="Garamond" w:hAnsi="Garamond"/>
        </w:rPr>
        <w:t xml:space="preserve"> the analysis conducted, there are numerous other tables and/or graphs that we could create.  For the sake of brevity</w:t>
      </w:r>
      <w:r w:rsidR="006408AA">
        <w:rPr>
          <w:rFonts w:ascii="Garamond" w:hAnsi="Garamond"/>
        </w:rPr>
        <w:t xml:space="preserve">, </w:t>
      </w:r>
      <w:r w:rsidR="001A13A4">
        <w:rPr>
          <w:rFonts w:ascii="Garamond" w:hAnsi="Garamond"/>
        </w:rPr>
        <w:t>I will mention only three</w:t>
      </w:r>
      <w:r w:rsidR="00631EEB">
        <w:rPr>
          <w:rFonts w:ascii="Garamond" w:hAnsi="Garamond"/>
        </w:rPr>
        <w:t>: countries vs. percent of successful campaigns, year vs. percent of successful campaigns, and outcomes vs. standard deviations of goal</w:t>
      </w:r>
      <w:r w:rsidR="007911C3">
        <w:rPr>
          <w:rFonts w:ascii="Garamond" w:hAnsi="Garamond"/>
        </w:rPr>
        <w:t>s</w:t>
      </w:r>
      <w:r w:rsidR="00631EEB">
        <w:rPr>
          <w:rFonts w:ascii="Garamond" w:hAnsi="Garamond"/>
        </w:rPr>
        <w:t xml:space="preserve"> and pledged contributions.  In countries vs. percent of successful campaigns, the table and graph </w:t>
      </w:r>
      <w:r w:rsidR="00764264">
        <w:rPr>
          <w:rFonts w:ascii="Garamond" w:hAnsi="Garamond"/>
        </w:rPr>
        <w:t>communicate</w:t>
      </w:r>
      <w:r w:rsidR="00AB3299">
        <w:rPr>
          <w:rFonts w:ascii="Garamond" w:hAnsi="Garamond"/>
        </w:rPr>
        <w:t xml:space="preserve"> if </w:t>
      </w:r>
      <w:r w:rsidR="00631EEB">
        <w:rPr>
          <w:rFonts w:ascii="Garamond" w:hAnsi="Garamond"/>
        </w:rPr>
        <w:t xml:space="preserve">campaigns are more likely to succeed in one country over another (see </w:t>
      </w:r>
      <w:r w:rsidR="007B36CE">
        <w:rPr>
          <w:rFonts w:ascii="Garamond" w:hAnsi="Garamond"/>
        </w:rPr>
        <w:t xml:space="preserve">spreadsheet, </w:t>
      </w:r>
      <w:r w:rsidR="00631EEB">
        <w:rPr>
          <w:rFonts w:ascii="Garamond" w:hAnsi="Garamond"/>
        </w:rPr>
        <w:t>Countries by % Success).  For year vs. percent of successful campaigns, the calculations</w:t>
      </w:r>
      <w:r w:rsidR="000306C8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 xml:space="preserve">demonstrate </w:t>
      </w:r>
      <w:r w:rsidR="00AB3299">
        <w:rPr>
          <w:rFonts w:ascii="Garamond" w:hAnsi="Garamond"/>
        </w:rPr>
        <w:t>whether</w:t>
      </w:r>
      <w:r w:rsidR="00631EEB" w:rsidRPr="008F32C7">
        <w:rPr>
          <w:rFonts w:ascii="Garamond" w:hAnsi="Garamond"/>
        </w:rPr>
        <w:t xml:space="preserve"> crowdfunding is becoming increasingly more popular or following a cyclical pattern (see </w:t>
      </w:r>
      <w:r w:rsidR="007B36CE">
        <w:rPr>
          <w:rFonts w:ascii="Garamond" w:hAnsi="Garamond"/>
        </w:rPr>
        <w:t xml:space="preserve">spreadsheet, </w:t>
      </w:r>
      <w:r w:rsidR="00631EEB" w:rsidRPr="008F32C7">
        <w:rPr>
          <w:rFonts w:ascii="Garamond" w:hAnsi="Garamond"/>
        </w:rPr>
        <w:t>Years by % Success).  Finally, outcome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by</w:t>
      </w:r>
      <w:r w:rsidR="008F32C7" w:rsidRPr="008F32C7">
        <w:rPr>
          <w:rFonts w:ascii="Garamond" w:hAnsi="Garamond"/>
        </w:rPr>
        <w:t xml:space="preserve"> the</w:t>
      </w:r>
      <w:r w:rsidR="000306C8">
        <w:rPr>
          <w:rFonts w:ascii="Garamond" w:hAnsi="Garamond"/>
        </w:rPr>
        <w:t xml:space="preserve"> s</w:t>
      </w:r>
      <w:r w:rsidR="00631EEB" w:rsidRPr="008F32C7">
        <w:rPr>
          <w:rFonts w:ascii="Garamond" w:hAnsi="Garamond"/>
        </w:rPr>
        <w:t>tandard deviation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of goal</w:t>
      </w:r>
      <w:r w:rsidR="007911C3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and pledged contributions will </w:t>
      </w:r>
      <w:r w:rsidR="00414C63">
        <w:rPr>
          <w:rFonts w:ascii="Garamond" w:hAnsi="Garamond"/>
        </w:rPr>
        <w:t>reveal</w:t>
      </w:r>
      <w:r w:rsidR="00631EEB" w:rsidRPr="008F32C7">
        <w:rPr>
          <w:rFonts w:ascii="Garamond" w:hAnsi="Garamond"/>
        </w:rPr>
        <w:t xml:space="preserve"> if</w:t>
      </w:r>
      <w:r w:rsidR="008F32C7" w:rsidRPr="008F32C7">
        <w:rPr>
          <w:rFonts w:ascii="Garamond" w:hAnsi="Garamond"/>
        </w:rPr>
        <w:t xml:space="preserve"> anything </w:t>
      </w:r>
      <w:r w:rsidR="008F32C7" w:rsidRPr="008F32C7">
        <w:rPr>
          <w:rFonts w:ascii="Garamond" w:hAnsi="Garamond"/>
        </w:rPr>
        <w:lastRenderedPageBreak/>
        <w:t>differentiates distributions for a successful campaign over the alternatives; t</w:t>
      </w:r>
      <w:r w:rsidR="00631EEB" w:rsidRPr="008F32C7">
        <w:rPr>
          <w:rFonts w:ascii="Garamond" w:hAnsi="Garamond"/>
        </w:rPr>
        <w:t>here is</w:t>
      </w:r>
      <w:r w:rsidR="002D140C">
        <w:rPr>
          <w:rFonts w:ascii="Garamond" w:hAnsi="Garamond"/>
        </w:rPr>
        <w:t xml:space="preserve"> some</w:t>
      </w:r>
      <w:r w:rsidR="007B36CE">
        <w:rPr>
          <w:rFonts w:ascii="Garamond" w:hAnsi="Garamond"/>
        </w:rPr>
        <w:t xml:space="preserve"> anomaly</w:t>
      </w:r>
      <w:r w:rsidR="00631EEB" w:rsidRPr="008F32C7">
        <w:rPr>
          <w:rFonts w:ascii="Garamond" w:hAnsi="Garamond"/>
        </w:rPr>
        <w:t xml:space="preserve">: the standard deviation of </w:t>
      </w:r>
      <w:r w:rsidR="008F32C7" w:rsidRPr="008F32C7">
        <w:rPr>
          <w:rFonts w:ascii="Garamond" w:hAnsi="Garamond"/>
        </w:rPr>
        <w:t xml:space="preserve">campaign </w:t>
      </w:r>
      <w:r w:rsidR="00631EEB" w:rsidRPr="008F32C7">
        <w:rPr>
          <w:rFonts w:ascii="Garamond" w:hAnsi="Garamond"/>
        </w:rPr>
        <w:t>goal</w:t>
      </w:r>
      <w:r w:rsidR="00AB3299">
        <w:rPr>
          <w:rFonts w:ascii="Garamond" w:hAnsi="Garamond"/>
        </w:rPr>
        <w:t>s</w:t>
      </w:r>
      <w:r w:rsidR="008F32C7" w:rsidRPr="008F32C7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is greater than the</w:t>
      </w:r>
      <w:r w:rsidR="008F32C7" w:rsidRPr="008F32C7">
        <w:rPr>
          <w:rFonts w:ascii="Garamond" w:hAnsi="Garamond"/>
        </w:rPr>
        <w:t xml:space="preserve"> standard deviation of pledged contribution</w:t>
      </w:r>
      <w:r w:rsidR="00AB3299">
        <w:rPr>
          <w:rFonts w:ascii="Garamond" w:hAnsi="Garamond"/>
        </w:rPr>
        <w:t>s</w:t>
      </w:r>
      <w:r w:rsidR="008F32C7" w:rsidRPr="008F32C7">
        <w:rPr>
          <w:rFonts w:ascii="Garamond" w:hAnsi="Garamond"/>
        </w:rPr>
        <w:t xml:space="preserve"> in all cases except successful campaigns where the reverse occurs.  </w:t>
      </w:r>
      <w:r w:rsidR="008F32C7">
        <w:rPr>
          <w:rFonts w:ascii="Garamond" w:hAnsi="Garamond"/>
        </w:rPr>
        <w:t>What’s more</w:t>
      </w:r>
      <w:r w:rsidR="008F32C7" w:rsidRPr="008F32C7">
        <w:rPr>
          <w:rFonts w:ascii="Garamond" w:hAnsi="Garamond"/>
        </w:rPr>
        <w:t xml:space="preserve">, the standard deviation for a </w:t>
      </w:r>
      <w:r w:rsidR="008F32C7">
        <w:rPr>
          <w:rFonts w:ascii="Garamond" w:hAnsi="Garamond"/>
        </w:rPr>
        <w:t xml:space="preserve">campaign </w:t>
      </w:r>
      <w:r w:rsidR="008F32C7" w:rsidRPr="008F32C7">
        <w:rPr>
          <w:rFonts w:ascii="Garamond" w:hAnsi="Garamond"/>
        </w:rPr>
        <w:t xml:space="preserve">goal is approximately the same for all outcomes except successful campaigns where it drops </w:t>
      </w:r>
      <w:r w:rsidR="008F32C7">
        <w:rPr>
          <w:rFonts w:ascii="Garamond" w:hAnsi="Garamond"/>
        </w:rPr>
        <w:t>precipitously</w:t>
      </w:r>
      <w:r w:rsidR="008F32C7" w:rsidRPr="008F32C7">
        <w:rPr>
          <w:rFonts w:ascii="Garamond" w:hAnsi="Garamond"/>
        </w:rPr>
        <w:t xml:space="preserve"> (see </w:t>
      </w:r>
      <w:r w:rsidR="007B36CE">
        <w:rPr>
          <w:rFonts w:ascii="Garamond" w:hAnsi="Garamond"/>
        </w:rPr>
        <w:t xml:space="preserve">spreadsheet, </w:t>
      </w:r>
      <w:r w:rsidR="008F32C7" w:rsidRPr="008F32C7">
        <w:rPr>
          <w:rFonts w:ascii="Garamond" w:hAnsi="Garamond"/>
        </w:rPr>
        <w:t xml:space="preserve">Outcome by </w:t>
      </w:r>
      <w:proofErr w:type="spellStart"/>
      <w:r w:rsidR="008F32C7" w:rsidRPr="008F32C7">
        <w:rPr>
          <w:rFonts w:ascii="Garamond" w:hAnsi="Garamond"/>
        </w:rPr>
        <w:t>StdDev</w:t>
      </w:r>
      <w:proofErr w:type="spellEnd"/>
      <w:r w:rsidR="008F32C7" w:rsidRPr="008F32C7">
        <w:rPr>
          <w:rFonts w:ascii="Garamond" w:hAnsi="Garamond"/>
        </w:rPr>
        <w:t xml:space="preserve"> Goal-Pledge).  </w:t>
      </w:r>
      <w:r w:rsidR="00631EEB" w:rsidRPr="008F32C7">
        <w:rPr>
          <w:rFonts w:ascii="Garamond" w:hAnsi="Garamond"/>
        </w:rPr>
        <w:t xml:space="preserve"> </w:t>
      </w:r>
    </w:p>
    <w:p w14:paraId="34459589" w14:textId="77777777" w:rsidR="00BA5EC6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42C996" w14:textId="5081336B" w:rsidR="001A13A4" w:rsidRPr="008F32C7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Altogether, this investigation yielded practical results, but the limitations of th</w:t>
      </w:r>
      <w:r w:rsidR="002756E8">
        <w:rPr>
          <w:rFonts w:ascii="Garamond" w:hAnsi="Garamond"/>
        </w:rPr>
        <w:t>is</w:t>
      </w:r>
      <w:r>
        <w:rPr>
          <w:rFonts w:ascii="Garamond" w:hAnsi="Garamond"/>
        </w:rPr>
        <w:t xml:space="preserve"> dataset render those results suspect.  In the future, I would suggest a similar analysis with more tables and graphs </w:t>
      </w:r>
      <w:r w:rsidR="000306C8">
        <w:rPr>
          <w:rFonts w:ascii="Garamond" w:hAnsi="Garamond"/>
        </w:rPr>
        <w:t xml:space="preserve">on a much larger dataset </w:t>
      </w:r>
      <w:r w:rsidR="002756E8">
        <w:rPr>
          <w:rFonts w:ascii="Garamond" w:hAnsi="Garamond"/>
        </w:rPr>
        <w:t>– preferably</w:t>
      </w:r>
      <w:r w:rsidR="00AB3299">
        <w:rPr>
          <w:rFonts w:ascii="Garamond" w:hAnsi="Garamond"/>
        </w:rPr>
        <w:t>,</w:t>
      </w:r>
      <w:r w:rsidR="005B1E0F">
        <w:rPr>
          <w:rFonts w:ascii="Garamond" w:hAnsi="Garamond"/>
        </w:rPr>
        <w:t xml:space="preserve"> one to</w:t>
      </w:r>
      <w:r w:rsidR="002756E8">
        <w:rPr>
          <w:rFonts w:ascii="Garamond" w:hAnsi="Garamond"/>
        </w:rPr>
        <w:t xml:space="preserve"> two orders of magnitude larger – </w:t>
      </w:r>
      <w:r>
        <w:rPr>
          <w:rFonts w:ascii="Garamond" w:hAnsi="Garamond"/>
        </w:rPr>
        <w:t>using median</w:t>
      </w:r>
      <w:r w:rsidR="000306C8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for calculations</w:t>
      </w:r>
      <w:r>
        <w:rPr>
          <w:rFonts w:ascii="Garamond" w:hAnsi="Garamond"/>
        </w:rPr>
        <w:t xml:space="preserve"> instead of average</w:t>
      </w:r>
      <w:r w:rsidR="000306C8">
        <w:rPr>
          <w:rFonts w:ascii="Garamond" w:hAnsi="Garamond"/>
        </w:rPr>
        <w:t>s.</w:t>
      </w:r>
    </w:p>
    <w:p w14:paraId="3C4E9482" w14:textId="7037153C" w:rsidR="000E2A27" w:rsidRPr="00FE5928" w:rsidRDefault="000E2A27" w:rsidP="00FE5928">
      <w:pPr>
        <w:rPr>
          <w:rFonts w:ascii="Garamond" w:hAnsi="Garamond"/>
        </w:rPr>
      </w:pPr>
    </w:p>
    <w:sectPr w:rsidR="000E2A27" w:rsidRPr="00FE59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A521" w14:textId="77777777" w:rsidR="008A47CD" w:rsidRDefault="008A47CD" w:rsidP="00F07A02">
      <w:r>
        <w:separator/>
      </w:r>
    </w:p>
  </w:endnote>
  <w:endnote w:type="continuationSeparator" w:id="0">
    <w:p w14:paraId="0E0BA06B" w14:textId="77777777" w:rsidR="008A47CD" w:rsidRDefault="008A47CD" w:rsidP="00F0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007846"/>
      <w:docPartObj>
        <w:docPartGallery w:val="Page Numbers (Bottom of Page)"/>
        <w:docPartUnique/>
      </w:docPartObj>
    </w:sdtPr>
    <w:sdtContent>
      <w:p w14:paraId="2D3387B5" w14:textId="283DB2B6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3FAC" w14:textId="77777777" w:rsidR="00FA41E3" w:rsidRDefault="00FA4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0879605"/>
      <w:docPartObj>
        <w:docPartGallery w:val="Page Numbers (Bottom of Page)"/>
        <w:docPartUnique/>
      </w:docPartObj>
    </w:sdtPr>
    <w:sdtContent>
      <w:p w14:paraId="1A2B2F4C" w14:textId="2FC24F91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534281" w14:textId="77777777" w:rsidR="00FA41E3" w:rsidRDefault="00FA41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C551" w14:textId="77777777" w:rsidR="00092DED" w:rsidRDefault="00092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D436A" w14:textId="77777777" w:rsidR="008A47CD" w:rsidRDefault="008A47CD" w:rsidP="00F07A02">
      <w:r>
        <w:separator/>
      </w:r>
    </w:p>
  </w:footnote>
  <w:footnote w:type="continuationSeparator" w:id="0">
    <w:p w14:paraId="3FFB78B4" w14:textId="77777777" w:rsidR="008A47CD" w:rsidRDefault="008A47CD" w:rsidP="00F0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0498" w14:textId="77777777" w:rsidR="00092DED" w:rsidRDefault="00092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9099" w14:textId="1DB9BAA6" w:rsidR="00F07A02" w:rsidRPr="00F07A02" w:rsidRDefault="00F07A02" w:rsidP="00F07A02">
    <w:pPr>
      <w:pStyle w:val="Header"/>
      <w:ind w:left="5760"/>
      <w:rPr>
        <w:rFonts w:ascii="Garamond" w:hAnsi="Garamond"/>
      </w:rPr>
    </w:pPr>
    <w:r w:rsidRPr="00F07A02">
      <w:rPr>
        <w:rFonts w:ascii="Garamond" w:hAnsi="Garamond"/>
      </w:rPr>
      <w:t>N</w:t>
    </w:r>
    <w:r w:rsidR="00092DED">
      <w:rPr>
        <w:rFonts w:ascii="Garamond" w:hAnsi="Garamond"/>
      </w:rPr>
      <w:t>.</w:t>
    </w:r>
    <w:r w:rsidRPr="00F07A02">
      <w:rPr>
        <w:rFonts w:ascii="Garamond" w:hAnsi="Garamond"/>
      </w:rPr>
      <w:t xml:space="preserve"> J</w:t>
    </w:r>
    <w:r w:rsidR="00092DED">
      <w:rPr>
        <w:rFonts w:ascii="Garamond" w:hAnsi="Garamond"/>
      </w:rPr>
      <w:t>ames</w:t>
    </w:r>
    <w:r w:rsidRPr="00F07A02">
      <w:rPr>
        <w:rFonts w:ascii="Garamond" w:hAnsi="Garamond"/>
      </w:rPr>
      <w:t>. George</w:t>
    </w:r>
  </w:p>
  <w:p w14:paraId="2E9BE4BA" w14:textId="463550DB" w:rsidR="00F07A02" w:rsidRDefault="00F07A02" w:rsidP="00F07A02">
    <w:pPr>
      <w:pStyle w:val="Header"/>
      <w:ind w:left="5760"/>
    </w:pPr>
    <w:r w:rsidRPr="00F07A02">
      <w:rPr>
        <w:rFonts w:ascii="Garamond" w:hAnsi="Garamond"/>
      </w:rPr>
      <w:t>UPenn Analytics Bootcamp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FFC7" w14:textId="77777777" w:rsidR="00092DED" w:rsidRDefault="00092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E39"/>
    <w:multiLevelType w:val="multilevel"/>
    <w:tmpl w:val="A47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3969"/>
    <w:multiLevelType w:val="hybridMultilevel"/>
    <w:tmpl w:val="856C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9E8"/>
    <w:multiLevelType w:val="hybridMultilevel"/>
    <w:tmpl w:val="5ACCB1AC"/>
    <w:lvl w:ilvl="0" w:tplc="52CCE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C1E2E"/>
    <w:multiLevelType w:val="hybridMultilevel"/>
    <w:tmpl w:val="284E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565"/>
    <w:multiLevelType w:val="multilevel"/>
    <w:tmpl w:val="9EC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4703">
    <w:abstractNumId w:val="1"/>
  </w:num>
  <w:num w:numId="2" w16cid:durableId="1561595625">
    <w:abstractNumId w:val="2"/>
  </w:num>
  <w:num w:numId="3" w16cid:durableId="1386834839">
    <w:abstractNumId w:val="4"/>
  </w:num>
  <w:num w:numId="4" w16cid:durableId="1195072409">
    <w:abstractNumId w:val="0"/>
  </w:num>
  <w:num w:numId="5" w16cid:durableId="93902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6"/>
    <w:rsid w:val="00001BEA"/>
    <w:rsid w:val="000306C8"/>
    <w:rsid w:val="00064D67"/>
    <w:rsid w:val="000767C1"/>
    <w:rsid w:val="00092DED"/>
    <w:rsid w:val="000B5BF4"/>
    <w:rsid w:val="000E06A1"/>
    <w:rsid w:val="000E2A27"/>
    <w:rsid w:val="000E6E45"/>
    <w:rsid w:val="0011196C"/>
    <w:rsid w:val="001226DD"/>
    <w:rsid w:val="001253A0"/>
    <w:rsid w:val="001279A6"/>
    <w:rsid w:val="00163903"/>
    <w:rsid w:val="00192240"/>
    <w:rsid w:val="001A13A4"/>
    <w:rsid w:val="001D4EE1"/>
    <w:rsid w:val="00207990"/>
    <w:rsid w:val="00233969"/>
    <w:rsid w:val="0023606D"/>
    <w:rsid w:val="00255E10"/>
    <w:rsid w:val="002756E8"/>
    <w:rsid w:val="002C79E0"/>
    <w:rsid w:val="002D140C"/>
    <w:rsid w:val="002E5E70"/>
    <w:rsid w:val="00322D0B"/>
    <w:rsid w:val="00362577"/>
    <w:rsid w:val="00392488"/>
    <w:rsid w:val="003B1AE2"/>
    <w:rsid w:val="003E771B"/>
    <w:rsid w:val="003F0092"/>
    <w:rsid w:val="00401FF1"/>
    <w:rsid w:val="0041030D"/>
    <w:rsid w:val="00414C63"/>
    <w:rsid w:val="004B0AC3"/>
    <w:rsid w:val="004F4984"/>
    <w:rsid w:val="00574889"/>
    <w:rsid w:val="005A7662"/>
    <w:rsid w:val="005B1E0F"/>
    <w:rsid w:val="005B513F"/>
    <w:rsid w:val="006052E6"/>
    <w:rsid w:val="00615E8C"/>
    <w:rsid w:val="00631EEB"/>
    <w:rsid w:val="00632F36"/>
    <w:rsid w:val="006408AA"/>
    <w:rsid w:val="00665534"/>
    <w:rsid w:val="006B1F58"/>
    <w:rsid w:val="006C4175"/>
    <w:rsid w:val="006F5551"/>
    <w:rsid w:val="00723D54"/>
    <w:rsid w:val="00731002"/>
    <w:rsid w:val="00733D87"/>
    <w:rsid w:val="00761AA4"/>
    <w:rsid w:val="00764264"/>
    <w:rsid w:val="00790212"/>
    <w:rsid w:val="007911C3"/>
    <w:rsid w:val="007963A8"/>
    <w:rsid w:val="00796F09"/>
    <w:rsid w:val="007B36CE"/>
    <w:rsid w:val="007B5539"/>
    <w:rsid w:val="007C0BB2"/>
    <w:rsid w:val="007C2D4C"/>
    <w:rsid w:val="007C45EB"/>
    <w:rsid w:val="007E45BD"/>
    <w:rsid w:val="00804CD9"/>
    <w:rsid w:val="008061D7"/>
    <w:rsid w:val="00853F34"/>
    <w:rsid w:val="00877E22"/>
    <w:rsid w:val="00890A0B"/>
    <w:rsid w:val="008A47CD"/>
    <w:rsid w:val="008B6024"/>
    <w:rsid w:val="008D1C13"/>
    <w:rsid w:val="008E08D0"/>
    <w:rsid w:val="008F32C7"/>
    <w:rsid w:val="008F3862"/>
    <w:rsid w:val="00963CA8"/>
    <w:rsid w:val="00965F56"/>
    <w:rsid w:val="0097532A"/>
    <w:rsid w:val="009A4AF1"/>
    <w:rsid w:val="009A5CB9"/>
    <w:rsid w:val="009E44D2"/>
    <w:rsid w:val="00A470AC"/>
    <w:rsid w:val="00A55440"/>
    <w:rsid w:val="00A60E32"/>
    <w:rsid w:val="00A770ED"/>
    <w:rsid w:val="00AB3299"/>
    <w:rsid w:val="00AC43F3"/>
    <w:rsid w:val="00AC7B68"/>
    <w:rsid w:val="00AD33EE"/>
    <w:rsid w:val="00B025FA"/>
    <w:rsid w:val="00B24B1A"/>
    <w:rsid w:val="00B401C9"/>
    <w:rsid w:val="00BA5EC6"/>
    <w:rsid w:val="00BC5928"/>
    <w:rsid w:val="00C066DE"/>
    <w:rsid w:val="00C13A09"/>
    <w:rsid w:val="00C71398"/>
    <w:rsid w:val="00C83E2D"/>
    <w:rsid w:val="00CE2934"/>
    <w:rsid w:val="00CF7F7A"/>
    <w:rsid w:val="00D25C4F"/>
    <w:rsid w:val="00D452ED"/>
    <w:rsid w:val="00D61690"/>
    <w:rsid w:val="00D66EC0"/>
    <w:rsid w:val="00D754E5"/>
    <w:rsid w:val="00DA59D2"/>
    <w:rsid w:val="00E702DC"/>
    <w:rsid w:val="00E81F30"/>
    <w:rsid w:val="00E94465"/>
    <w:rsid w:val="00EA1B8C"/>
    <w:rsid w:val="00EA6A45"/>
    <w:rsid w:val="00EE10C1"/>
    <w:rsid w:val="00F07A02"/>
    <w:rsid w:val="00F11919"/>
    <w:rsid w:val="00F35994"/>
    <w:rsid w:val="00F8186B"/>
    <w:rsid w:val="00F82C3B"/>
    <w:rsid w:val="00FA41E3"/>
    <w:rsid w:val="00FA7F5B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01C1"/>
  <w15:chartTrackingRefBased/>
  <w15:docId w15:val="{A9F6DD8A-2522-AA47-83C1-F28D554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A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2A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02"/>
  </w:style>
  <w:style w:type="paragraph" w:styleId="Footer">
    <w:name w:val="footer"/>
    <w:basedOn w:val="Normal"/>
    <w:link w:val="Foot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02"/>
  </w:style>
  <w:style w:type="character" w:styleId="PageNumber">
    <w:name w:val="page number"/>
    <w:basedOn w:val="DefaultParagraphFont"/>
    <w:uiPriority w:val="99"/>
    <w:semiHidden/>
    <w:unhideWhenUsed/>
    <w:rsid w:val="00FA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F1B6E-1583-AE4B-9670-1F4CC29B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George</dc:creator>
  <cp:keywords/>
  <dc:description/>
  <cp:lastModifiedBy>Nicholas George</cp:lastModifiedBy>
  <cp:revision>2</cp:revision>
  <cp:lastPrinted>2023-08-10T19:19:00Z</cp:lastPrinted>
  <dcterms:created xsi:type="dcterms:W3CDTF">2023-08-27T18:35:00Z</dcterms:created>
  <dcterms:modified xsi:type="dcterms:W3CDTF">2023-08-27T18:35:00Z</dcterms:modified>
</cp:coreProperties>
</file>