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Nathan James Anderson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Tulsa, OK | </w:t>
      </w:r>
      <w:hyperlink w:history="1" r:id="rIdjpkj1zzfwhcn-osklv5h9">
        <w:r>
          <w:rPr>
            <w:rFonts w:ascii="Calibri" w:cs="Calibri" w:eastAsia="Calibri" w:hAnsi="Calibri"/>
            <w:color w:val="1F3864"/>
            <w:sz w:val="19"/>
            <w:szCs w:val="19"/>
          </w:rPr>
          <w:t xml:space="preserve">anderson.nathanjames@gmail.com</w:t>
        </w:r>
      </w:hyperlink>
      <w:r>
        <w:rPr>
          <w:rFonts w:ascii="Calibri" w:cs="Calibri" w:eastAsia="Calibri" w:hAnsi="Calibri"/>
          <w:sz w:val="19"/>
          <w:szCs w:val="19"/>
        </w:rPr>
        <w:t xml:space="preserve"> | (704) 604-4165 | </w:t>
      </w:r>
      <w:hyperlink w:history="1" r:id="rIde6nvop-o42nskyvumfocy">
        <w:r>
          <w:rPr>
            <w:rFonts w:ascii="Calibri" w:cs="Calibri" w:eastAsia="Calibri" w:hAnsi="Calibri"/>
            <w:color w:val="1F3864"/>
            <w:sz w:val="19"/>
            <w:szCs w:val="19"/>
          </w:rPr>
          <w:t xml:space="preserve">linkedin.com/in/njand</w:t>
        </w:r>
      </w:hyperlink>
      <w:r>
        <w:rPr>
          <w:rFonts w:ascii="Calibri" w:cs="Calibri" w:eastAsia="Calibri" w:hAnsi="Calibri"/>
          <w:sz w:val="19"/>
          <w:szCs w:val="19"/>
        </w:rPr>
        <w:t xml:space="preserve"> | </w:t>
      </w:r>
      <w:hyperlink w:history="1" r:id="rIduxwuslwcbyu4kembhvzw3">
        <w:r>
          <w:rPr>
            <w:rFonts w:ascii="Calibri" w:cs="Calibri" w:eastAsia="Calibri" w:hAnsi="Calibri"/>
            <w:color w:val="1F3864"/>
            <w:sz w:val="19"/>
            <w:szCs w:val="19"/>
          </w:rPr>
          <w:t xml:space="preserve">github.com/njand</w:t>
        </w:r>
      </w:hyperlink>
      <w:r>
        <w:rPr>
          <w:rFonts w:ascii="Calibri" w:cs="Calibri" w:eastAsia="Calibri" w:hAnsi="Calibri"/>
          <w:sz w:val="19"/>
          <w:szCs w:val="19"/>
        </w:rPr>
        <w:t xml:space="preserve"> | </w:t>
      </w:r>
      <w:hyperlink w:history="1" r:id="rIdehmxnnpxmkmdovhtvo-d9">
        <w:r>
          <w:rPr>
            <w:rFonts w:ascii="Calibri" w:cs="Calibri" w:eastAsia="Calibri" w:hAnsi="Calibri"/>
            <w:color w:val="1F3864"/>
            <w:sz w:val="19"/>
            <w:szCs w:val="19"/>
          </w:rPr>
          <w:t xml:space="preserve">njand.github.io</w:t>
        </w:r>
      </w:hyperlink>
    </w:p>
    <w:p>
      <w:pPr>
        <w:spacing w:after="0" w:before="60"/>
        <w:jc w:val="cente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Applied NLP scientist specializing in multilingual speech and language assessment, with models built and evaluated across 70+ languages. M.S. in Language Technologies, Carnegie Mellon University.</w:t>
      </w:r>
    </w:p>
    <w:p>
      <w:pPr>
        <w:pBdr>
          <w:bottom w:val="single" w:color="1F3864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EXPERIENCE</w:t>
      </w:r>
    </w:p>
    <w:p>
      <w:pPr>
        <w:tabs>
          <w:tab w:val="right" w:pos="10656"/>
        </w:tabs>
        <w:spacing w:after="0" w:before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Church of Jesus Christ of Latter-day Saints</w:t>
      </w:r>
      <w:r>
        <w:rPr>
          <w:rFonts w:ascii="Calibri" w:cs="Calibri" w:eastAsia="Calibri" w:hAnsi="Calibri"/>
          <w:sz w:val="21"/>
          <w:szCs w:val="21"/>
        </w:rPr>
        <w:t xml:space="preserve">	Provo, UT (Remote)</w:t>
      </w:r>
    </w:p>
    <w:p>
      <w:pPr>
        <w:tabs>
          <w:tab w:val="right" w:pos="10656"/>
        </w:tabs>
        <w:spacing w:after="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Product Manager (NLP Research Lead)</w:t>
      </w:r>
      <w:r>
        <w:rPr>
          <w:rFonts w:ascii="Calibri" w:cs="Calibri" w:eastAsia="Calibri" w:hAnsi="Calibri"/>
          <w:sz w:val="21"/>
          <w:szCs w:val="21"/>
        </w:rPr>
        <w:t xml:space="preserve">	Oct 2022 – Present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>Built a multilingual oral proficiency scoring system for 9 languages (Whisper, spaCy, mmBERT + LoRA, 3-stage transfer learning) to replace a $300k/year vendor; in a 3-language gold-standard evaluation with professionally trained raters, raised agreement from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0.36 to 0.86</w:t>
      </w:r>
      <w:r>
        <w:rPr>
          <w:rFonts w:ascii="Calibri" w:cs="Calibri" w:eastAsia="Calibri" w:hAnsi="Calibri"/>
          <w:sz w:val="21"/>
          <w:szCs w:val="21"/>
        </w:rPr>
        <w:t xml:space="preserve"> (quadratic weighted κ),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conservatively projected savings of ~$225k/year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>Prototyped the scoring model independently, directed 8 research assistants through dozens of architecture and feature experiments, and built the deployment pipeline on Azure ML.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>Engineered LLM-based grammatical error correction feedback adapted to learner proficiency (few-shot prompting, structured outputs, OpenAI API) with automated and human-in-the-loop evaluation; deployed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41 languages for 5,000+ learners annually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>Mined multimillion-sentence corpora across 70+ languages for pedagogical examples (spaCy parsing, parallelized simplicity heuristics) and fine-tuned a BERT safety classifier, leading annotation rounds to maintain high inter-annotator agreement.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>Developed a beta conversational practice chatbot with STT/TTS, safety guardrails, and generated personas designed to avoid cultural stereotyping, validated in 10+ languages.</w:t>
      </w:r>
    </w:p>
    <w:p>
      <w:pPr>
        <w:tabs>
          <w:tab w:val="right" w:pos="10656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Lowe's</w:t>
      </w:r>
      <w:r>
        <w:rPr>
          <w:rFonts w:ascii="Calibri" w:cs="Calibri" w:eastAsia="Calibri" w:hAnsi="Calibri"/>
          <w:sz w:val="21"/>
          <w:szCs w:val="21"/>
        </w:rPr>
        <w:t xml:space="preserve">	Mooresville, NC (Remote)</w:t>
      </w:r>
    </w:p>
    <w:p>
      <w:pPr>
        <w:tabs>
          <w:tab w:val="right" w:pos="10656"/>
        </w:tabs>
        <w:spacing w:after="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Data Science Graduate Intern</w:t>
      </w:r>
      <w:r>
        <w:rPr>
          <w:rFonts w:ascii="Calibri" w:cs="Calibri" w:eastAsia="Calibri" w:hAnsi="Calibri"/>
          <w:sz w:val="21"/>
          <w:szCs w:val="21"/>
        </w:rPr>
        <w:t xml:space="preserve">	Jun 2021 – Aug 2021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>Designed a Siamese neural network (TensorFlow), with K-means clustering to build training data, scoring attribute similarity across 3,000+ catalog features for product recommendations; received a full-time return offer.</w:t>
      </w:r>
    </w:p>
    <w:p>
      <w:pPr>
        <w:tabs>
          <w:tab w:val="right" w:pos="10656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Church of Jesus Christ of Latter-day Saints</w:t>
      </w:r>
      <w:r>
        <w:rPr>
          <w:rFonts w:ascii="Calibri" w:cs="Calibri" w:eastAsia="Calibri" w:hAnsi="Calibri"/>
          <w:sz w:val="21"/>
          <w:szCs w:val="21"/>
        </w:rPr>
        <w:t xml:space="preserve">	Riverton, UT</w:t>
      </w:r>
    </w:p>
    <w:p>
      <w:pPr>
        <w:tabs>
          <w:tab w:val="right" w:pos="10656"/>
        </w:tabs>
        <w:spacing w:after="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Software Development Intern (NLP Research)</w:t>
      </w:r>
      <w:r>
        <w:rPr>
          <w:rFonts w:ascii="Calibri" w:cs="Calibri" w:eastAsia="Calibri" w:hAnsi="Calibri"/>
          <w:sz w:val="21"/>
          <w:szCs w:val="21"/>
        </w:rPr>
        <w:t xml:space="preserve">	Jul 2019 – Dec 2019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>Developed an English-to-38-language speech-to-speech translation prototype integrating custom ASR, MT, and TTS; fine-tuned Azure Speech-to-Text on 50+ hours of curated audio, reducing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WER from 7.2% to 3.3%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>Designed a low-latency dynamic programming algorithm aligning streaming ASR output to scripted transcripts via phonetic matching to reduce live-translation latency (published at AMTA 2022).</w:t>
      </w:r>
    </w:p>
    <w:p>
      <w:pPr>
        <w:pBdr>
          <w:bottom w:val="single" w:color="1F3864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PUBLICATIONS &amp; PROJECTS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Latin ASR: </w:t>
      </w:r>
      <w:r>
        <w:rPr>
          <w:rFonts w:ascii="Calibri" w:cs="Calibri" w:eastAsia="Calibri" w:hAnsi="Calibri"/>
          <w:sz w:val="21"/>
          <w:szCs w:val="21"/>
        </w:rPr>
        <w:t xml:space="preserve">Hand-transcribed 10 hours of Latin speech; fine-tuned wav2vec2 on Modal GPUs; Optuna-tuned KenLM decoding cut WER from 13.2% to 8.7% (5-fold CV); ONNX INT8 export (72% smaller, ~3x faster on CPU); GitHub Actions CI; released Latin BERT normalization model (PyPI) and 11M-token dataset: </w:t>
      </w:r>
      <w:hyperlink w:history="1" r:id="rIdguqpym55d6f0o6nb7vod6">
        <w:r>
          <w:rPr>
            <w:rFonts w:ascii="Calibri" w:cs="Calibri" w:eastAsia="Calibri" w:hAnsi="Calibri"/>
            <w:color w:val="1F3864"/>
            <w:sz w:val="21"/>
            <w:szCs w:val="21"/>
          </w:rPr>
          <w:t xml:space="preserve">huggingface.co/spaces/njand/latin-asr-demo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Anderson, N.</w:t>
      </w:r>
      <w:r>
        <w:rPr>
          <w:rFonts w:ascii="Calibri" w:cs="Calibri" w:eastAsia="Calibri" w:hAnsi="Calibri"/>
          <w:sz w:val="21"/>
          <w:szCs w:val="21"/>
        </w:rPr>
        <w:t xml:space="preserve">, Wilson, C., &amp; Richardson, S. D. (2022).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Lingua: Addressing Scenarios for Live Interpretation and Automatic Dubbing.</w:t>
      </w:r>
      <w:r>
        <w:rPr>
          <w:rFonts w:ascii="Calibri" w:cs="Calibri" w:eastAsia="Calibri" w:hAnsi="Calibri"/>
          <w:sz w:val="21"/>
          <w:szCs w:val="21"/>
        </w:rPr>
        <w:t xml:space="preserve"> AMTA, Users and Providers Track.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>3rd place, SIGMORPHON 2021 shared task on predicting native-speaker plausibility judgments of inflected nonce words.</w:t>
      </w:r>
    </w:p>
    <w:p>
      <w:pPr>
        <w:pBdr>
          <w:bottom w:val="single" w:color="1F3864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SKILLS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 &amp; NLP: </w:t>
      </w:r>
      <w:r>
        <w:rPr>
          <w:rFonts w:ascii="Calibri" w:cs="Calibri" w:eastAsia="Calibri" w:hAnsi="Calibri"/>
          <w:sz w:val="21"/>
          <w:szCs w:val="21"/>
        </w:rPr>
        <w:t xml:space="preserve">Python, PyTorch, Hugging Face (Transformers, PEFT/LoRA), spaCy, Stanza, scikit-learn, XGBoost, OpenAI API, pandas, NumPy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Speech: </w:t>
      </w:r>
      <w:r>
        <w:rPr>
          <w:rFonts w:ascii="Calibri" w:cs="Calibri" w:eastAsia="Calibri" w:hAnsi="Calibri"/>
          <w:sz w:val="21"/>
          <w:szCs w:val="21"/>
        </w:rPr>
        <w:t xml:space="preserve">Whisper/WhisperX, wav2vec2, KenLM/pyctcdecode, pyannote.audio, Praat, Azure Speech, jiwer (WER/CER)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Git, GitHub Actions, SQL, Bash/Linux, Azure ML, Modal, ONNX Runtime, Flask, Gradio, Jira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English (native); Portuguese, Spanish, Latin (advanced); Indonesian, Turkish (intermediate)</w:t>
      </w:r>
    </w:p>
    <w:p>
      <w:pPr>
        <w:pBdr>
          <w:bottom w:val="single" w:color="1F3864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EDUCATION</w:t>
      </w:r>
    </w:p>
    <w:p>
      <w:pPr>
        <w:tabs>
          <w:tab w:val="right" w:pos="10656"/>
        </w:tabs>
        <w:spacing w:after="0" w:before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Carnegie Mellon University</w:t>
      </w:r>
      <w:r>
        <w:rPr>
          <w:rFonts w:ascii="Calibri" w:cs="Calibri" w:eastAsia="Calibri" w:hAnsi="Calibri"/>
          <w:sz w:val="21"/>
          <w:szCs w:val="21"/>
        </w:rPr>
        <w:t xml:space="preserve"> — M.S., Language Technologies (GPA 3.90)	Pittsburgh, PA  |  Aug 2022</w:t>
      </w:r>
    </w:p>
    <w:p>
      <w:pPr>
        <w:spacing w:after="20"/>
        <w:ind w:left="3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Research: low-resource morphology (Nahuatl, Mixtec), cognate identification, semantic taxonomy acquisition in language models</w:t>
      </w:r>
    </w:p>
    <w:p>
      <w:pPr>
        <w:tabs>
          <w:tab w:val="right" w:pos="10656"/>
        </w:tabs>
        <w:spacing w:after="0" w:before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Brigham Young University</w:t>
      </w:r>
      <w:r>
        <w:rPr>
          <w:rFonts w:ascii="Calibri" w:cs="Calibri" w:eastAsia="Calibri" w:hAnsi="Calibri"/>
          <w:sz w:val="21"/>
          <w:szCs w:val="21"/>
        </w:rPr>
        <w:t xml:space="preserve"> — B.A., Linguistics, cum laude (GPA 3.93)	Provo, UT  |  Apr 2020</w:t>
      </w:r>
    </w:p>
    <w:p>
      <w:pPr>
        <w:spacing w:after="0"/>
        <w:ind w:left="3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Minors in Computer Science and Linguistic Computing. Full-tuition scholarship; FLAS Fellowships (Indonesian, Portuguese); Boren Scholarship (Turkish)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pkj1zzfwhcn-osklv5h9" Type="http://schemas.openxmlformats.org/officeDocument/2006/relationships/hyperlink" Target="mailto:anderson.nathanjames@gmail.com" TargetMode="External"/><Relationship Id="rIde6nvop-o42nskyvumfocy" Type="http://schemas.openxmlformats.org/officeDocument/2006/relationships/hyperlink" Target="https://linkedin.com/in/njand" TargetMode="External"/><Relationship Id="rIduxwuslwcbyu4kembhvzw3" Type="http://schemas.openxmlformats.org/officeDocument/2006/relationships/hyperlink" Target="https://github.com/njand" TargetMode="External"/><Relationship Id="rIdehmxnnpxmkmdovhtvo-d9" Type="http://schemas.openxmlformats.org/officeDocument/2006/relationships/hyperlink" Target="https://njand.github.io" TargetMode="External"/><Relationship Id="rIdguqpym55d6f0o6nb7vod6" Type="http://schemas.openxmlformats.org/officeDocument/2006/relationships/hyperlink" Target="https://huggingface.co/spaces/njand/latin-asr-dem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2026-10-06T02:37:45.243Z</dcterms:created>
  <dcterms:modified xsi:type="dcterms:W3CDTF">2026-10-06T02:37:45.247Z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