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DF20" w14:textId="29A9E806" w:rsidR="002542BA" w:rsidRDefault="00F46B51" w:rsidP="00F4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 w:rsidRPr="00F46B51">
        <w:rPr>
          <w:rFonts w:ascii="Times New Roman" w:hAnsi="Times New Roman" w:cs="Times New Roman"/>
          <w:b/>
          <w:bCs/>
          <w:sz w:val="32"/>
          <w:szCs w:val="32"/>
          <w:lang w:val="en-ZA"/>
        </w:rPr>
        <w:t>African Institute for Economic Development and Planning (IDEP)</w:t>
      </w:r>
    </w:p>
    <w:p w14:paraId="7636EF11" w14:textId="347E500E" w:rsidR="00F46B51" w:rsidRDefault="00F46B51" w:rsidP="00F4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6CD20878" w14:textId="509BC633" w:rsidR="00F46B51" w:rsidRDefault="00F46B51" w:rsidP="00F4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030F6DDE" w14:textId="75E47C4A" w:rsidR="00F46B51" w:rsidRDefault="00F46B51" w:rsidP="00F4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  <w:r w:rsidRPr="00F46B5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277A40" wp14:editId="44C9F1FF">
            <wp:extent cx="3314700" cy="2733675"/>
            <wp:effectExtent l="0" t="0" r="0" b="9525"/>
            <wp:docPr id="11" name="Picture 11" descr="United Nations African Institute for Economic Development and Planning |  UIA Yearbook Profile | Union of International Assoc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Nations African Institute for Economic Development and Planning |  UIA Yearbook Profile | Union of International Associ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2EDF" w14:textId="77777777" w:rsidR="00F46B51" w:rsidRPr="00F46B51" w:rsidRDefault="00F46B51" w:rsidP="00F46B5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ZA"/>
        </w:rPr>
      </w:pPr>
    </w:p>
    <w:p w14:paraId="155CB49B" w14:textId="77777777" w:rsidR="002542BA" w:rsidRPr="002542BA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95A07" w14:textId="79835E19" w:rsidR="002542BA" w:rsidRDefault="00F46B5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Management in Strategic Planning</w:t>
      </w:r>
    </w:p>
    <w:p w14:paraId="3FBDE2BD" w14:textId="77777777" w:rsidR="00F46B51" w:rsidRDefault="00F46B5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5D879" w14:textId="72B037A9" w:rsidR="00F46B51" w:rsidRDefault="00F46B5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1 Practical</w:t>
      </w:r>
    </w:p>
    <w:p w14:paraId="6D5447C7" w14:textId="77777777" w:rsidR="00F46B51" w:rsidRPr="002542BA" w:rsidRDefault="00F46B5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3EEDC" w14:textId="23115DD4" w:rsidR="00951691" w:rsidRDefault="00F46B5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 w:rsidR="002542BA" w:rsidRPr="002542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54EE6">
        <w:rPr>
          <w:rFonts w:ascii="Times New Roman" w:hAnsi="Times New Roman" w:cs="Times New Roman"/>
          <w:b/>
          <w:bCs/>
          <w:sz w:val="24"/>
          <w:szCs w:val="24"/>
        </w:rPr>
        <w:t>NANA WANDJOU Diane Vanessa</w:t>
      </w:r>
    </w:p>
    <w:p w14:paraId="4A73BEE3" w14:textId="556EF0AB" w:rsidR="00951691" w:rsidRDefault="0095169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3A0AC" w14:textId="3807A414" w:rsidR="00951691" w:rsidRDefault="0095169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E5295" w14:textId="63803E12" w:rsidR="00951691" w:rsidRPr="002542BA" w:rsidRDefault="00951691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date: 13 November 2022</w:t>
      </w:r>
    </w:p>
    <w:p w14:paraId="523E4661" w14:textId="77777777" w:rsidR="002542BA" w:rsidRPr="002542BA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6F43F" w14:textId="77777777" w:rsidR="002542BA" w:rsidRPr="002542BA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51E9B" w14:textId="77777777" w:rsidR="002542BA" w:rsidRPr="004B5DA0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3F4C1" w14:textId="77777777" w:rsidR="002542BA" w:rsidRDefault="002542BA" w:rsidP="002542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33573" w14:textId="6C494D2E" w:rsidR="002542BA" w:rsidRDefault="002542BA" w:rsidP="008C60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2BC45" w14:textId="769D85E5" w:rsidR="00154EE6" w:rsidRDefault="00154EE6" w:rsidP="008C60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30811" w14:textId="77777777" w:rsidR="00154EE6" w:rsidRDefault="00154EE6" w:rsidP="00154EE6">
      <w:pPr>
        <w:pStyle w:val="Titre1"/>
        <w:ind w:left="17"/>
      </w:pPr>
      <w:r>
        <w:lastRenderedPageBreak/>
        <w:t>TRAVAUX</w:t>
      </w:r>
      <w:r>
        <w:rPr>
          <w:sz w:val="19"/>
        </w:rPr>
        <w:t xml:space="preserve"> </w:t>
      </w:r>
      <w:r>
        <w:t xml:space="preserve">PRATIQUES </w:t>
      </w:r>
    </w:p>
    <w:p w14:paraId="68A92AF2" w14:textId="77777777" w:rsidR="00154EE6" w:rsidRDefault="00154EE6" w:rsidP="00154EE6">
      <w:pPr>
        <w:spacing w:after="270" w:line="271" w:lineRule="auto"/>
        <w:ind w:left="17" w:right="49" w:hanging="10"/>
        <w:jc w:val="both"/>
      </w:pPr>
      <w:proofErr w:type="spellStart"/>
      <w:r>
        <w:rPr>
          <w:rFonts w:ascii="Tahoma" w:eastAsia="Tahoma" w:hAnsi="Tahoma" w:cs="Tahoma"/>
        </w:rPr>
        <w:t>En</w:t>
      </w:r>
      <w:proofErr w:type="spellEnd"/>
      <w:r>
        <w:rPr>
          <w:rFonts w:ascii="Tahoma" w:eastAsia="Tahoma" w:hAnsi="Tahoma" w:cs="Tahoma"/>
        </w:rPr>
        <w:t xml:space="preserve"> se </w:t>
      </w:r>
      <w:proofErr w:type="spellStart"/>
      <w:r>
        <w:rPr>
          <w:rFonts w:ascii="Tahoma" w:eastAsia="Tahoma" w:hAnsi="Tahoma" w:cs="Tahoma"/>
        </w:rPr>
        <w:t>basant</w:t>
      </w:r>
      <w:proofErr w:type="spellEnd"/>
      <w:r>
        <w:rPr>
          <w:rFonts w:ascii="Tahoma" w:eastAsia="Tahoma" w:hAnsi="Tahoma" w:cs="Tahoma"/>
        </w:rPr>
        <w:t xml:space="preserve"> sur la </w:t>
      </w:r>
      <w:proofErr w:type="spellStart"/>
      <w:r>
        <w:rPr>
          <w:rFonts w:ascii="Tahoma" w:eastAsia="Tahoma" w:hAnsi="Tahoma" w:cs="Tahoma"/>
        </w:rPr>
        <w:t>scrutation</w:t>
      </w:r>
      <w:proofErr w:type="spellEnd"/>
      <w:r>
        <w:rPr>
          <w:rFonts w:ascii="Tahoma" w:eastAsia="Tahoma" w:hAnsi="Tahoma" w:cs="Tahoma"/>
        </w:rPr>
        <w:t xml:space="preserve"> de </w:t>
      </w:r>
      <w:proofErr w:type="spellStart"/>
      <w:r>
        <w:rPr>
          <w:rFonts w:ascii="Tahoma" w:eastAsia="Tahoma" w:hAnsi="Tahoma" w:cs="Tahoma"/>
        </w:rPr>
        <w:t>votre</w:t>
      </w:r>
      <w:proofErr w:type="spellEnd"/>
      <w:r>
        <w:rPr>
          <w:rFonts w:ascii="Tahoma" w:eastAsia="Tahoma" w:hAnsi="Tahoma" w:cs="Tahoma"/>
        </w:rPr>
        <w:t xml:space="preserve"> pays, </w:t>
      </w:r>
      <w:proofErr w:type="spellStart"/>
      <w:r>
        <w:rPr>
          <w:rFonts w:ascii="Tahoma" w:eastAsia="Tahoma" w:hAnsi="Tahoma" w:cs="Tahoma"/>
        </w:rPr>
        <w:t>remplissez</w:t>
      </w:r>
      <w:proofErr w:type="spellEnd"/>
      <w:r>
        <w:rPr>
          <w:rFonts w:ascii="Tahoma" w:eastAsia="Tahoma" w:hAnsi="Tahoma" w:cs="Tahoma"/>
        </w:rPr>
        <w:t xml:space="preserve"> pour le </w:t>
      </w:r>
      <w:proofErr w:type="spellStart"/>
      <w:r>
        <w:rPr>
          <w:rFonts w:ascii="Tahoma" w:eastAsia="Tahoma" w:hAnsi="Tahoma" w:cs="Tahoma"/>
        </w:rPr>
        <w:t>domaine</w:t>
      </w:r>
      <w:proofErr w:type="spellEnd"/>
      <w:r>
        <w:rPr>
          <w:rFonts w:ascii="Tahoma" w:eastAsia="Tahoma" w:hAnsi="Tahoma" w:cs="Tahoma"/>
        </w:rPr>
        <w:t xml:space="preserve"> de </w:t>
      </w:r>
      <w:proofErr w:type="spellStart"/>
      <w:r>
        <w:rPr>
          <w:rFonts w:ascii="Tahoma" w:eastAsia="Tahoma" w:hAnsi="Tahoma" w:cs="Tahoma"/>
          <w:b/>
          <w:sz w:val="23"/>
        </w:rPr>
        <w:t>l’Environnement</w:t>
      </w:r>
      <w:proofErr w:type="spellEnd"/>
      <w:r>
        <w:rPr>
          <w:rFonts w:ascii="Tahoma" w:eastAsia="Tahoma" w:hAnsi="Tahoma" w:cs="Tahoma"/>
        </w:rPr>
        <w:t xml:space="preserve"> les </w:t>
      </w:r>
      <w:proofErr w:type="spellStart"/>
      <w:r>
        <w:rPr>
          <w:rFonts w:ascii="Tahoma" w:eastAsia="Tahoma" w:hAnsi="Tahoma" w:cs="Tahoma"/>
        </w:rPr>
        <w:t>éléments</w:t>
      </w:r>
      <w:proofErr w:type="spellEnd"/>
      <w:r>
        <w:rPr>
          <w:rFonts w:ascii="Tahoma" w:eastAsia="Tahoma" w:hAnsi="Tahoma" w:cs="Tahoma"/>
        </w:rPr>
        <w:t xml:space="preserve"> ci-après : </w:t>
      </w:r>
    </w:p>
    <w:p w14:paraId="3CE17DA6" w14:textId="77777777" w:rsidR="00154EE6" w:rsidRDefault="00154EE6" w:rsidP="00154EE6">
      <w:pPr>
        <w:numPr>
          <w:ilvl w:val="0"/>
          <w:numId w:val="2"/>
        </w:numPr>
        <w:spacing w:after="0" w:line="256" w:lineRule="auto"/>
        <w:ind w:hanging="360"/>
      </w:pPr>
      <w:r>
        <w:rPr>
          <w:rFonts w:ascii="Tahoma" w:eastAsia="Tahoma" w:hAnsi="Tahoma" w:cs="Tahoma"/>
          <w:b/>
        </w:rPr>
        <w:t xml:space="preserve">Etat des </w:t>
      </w:r>
      <w:proofErr w:type="spellStart"/>
      <w:r>
        <w:rPr>
          <w:rFonts w:ascii="Tahoma" w:eastAsia="Tahoma" w:hAnsi="Tahoma" w:cs="Tahoma"/>
          <w:b/>
        </w:rPr>
        <w:t>lieux</w:t>
      </w:r>
      <w:proofErr w:type="spellEnd"/>
      <w:r>
        <w:rPr>
          <w:rFonts w:ascii="Tahoma" w:eastAsia="Tahoma" w:hAnsi="Tahoma" w:cs="Tahoma"/>
          <w:b/>
        </w:rPr>
        <w:t xml:space="preserve"> du </w:t>
      </w:r>
      <w:proofErr w:type="spellStart"/>
      <w:r>
        <w:rPr>
          <w:rFonts w:ascii="Tahoma" w:eastAsia="Tahoma" w:hAnsi="Tahoma" w:cs="Tahoma"/>
          <w:b/>
        </w:rPr>
        <w:t>domaine</w:t>
      </w:r>
      <w:proofErr w:type="spellEnd"/>
      <w:r>
        <w:rPr>
          <w:rFonts w:ascii="Tahoma" w:eastAsia="Tahoma" w:hAnsi="Tahoma" w:cs="Tahoma"/>
          <w:b/>
        </w:rPr>
        <w:t xml:space="preserve">  </w:t>
      </w:r>
    </w:p>
    <w:tbl>
      <w:tblPr>
        <w:tblStyle w:val="TableGrid"/>
        <w:tblW w:w="9350" w:type="dxa"/>
        <w:tblInd w:w="28" w:type="dxa"/>
        <w:tblCellMar>
          <w:top w:w="161" w:type="dxa"/>
        </w:tblCellMar>
        <w:tblLook w:val="04A0" w:firstRow="1" w:lastRow="0" w:firstColumn="1" w:lastColumn="0" w:noHBand="0" w:noVBand="1"/>
      </w:tblPr>
      <w:tblGrid>
        <w:gridCol w:w="1431"/>
        <w:gridCol w:w="307"/>
        <w:gridCol w:w="2176"/>
        <w:gridCol w:w="1785"/>
        <w:gridCol w:w="1230"/>
        <w:gridCol w:w="330"/>
        <w:gridCol w:w="504"/>
        <w:gridCol w:w="1587"/>
      </w:tblGrid>
      <w:tr w:rsidR="00117B56" w:rsidRPr="00117B56" w14:paraId="2D977D73" w14:textId="77777777" w:rsidTr="00154EE6">
        <w:trPr>
          <w:trHeight w:val="694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  <w:hideMark/>
          </w:tcPr>
          <w:p w14:paraId="319E2D2F" w14:textId="77777777" w:rsidR="00154EE6" w:rsidRPr="00117B56" w:rsidRDefault="00154EE6">
            <w:pPr>
              <w:ind w:left="107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Description </w:t>
            </w: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domaine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1C3842C9" w14:textId="77777777" w:rsidR="00154EE6" w:rsidRPr="00117B56" w:rsidRDefault="00154EE6">
            <w:pPr>
              <w:jc w:val="both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du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3566E346" w14:textId="77777777" w:rsidR="00154EE6" w:rsidRPr="00117B56" w:rsidRDefault="00154EE6">
            <w:pPr>
              <w:tabs>
                <w:tab w:val="center" w:pos="1252"/>
                <w:tab w:val="right" w:pos="2196"/>
              </w:tabs>
              <w:spacing w:after="18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Cadre </w:t>
            </w: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ab/>
            </w: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juridique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ab/>
              <w:t xml:space="preserve">et </w:t>
            </w:r>
          </w:p>
          <w:p w14:paraId="4729CE7E" w14:textId="77777777" w:rsidR="00154EE6" w:rsidRPr="00117B56" w:rsidRDefault="00154EE6">
            <w:pPr>
              <w:ind w:left="108"/>
              <w:rPr>
                <w:sz w:val="18"/>
                <w:szCs w:val="18"/>
              </w:rPr>
            </w:pP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institutionnel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du </w:t>
            </w: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secteur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29E39E5A" w14:textId="77777777" w:rsidR="00154EE6" w:rsidRPr="00117B56" w:rsidRDefault="00154EE6">
            <w:pPr>
              <w:ind w:left="108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Situation de </w:t>
            </w: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l’offre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  <w:hideMark/>
          </w:tcPr>
          <w:p w14:paraId="1C3EAFB9" w14:textId="77777777" w:rsidR="00154EE6" w:rsidRPr="00117B56" w:rsidRDefault="00154EE6">
            <w:pPr>
              <w:ind w:left="108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Situation </w:t>
            </w:r>
            <w:proofErr w:type="spellStart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>demande</w:t>
            </w:r>
            <w:proofErr w:type="spellEnd"/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/>
            <w:hideMark/>
          </w:tcPr>
          <w:p w14:paraId="2BE81B8F" w14:textId="77777777" w:rsidR="00154EE6" w:rsidRPr="00117B56" w:rsidRDefault="00154EE6">
            <w:pPr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de </w:t>
            </w:r>
          </w:p>
        </w:tc>
        <w:tc>
          <w:tcPr>
            <w:tcW w:w="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0275FE24" w14:textId="77777777" w:rsidR="00154EE6" w:rsidRPr="00117B56" w:rsidRDefault="00154EE6">
            <w:pPr>
              <w:ind w:right="106"/>
              <w:jc w:val="right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la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03A35F9B" w14:textId="77777777" w:rsidR="00154EE6" w:rsidRPr="00117B56" w:rsidRDefault="00154EE6">
            <w:pPr>
              <w:ind w:left="108"/>
              <w:rPr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b/>
                <w:sz w:val="18"/>
                <w:szCs w:val="18"/>
              </w:rPr>
              <w:t xml:space="preserve">Gap </w:t>
            </w:r>
          </w:p>
        </w:tc>
      </w:tr>
      <w:tr w:rsidR="00154EE6" w:rsidRPr="00117B56" w14:paraId="6A78A94F" w14:textId="77777777" w:rsidTr="00154EE6">
        <w:trPr>
          <w:trHeight w:val="1298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FFD05" w14:textId="77777777" w:rsidR="00154EE6" w:rsidRDefault="00154EE6">
            <w:pPr>
              <w:ind w:left="107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L’environnement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naturel du Cameroun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est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son principal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atout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économique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.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Grâce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à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ses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considérables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ressources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au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niveau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forestier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minéral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agricole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et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halieutique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c’est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un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acteur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</w:rPr>
              <w:t>incontournable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</w:rPr>
              <w:t xml:space="preserve"> de la zone CEMAC</w:t>
            </w:r>
            <w:r w:rsidR="00117B5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44100B8" w14:textId="77777777" w:rsidR="00117B56" w:rsidRDefault="00117B56">
            <w:pPr>
              <w:ind w:left="107"/>
              <w:rPr>
                <w:rFonts w:ascii="Tahoma" w:hAnsi="Tahoma" w:cs="Tahoma"/>
                <w:sz w:val="18"/>
                <w:szCs w:val="18"/>
              </w:rPr>
            </w:pPr>
          </w:p>
          <w:p w14:paraId="33254DA4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Les forêts denses et boisements de savane occupent environ 45% de la</w:t>
            </w:r>
          </w:p>
          <w:p w14:paraId="39205EDA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surface totale du pays. Ils doivent subvenir aux besoins des</w:t>
            </w:r>
          </w:p>
          <w:p w14:paraId="29E3AC9C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populations en bois d'</w:t>
            </w:r>
            <w:proofErr w:type="spellStart"/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oeuvre</w:t>
            </w:r>
            <w:proofErr w:type="spellEnd"/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, bois d'énergie, fibres, plantes</w:t>
            </w:r>
          </w:p>
          <w:p w14:paraId="1E61A73A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médicinales et autres produits forestiers. Du Sud vers le Nord, on</w:t>
            </w:r>
          </w:p>
          <w:p w14:paraId="23592BA5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passe de la forêt dense humide aux savanes sèches, en passant par les</w:t>
            </w:r>
          </w:p>
          <w:p w14:paraId="2EEC2F09" w14:textId="77777777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savanes humides. Ils regorgent d'une diversité floristique</w:t>
            </w:r>
          </w:p>
          <w:p w14:paraId="27B481D5" w14:textId="35D53ACC" w:rsidR="00117B56" w:rsidRPr="00117B56" w:rsidRDefault="00117B56" w:rsidP="00117B5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17B56">
              <w:rPr>
                <w:rFonts w:ascii="Tahoma" w:hAnsi="Tahoma" w:cs="Tahoma"/>
                <w:sz w:val="18"/>
                <w:szCs w:val="18"/>
                <w:lang w:val="fr-FR"/>
              </w:rPr>
              <w:t>impressionnante et abrite une faune tout aussi riche et variée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E58389" w14:textId="77777777" w:rsidR="00154EE6" w:rsidRPr="00117B56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CF5E" w14:textId="5D064476" w:rsidR="00117B56" w:rsidRDefault="00117B56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Le MINEPDED </w:t>
            </w:r>
            <w:proofErr w:type="spellStart"/>
            <w:r>
              <w:t>apparaît</w:t>
            </w:r>
            <w:proofErr w:type="spellEnd"/>
            <w:r>
              <w:t xml:space="preserve"> </w:t>
            </w:r>
            <w:proofErr w:type="spellStart"/>
            <w:r>
              <w:t>comme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structure </w:t>
            </w:r>
            <w:proofErr w:type="spellStart"/>
            <w:r>
              <w:t>autonome</w:t>
            </w:r>
            <w:proofErr w:type="spellEnd"/>
            <w:r>
              <w:t xml:space="preserve"> </w:t>
            </w:r>
            <w:proofErr w:type="spellStart"/>
            <w:r>
              <w:t>ayant</w:t>
            </w:r>
            <w:proofErr w:type="spellEnd"/>
            <w:r>
              <w:t xml:space="preserve"> la </w:t>
            </w:r>
            <w:proofErr w:type="spellStart"/>
            <w:r>
              <w:t>responsabilité</w:t>
            </w:r>
            <w:proofErr w:type="spellEnd"/>
            <w:r>
              <w:t xml:space="preserve"> de gestion et de coordination à titre principal de </w:t>
            </w:r>
            <w:proofErr w:type="spellStart"/>
            <w:r>
              <w:t>l'environnement</w:t>
            </w:r>
            <w:proofErr w:type="spellEnd"/>
          </w:p>
          <w:p w14:paraId="6B48C6D6" w14:textId="77777777" w:rsidR="00117B56" w:rsidRDefault="00117B56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49F3F4F9" w14:textId="292E2B88" w:rsidR="00154EE6" w:rsidRPr="00117B56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le Cameroun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s'est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engagé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en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concert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ave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la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communauté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internationale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, de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renforcer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au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niveau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national les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mécanismes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et actions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permettant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une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protection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efficace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de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l'environnement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et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une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gestion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rationnelle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des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ressources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pour un </w:t>
            </w:r>
            <w:proofErr w:type="spellStart"/>
            <w:r w:rsidR="00117B56" w:rsidRPr="00117B56">
              <w:rPr>
                <w:rFonts w:ascii="Tahoma" w:hAnsi="Tahoma" w:cs="Tahoma"/>
                <w:sz w:val="18"/>
                <w:szCs w:val="18"/>
              </w:rPr>
              <w:t>développement</w:t>
            </w:r>
            <w:proofErr w:type="spellEnd"/>
            <w:r w:rsidR="00117B56" w:rsidRPr="00117B56">
              <w:rPr>
                <w:rFonts w:ascii="Tahoma" w:hAnsi="Tahoma" w:cs="Tahoma"/>
                <w:sz w:val="18"/>
                <w:szCs w:val="18"/>
              </w:rPr>
              <w:t xml:space="preserve"> durable.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E0A8" w14:textId="77777777" w:rsidR="00154EE6" w:rsidRPr="00117B56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FC4B99" w14:textId="77777777" w:rsidR="00154EE6" w:rsidRPr="00117B56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CF9C1" w14:textId="77777777" w:rsidR="00154EE6" w:rsidRPr="00117B56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664C4" w14:textId="77777777" w:rsidR="00154EE6" w:rsidRPr="00117B56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6C39" w14:textId="77777777" w:rsidR="00154EE6" w:rsidRPr="00117B56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117B56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</w:tr>
    </w:tbl>
    <w:p w14:paraId="32043D67" w14:textId="77777777" w:rsidR="00154EE6" w:rsidRDefault="00154EE6" w:rsidP="00154EE6">
      <w:pPr>
        <w:spacing w:after="139"/>
        <w:ind w:left="22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</w:rPr>
        <w:lastRenderedPageBreak/>
        <w:t xml:space="preserve"> </w:t>
      </w:r>
    </w:p>
    <w:p w14:paraId="67B45C00" w14:textId="77777777" w:rsidR="00154EE6" w:rsidRDefault="00154EE6" w:rsidP="00154EE6">
      <w:pPr>
        <w:numPr>
          <w:ilvl w:val="0"/>
          <w:numId w:val="2"/>
        </w:numPr>
        <w:spacing w:after="0" w:line="256" w:lineRule="auto"/>
        <w:ind w:hanging="360"/>
      </w:pPr>
      <w:r>
        <w:rPr>
          <w:rFonts w:ascii="Tahoma" w:eastAsia="Tahoma" w:hAnsi="Tahoma" w:cs="Tahoma"/>
          <w:b/>
        </w:rPr>
        <w:t xml:space="preserve">Diagnostic du </w:t>
      </w:r>
      <w:proofErr w:type="spellStart"/>
      <w:r>
        <w:rPr>
          <w:rFonts w:ascii="Tahoma" w:eastAsia="Tahoma" w:hAnsi="Tahoma" w:cs="Tahoma"/>
          <w:b/>
        </w:rPr>
        <w:t>domaine</w:t>
      </w:r>
      <w:proofErr w:type="spellEnd"/>
      <w:r>
        <w:rPr>
          <w:rFonts w:ascii="Tahoma" w:eastAsia="Tahoma" w:hAnsi="Tahoma" w:cs="Tahoma"/>
          <w:b/>
        </w:rPr>
        <w:t xml:space="preserve">  </w:t>
      </w:r>
    </w:p>
    <w:tbl>
      <w:tblPr>
        <w:tblStyle w:val="TableGrid"/>
        <w:tblW w:w="9494" w:type="dxa"/>
        <w:tblInd w:w="28" w:type="dxa"/>
        <w:tblCellMar>
          <w:top w:w="166" w:type="dxa"/>
          <w:right w:w="53" w:type="dxa"/>
        </w:tblCellMar>
        <w:tblLook w:val="04A0" w:firstRow="1" w:lastRow="0" w:firstColumn="1" w:lastColumn="0" w:noHBand="0" w:noVBand="1"/>
      </w:tblPr>
      <w:tblGrid>
        <w:gridCol w:w="2404"/>
        <w:gridCol w:w="1394"/>
        <w:gridCol w:w="466"/>
        <w:gridCol w:w="1203"/>
        <w:gridCol w:w="418"/>
        <w:gridCol w:w="1327"/>
        <w:gridCol w:w="334"/>
        <w:gridCol w:w="1948"/>
      </w:tblGrid>
      <w:tr w:rsidR="00154EE6" w:rsidRPr="00BD104A" w14:paraId="276715B5" w14:textId="77777777" w:rsidTr="00154EE6">
        <w:trPr>
          <w:trHeight w:val="74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0D3A6610" w14:textId="77777777" w:rsidR="00154EE6" w:rsidRPr="00BD104A" w:rsidRDefault="00154EE6">
            <w:pPr>
              <w:ind w:left="107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Principaux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problèmes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du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domaine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  <w:hideMark/>
          </w:tcPr>
          <w:p w14:paraId="146A232C" w14:textId="77777777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Causes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problèmes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46D3FAAB" w14:textId="77777777" w:rsidR="00154EE6" w:rsidRPr="00BD104A" w:rsidRDefault="00154EE6">
            <w:pPr>
              <w:ind w:left="45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des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  <w:hideMark/>
          </w:tcPr>
          <w:p w14:paraId="4D4447FD" w14:textId="77777777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Forces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domaine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4F8A94E5" w14:textId="77777777" w:rsidR="00154EE6" w:rsidRPr="00BD104A" w:rsidRDefault="00154EE6">
            <w:pPr>
              <w:ind w:left="83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du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  <w:vAlign w:val="center"/>
            <w:hideMark/>
          </w:tcPr>
          <w:p w14:paraId="127EE2D2" w14:textId="77777777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Faiblesses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domaine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28D04CA9" w14:textId="77777777" w:rsidR="00154EE6" w:rsidRPr="00BD104A" w:rsidRDefault="00154EE6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du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5A19B5FA" w14:textId="77777777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Facteurs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externes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à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considérer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154EE6" w:rsidRPr="00BD104A" w14:paraId="504E6DDE" w14:textId="77777777" w:rsidTr="00154EE6">
        <w:trPr>
          <w:trHeight w:val="652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88B15" w14:textId="7BE031EB" w:rsidR="00154EE6" w:rsidRPr="00BD104A" w:rsidRDefault="00154EE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Changement climatique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287CE0" w14:textId="77777777" w:rsidR="00BD104A" w:rsidRPr="00BD104A" w:rsidRDefault="00154EE6" w:rsidP="00BD104A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</w:rPr>
              <w:t xml:space="preserve">Des </w:t>
            </w:r>
            <w:proofErr w:type="spellStart"/>
            <w:r w:rsidR="00BD104A" w:rsidRPr="00BD104A">
              <w:rPr>
                <w:rFonts w:ascii="Tahoma" w:eastAsia="Tahoma" w:hAnsi="Tahoma" w:cs="Tahoma"/>
                <w:sz w:val="18"/>
                <w:szCs w:val="18"/>
              </w:rPr>
              <w:t>forêts</w:t>
            </w:r>
            <w:proofErr w:type="spellEnd"/>
            <w:r w:rsidR="00BD104A"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="00BD104A" w:rsidRPr="00BD104A">
              <w:rPr>
                <w:rFonts w:ascii="Tahoma" w:eastAsia="Tahoma" w:hAnsi="Tahoma" w:cs="Tahoma"/>
                <w:sz w:val="18"/>
                <w:szCs w:val="18"/>
              </w:rPr>
              <w:t>denses</w:t>
            </w:r>
            <w:proofErr w:type="spellEnd"/>
            <w:r w:rsidR="00BD104A" w:rsidRPr="00BD104A">
              <w:rPr>
                <w:rFonts w:ascii="Tahoma" w:eastAsia="Tahoma" w:hAnsi="Tahoma" w:cs="Tahoma"/>
                <w:sz w:val="18"/>
                <w:szCs w:val="18"/>
              </w:rPr>
              <w:t xml:space="preserve"> et</w:t>
            </w:r>
          </w:p>
          <w:p w14:paraId="274B7AE3" w14:textId="77777777" w:rsidR="00BD104A" w:rsidRPr="00BD104A" w:rsidRDefault="00BD104A" w:rsidP="00BD104A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boisements</w:t>
            </w:r>
            <w:proofErr w:type="spellEnd"/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de </w:t>
            </w: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savane</w:t>
            </w:r>
            <w:proofErr w:type="spellEnd"/>
          </w:p>
          <w:p w14:paraId="15B62451" w14:textId="77777777" w:rsidR="00BD104A" w:rsidRPr="00BD104A" w:rsidRDefault="00BD104A" w:rsidP="00BD104A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victimes</w:t>
            </w:r>
            <w:proofErr w:type="spellEnd"/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d'une</w:t>
            </w:r>
            <w:proofErr w:type="spellEnd"/>
          </w:p>
          <w:p w14:paraId="1ABC85AA" w14:textId="079C06B4" w:rsidR="00154EE6" w:rsidRPr="00BD104A" w:rsidRDefault="00BD104A" w:rsidP="00BD104A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>exploitation abusive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086DA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22269A" w14:textId="37D5365D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Plus d’espace cultivable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2F8769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6A9A18" w14:textId="18E5D511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>
              <w:rPr>
                <w:rFonts w:ascii="Tahoma" w:eastAsia="Tahoma" w:hAnsi="Tahoma" w:cs="Tahoma"/>
                <w:sz w:val="18"/>
                <w:szCs w:val="18"/>
              </w:rPr>
              <w:t xml:space="preserve">Destruction de la </w:t>
            </w:r>
            <w:r w:rsid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couche d’ozone 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A6411E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CF0CA" w14:textId="7830DB0B" w:rsidR="00154EE6" w:rsidRPr="00BD104A" w:rsidRDefault="00BD104A">
            <w:pPr>
              <w:ind w:left="108"/>
              <w:rPr>
                <w:rFonts w:ascii="Tahoma" w:hAnsi="Tahoma" w:cs="Tahoma"/>
                <w:sz w:val="18"/>
                <w:szCs w:val="18"/>
                <w:lang w:val="fr-FR"/>
              </w:rPr>
            </w:pPr>
            <w:r>
              <w:rPr>
                <w:rFonts w:ascii="Tahoma" w:eastAsia="Tahoma" w:hAnsi="Tahoma" w:cs="Tahoma"/>
                <w:sz w:val="18"/>
                <w:szCs w:val="18"/>
                <w:lang w:val="fr-FR"/>
              </w:rPr>
              <w:t>exportation</w:t>
            </w:r>
          </w:p>
        </w:tc>
      </w:tr>
      <w:tr w:rsidR="00154EE6" w:rsidRPr="00BD104A" w14:paraId="26EB0A43" w14:textId="77777777" w:rsidTr="00154EE6">
        <w:trPr>
          <w:trHeight w:val="648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9BA7B" w14:textId="5DF9BA9E" w:rsidR="00154EE6" w:rsidRPr="00BD104A" w:rsidRDefault="00154EE6">
            <w:pPr>
              <w:ind w:left="107"/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Déforestation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4DCB63" w14:textId="77777777" w:rsidR="00BD104A" w:rsidRPr="00BD104A" w:rsidRDefault="00BD104A" w:rsidP="00BD104A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>Une population à</w:t>
            </w:r>
          </w:p>
          <w:p w14:paraId="08804FDD" w14:textId="77777777" w:rsidR="00BD104A" w:rsidRPr="00BD104A" w:rsidRDefault="00BD104A" w:rsidP="00BD104A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croissance</w:t>
            </w:r>
            <w:proofErr w:type="spellEnd"/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rapide</w:t>
            </w:r>
            <w:proofErr w:type="spellEnd"/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et</w:t>
            </w:r>
          </w:p>
          <w:p w14:paraId="1AD402E9" w14:textId="3D8492EA" w:rsidR="00154EE6" w:rsidRPr="00BD104A" w:rsidRDefault="00BD104A" w:rsidP="00BD104A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inégalement</w:t>
            </w:r>
            <w:proofErr w:type="spellEnd"/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sz w:val="18"/>
                <w:szCs w:val="18"/>
              </w:rPr>
              <w:t>répartie</w:t>
            </w:r>
            <w:proofErr w:type="spellEnd"/>
            <w:r w:rsidR="00154EE6"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072CB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C0C0E5" w14:textId="19A28487" w:rsidR="00154EE6" w:rsidRPr="00BD104A" w:rsidRDefault="00BD104A" w:rsidP="00BD104A">
            <w:pPr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BD104A">
              <w:rPr>
                <w:rFonts w:ascii="Tahoma" w:hAnsi="Tahoma" w:cs="Tahoma"/>
                <w:sz w:val="18"/>
                <w:szCs w:val="18"/>
                <w:lang w:val="fr-FR"/>
              </w:rPr>
              <w:t xml:space="preserve">Un grand espace pas exploité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4E14B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33B463" w14:textId="2EA8684B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>
              <w:rPr>
                <w:rFonts w:ascii="Tahoma" w:eastAsia="Tahoma" w:hAnsi="Tahoma" w:cs="Tahoma"/>
                <w:sz w:val="18"/>
                <w:szCs w:val="18"/>
              </w:rPr>
              <w:t xml:space="preserve">Destruction de la </w:t>
            </w:r>
            <w:r w:rsid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couche d’ozone</w:t>
            </w: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9C385E" w14:textId="77777777" w:rsidR="00154EE6" w:rsidRPr="00BD104A" w:rsidRDefault="00154EE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B5865" w14:textId="05501B47" w:rsidR="00154EE6" w:rsidRPr="00BD104A" w:rsidRDefault="00154EE6">
            <w:pPr>
              <w:ind w:left="108"/>
              <w:rPr>
                <w:rFonts w:ascii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exportation</w:t>
            </w:r>
          </w:p>
        </w:tc>
      </w:tr>
    </w:tbl>
    <w:p w14:paraId="21F571A7" w14:textId="77777777" w:rsidR="00154EE6" w:rsidRDefault="00154EE6" w:rsidP="00154EE6">
      <w:pPr>
        <w:spacing w:after="259"/>
        <w:ind w:left="22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</w:rPr>
        <w:t xml:space="preserve"> </w:t>
      </w:r>
    </w:p>
    <w:p w14:paraId="6015C7D1" w14:textId="77777777" w:rsidR="00154EE6" w:rsidRDefault="00154EE6" w:rsidP="00154EE6">
      <w:pPr>
        <w:numPr>
          <w:ilvl w:val="0"/>
          <w:numId w:val="2"/>
        </w:numPr>
        <w:spacing w:after="0" w:line="256" w:lineRule="auto"/>
        <w:ind w:hanging="360"/>
      </w:pPr>
      <w:r>
        <w:rPr>
          <w:rFonts w:ascii="Tahoma" w:eastAsia="Tahoma" w:hAnsi="Tahoma" w:cs="Tahoma"/>
          <w:b/>
        </w:rPr>
        <w:t xml:space="preserve">Identification des interventions  </w:t>
      </w:r>
    </w:p>
    <w:tbl>
      <w:tblPr>
        <w:tblStyle w:val="TableGrid"/>
        <w:tblW w:w="9506" w:type="dxa"/>
        <w:tblInd w:w="28" w:type="dxa"/>
        <w:tblCellMar>
          <w:top w:w="161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553"/>
        <w:gridCol w:w="2268"/>
        <w:gridCol w:w="1539"/>
        <w:gridCol w:w="1300"/>
        <w:gridCol w:w="1274"/>
        <w:gridCol w:w="1572"/>
      </w:tblGrid>
      <w:tr w:rsidR="00154EE6" w:rsidRPr="00BD104A" w14:paraId="173B1093" w14:textId="77777777" w:rsidTr="00154EE6">
        <w:trPr>
          <w:trHeight w:val="826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3E9F86F3" w14:textId="77777777" w:rsidR="00154EE6" w:rsidRPr="00BD104A" w:rsidRDefault="00154EE6">
            <w:pPr>
              <w:rPr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Problème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0908F2F2" w14:textId="77777777" w:rsidR="00154EE6" w:rsidRPr="00BD104A" w:rsidRDefault="00154EE6">
            <w:pPr>
              <w:ind w:left="2"/>
              <w:jc w:val="both"/>
              <w:rPr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Orientation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choisie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pour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résoudre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le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problème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375CD926" w14:textId="77777777" w:rsidR="00154EE6" w:rsidRPr="00BD104A" w:rsidRDefault="00154EE6">
            <w:pPr>
              <w:ind w:left="3"/>
              <w:rPr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Objectifs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0003593B" w14:textId="77777777" w:rsidR="00154EE6" w:rsidRPr="00BD104A" w:rsidRDefault="00154EE6">
            <w:pPr>
              <w:rPr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Indicateurs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14:paraId="1B82D86B" w14:textId="77777777" w:rsidR="00154EE6" w:rsidRPr="00BD104A" w:rsidRDefault="00154EE6">
            <w:pPr>
              <w:ind w:left="1"/>
              <w:rPr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Actions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05B54C41" w14:textId="77777777" w:rsidR="00154EE6" w:rsidRPr="00BD104A" w:rsidRDefault="00154EE6">
            <w:pPr>
              <w:rPr>
                <w:sz w:val="18"/>
                <w:szCs w:val="18"/>
              </w:rPr>
            </w:pP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Extrants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>attendus</w:t>
            </w:r>
            <w:proofErr w:type="spellEnd"/>
            <w:r w:rsidRPr="00BD104A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 </w:t>
            </w:r>
          </w:p>
        </w:tc>
      </w:tr>
      <w:tr w:rsidR="00154EE6" w:rsidRPr="00BD104A" w14:paraId="145AD689" w14:textId="77777777" w:rsidTr="00154EE6">
        <w:trPr>
          <w:trHeight w:val="649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7A703" w14:textId="7E5442AC" w:rsidR="00154EE6" w:rsidRPr="00BD104A" w:rsidRDefault="00154EE6">
            <w:pPr>
              <w:rPr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Déforestation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0AD9" w14:textId="68FC43F7" w:rsidR="00154EE6" w:rsidRPr="00BD104A" w:rsidRDefault="00154EE6">
            <w:pPr>
              <w:ind w:left="2"/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Mettre en place des opération espace vert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00671" w14:textId="10431CA9" w:rsidR="00154EE6" w:rsidRPr="00BD104A" w:rsidRDefault="00154EE6">
            <w:pPr>
              <w:ind w:left="3"/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Accroitre le nombre </w:t>
            </w:r>
            <w:r w:rsidR="001B7C77">
              <w:rPr>
                <w:rFonts w:ascii="Tahoma" w:eastAsia="Tahoma" w:hAnsi="Tahoma" w:cs="Tahoma"/>
                <w:sz w:val="18"/>
                <w:szCs w:val="18"/>
                <w:lang w:val="fr-FR"/>
              </w:rPr>
              <w:t>d’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arbre planté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3EE32" w14:textId="19E72934" w:rsidR="00154EE6" w:rsidRPr="00BD104A" w:rsidRDefault="00154EE6">
            <w:pPr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Nombre d’arbre planté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5E980" w14:textId="19261B84" w:rsidR="00154EE6" w:rsidRPr="00BD104A" w:rsidRDefault="00154EE6">
            <w:pPr>
              <w:ind w:left="1"/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 xml:space="preserve">Une arbre coupé égale à deux arbre planté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BBE93" w14:textId="6878F353" w:rsidR="00154EE6" w:rsidRPr="00BD104A" w:rsidRDefault="00154EE6">
            <w:pPr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Créer plus d’espace vert</w:t>
            </w:r>
          </w:p>
        </w:tc>
      </w:tr>
      <w:tr w:rsidR="00154EE6" w:rsidRPr="00BD104A" w14:paraId="4A5B5461" w14:textId="77777777" w:rsidTr="00154EE6">
        <w:trPr>
          <w:trHeight w:val="65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50408" w14:textId="3192A58E" w:rsidR="00154EE6" w:rsidRPr="00BD104A" w:rsidRDefault="00154EE6">
            <w:pPr>
              <w:rPr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BD104A" w:rsidRPr="00BD104A">
              <w:rPr>
                <w:rFonts w:ascii="Tahoma" w:eastAsia="Tahoma" w:hAnsi="Tahoma" w:cs="Tahoma"/>
                <w:sz w:val="18"/>
                <w:szCs w:val="18"/>
                <w:lang w:val="fr-FR"/>
              </w:rPr>
              <w:t>Changement climatique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9C08F" w14:textId="77777777" w:rsidR="001B7C77" w:rsidRPr="001B7C77" w:rsidRDefault="00154EE6" w:rsidP="001B7C77">
            <w:pPr>
              <w:ind w:left="2"/>
              <w:rPr>
                <w:rFonts w:ascii="Tahoma" w:eastAsia="Tahoma" w:hAnsi="Tahoma" w:cs="Tahoma"/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B7C77" w:rsidRPr="001B7C77">
              <w:rPr>
                <w:rFonts w:ascii="Tahoma" w:eastAsia="Tahoma" w:hAnsi="Tahoma" w:cs="Tahoma"/>
                <w:sz w:val="18"/>
                <w:szCs w:val="18"/>
              </w:rPr>
              <w:t>Nécessité</w:t>
            </w:r>
            <w:proofErr w:type="spellEnd"/>
            <w:r w:rsidR="001B7C77" w:rsidRPr="001B7C77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B7C77" w:rsidRPr="001B7C77">
              <w:rPr>
                <w:rFonts w:ascii="Tahoma" w:eastAsia="Tahoma" w:hAnsi="Tahoma" w:cs="Tahoma"/>
                <w:sz w:val="18"/>
                <w:szCs w:val="18"/>
              </w:rPr>
              <w:t>d'une</w:t>
            </w:r>
            <w:proofErr w:type="spellEnd"/>
          </w:p>
          <w:p w14:paraId="157D0864" w14:textId="77777777" w:rsidR="001B7C77" w:rsidRPr="001B7C77" w:rsidRDefault="001B7C77" w:rsidP="001B7C77">
            <w:pPr>
              <w:ind w:left="2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1B7C77">
              <w:rPr>
                <w:rFonts w:ascii="Tahoma" w:eastAsia="Tahoma" w:hAnsi="Tahoma" w:cs="Tahoma"/>
                <w:sz w:val="18"/>
                <w:szCs w:val="18"/>
              </w:rPr>
              <w:t>approche</w:t>
            </w:r>
            <w:proofErr w:type="spellEnd"/>
            <w:r w:rsidRPr="001B7C77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1B7C77">
              <w:rPr>
                <w:rFonts w:ascii="Tahoma" w:eastAsia="Tahoma" w:hAnsi="Tahoma" w:cs="Tahoma"/>
                <w:sz w:val="18"/>
                <w:szCs w:val="18"/>
              </w:rPr>
              <w:t>appropriée</w:t>
            </w:r>
            <w:proofErr w:type="spellEnd"/>
          </w:p>
          <w:p w14:paraId="78B7A104" w14:textId="77777777" w:rsidR="001B7C77" w:rsidRPr="001B7C77" w:rsidRDefault="001B7C77" w:rsidP="001B7C77">
            <w:pPr>
              <w:ind w:left="2"/>
              <w:rPr>
                <w:rFonts w:ascii="Tahoma" w:eastAsia="Tahoma" w:hAnsi="Tahoma" w:cs="Tahoma"/>
                <w:sz w:val="18"/>
                <w:szCs w:val="18"/>
              </w:rPr>
            </w:pPr>
            <w:r w:rsidRPr="001B7C77">
              <w:rPr>
                <w:rFonts w:ascii="Tahoma" w:eastAsia="Tahoma" w:hAnsi="Tahoma" w:cs="Tahoma"/>
                <w:sz w:val="18"/>
                <w:szCs w:val="18"/>
              </w:rPr>
              <w:t xml:space="preserve">de </w:t>
            </w:r>
            <w:proofErr w:type="spellStart"/>
            <w:r w:rsidRPr="001B7C77">
              <w:rPr>
                <w:rFonts w:ascii="Tahoma" w:eastAsia="Tahoma" w:hAnsi="Tahoma" w:cs="Tahoma"/>
                <w:sz w:val="18"/>
                <w:szCs w:val="18"/>
              </w:rPr>
              <w:t>l'utilisation</w:t>
            </w:r>
            <w:proofErr w:type="spellEnd"/>
            <w:r w:rsidRPr="001B7C77">
              <w:rPr>
                <w:rFonts w:ascii="Tahoma" w:eastAsia="Tahoma" w:hAnsi="Tahoma" w:cs="Tahoma"/>
                <w:sz w:val="18"/>
                <w:szCs w:val="18"/>
              </w:rPr>
              <w:t xml:space="preserve"> des</w:t>
            </w:r>
          </w:p>
          <w:p w14:paraId="1BD8A4F0" w14:textId="37A91B9A" w:rsidR="00154EE6" w:rsidRPr="00BD104A" w:rsidRDefault="001B7C77" w:rsidP="001B7C77">
            <w:pPr>
              <w:ind w:left="2"/>
              <w:rPr>
                <w:sz w:val="18"/>
                <w:szCs w:val="18"/>
              </w:rPr>
            </w:pPr>
            <w:proofErr w:type="spellStart"/>
            <w:r w:rsidRPr="001B7C77">
              <w:rPr>
                <w:rFonts w:ascii="Tahoma" w:eastAsia="Tahoma" w:hAnsi="Tahoma" w:cs="Tahoma"/>
                <w:sz w:val="18"/>
                <w:szCs w:val="18"/>
              </w:rPr>
              <w:t>terres</w:t>
            </w:r>
            <w:proofErr w:type="spellEnd"/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C52BE" w14:textId="662FFCEB" w:rsidR="00154EE6" w:rsidRPr="001B7C77" w:rsidRDefault="00154EE6" w:rsidP="001B7C77">
            <w:pPr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B7C77">
              <w:rPr>
                <w:rFonts w:ascii="Tahoma" w:eastAsia="Tahoma" w:hAnsi="Tahoma" w:cs="Tahoma"/>
                <w:sz w:val="18"/>
                <w:szCs w:val="18"/>
                <w:lang w:val="fr-FR"/>
              </w:rPr>
              <w:t>Accroitre l’utilisation de l’engrais bio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F2EC5" w14:textId="5D2F2217" w:rsidR="00154EE6" w:rsidRPr="001B7C77" w:rsidRDefault="00154EE6">
            <w:pPr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B7C77">
              <w:rPr>
                <w:rFonts w:ascii="Tahoma" w:eastAsia="Tahoma" w:hAnsi="Tahoma" w:cs="Tahoma"/>
                <w:sz w:val="18"/>
                <w:szCs w:val="18"/>
              </w:rPr>
              <w:t xml:space="preserve">Part de </w:t>
            </w:r>
            <w:proofErr w:type="spellStart"/>
            <w:r w:rsidR="001B7C77">
              <w:rPr>
                <w:rFonts w:ascii="Tahoma" w:eastAsia="Tahoma" w:hAnsi="Tahoma" w:cs="Tahoma"/>
                <w:sz w:val="18"/>
                <w:szCs w:val="18"/>
              </w:rPr>
              <w:t>l’engrais</w:t>
            </w:r>
            <w:proofErr w:type="spellEnd"/>
            <w:r w:rsidR="001B7C77">
              <w:rPr>
                <w:rFonts w:ascii="Tahoma" w:eastAsia="Tahoma" w:hAnsi="Tahoma" w:cs="Tahoma"/>
                <w:sz w:val="18"/>
                <w:szCs w:val="18"/>
              </w:rPr>
              <w:t xml:space="preserve"> bio </w:t>
            </w:r>
            <w:proofErr w:type="spellStart"/>
            <w:r w:rsidR="001B7C77">
              <w:rPr>
                <w:rFonts w:ascii="Tahoma" w:eastAsia="Tahoma" w:hAnsi="Tahoma" w:cs="Tahoma"/>
                <w:sz w:val="18"/>
                <w:szCs w:val="18"/>
              </w:rPr>
              <w:t>utilisée</w:t>
            </w:r>
            <w:proofErr w:type="spellEnd"/>
            <w:r w:rsidR="001B7C77">
              <w:rPr>
                <w:rFonts w:ascii="Tahoma" w:eastAsia="Tahoma" w:hAnsi="Tahoma" w:cs="Tahoma"/>
                <w:sz w:val="18"/>
                <w:szCs w:val="18"/>
              </w:rPr>
              <w:t xml:space="preserve"> dans le total des </w:t>
            </w:r>
            <w:proofErr w:type="spellStart"/>
            <w:r w:rsidR="001B7C77">
              <w:rPr>
                <w:rFonts w:ascii="Tahoma" w:eastAsia="Tahoma" w:hAnsi="Tahoma" w:cs="Tahoma"/>
                <w:sz w:val="18"/>
                <w:szCs w:val="18"/>
              </w:rPr>
              <w:t>engrais</w:t>
            </w:r>
            <w:proofErr w:type="spellEnd"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21D0D" w14:textId="77777777" w:rsidR="00154EE6" w:rsidRPr="00BD104A" w:rsidRDefault="00154EE6">
            <w:pPr>
              <w:ind w:left="1"/>
              <w:rPr>
                <w:sz w:val="18"/>
                <w:szCs w:val="18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13B43" w14:textId="76561643" w:rsidR="00154EE6" w:rsidRPr="001B7C77" w:rsidRDefault="00154EE6">
            <w:pPr>
              <w:rPr>
                <w:sz w:val="18"/>
                <w:szCs w:val="18"/>
                <w:lang w:val="fr-FR"/>
              </w:rPr>
            </w:pPr>
            <w:r w:rsidRPr="00BD104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B7C77">
              <w:rPr>
                <w:rFonts w:ascii="Tahoma" w:eastAsia="Tahoma" w:hAnsi="Tahoma" w:cs="Tahoma"/>
                <w:sz w:val="18"/>
                <w:szCs w:val="18"/>
                <w:lang w:val="fr-FR"/>
              </w:rPr>
              <w:t>Meilleure utilisation des terres</w:t>
            </w:r>
          </w:p>
        </w:tc>
      </w:tr>
    </w:tbl>
    <w:p w14:paraId="2CC0DB51" w14:textId="77777777" w:rsidR="00154EE6" w:rsidRDefault="00154EE6" w:rsidP="00154EE6">
      <w:pPr>
        <w:spacing w:after="259"/>
        <w:ind w:left="22"/>
        <w:rPr>
          <w:rFonts w:ascii="Calibri" w:eastAsia="Calibri" w:hAnsi="Calibri" w:cs="Calibri"/>
          <w:color w:val="000000"/>
        </w:rPr>
      </w:pPr>
      <w:r>
        <w:rPr>
          <w:rFonts w:ascii="Tahoma" w:eastAsia="Tahoma" w:hAnsi="Tahoma" w:cs="Tahoma"/>
        </w:rPr>
        <w:t xml:space="preserve"> </w:t>
      </w:r>
    </w:p>
    <w:p w14:paraId="7DAA703D" w14:textId="77777777" w:rsidR="00154EE6" w:rsidRDefault="00154EE6" w:rsidP="00154EE6">
      <w:pPr>
        <w:numPr>
          <w:ilvl w:val="0"/>
          <w:numId w:val="2"/>
        </w:numPr>
        <w:spacing w:after="0" w:line="256" w:lineRule="auto"/>
        <w:ind w:hanging="360"/>
      </w:pPr>
      <w:proofErr w:type="spellStart"/>
      <w:r>
        <w:rPr>
          <w:rFonts w:ascii="Tahoma" w:eastAsia="Tahoma" w:hAnsi="Tahoma" w:cs="Tahoma"/>
          <w:b/>
        </w:rPr>
        <w:t>Acteurs</w:t>
      </w:r>
      <w:proofErr w:type="spellEnd"/>
      <w:r>
        <w:rPr>
          <w:rFonts w:ascii="Tahoma" w:eastAsia="Tahoma" w:hAnsi="Tahoma" w:cs="Tahoma"/>
          <w:b/>
        </w:rPr>
        <w:t xml:space="preserve"> de mise </w:t>
      </w:r>
      <w:proofErr w:type="spellStart"/>
      <w:r>
        <w:rPr>
          <w:rFonts w:ascii="Tahoma" w:eastAsia="Tahoma" w:hAnsi="Tahoma" w:cs="Tahoma"/>
          <w:b/>
        </w:rPr>
        <w:t>œuvre</w:t>
      </w:r>
      <w:proofErr w:type="spellEnd"/>
      <w:r>
        <w:rPr>
          <w:rFonts w:ascii="Tahoma" w:eastAsia="Tahoma" w:hAnsi="Tahoma" w:cs="Tahoma"/>
          <w:b/>
        </w:rPr>
        <w:t xml:space="preserve">  </w:t>
      </w:r>
    </w:p>
    <w:tbl>
      <w:tblPr>
        <w:tblStyle w:val="TableGrid"/>
        <w:tblW w:w="9349" w:type="dxa"/>
        <w:tblInd w:w="2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09"/>
        <w:gridCol w:w="3276"/>
        <w:gridCol w:w="2764"/>
      </w:tblGrid>
      <w:tr w:rsidR="00154EE6" w14:paraId="32858A36" w14:textId="77777777" w:rsidTr="00154EE6">
        <w:trPr>
          <w:trHeight w:val="610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0EA0CEBF" w14:textId="77777777" w:rsidR="00154EE6" w:rsidRDefault="00154EE6"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Acteurs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4A282F28" w14:textId="77777777" w:rsidR="00154EE6" w:rsidRDefault="00154EE6">
            <w:pPr>
              <w:ind w:left="1"/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Rôle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attendus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 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14:paraId="02A5ED19" w14:textId="77777777" w:rsidR="00154EE6" w:rsidRDefault="00154EE6">
            <w:pPr>
              <w:ind w:left="1"/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Modalités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d’implication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 </w:t>
            </w:r>
          </w:p>
        </w:tc>
      </w:tr>
      <w:tr w:rsidR="00154EE6" w14:paraId="03039F3D" w14:textId="77777777" w:rsidTr="00154EE6">
        <w:trPr>
          <w:trHeight w:val="649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400F3" w14:textId="00199208" w:rsidR="00154EE6" w:rsidRPr="00BD104A" w:rsidRDefault="00154EE6">
            <w:pPr>
              <w:rPr>
                <w:lang w:val="fr-FR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  <w:r w:rsidR="00BD104A">
              <w:rPr>
                <w:rFonts w:ascii="Tahoma" w:eastAsia="Tahoma" w:hAnsi="Tahoma" w:cs="Tahoma"/>
                <w:lang w:val="fr-FR"/>
              </w:rPr>
              <w:t>MINEPDED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5581F" w14:textId="18A52DB3" w:rsidR="00154EE6" w:rsidRPr="00BD104A" w:rsidRDefault="00154EE6">
            <w:pPr>
              <w:ind w:left="1"/>
              <w:rPr>
                <w:lang w:val="fr-FR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  <w:r w:rsidR="00BD104A">
              <w:rPr>
                <w:rFonts w:ascii="Tahoma" w:eastAsia="Tahoma" w:hAnsi="Tahoma" w:cs="Tahoma"/>
                <w:lang w:val="fr-FR"/>
              </w:rPr>
              <w:t xml:space="preserve">Coordination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2820B" w14:textId="77777777" w:rsidR="00154EE6" w:rsidRDefault="00154EE6">
            <w:pPr>
              <w:ind w:left="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154EE6" w14:paraId="1E4BF0B7" w14:textId="77777777" w:rsidTr="00154EE6">
        <w:trPr>
          <w:trHeight w:val="64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0A653" w14:textId="260462EA" w:rsidR="00154EE6" w:rsidRDefault="00154EE6">
            <w:r>
              <w:rPr>
                <w:rFonts w:ascii="Tahoma" w:eastAsia="Tahoma" w:hAnsi="Tahoma" w:cs="Tahoma"/>
              </w:rPr>
              <w:t xml:space="preserve"> </w:t>
            </w:r>
            <w:r w:rsidR="00F00352">
              <w:rPr>
                <w:rFonts w:ascii="Tahoma" w:eastAsia="Tahoma" w:hAnsi="Tahoma" w:cs="Tahoma"/>
              </w:rPr>
              <w:t>Population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99CB6" w14:textId="5FEDFDF0" w:rsidR="00154EE6" w:rsidRDefault="00F00352" w:rsidP="00F00352">
            <w:proofErr w:type="spellStart"/>
            <w:r>
              <w:t>Cible</w:t>
            </w:r>
            <w:proofErr w:type="spellEnd"/>
            <w:r>
              <w:t xml:space="preserve">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DEBCC" w14:textId="77777777" w:rsidR="00154EE6" w:rsidRDefault="00154EE6">
            <w:pPr>
              <w:ind w:left="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14:paraId="14269270" w14:textId="77777777" w:rsidR="00154EE6" w:rsidRDefault="00154EE6" w:rsidP="008C60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4EE6" w:rsidSect="002542BA">
      <w:foot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1FDD" w14:textId="77777777" w:rsidR="00FC7C1F" w:rsidRDefault="00FC7C1F" w:rsidP="002542BA">
      <w:pPr>
        <w:spacing w:after="0" w:line="240" w:lineRule="auto"/>
      </w:pPr>
      <w:r>
        <w:separator/>
      </w:r>
    </w:p>
  </w:endnote>
  <w:endnote w:type="continuationSeparator" w:id="0">
    <w:p w14:paraId="7785D98B" w14:textId="77777777" w:rsidR="00FC7C1F" w:rsidRDefault="00FC7C1F" w:rsidP="0025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894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CDAF3" w14:textId="19DB4E8A" w:rsidR="002542BA" w:rsidRDefault="002542B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1270A" w14:textId="77777777" w:rsidR="002542BA" w:rsidRDefault="002542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856E" w14:textId="77777777" w:rsidR="00FC7C1F" w:rsidRDefault="00FC7C1F" w:rsidP="002542BA">
      <w:pPr>
        <w:spacing w:after="0" w:line="240" w:lineRule="auto"/>
      </w:pPr>
      <w:r>
        <w:separator/>
      </w:r>
    </w:p>
  </w:footnote>
  <w:footnote w:type="continuationSeparator" w:id="0">
    <w:p w14:paraId="2CBA7C24" w14:textId="77777777" w:rsidR="00FC7C1F" w:rsidRDefault="00FC7C1F" w:rsidP="0025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49A9"/>
    <w:multiLevelType w:val="hybridMultilevel"/>
    <w:tmpl w:val="5B821704"/>
    <w:lvl w:ilvl="0" w:tplc="45D6AD9E">
      <w:start w:val="1"/>
      <w:numFmt w:val="decimal"/>
      <w:lvlText w:val="%1."/>
      <w:lvlJc w:val="left"/>
      <w:pPr>
        <w:ind w:left="727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1F0C5C8">
      <w:start w:val="1"/>
      <w:numFmt w:val="lowerLetter"/>
      <w:lvlText w:val="%2"/>
      <w:lvlJc w:val="left"/>
      <w:pPr>
        <w:ind w:left="144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64058BC">
      <w:start w:val="1"/>
      <w:numFmt w:val="lowerRoman"/>
      <w:lvlText w:val="%3"/>
      <w:lvlJc w:val="left"/>
      <w:pPr>
        <w:ind w:left="216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C8A05BA">
      <w:start w:val="1"/>
      <w:numFmt w:val="decimal"/>
      <w:lvlText w:val="%4"/>
      <w:lvlJc w:val="left"/>
      <w:pPr>
        <w:ind w:left="288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BDE86F0">
      <w:start w:val="1"/>
      <w:numFmt w:val="lowerLetter"/>
      <w:lvlText w:val="%5"/>
      <w:lvlJc w:val="left"/>
      <w:pPr>
        <w:ind w:left="360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FC8E6EA">
      <w:start w:val="1"/>
      <w:numFmt w:val="lowerRoman"/>
      <w:lvlText w:val="%6"/>
      <w:lvlJc w:val="left"/>
      <w:pPr>
        <w:ind w:left="432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2AC3994">
      <w:start w:val="1"/>
      <w:numFmt w:val="decimal"/>
      <w:lvlText w:val="%7"/>
      <w:lvlJc w:val="left"/>
      <w:pPr>
        <w:ind w:left="504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2589C4C">
      <w:start w:val="1"/>
      <w:numFmt w:val="lowerLetter"/>
      <w:lvlText w:val="%8"/>
      <w:lvlJc w:val="left"/>
      <w:pPr>
        <w:ind w:left="576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E729A50">
      <w:start w:val="1"/>
      <w:numFmt w:val="lowerRoman"/>
      <w:lvlText w:val="%9"/>
      <w:lvlJc w:val="left"/>
      <w:pPr>
        <w:ind w:left="648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F543089"/>
    <w:multiLevelType w:val="hybridMultilevel"/>
    <w:tmpl w:val="B78A9C7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64121">
    <w:abstractNumId w:val="1"/>
  </w:num>
  <w:num w:numId="2" w16cid:durableId="1074549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9"/>
    <w:rsid w:val="00015D9C"/>
    <w:rsid w:val="0004068B"/>
    <w:rsid w:val="00092575"/>
    <w:rsid w:val="00092845"/>
    <w:rsid w:val="00104F68"/>
    <w:rsid w:val="00117B56"/>
    <w:rsid w:val="00125C9D"/>
    <w:rsid w:val="00127E99"/>
    <w:rsid w:val="001428D8"/>
    <w:rsid w:val="00151C6B"/>
    <w:rsid w:val="00154EE6"/>
    <w:rsid w:val="001A4DDC"/>
    <w:rsid w:val="001B7C77"/>
    <w:rsid w:val="001E6036"/>
    <w:rsid w:val="001F1D53"/>
    <w:rsid w:val="002027C2"/>
    <w:rsid w:val="002156CA"/>
    <w:rsid w:val="00231F16"/>
    <w:rsid w:val="00231FB1"/>
    <w:rsid w:val="002542BA"/>
    <w:rsid w:val="002B691E"/>
    <w:rsid w:val="002C3C3B"/>
    <w:rsid w:val="00355168"/>
    <w:rsid w:val="00394C51"/>
    <w:rsid w:val="0041462F"/>
    <w:rsid w:val="00481ADE"/>
    <w:rsid w:val="004A291F"/>
    <w:rsid w:val="004A2B45"/>
    <w:rsid w:val="004B388D"/>
    <w:rsid w:val="005217E3"/>
    <w:rsid w:val="00563827"/>
    <w:rsid w:val="005A2D03"/>
    <w:rsid w:val="005C0777"/>
    <w:rsid w:val="005F6D37"/>
    <w:rsid w:val="0066171D"/>
    <w:rsid w:val="006D06C9"/>
    <w:rsid w:val="00724924"/>
    <w:rsid w:val="00745814"/>
    <w:rsid w:val="007A72E4"/>
    <w:rsid w:val="007D6139"/>
    <w:rsid w:val="007F52D4"/>
    <w:rsid w:val="007F690A"/>
    <w:rsid w:val="00844355"/>
    <w:rsid w:val="00876AFC"/>
    <w:rsid w:val="008C6067"/>
    <w:rsid w:val="008C615C"/>
    <w:rsid w:val="0091473A"/>
    <w:rsid w:val="00947B62"/>
    <w:rsid w:val="00951691"/>
    <w:rsid w:val="00955A15"/>
    <w:rsid w:val="00992DE5"/>
    <w:rsid w:val="009A2953"/>
    <w:rsid w:val="009E2615"/>
    <w:rsid w:val="00A808CB"/>
    <w:rsid w:val="00A86D9D"/>
    <w:rsid w:val="00AC131F"/>
    <w:rsid w:val="00AC3E6D"/>
    <w:rsid w:val="00B45385"/>
    <w:rsid w:val="00BA5E36"/>
    <w:rsid w:val="00BA7FBA"/>
    <w:rsid w:val="00BC3D53"/>
    <w:rsid w:val="00BD104A"/>
    <w:rsid w:val="00BE36F4"/>
    <w:rsid w:val="00CC5E75"/>
    <w:rsid w:val="00D26B20"/>
    <w:rsid w:val="00D55DD6"/>
    <w:rsid w:val="00D77632"/>
    <w:rsid w:val="00E013C1"/>
    <w:rsid w:val="00EC7A6E"/>
    <w:rsid w:val="00F00352"/>
    <w:rsid w:val="00F02714"/>
    <w:rsid w:val="00F200D0"/>
    <w:rsid w:val="00F46B51"/>
    <w:rsid w:val="00F6472F"/>
    <w:rsid w:val="00FC7C1F"/>
    <w:rsid w:val="00FD1583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1D63"/>
  <w15:chartTrackingRefBased/>
  <w15:docId w15:val="{CD19FCAA-8FB9-41FD-8565-77CAD74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next w:val="Normal"/>
    <w:link w:val="Titre1Car"/>
    <w:uiPriority w:val="9"/>
    <w:qFormat/>
    <w:rsid w:val="00154EE6"/>
    <w:pPr>
      <w:keepNext/>
      <w:keepLines/>
      <w:spacing w:after="128" w:line="256" w:lineRule="auto"/>
      <w:ind w:left="32" w:hanging="10"/>
      <w:outlineLvl w:val="0"/>
    </w:pPr>
    <w:rPr>
      <w:rFonts w:ascii="Tahoma" w:eastAsia="Tahoma" w:hAnsi="Tahoma" w:cs="Tahoma"/>
      <w:b/>
      <w:color w:val="800000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5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5814"/>
    <w:rPr>
      <w:color w:val="808080"/>
    </w:rPr>
  </w:style>
  <w:style w:type="table" w:styleId="Grilledutableau">
    <w:name w:val="Table Grid"/>
    <w:basedOn w:val="Tableau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54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2BA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54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2BA"/>
    <w:rPr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928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2845"/>
    <w:rPr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092845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154EE6"/>
    <w:rPr>
      <w:rFonts w:ascii="Tahoma" w:eastAsia="Tahoma" w:hAnsi="Tahoma" w:cs="Tahoma"/>
      <w:b/>
      <w:color w:val="800000"/>
      <w:sz w:val="24"/>
      <w:lang w:val="en-US"/>
    </w:rPr>
  </w:style>
  <w:style w:type="table" w:customStyle="1" w:styleId="TableGrid">
    <w:name w:val="TableGrid"/>
    <w:rsid w:val="00154EE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535F-D11F-49F9-A42E-7A7D280A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Vanessa Nana Wandjou</cp:lastModifiedBy>
  <cp:revision>35</cp:revision>
  <dcterms:created xsi:type="dcterms:W3CDTF">2022-10-26T13:43:00Z</dcterms:created>
  <dcterms:modified xsi:type="dcterms:W3CDTF">2022-11-12T18:46:00Z</dcterms:modified>
</cp:coreProperties>
</file>