
<file path=[Content_Types].xml><?xml version="1.0" encoding="utf-8"?>
<Types xmlns="http://schemas.openxmlformats.org/package/2006/content-types">
  <Default Extension="png" ContentType="image/png"/>
  <Default Extension="svg" ContentType="image/svg+xml"/>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drawings/drawing3.xml" ContentType="application/vnd.openxmlformats-officedocument.drawingml.chartshapes+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drawings/drawing4.xml" ContentType="application/vnd.openxmlformats-officedocument.drawingml.chartshapes+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4.xml" ContentType="application/vnd.openxmlformats-officedocument.themeOverride+xml"/>
  <Override PartName="/word/drawings/drawing5.xml" ContentType="application/vnd.openxmlformats-officedocument.drawingml.chartshapes+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6A18A6" w14:textId="77777777" w:rsidR="008E706E" w:rsidRPr="0004281B" w:rsidRDefault="008E706E" w:rsidP="00C12EBF">
      <w:pPr>
        <w:spacing w:line="276" w:lineRule="auto"/>
      </w:pPr>
      <w:r>
        <w:t xml:space="preserve"> </w:t>
      </w:r>
      <w:r w:rsidRPr="0004281B">
        <w:t xml:space="preserve">, </w:t>
      </w:r>
    </w:p>
    <w:sdt>
      <w:sdtPr>
        <w:id w:val="1807119514"/>
        <w:docPartObj>
          <w:docPartGallery w:val="Cover Pages"/>
          <w:docPartUnique/>
        </w:docPartObj>
      </w:sdtPr>
      <w:sdtContent>
        <w:p w14:paraId="1840426B" w14:textId="77777777" w:rsidR="008D413F" w:rsidRPr="0004281B" w:rsidRDefault="0029305E" w:rsidP="00C12EBF">
          <w:pPr>
            <w:spacing w:line="276" w:lineRule="auto"/>
          </w:pPr>
          <w:r w:rsidRPr="0004281B">
            <w:rPr>
              <w:noProof/>
            </w:rPr>
            <mc:AlternateContent>
              <mc:Choice Requires="wps">
                <w:drawing>
                  <wp:anchor distT="0" distB="0" distL="114300" distR="114300" simplePos="0" relativeHeight="251665408" behindDoc="0" locked="0" layoutInCell="1" allowOverlap="1" wp14:anchorId="499FE45C" wp14:editId="16087D8F">
                    <wp:simplePos x="0" y="0"/>
                    <wp:positionH relativeFrom="column">
                      <wp:posOffset>-507365</wp:posOffset>
                    </wp:positionH>
                    <wp:positionV relativeFrom="paragraph">
                      <wp:posOffset>-56042</wp:posOffset>
                    </wp:positionV>
                    <wp:extent cx="7084060" cy="1325880"/>
                    <wp:effectExtent l="0" t="0" r="2540" b="7620"/>
                    <wp:wrapNone/>
                    <wp:docPr id="29" name="Zone de texte 29"/>
                    <wp:cNvGraphicFramePr/>
                    <a:graphic xmlns:a="http://schemas.openxmlformats.org/drawingml/2006/main">
                      <a:graphicData uri="http://schemas.microsoft.com/office/word/2010/wordprocessingShape">
                        <wps:wsp>
                          <wps:cNvSpPr txBox="1"/>
                          <wps:spPr>
                            <a:xfrm>
                              <a:off x="0" y="0"/>
                              <a:ext cx="7084060" cy="1325880"/>
                            </a:xfrm>
                            <a:prstGeom prst="rect">
                              <a:avLst/>
                            </a:prstGeom>
                            <a:solidFill>
                              <a:schemeClr val="accent4">
                                <a:lumMod val="20000"/>
                                <a:lumOff val="80000"/>
                              </a:schemeClr>
                            </a:solidFill>
                            <a:ln w="6350">
                              <a:noFill/>
                            </a:ln>
                          </wps:spPr>
                          <wps:txbx>
                            <w:txbxContent>
                              <w:tbl>
                                <w:tblPr>
                                  <w:tblW w:w="15675" w:type="dxa"/>
                                  <w:tblLayout w:type="fixed"/>
                                  <w:tblLook w:val="04A0" w:firstRow="1" w:lastRow="0" w:firstColumn="1" w:lastColumn="0" w:noHBand="0" w:noVBand="1"/>
                                </w:tblPr>
                                <w:tblGrid>
                                  <w:gridCol w:w="4673"/>
                                  <w:gridCol w:w="1564"/>
                                  <w:gridCol w:w="4719"/>
                                  <w:gridCol w:w="4719"/>
                                </w:tblGrid>
                                <w:tr w:rsidR="007B49EF" w:rsidRPr="00F31477" w14:paraId="11DC8869" w14:textId="77777777" w:rsidTr="00C60FBA">
                                  <w:trPr>
                                    <w:trHeight w:val="557"/>
                                  </w:trPr>
                                  <w:tc>
                                    <w:tcPr>
                                      <w:tcW w:w="4673" w:type="dxa"/>
                                    </w:tcPr>
                                    <w:p w14:paraId="42246004" w14:textId="77777777" w:rsidR="007B49EF" w:rsidRPr="00F31477" w:rsidRDefault="007B49EF" w:rsidP="00C60FBA">
                                      <w:pPr>
                                        <w:pStyle w:val="PersonalName"/>
                                        <w:spacing w:line="360" w:lineRule="auto"/>
                                        <w:jc w:val="center"/>
                                        <w:rPr>
                                          <w:rFonts w:ascii="Times New Roman" w:hAnsi="Times New Roman" w:cs="Times New Roman"/>
                                          <w:sz w:val="24"/>
                                          <w:lang w:val="fr-CA"/>
                                        </w:rPr>
                                      </w:pPr>
                                      <w:r w:rsidRPr="00F31477">
                                        <w:rPr>
                                          <w:rFonts w:ascii="Times New Roman" w:eastAsiaTheme="minorHAnsi" w:hAnsi="Times New Roman" w:cs="Times New Roman"/>
                                          <w:bCs/>
                                          <w:caps w:val="0"/>
                                          <w:color w:val="auto"/>
                                          <w:spacing w:val="0"/>
                                          <w:kern w:val="0"/>
                                          <w:sz w:val="24"/>
                                          <w:szCs w:val="22"/>
                                          <w:lang w:val="en-CA" w:eastAsia="en-US"/>
                                          <w14:ligatures w14:val="none"/>
                                          <w14:numForm w14:val="default"/>
                                        </w:rPr>
                                        <w:t>REPUBLIQUE DU CAMEROUN</w:t>
                                      </w:r>
                                    </w:p>
                                  </w:tc>
                                  <w:tc>
                                    <w:tcPr>
                                      <w:tcW w:w="1564" w:type="dxa"/>
                                      <w:vMerge w:val="restart"/>
                                    </w:tcPr>
                                    <w:p w14:paraId="0884608F" w14:textId="77777777" w:rsidR="007B49EF" w:rsidRPr="00F31477" w:rsidRDefault="007B49EF" w:rsidP="00C60FBA">
                                      <w:pPr>
                                        <w:pStyle w:val="Revision"/>
                                        <w:spacing w:line="360" w:lineRule="auto"/>
                                        <w:jc w:val="center"/>
                                        <w:rPr>
                                          <w:rFonts w:ascii="Times New Roman" w:hAnsi="Times New Roman" w:cs="Times New Roman"/>
                                          <w:b/>
                                          <w:bCs/>
                                          <w:sz w:val="24"/>
                                        </w:rPr>
                                      </w:pPr>
                                      <w:r w:rsidRPr="00F31477">
                                        <w:rPr>
                                          <w:rFonts w:ascii="Times New Roman" w:hAnsi="Times New Roman" w:cs="Times New Roman"/>
                                          <w:noProof/>
                                          <w:sz w:val="24"/>
                                        </w:rPr>
                                        <w:drawing>
                                          <wp:inline distT="0" distB="0" distL="0" distR="0" wp14:anchorId="4CE969EA" wp14:editId="3191067B">
                                            <wp:extent cx="728980" cy="82613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29343" cy="826646"/>
                                                    </a:xfrm>
                                                    <a:prstGeom prst="rect">
                                                      <a:avLst/>
                                                    </a:prstGeom>
                                                  </pic:spPr>
                                                </pic:pic>
                                              </a:graphicData>
                                            </a:graphic>
                                          </wp:inline>
                                        </w:drawing>
                                      </w:r>
                                    </w:p>
                                  </w:tc>
                                  <w:tc>
                                    <w:tcPr>
                                      <w:tcW w:w="4719" w:type="dxa"/>
                                    </w:tcPr>
                                    <w:p w14:paraId="7F7755E7" w14:textId="61A1649A" w:rsidR="007B49EF" w:rsidRPr="00F31477" w:rsidRDefault="007B49EF" w:rsidP="00C60FBA">
                                      <w:pPr>
                                        <w:pStyle w:val="Revision"/>
                                        <w:spacing w:line="360" w:lineRule="auto"/>
                                        <w:jc w:val="center"/>
                                        <w:rPr>
                                          <w:rFonts w:ascii="Times New Roman" w:hAnsi="Times New Roman" w:cs="Times New Roman"/>
                                          <w:b/>
                                          <w:bCs/>
                                          <w:sz w:val="24"/>
                                          <w:lang w:val="en-CA"/>
                                        </w:rPr>
                                      </w:pPr>
                                      <w:r w:rsidRPr="00F31477">
                                        <w:rPr>
                                          <w:rFonts w:ascii="Times New Roman" w:hAnsi="Times New Roman" w:cs="Times New Roman"/>
                                          <w:bCs/>
                                          <w:sz w:val="24"/>
                                          <w:lang w:val="en-CA"/>
                                        </w:rPr>
                                        <w:t>REPUBLI</w:t>
                                      </w:r>
                                      <w:r>
                                        <w:rPr>
                                          <w:rFonts w:ascii="Times New Roman" w:hAnsi="Times New Roman" w:cs="Times New Roman"/>
                                          <w:bCs/>
                                          <w:sz w:val="24"/>
                                          <w:lang w:val="en-CA"/>
                                        </w:rPr>
                                        <w:t>C OF</w:t>
                                      </w:r>
                                      <w:r w:rsidRPr="00F31477">
                                        <w:rPr>
                                          <w:rFonts w:ascii="Times New Roman" w:hAnsi="Times New Roman" w:cs="Times New Roman"/>
                                          <w:bCs/>
                                          <w:sz w:val="24"/>
                                          <w:lang w:val="en-CA"/>
                                        </w:rPr>
                                        <w:t xml:space="preserve"> CAMERO</w:t>
                                      </w:r>
                                      <w:r>
                                        <w:rPr>
                                          <w:rFonts w:ascii="Times New Roman" w:hAnsi="Times New Roman" w:cs="Times New Roman"/>
                                          <w:bCs/>
                                          <w:sz w:val="24"/>
                                          <w:lang w:val="en-CA"/>
                                        </w:rPr>
                                        <w:t>ON</w:t>
                                      </w:r>
                                    </w:p>
                                  </w:tc>
                                  <w:tc>
                                    <w:tcPr>
                                      <w:tcW w:w="4719" w:type="dxa"/>
                                    </w:tcPr>
                                    <w:p w14:paraId="5978FF07" w14:textId="1BEA1D6B" w:rsidR="007B49EF" w:rsidRPr="00F31477" w:rsidRDefault="007B49EF" w:rsidP="00C60FBA">
                                      <w:pPr>
                                        <w:pStyle w:val="Revision"/>
                                        <w:spacing w:line="360" w:lineRule="auto"/>
                                        <w:jc w:val="center"/>
                                        <w:rPr>
                                          <w:rFonts w:ascii="Times New Roman" w:hAnsi="Times New Roman" w:cs="Times New Roman"/>
                                          <w:b/>
                                          <w:bCs/>
                                          <w:sz w:val="24"/>
                                          <w:lang w:val="en-CA"/>
                                        </w:rPr>
                                      </w:pPr>
                                      <w:r w:rsidRPr="00F31477">
                                        <w:rPr>
                                          <w:rFonts w:ascii="Times New Roman" w:hAnsi="Times New Roman" w:cs="Times New Roman"/>
                                          <w:b/>
                                          <w:bCs/>
                                          <w:sz w:val="24"/>
                                          <w:lang w:val="en-CA"/>
                                        </w:rPr>
                                        <w:t>REPUBLIC OF CAMEROON</w:t>
                                      </w:r>
                                    </w:p>
                                  </w:tc>
                                </w:tr>
                                <w:tr w:rsidR="007B49EF" w:rsidRPr="00F31477" w14:paraId="401EBAB3" w14:textId="77777777" w:rsidTr="00C60FBA">
                                  <w:trPr>
                                    <w:trHeight w:val="455"/>
                                  </w:trPr>
                                  <w:tc>
                                    <w:tcPr>
                                      <w:tcW w:w="4673" w:type="dxa"/>
                                    </w:tcPr>
                                    <w:p w14:paraId="5469E7F4" w14:textId="079D6095" w:rsidR="007B49EF" w:rsidRPr="00F31477" w:rsidRDefault="007B49EF" w:rsidP="00C60FBA">
                                      <w:pPr>
                                        <w:pStyle w:val="Revision"/>
                                        <w:spacing w:line="360" w:lineRule="auto"/>
                                        <w:jc w:val="center"/>
                                        <w:rPr>
                                          <w:rFonts w:ascii="Times New Roman" w:hAnsi="Times New Roman" w:cs="Times New Roman"/>
                                          <w:b/>
                                          <w:bCs/>
                                          <w:i/>
                                          <w:iCs/>
                                          <w:sz w:val="24"/>
                                          <w:lang w:val="fr-CA"/>
                                        </w:rPr>
                                      </w:pPr>
                                      <w:r w:rsidRPr="00F31477">
                                        <w:rPr>
                                          <w:rFonts w:ascii="Times New Roman" w:hAnsi="Times New Roman" w:cs="Times New Roman"/>
                                          <w:b/>
                                          <w:bCs/>
                                          <w:i/>
                                          <w:iCs/>
                                          <w:sz w:val="24"/>
                                          <w:lang w:val="fr-CA"/>
                                        </w:rPr>
                                        <w:t xml:space="preserve">Paix </w:t>
                                      </w:r>
                                      <w:r>
                                        <w:rPr>
                                          <w:rFonts w:ascii="Times New Roman" w:hAnsi="Times New Roman" w:cs="Times New Roman"/>
                                          <w:b/>
                                          <w:bCs/>
                                          <w:i/>
                                          <w:iCs/>
                                          <w:sz w:val="24"/>
                                          <w:lang w:val="fr-CA"/>
                                        </w:rPr>
                                        <w:t xml:space="preserve">- </w:t>
                                      </w:r>
                                      <w:r w:rsidRPr="00F31477">
                                        <w:rPr>
                                          <w:rFonts w:ascii="Times New Roman" w:hAnsi="Times New Roman" w:cs="Times New Roman"/>
                                          <w:b/>
                                          <w:bCs/>
                                          <w:i/>
                                          <w:iCs/>
                                          <w:sz w:val="24"/>
                                          <w:lang w:val="fr-CA"/>
                                        </w:rPr>
                                        <w:t>Travail</w:t>
                                      </w:r>
                                      <w:r>
                                        <w:rPr>
                                          <w:rFonts w:ascii="Times New Roman" w:hAnsi="Times New Roman" w:cs="Times New Roman"/>
                                          <w:b/>
                                          <w:bCs/>
                                          <w:i/>
                                          <w:iCs/>
                                          <w:sz w:val="24"/>
                                          <w:lang w:val="fr-CA"/>
                                        </w:rPr>
                                        <w:t xml:space="preserve"> </w:t>
                                      </w:r>
                                      <w:r w:rsidRPr="00F31477">
                                        <w:rPr>
                                          <w:rFonts w:ascii="Times New Roman" w:hAnsi="Times New Roman" w:cs="Times New Roman"/>
                                          <w:b/>
                                          <w:bCs/>
                                          <w:i/>
                                          <w:iCs/>
                                          <w:sz w:val="24"/>
                                          <w:lang w:val="fr-CA"/>
                                        </w:rPr>
                                        <w:t>-</w:t>
                                      </w:r>
                                      <w:r>
                                        <w:rPr>
                                          <w:rFonts w:ascii="Times New Roman" w:hAnsi="Times New Roman" w:cs="Times New Roman"/>
                                          <w:b/>
                                          <w:bCs/>
                                          <w:i/>
                                          <w:iCs/>
                                          <w:sz w:val="24"/>
                                          <w:lang w:val="fr-CA"/>
                                        </w:rPr>
                                        <w:t xml:space="preserve"> </w:t>
                                      </w:r>
                                      <w:r w:rsidRPr="00F31477">
                                        <w:rPr>
                                          <w:rFonts w:ascii="Times New Roman" w:hAnsi="Times New Roman" w:cs="Times New Roman"/>
                                          <w:b/>
                                          <w:bCs/>
                                          <w:i/>
                                          <w:iCs/>
                                          <w:sz w:val="24"/>
                                          <w:lang w:val="fr-CA"/>
                                        </w:rPr>
                                        <w:t>Patrie</w:t>
                                      </w:r>
                                    </w:p>
                                    <w:p w14:paraId="7DF4643D" w14:textId="77777777" w:rsidR="007B49EF" w:rsidRPr="00F31477" w:rsidRDefault="007B49EF" w:rsidP="00C60FBA">
                                      <w:pPr>
                                        <w:pStyle w:val="Revision"/>
                                        <w:spacing w:line="360" w:lineRule="auto"/>
                                        <w:jc w:val="center"/>
                                        <w:rPr>
                                          <w:rFonts w:ascii="Times New Roman" w:hAnsi="Times New Roman" w:cs="Times New Roman"/>
                                          <w:b/>
                                          <w:bCs/>
                                          <w:sz w:val="24"/>
                                          <w:lang w:val="fr-CA"/>
                                        </w:rPr>
                                      </w:pPr>
                                      <w:r w:rsidRPr="00F31477">
                                        <w:rPr>
                                          <w:rFonts w:ascii="Times New Roman" w:hAnsi="Times New Roman" w:cs="Times New Roman"/>
                                          <w:b/>
                                          <w:bCs/>
                                          <w:sz w:val="24"/>
                                          <w:lang w:val="fr-CA"/>
                                        </w:rPr>
                                        <w:t>-------------------</w:t>
                                      </w:r>
                                    </w:p>
                                  </w:tc>
                                  <w:tc>
                                    <w:tcPr>
                                      <w:tcW w:w="1564" w:type="dxa"/>
                                      <w:vMerge/>
                                    </w:tcPr>
                                    <w:p w14:paraId="23B667E1" w14:textId="77777777" w:rsidR="007B49EF" w:rsidRPr="00F31477" w:rsidRDefault="007B49EF" w:rsidP="00C60FBA">
                                      <w:pPr>
                                        <w:pStyle w:val="Revision"/>
                                        <w:spacing w:line="360" w:lineRule="auto"/>
                                        <w:rPr>
                                          <w:rFonts w:ascii="Times New Roman" w:hAnsi="Times New Roman" w:cs="Times New Roman"/>
                                          <w:b/>
                                          <w:bCs/>
                                          <w:sz w:val="24"/>
                                        </w:rPr>
                                      </w:pPr>
                                    </w:p>
                                  </w:tc>
                                  <w:tc>
                                    <w:tcPr>
                                      <w:tcW w:w="4719" w:type="dxa"/>
                                    </w:tcPr>
                                    <w:p w14:paraId="16EAF380" w14:textId="3708A787" w:rsidR="007B49EF" w:rsidRPr="00F31477" w:rsidRDefault="007B49EF" w:rsidP="00C60FBA">
                                      <w:pPr>
                                        <w:pStyle w:val="Revision"/>
                                        <w:spacing w:line="360" w:lineRule="auto"/>
                                        <w:jc w:val="center"/>
                                        <w:rPr>
                                          <w:rFonts w:ascii="Times New Roman" w:hAnsi="Times New Roman" w:cs="Times New Roman"/>
                                          <w:b/>
                                          <w:bCs/>
                                          <w:i/>
                                          <w:iCs/>
                                          <w:sz w:val="24"/>
                                          <w:lang w:val="fr-CA"/>
                                        </w:rPr>
                                      </w:pPr>
                                      <w:r w:rsidRPr="00F31477">
                                        <w:rPr>
                                          <w:rFonts w:ascii="Times New Roman" w:hAnsi="Times New Roman" w:cs="Times New Roman"/>
                                          <w:b/>
                                          <w:bCs/>
                                          <w:i/>
                                          <w:iCs/>
                                          <w:sz w:val="24"/>
                                          <w:lang w:val="fr-CA"/>
                                        </w:rPr>
                                        <w:t>P</w:t>
                                      </w:r>
                                      <w:r>
                                        <w:rPr>
                                          <w:rFonts w:ascii="Times New Roman" w:hAnsi="Times New Roman" w:cs="Times New Roman"/>
                                          <w:b/>
                                          <w:bCs/>
                                          <w:i/>
                                          <w:iCs/>
                                          <w:sz w:val="24"/>
                                          <w:lang w:val="fr-CA"/>
                                        </w:rPr>
                                        <w:t>eace</w:t>
                                      </w:r>
                                      <w:r w:rsidRPr="00F31477">
                                        <w:rPr>
                                          <w:rFonts w:ascii="Times New Roman" w:hAnsi="Times New Roman" w:cs="Times New Roman"/>
                                          <w:b/>
                                          <w:bCs/>
                                          <w:i/>
                                          <w:iCs/>
                                          <w:sz w:val="24"/>
                                          <w:lang w:val="fr-CA"/>
                                        </w:rPr>
                                        <w:t xml:space="preserve"> </w:t>
                                      </w:r>
                                      <w:r>
                                        <w:rPr>
                                          <w:rFonts w:ascii="Times New Roman" w:hAnsi="Times New Roman" w:cs="Times New Roman"/>
                                          <w:b/>
                                          <w:bCs/>
                                          <w:i/>
                                          <w:iCs/>
                                          <w:sz w:val="24"/>
                                          <w:lang w:val="fr-CA"/>
                                        </w:rPr>
                                        <w:t xml:space="preserve">- Work </w:t>
                                      </w:r>
                                      <w:r w:rsidRPr="00F31477">
                                        <w:rPr>
                                          <w:rFonts w:ascii="Times New Roman" w:hAnsi="Times New Roman" w:cs="Times New Roman"/>
                                          <w:b/>
                                          <w:bCs/>
                                          <w:i/>
                                          <w:iCs/>
                                          <w:sz w:val="24"/>
                                          <w:lang w:val="fr-CA"/>
                                        </w:rPr>
                                        <w:t>-</w:t>
                                      </w:r>
                                      <w:r>
                                        <w:rPr>
                                          <w:rFonts w:ascii="Times New Roman" w:hAnsi="Times New Roman" w:cs="Times New Roman"/>
                                          <w:b/>
                                          <w:bCs/>
                                          <w:i/>
                                          <w:iCs/>
                                          <w:sz w:val="24"/>
                                          <w:lang w:val="fr-CA"/>
                                        </w:rPr>
                                        <w:t xml:space="preserve"> Fatherland</w:t>
                                      </w:r>
                                    </w:p>
                                    <w:p w14:paraId="25DD1EAB" w14:textId="4E8C23CE" w:rsidR="007B49EF" w:rsidRPr="00F31477" w:rsidRDefault="007B49EF" w:rsidP="00C60FBA">
                                      <w:pPr>
                                        <w:pStyle w:val="Revision"/>
                                        <w:spacing w:line="360" w:lineRule="auto"/>
                                        <w:jc w:val="center"/>
                                        <w:rPr>
                                          <w:rFonts w:ascii="Times New Roman" w:hAnsi="Times New Roman" w:cs="Times New Roman"/>
                                          <w:b/>
                                          <w:bCs/>
                                          <w:i/>
                                          <w:iCs/>
                                          <w:sz w:val="24"/>
                                          <w:lang w:val="en-CA"/>
                                        </w:rPr>
                                      </w:pPr>
                                      <w:r w:rsidRPr="00F31477">
                                        <w:rPr>
                                          <w:rFonts w:ascii="Times New Roman" w:hAnsi="Times New Roman" w:cs="Times New Roman"/>
                                          <w:b/>
                                          <w:bCs/>
                                          <w:sz w:val="24"/>
                                          <w:lang w:val="fr-CA"/>
                                        </w:rPr>
                                        <w:t>-------------------</w:t>
                                      </w:r>
                                    </w:p>
                                  </w:tc>
                                  <w:tc>
                                    <w:tcPr>
                                      <w:tcW w:w="4719" w:type="dxa"/>
                                    </w:tcPr>
                                    <w:p w14:paraId="27BBF5FC" w14:textId="20277C6D" w:rsidR="007B49EF" w:rsidRPr="00F31477" w:rsidRDefault="007B49EF" w:rsidP="00C60FBA">
                                      <w:pPr>
                                        <w:pStyle w:val="Revision"/>
                                        <w:spacing w:line="360" w:lineRule="auto"/>
                                        <w:jc w:val="center"/>
                                        <w:rPr>
                                          <w:rFonts w:ascii="Times New Roman" w:hAnsi="Times New Roman" w:cs="Times New Roman"/>
                                          <w:b/>
                                          <w:bCs/>
                                          <w:i/>
                                          <w:iCs/>
                                          <w:sz w:val="24"/>
                                          <w:lang w:val="en-CA"/>
                                        </w:rPr>
                                      </w:pPr>
                                      <w:r w:rsidRPr="00F31477">
                                        <w:rPr>
                                          <w:rFonts w:ascii="Times New Roman" w:hAnsi="Times New Roman" w:cs="Times New Roman"/>
                                          <w:b/>
                                          <w:bCs/>
                                          <w:i/>
                                          <w:iCs/>
                                          <w:sz w:val="24"/>
                                          <w:lang w:val="en-CA"/>
                                        </w:rPr>
                                        <w:t>Peace-Work-Fatherland</w:t>
                                      </w:r>
                                    </w:p>
                                    <w:p w14:paraId="70D896D1" w14:textId="77777777" w:rsidR="007B49EF" w:rsidRPr="00F31477" w:rsidRDefault="007B49EF" w:rsidP="00C60FBA">
                                      <w:pPr>
                                        <w:pStyle w:val="Revision"/>
                                        <w:spacing w:line="360" w:lineRule="auto"/>
                                        <w:jc w:val="center"/>
                                        <w:rPr>
                                          <w:rFonts w:ascii="Times New Roman" w:hAnsi="Times New Roman" w:cs="Times New Roman"/>
                                          <w:b/>
                                          <w:bCs/>
                                          <w:sz w:val="24"/>
                                          <w:lang w:val="en-CA"/>
                                        </w:rPr>
                                      </w:pPr>
                                      <w:r w:rsidRPr="00F31477">
                                        <w:rPr>
                                          <w:rFonts w:ascii="Times New Roman" w:hAnsi="Times New Roman" w:cs="Times New Roman"/>
                                          <w:b/>
                                          <w:bCs/>
                                          <w:sz w:val="24"/>
                                          <w:lang w:val="en-CA"/>
                                        </w:rPr>
                                        <w:t>-------------------</w:t>
                                      </w:r>
                                    </w:p>
                                  </w:tc>
                                </w:tr>
                                <w:tr w:rsidR="007B49EF" w:rsidRPr="00F31477" w14:paraId="27753550" w14:textId="77777777" w:rsidTr="00C60FBA">
                                  <w:trPr>
                                    <w:trHeight w:val="472"/>
                                  </w:trPr>
                                  <w:tc>
                                    <w:tcPr>
                                      <w:tcW w:w="4673" w:type="dxa"/>
                                    </w:tcPr>
                                    <w:p w14:paraId="75ED38B8" w14:textId="77777777" w:rsidR="007B49EF" w:rsidRPr="00F31477" w:rsidRDefault="007B49EF" w:rsidP="00C60FBA">
                                      <w:pPr>
                                        <w:pStyle w:val="Revision"/>
                                        <w:spacing w:line="360" w:lineRule="auto"/>
                                        <w:jc w:val="center"/>
                                        <w:rPr>
                                          <w:rFonts w:ascii="Times New Roman" w:hAnsi="Times New Roman" w:cs="Times New Roman"/>
                                          <w:b/>
                                          <w:bCs/>
                                          <w:sz w:val="24"/>
                                          <w:lang w:val="fr-CA"/>
                                        </w:rPr>
                                      </w:pPr>
                                      <w:r>
                                        <w:rPr>
                                          <w:rFonts w:ascii="Times New Roman" w:hAnsi="Times New Roman" w:cs="Times New Roman"/>
                                          <w:b/>
                                          <w:bCs/>
                                          <w:sz w:val="24"/>
                                          <w:lang w:val="fr-CA"/>
                                        </w:rPr>
                                        <w:t>MINISTÈRE DE LA SANTE PUBLIQUE</w:t>
                                      </w:r>
                                    </w:p>
                                  </w:tc>
                                  <w:tc>
                                    <w:tcPr>
                                      <w:tcW w:w="1564" w:type="dxa"/>
                                      <w:vMerge/>
                                    </w:tcPr>
                                    <w:p w14:paraId="28A5E6ED" w14:textId="77777777" w:rsidR="007B49EF" w:rsidRPr="00F31477" w:rsidRDefault="007B49EF" w:rsidP="00C60FBA">
                                      <w:pPr>
                                        <w:pStyle w:val="Revision"/>
                                        <w:spacing w:line="360" w:lineRule="auto"/>
                                        <w:rPr>
                                          <w:rFonts w:ascii="Times New Roman" w:hAnsi="Times New Roman" w:cs="Times New Roman"/>
                                          <w:b/>
                                          <w:bCs/>
                                          <w:sz w:val="24"/>
                                          <w:lang w:val="fr-CM"/>
                                        </w:rPr>
                                      </w:pPr>
                                    </w:p>
                                  </w:tc>
                                  <w:tc>
                                    <w:tcPr>
                                      <w:tcW w:w="4719" w:type="dxa"/>
                                    </w:tcPr>
                                    <w:p w14:paraId="045B11CD" w14:textId="4119821C" w:rsidR="007B49EF" w:rsidRPr="00244C9E" w:rsidRDefault="007B49EF" w:rsidP="00C60FBA">
                                      <w:pPr>
                                        <w:pStyle w:val="Revision"/>
                                        <w:spacing w:line="360" w:lineRule="auto"/>
                                        <w:jc w:val="center"/>
                                        <w:rPr>
                                          <w:rFonts w:ascii="Times New Roman" w:hAnsi="Times New Roman" w:cs="Times New Roman"/>
                                          <w:b/>
                                          <w:bCs/>
                                          <w:sz w:val="24"/>
                                          <w:lang w:val="fr-CM"/>
                                        </w:rPr>
                                      </w:pPr>
                                      <w:r>
                                        <w:rPr>
                                          <w:rFonts w:ascii="Times New Roman" w:hAnsi="Times New Roman" w:cs="Times New Roman"/>
                                          <w:b/>
                                          <w:bCs/>
                                          <w:sz w:val="24"/>
                                          <w:lang w:val="fr-CA"/>
                                        </w:rPr>
                                        <w:t>MINISTRY OF  PUBLIC HEALTH</w:t>
                                      </w:r>
                                    </w:p>
                                  </w:tc>
                                  <w:tc>
                                    <w:tcPr>
                                      <w:tcW w:w="4719" w:type="dxa"/>
                                    </w:tcPr>
                                    <w:p w14:paraId="7F98E424" w14:textId="2EEE3B06" w:rsidR="007B49EF" w:rsidRPr="00F31477" w:rsidRDefault="007B49EF" w:rsidP="00C60FBA">
                                      <w:pPr>
                                        <w:pStyle w:val="Revision"/>
                                        <w:spacing w:line="360" w:lineRule="auto"/>
                                        <w:jc w:val="center"/>
                                        <w:rPr>
                                          <w:rFonts w:ascii="Times New Roman" w:hAnsi="Times New Roman" w:cs="Times New Roman"/>
                                          <w:b/>
                                          <w:bCs/>
                                          <w:sz w:val="24"/>
                                          <w:lang w:val="en-CA"/>
                                        </w:rPr>
                                      </w:pPr>
                                      <w:r>
                                        <w:rPr>
                                          <w:rFonts w:ascii="Times New Roman" w:hAnsi="Times New Roman" w:cs="Times New Roman"/>
                                          <w:b/>
                                          <w:bCs/>
                                          <w:sz w:val="24"/>
                                          <w:lang w:val="en-CA"/>
                                        </w:rPr>
                                        <w:t>MINISTRY OF PUBLIC HEALTH</w:t>
                                      </w:r>
                                    </w:p>
                                  </w:tc>
                                </w:tr>
                              </w:tbl>
                              <w:p w14:paraId="568AF7D5" w14:textId="77777777" w:rsidR="007B49EF" w:rsidRDefault="007B49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FE45C" id="_x0000_t202" coordsize="21600,21600" o:spt="202" path="m,l,21600r21600,l21600,xe">
                    <v:stroke joinstyle="miter"/>
                    <v:path gradientshapeok="t" o:connecttype="rect"/>
                  </v:shapetype>
                  <v:shape id="Zone de texte 29" o:spid="_x0000_s1026" type="#_x0000_t202" style="position:absolute;margin-left:-39.95pt;margin-top:-4.4pt;width:557.8pt;height:104.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" fillcolor="#fff2cc [663]" stroked="f" strokeweight=".5pt">
                    <v:textbox>
                      <w:txbxContent>
                        <w:tbl>
                          <w:tblPr>
                            <w:tblW w:w="15675" w:type="dxa"/>
                            <w:tblLayout w:type="fixed"/>
                            <w:tblLook w:val="04A0" w:firstRow="1" w:lastRow="0" w:firstColumn="1" w:lastColumn="0" w:noHBand="0" w:noVBand="1"/>
                          </w:tblPr>
                          <w:tblGrid>
                            <w:gridCol w:w="4673"/>
                            <w:gridCol w:w="1564"/>
                            <w:gridCol w:w="4719"/>
                            <w:gridCol w:w="4719"/>
                          </w:tblGrid>
                          <w:tr w:rsidR="007B49EF" w:rsidRPr="00F31477" w14:paraId="11DC8869" w14:textId="77777777" w:rsidTr="00C60FBA">
                            <w:trPr>
                              <w:trHeight w:val="557"/>
                            </w:trPr>
                            <w:tc>
                              <w:tcPr>
                                <w:tcW w:w="4673" w:type="dxa"/>
                              </w:tcPr>
                              <w:p w14:paraId="42246004" w14:textId="77777777" w:rsidR="007B49EF" w:rsidRPr="00F31477" w:rsidRDefault="007B49EF" w:rsidP="00C60FBA">
                                <w:pPr>
                                  <w:pStyle w:val="PersonalName"/>
                                  <w:spacing w:line="360" w:lineRule="auto"/>
                                  <w:jc w:val="center"/>
                                  <w:rPr>
                                    <w:rFonts w:ascii="Times New Roman" w:hAnsi="Times New Roman" w:cs="Times New Roman"/>
                                    <w:sz w:val="24"/>
                                    <w:lang w:val="fr-CA"/>
                                  </w:rPr>
                                </w:pPr>
                                <w:r w:rsidRPr="00F31477">
                                  <w:rPr>
                                    <w:rFonts w:ascii="Times New Roman" w:eastAsiaTheme="minorHAnsi" w:hAnsi="Times New Roman" w:cs="Times New Roman"/>
                                    <w:bCs/>
                                    <w:caps w:val="0"/>
                                    <w:color w:val="auto"/>
                                    <w:spacing w:val="0"/>
                                    <w:kern w:val="0"/>
                                    <w:sz w:val="24"/>
                                    <w:szCs w:val="22"/>
                                    <w:lang w:val="en-CA" w:eastAsia="en-US"/>
                                    <w14:ligatures w14:val="none"/>
                                    <w14:numForm w14:val="default"/>
                                  </w:rPr>
                                  <w:t>REPUBLIQUE DU CAMEROUN</w:t>
                                </w:r>
                              </w:p>
                            </w:tc>
                            <w:tc>
                              <w:tcPr>
                                <w:tcW w:w="1564" w:type="dxa"/>
                                <w:vMerge w:val="restart"/>
                              </w:tcPr>
                              <w:p w14:paraId="0884608F" w14:textId="77777777" w:rsidR="007B49EF" w:rsidRPr="00F31477" w:rsidRDefault="007B49EF" w:rsidP="00C60FBA">
                                <w:pPr>
                                  <w:pStyle w:val="Revision"/>
                                  <w:spacing w:line="360" w:lineRule="auto"/>
                                  <w:jc w:val="center"/>
                                  <w:rPr>
                                    <w:rFonts w:ascii="Times New Roman" w:hAnsi="Times New Roman" w:cs="Times New Roman"/>
                                    <w:b/>
                                    <w:bCs/>
                                    <w:sz w:val="24"/>
                                  </w:rPr>
                                </w:pPr>
                                <w:r w:rsidRPr="00F31477">
                                  <w:rPr>
                                    <w:rFonts w:ascii="Times New Roman" w:hAnsi="Times New Roman" w:cs="Times New Roman"/>
                                    <w:noProof/>
                                    <w:sz w:val="24"/>
                                  </w:rPr>
                                  <w:drawing>
                                    <wp:inline distT="0" distB="0" distL="0" distR="0" wp14:anchorId="4CE969EA" wp14:editId="3191067B">
                                      <wp:extent cx="728980" cy="82613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29343" cy="826646"/>
                                              </a:xfrm>
                                              <a:prstGeom prst="rect">
                                                <a:avLst/>
                                              </a:prstGeom>
                                            </pic:spPr>
                                          </pic:pic>
                                        </a:graphicData>
                                      </a:graphic>
                                    </wp:inline>
                                  </w:drawing>
                                </w:r>
                              </w:p>
                            </w:tc>
                            <w:tc>
                              <w:tcPr>
                                <w:tcW w:w="4719" w:type="dxa"/>
                              </w:tcPr>
                              <w:p w14:paraId="7F7755E7" w14:textId="61A1649A" w:rsidR="007B49EF" w:rsidRPr="00F31477" w:rsidRDefault="007B49EF" w:rsidP="00C60FBA">
                                <w:pPr>
                                  <w:pStyle w:val="Revision"/>
                                  <w:spacing w:line="360" w:lineRule="auto"/>
                                  <w:jc w:val="center"/>
                                  <w:rPr>
                                    <w:rFonts w:ascii="Times New Roman" w:hAnsi="Times New Roman" w:cs="Times New Roman"/>
                                    <w:b/>
                                    <w:bCs/>
                                    <w:sz w:val="24"/>
                                    <w:lang w:val="en-CA"/>
                                  </w:rPr>
                                </w:pPr>
                                <w:r w:rsidRPr="00F31477">
                                  <w:rPr>
                                    <w:rFonts w:ascii="Times New Roman" w:hAnsi="Times New Roman" w:cs="Times New Roman"/>
                                    <w:bCs/>
                                    <w:sz w:val="24"/>
                                    <w:lang w:val="en-CA"/>
                                  </w:rPr>
                                  <w:t>REPUBLI</w:t>
                                </w:r>
                                <w:r>
                                  <w:rPr>
                                    <w:rFonts w:ascii="Times New Roman" w:hAnsi="Times New Roman" w:cs="Times New Roman"/>
                                    <w:bCs/>
                                    <w:sz w:val="24"/>
                                    <w:lang w:val="en-CA"/>
                                  </w:rPr>
                                  <w:t>C OF</w:t>
                                </w:r>
                                <w:r w:rsidRPr="00F31477">
                                  <w:rPr>
                                    <w:rFonts w:ascii="Times New Roman" w:hAnsi="Times New Roman" w:cs="Times New Roman"/>
                                    <w:bCs/>
                                    <w:sz w:val="24"/>
                                    <w:lang w:val="en-CA"/>
                                  </w:rPr>
                                  <w:t xml:space="preserve"> CAMERO</w:t>
                                </w:r>
                                <w:r>
                                  <w:rPr>
                                    <w:rFonts w:ascii="Times New Roman" w:hAnsi="Times New Roman" w:cs="Times New Roman"/>
                                    <w:bCs/>
                                    <w:sz w:val="24"/>
                                    <w:lang w:val="en-CA"/>
                                  </w:rPr>
                                  <w:t>ON</w:t>
                                </w:r>
                              </w:p>
                            </w:tc>
                            <w:tc>
                              <w:tcPr>
                                <w:tcW w:w="4719" w:type="dxa"/>
                              </w:tcPr>
                              <w:p w14:paraId="5978FF07" w14:textId="1BEA1D6B" w:rsidR="007B49EF" w:rsidRPr="00F31477" w:rsidRDefault="007B49EF" w:rsidP="00C60FBA">
                                <w:pPr>
                                  <w:pStyle w:val="Revision"/>
                                  <w:spacing w:line="360" w:lineRule="auto"/>
                                  <w:jc w:val="center"/>
                                  <w:rPr>
                                    <w:rFonts w:ascii="Times New Roman" w:hAnsi="Times New Roman" w:cs="Times New Roman"/>
                                    <w:b/>
                                    <w:bCs/>
                                    <w:sz w:val="24"/>
                                    <w:lang w:val="en-CA"/>
                                  </w:rPr>
                                </w:pPr>
                                <w:r w:rsidRPr="00F31477">
                                  <w:rPr>
                                    <w:rFonts w:ascii="Times New Roman" w:hAnsi="Times New Roman" w:cs="Times New Roman"/>
                                    <w:b/>
                                    <w:bCs/>
                                    <w:sz w:val="24"/>
                                    <w:lang w:val="en-CA"/>
                                  </w:rPr>
                                  <w:t>REPUBLIC OF CAMEROON</w:t>
                                </w:r>
                              </w:p>
                            </w:tc>
                          </w:tr>
                          <w:tr w:rsidR="007B49EF" w:rsidRPr="00F31477" w14:paraId="401EBAB3" w14:textId="77777777" w:rsidTr="00C60FBA">
                            <w:trPr>
                              <w:trHeight w:val="455"/>
                            </w:trPr>
                            <w:tc>
                              <w:tcPr>
                                <w:tcW w:w="4673" w:type="dxa"/>
                              </w:tcPr>
                              <w:p w14:paraId="5469E7F4" w14:textId="079D6095" w:rsidR="007B49EF" w:rsidRPr="00F31477" w:rsidRDefault="007B49EF" w:rsidP="00C60FBA">
                                <w:pPr>
                                  <w:pStyle w:val="Revision"/>
                                  <w:spacing w:line="360" w:lineRule="auto"/>
                                  <w:jc w:val="center"/>
                                  <w:rPr>
                                    <w:rFonts w:ascii="Times New Roman" w:hAnsi="Times New Roman" w:cs="Times New Roman"/>
                                    <w:b/>
                                    <w:bCs/>
                                    <w:i/>
                                    <w:iCs/>
                                    <w:sz w:val="24"/>
                                    <w:lang w:val="fr-CA"/>
                                  </w:rPr>
                                </w:pPr>
                                <w:r w:rsidRPr="00F31477">
                                  <w:rPr>
                                    <w:rFonts w:ascii="Times New Roman" w:hAnsi="Times New Roman" w:cs="Times New Roman"/>
                                    <w:b/>
                                    <w:bCs/>
                                    <w:i/>
                                    <w:iCs/>
                                    <w:sz w:val="24"/>
                                    <w:lang w:val="fr-CA"/>
                                  </w:rPr>
                                  <w:t xml:space="preserve">Paix </w:t>
                                </w:r>
                                <w:r>
                                  <w:rPr>
                                    <w:rFonts w:ascii="Times New Roman" w:hAnsi="Times New Roman" w:cs="Times New Roman"/>
                                    <w:b/>
                                    <w:bCs/>
                                    <w:i/>
                                    <w:iCs/>
                                    <w:sz w:val="24"/>
                                    <w:lang w:val="fr-CA"/>
                                  </w:rPr>
                                  <w:t xml:space="preserve">- </w:t>
                                </w:r>
                                <w:r w:rsidRPr="00F31477">
                                  <w:rPr>
                                    <w:rFonts w:ascii="Times New Roman" w:hAnsi="Times New Roman" w:cs="Times New Roman"/>
                                    <w:b/>
                                    <w:bCs/>
                                    <w:i/>
                                    <w:iCs/>
                                    <w:sz w:val="24"/>
                                    <w:lang w:val="fr-CA"/>
                                  </w:rPr>
                                  <w:t>Travail</w:t>
                                </w:r>
                                <w:r>
                                  <w:rPr>
                                    <w:rFonts w:ascii="Times New Roman" w:hAnsi="Times New Roman" w:cs="Times New Roman"/>
                                    <w:b/>
                                    <w:bCs/>
                                    <w:i/>
                                    <w:iCs/>
                                    <w:sz w:val="24"/>
                                    <w:lang w:val="fr-CA"/>
                                  </w:rPr>
                                  <w:t xml:space="preserve"> </w:t>
                                </w:r>
                                <w:r w:rsidRPr="00F31477">
                                  <w:rPr>
                                    <w:rFonts w:ascii="Times New Roman" w:hAnsi="Times New Roman" w:cs="Times New Roman"/>
                                    <w:b/>
                                    <w:bCs/>
                                    <w:i/>
                                    <w:iCs/>
                                    <w:sz w:val="24"/>
                                    <w:lang w:val="fr-CA"/>
                                  </w:rPr>
                                  <w:t>-</w:t>
                                </w:r>
                                <w:r>
                                  <w:rPr>
                                    <w:rFonts w:ascii="Times New Roman" w:hAnsi="Times New Roman" w:cs="Times New Roman"/>
                                    <w:b/>
                                    <w:bCs/>
                                    <w:i/>
                                    <w:iCs/>
                                    <w:sz w:val="24"/>
                                    <w:lang w:val="fr-CA"/>
                                  </w:rPr>
                                  <w:t xml:space="preserve"> </w:t>
                                </w:r>
                                <w:r w:rsidRPr="00F31477">
                                  <w:rPr>
                                    <w:rFonts w:ascii="Times New Roman" w:hAnsi="Times New Roman" w:cs="Times New Roman"/>
                                    <w:b/>
                                    <w:bCs/>
                                    <w:i/>
                                    <w:iCs/>
                                    <w:sz w:val="24"/>
                                    <w:lang w:val="fr-CA"/>
                                  </w:rPr>
                                  <w:t>Patrie</w:t>
                                </w:r>
                              </w:p>
                              <w:p w14:paraId="7DF4643D" w14:textId="77777777" w:rsidR="007B49EF" w:rsidRPr="00F31477" w:rsidRDefault="007B49EF" w:rsidP="00C60FBA">
                                <w:pPr>
                                  <w:pStyle w:val="Revision"/>
                                  <w:spacing w:line="360" w:lineRule="auto"/>
                                  <w:jc w:val="center"/>
                                  <w:rPr>
                                    <w:rFonts w:ascii="Times New Roman" w:hAnsi="Times New Roman" w:cs="Times New Roman"/>
                                    <w:b/>
                                    <w:bCs/>
                                    <w:sz w:val="24"/>
                                    <w:lang w:val="fr-CA"/>
                                  </w:rPr>
                                </w:pPr>
                                <w:r w:rsidRPr="00F31477">
                                  <w:rPr>
                                    <w:rFonts w:ascii="Times New Roman" w:hAnsi="Times New Roman" w:cs="Times New Roman"/>
                                    <w:b/>
                                    <w:bCs/>
                                    <w:sz w:val="24"/>
                                    <w:lang w:val="fr-CA"/>
                                  </w:rPr>
                                  <w:t>-------------------</w:t>
                                </w:r>
                              </w:p>
                            </w:tc>
                            <w:tc>
                              <w:tcPr>
                                <w:tcW w:w="1564" w:type="dxa"/>
                                <w:vMerge/>
                              </w:tcPr>
                              <w:p w14:paraId="23B667E1" w14:textId="77777777" w:rsidR="007B49EF" w:rsidRPr="00F31477" w:rsidRDefault="007B49EF" w:rsidP="00C60FBA">
                                <w:pPr>
                                  <w:pStyle w:val="Revision"/>
                                  <w:spacing w:line="360" w:lineRule="auto"/>
                                  <w:rPr>
                                    <w:rFonts w:ascii="Times New Roman" w:hAnsi="Times New Roman" w:cs="Times New Roman"/>
                                    <w:b/>
                                    <w:bCs/>
                                    <w:sz w:val="24"/>
                                  </w:rPr>
                                </w:pPr>
                              </w:p>
                            </w:tc>
                            <w:tc>
                              <w:tcPr>
                                <w:tcW w:w="4719" w:type="dxa"/>
                              </w:tcPr>
                              <w:p w14:paraId="16EAF380" w14:textId="3708A787" w:rsidR="007B49EF" w:rsidRPr="00F31477" w:rsidRDefault="007B49EF" w:rsidP="00C60FBA">
                                <w:pPr>
                                  <w:pStyle w:val="Revision"/>
                                  <w:spacing w:line="360" w:lineRule="auto"/>
                                  <w:jc w:val="center"/>
                                  <w:rPr>
                                    <w:rFonts w:ascii="Times New Roman" w:hAnsi="Times New Roman" w:cs="Times New Roman"/>
                                    <w:b/>
                                    <w:bCs/>
                                    <w:i/>
                                    <w:iCs/>
                                    <w:sz w:val="24"/>
                                    <w:lang w:val="fr-CA"/>
                                  </w:rPr>
                                </w:pPr>
                                <w:r w:rsidRPr="00F31477">
                                  <w:rPr>
                                    <w:rFonts w:ascii="Times New Roman" w:hAnsi="Times New Roman" w:cs="Times New Roman"/>
                                    <w:b/>
                                    <w:bCs/>
                                    <w:i/>
                                    <w:iCs/>
                                    <w:sz w:val="24"/>
                                    <w:lang w:val="fr-CA"/>
                                  </w:rPr>
                                  <w:t>P</w:t>
                                </w:r>
                                <w:r>
                                  <w:rPr>
                                    <w:rFonts w:ascii="Times New Roman" w:hAnsi="Times New Roman" w:cs="Times New Roman"/>
                                    <w:b/>
                                    <w:bCs/>
                                    <w:i/>
                                    <w:iCs/>
                                    <w:sz w:val="24"/>
                                    <w:lang w:val="fr-CA"/>
                                  </w:rPr>
                                  <w:t>eace</w:t>
                                </w:r>
                                <w:r w:rsidRPr="00F31477">
                                  <w:rPr>
                                    <w:rFonts w:ascii="Times New Roman" w:hAnsi="Times New Roman" w:cs="Times New Roman"/>
                                    <w:b/>
                                    <w:bCs/>
                                    <w:i/>
                                    <w:iCs/>
                                    <w:sz w:val="24"/>
                                    <w:lang w:val="fr-CA"/>
                                  </w:rPr>
                                  <w:t xml:space="preserve"> </w:t>
                                </w:r>
                                <w:r>
                                  <w:rPr>
                                    <w:rFonts w:ascii="Times New Roman" w:hAnsi="Times New Roman" w:cs="Times New Roman"/>
                                    <w:b/>
                                    <w:bCs/>
                                    <w:i/>
                                    <w:iCs/>
                                    <w:sz w:val="24"/>
                                    <w:lang w:val="fr-CA"/>
                                  </w:rPr>
                                  <w:t xml:space="preserve">- Work </w:t>
                                </w:r>
                                <w:r w:rsidRPr="00F31477">
                                  <w:rPr>
                                    <w:rFonts w:ascii="Times New Roman" w:hAnsi="Times New Roman" w:cs="Times New Roman"/>
                                    <w:b/>
                                    <w:bCs/>
                                    <w:i/>
                                    <w:iCs/>
                                    <w:sz w:val="24"/>
                                    <w:lang w:val="fr-CA"/>
                                  </w:rPr>
                                  <w:t>-</w:t>
                                </w:r>
                                <w:r>
                                  <w:rPr>
                                    <w:rFonts w:ascii="Times New Roman" w:hAnsi="Times New Roman" w:cs="Times New Roman"/>
                                    <w:b/>
                                    <w:bCs/>
                                    <w:i/>
                                    <w:iCs/>
                                    <w:sz w:val="24"/>
                                    <w:lang w:val="fr-CA"/>
                                  </w:rPr>
                                  <w:t xml:space="preserve"> Fatherland</w:t>
                                </w:r>
                              </w:p>
                              <w:p w14:paraId="25DD1EAB" w14:textId="4E8C23CE" w:rsidR="007B49EF" w:rsidRPr="00F31477" w:rsidRDefault="007B49EF" w:rsidP="00C60FBA">
                                <w:pPr>
                                  <w:pStyle w:val="Revision"/>
                                  <w:spacing w:line="360" w:lineRule="auto"/>
                                  <w:jc w:val="center"/>
                                  <w:rPr>
                                    <w:rFonts w:ascii="Times New Roman" w:hAnsi="Times New Roman" w:cs="Times New Roman"/>
                                    <w:b/>
                                    <w:bCs/>
                                    <w:i/>
                                    <w:iCs/>
                                    <w:sz w:val="24"/>
                                    <w:lang w:val="en-CA"/>
                                  </w:rPr>
                                </w:pPr>
                                <w:r w:rsidRPr="00F31477">
                                  <w:rPr>
                                    <w:rFonts w:ascii="Times New Roman" w:hAnsi="Times New Roman" w:cs="Times New Roman"/>
                                    <w:b/>
                                    <w:bCs/>
                                    <w:sz w:val="24"/>
                                    <w:lang w:val="fr-CA"/>
                                  </w:rPr>
                                  <w:t>-------------------</w:t>
                                </w:r>
                              </w:p>
                            </w:tc>
                            <w:tc>
                              <w:tcPr>
                                <w:tcW w:w="4719" w:type="dxa"/>
                              </w:tcPr>
                              <w:p w14:paraId="27BBF5FC" w14:textId="20277C6D" w:rsidR="007B49EF" w:rsidRPr="00F31477" w:rsidRDefault="007B49EF" w:rsidP="00C60FBA">
                                <w:pPr>
                                  <w:pStyle w:val="Revision"/>
                                  <w:spacing w:line="360" w:lineRule="auto"/>
                                  <w:jc w:val="center"/>
                                  <w:rPr>
                                    <w:rFonts w:ascii="Times New Roman" w:hAnsi="Times New Roman" w:cs="Times New Roman"/>
                                    <w:b/>
                                    <w:bCs/>
                                    <w:i/>
                                    <w:iCs/>
                                    <w:sz w:val="24"/>
                                    <w:lang w:val="en-CA"/>
                                  </w:rPr>
                                </w:pPr>
                                <w:r w:rsidRPr="00F31477">
                                  <w:rPr>
                                    <w:rFonts w:ascii="Times New Roman" w:hAnsi="Times New Roman" w:cs="Times New Roman"/>
                                    <w:b/>
                                    <w:bCs/>
                                    <w:i/>
                                    <w:iCs/>
                                    <w:sz w:val="24"/>
                                    <w:lang w:val="en-CA"/>
                                  </w:rPr>
                                  <w:t>Peace-Work-Fatherland</w:t>
                                </w:r>
                              </w:p>
                              <w:p w14:paraId="70D896D1" w14:textId="77777777" w:rsidR="007B49EF" w:rsidRPr="00F31477" w:rsidRDefault="007B49EF" w:rsidP="00C60FBA">
                                <w:pPr>
                                  <w:pStyle w:val="Revision"/>
                                  <w:spacing w:line="360" w:lineRule="auto"/>
                                  <w:jc w:val="center"/>
                                  <w:rPr>
                                    <w:rFonts w:ascii="Times New Roman" w:hAnsi="Times New Roman" w:cs="Times New Roman"/>
                                    <w:b/>
                                    <w:bCs/>
                                    <w:sz w:val="24"/>
                                    <w:lang w:val="en-CA"/>
                                  </w:rPr>
                                </w:pPr>
                                <w:r w:rsidRPr="00F31477">
                                  <w:rPr>
                                    <w:rFonts w:ascii="Times New Roman" w:hAnsi="Times New Roman" w:cs="Times New Roman"/>
                                    <w:b/>
                                    <w:bCs/>
                                    <w:sz w:val="24"/>
                                    <w:lang w:val="en-CA"/>
                                  </w:rPr>
                                  <w:t>-------------------</w:t>
                                </w:r>
                              </w:p>
                            </w:tc>
                          </w:tr>
                          <w:tr w:rsidR="007B49EF" w:rsidRPr="00F31477" w14:paraId="27753550" w14:textId="77777777" w:rsidTr="00C60FBA">
                            <w:trPr>
                              <w:trHeight w:val="472"/>
                            </w:trPr>
                            <w:tc>
                              <w:tcPr>
                                <w:tcW w:w="4673" w:type="dxa"/>
                              </w:tcPr>
                              <w:p w14:paraId="75ED38B8" w14:textId="77777777" w:rsidR="007B49EF" w:rsidRPr="00F31477" w:rsidRDefault="007B49EF" w:rsidP="00C60FBA">
                                <w:pPr>
                                  <w:pStyle w:val="Revision"/>
                                  <w:spacing w:line="360" w:lineRule="auto"/>
                                  <w:jc w:val="center"/>
                                  <w:rPr>
                                    <w:rFonts w:ascii="Times New Roman" w:hAnsi="Times New Roman" w:cs="Times New Roman"/>
                                    <w:b/>
                                    <w:bCs/>
                                    <w:sz w:val="24"/>
                                    <w:lang w:val="fr-CA"/>
                                  </w:rPr>
                                </w:pPr>
                                <w:r>
                                  <w:rPr>
                                    <w:rFonts w:ascii="Times New Roman" w:hAnsi="Times New Roman" w:cs="Times New Roman"/>
                                    <w:b/>
                                    <w:bCs/>
                                    <w:sz w:val="24"/>
                                    <w:lang w:val="fr-CA"/>
                                  </w:rPr>
                                  <w:t>MINISTÈRE DE LA SANTE PUBLIQUE</w:t>
                                </w:r>
                              </w:p>
                            </w:tc>
                            <w:tc>
                              <w:tcPr>
                                <w:tcW w:w="1564" w:type="dxa"/>
                                <w:vMerge/>
                              </w:tcPr>
                              <w:p w14:paraId="28A5E6ED" w14:textId="77777777" w:rsidR="007B49EF" w:rsidRPr="00F31477" w:rsidRDefault="007B49EF" w:rsidP="00C60FBA">
                                <w:pPr>
                                  <w:pStyle w:val="Revision"/>
                                  <w:spacing w:line="360" w:lineRule="auto"/>
                                  <w:rPr>
                                    <w:rFonts w:ascii="Times New Roman" w:hAnsi="Times New Roman" w:cs="Times New Roman"/>
                                    <w:b/>
                                    <w:bCs/>
                                    <w:sz w:val="24"/>
                                    <w:lang w:val="fr-CM"/>
                                  </w:rPr>
                                </w:pPr>
                              </w:p>
                            </w:tc>
                            <w:tc>
                              <w:tcPr>
                                <w:tcW w:w="4719" w:type="dxa"/>
                              </w:tcPr>
                              <w:p w14:paraId="045B11CD" w14:textId="4119821C" w:rsidR="007B49EF" w:rsidRPr="00244C9E" w:rsidRDefault="007B49EF" w:rsidP="00C60FBA">
                                <w:pPr>
                                  <w:pStyle w:val="Revision"/>
                                  <w:spacing w:line="360" w:lineRule="auto"/>
                                  <w:jc w:val="center"/>
                                  <w:rPr>
                                    <w:rFonts w:ascii="Times New Roman" w:hAnsi="Times New Roman" w:cs="Times New Roman"/>
                                    <w:b/>
                                    <w:bCs/>
                                    <w:sz w:val="24"/>
                                    <w:lang w:val="fr-CM"/>
                                  </w:rPr>
                                </w:pPr>
                                <w:r>
                                  <w:rPr>
                                    <w:rFonts w:ascii="Times New Roman" w:hAnsi="Times New Roman" w:cs="Times New Roman"/>
                                    <w:b/>
                                    <w:bCs/>
                                    <w:sz w:val="24"/>
                                    <w:lang w:val="fr-CA"/>
                                  </w:rPr>
                                  <w:t>MINISTRY OF  PUBLIC HEALTH</w:t>
                                </w:r>
                              </w:p>
                            </w:tc>
                            <w:tc>
                              <w:tcPr>
                                <w:tcW w:w="4719" w:type="dxa"/>
                              </w:tcPr>
                              <w:p w14:paraId="7F98E424" w14:textId="2EEE3B06" w:rsidR="007B49EF" w:rsidRPr="00F31477" w:rsidRDefault="007B49EF" w:rsidP="00C60FBA">
                                <w:pPr>
                                  <w:pStyle w:val="Revision"/>
                                  <w:spacing w:line="360" w:lineRule="auto"/>
                                  <w:jc w:val="center"/>
                                  <w:rPr>
                                    <w:rFonts w:ascii="Times New Roman" w:hAnsi="Times New Roman" w:cs="Times New Roman"/>
                                    <w:b/>
                                    <w:bCs/>
                                    <w:sz w:val="24"/>
                                    <w:lang w:val="en-CA"/>
                                  </w:rPr>
                                </w:pPr>
                                <w:r>
                                  <w:rPr>
                                    <w:rFonts w:ascii="Times New Roman" w:hAnsi="Times New Roman" w:cs="Times New Roman"/>
                                    <w:b/>
                                    <w:bCs/>
                                    <w:sz w:val="24"/>
                                    <w:lang w:val="en-CA"/>
                                  </w:rPr>
                                  <w:t>MINISTRY OF PUBLIC HEALTH</w:t>
                                </w:r>
                              </w:p>
                            </w:tc>
                          </w:tr>
                        </w:tbl>
                        <w:p w14:paraId="568AF7D5" w14:textId="77777777" w:rsidR="007B49EF" w:rsidRDefault="007B49EF"/>
                      </w:txbxContent>
                    </v:textbox>
                  </v:shape>
                </w:pict>
              </mc:Fallback>
            </mc:AlternateContent>
          </w:r>
          <w:r w:rsidR="00F31477" w:rsidRPr="0004281B">
            <w:rPr>
              <w:noProof/>
            </w:rPr>
            <mc:AlternateContent>
              <mc:Choice Requires="wps">
                <w:drawing>
                  <wp:anchor distT="0" distB="0" distL="114300" distR="114300" simplePos="0" relativeHeight="251659264" behindDoc="0" locked="0" layoutInCell="1" allowOverlap="1" wp14:anchorId="5EC58C26" wp14:editId="5B9E664B">
                    <wp:simplePos x="0" y="0"/>
                    <wp:positionH relativeFrom="page">
                      <wp:align>right</wp:align>
                    </wp:positionH>
                    <wp:positionV relativeFrom="page">
                      <wp:align>top</wp:align>
                    </wp:positionV>
                    <wp:extent cx="7708604" cy="9987553"/>
                    <wp:effectExtent l="38100" t="38100" r="45085" b="33020"/>
                    <wp:wrapNone/>
                    <wp:docPr id="468" name="Rectangle 468"/>
                    <wp:cNvGraphicFramePr/>
                    <a:graphic xmlns:a="http://schemas.openxmlformats.org/drawingml/2006/main">
                      <a:graphicData uri="http://schemas.microsoft.com/office/word/2010/wordprocessingShape">
                        <wps:wsp>
                          <wps:cNvSpPr/>
                          <wps:spPr>
                            <a:xfrm>
                              <a:off x="0" y="0"/>
                              <a:ext cx="7708604" cy="9987553"/>
                            </a:xfrm>
                            <a:prstGeom prst="rect">
                              <a:avLst/>
                            </a:prstGeom>
                            <a:solidFill>
                              <a:schemeClr val="accent4">
                                <a:lumMod val="20000"/>
                                <a:lumOff val="80000"/>
                              </a:schemeClr>
                            </a:solidFill>
                            <a:ln w="7620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dtdh="http://schemas.microsoft.com/office/word/2020/wordml/sdtdatahash" xmlns:w16="http://schemas.microsoft.com/office/word/2018/wordml" xmlns:w16cex="http://schemas.microsoft.com/office/word/2018/wordml/cex" xmlns:oel="http://schemas.microsoft.com/office/2019/extlst">
                <w:pict>
                  <v:rect w14:anchorId="5AB2BE82" id="Rectangle 468" o:spid="_x0000_s1026" style="position:absolute;margin-left:555.8pt;margin-top:0;width:607pt;height:786.4pt;z-index:251659264;visibility:visible;mso-wrap-style:square;mso-width-percent:0;mso-height-percent:0;mso-wrap-distance-left:9pt;mso-wrap-distance-top:0;mso-wrap-distance-right:9pt;mso-wrap-distance-bottom:0;mso-position-horizontal:right;mso-position-horizontal-relative:page;mso-position-vertical:top;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" fillcolor="#fff2cc [663]" strokecolor="#ffc000" strokeweight="6pt">
                    <w10:wrap anchorx="page" anchory="page"/>
                  </v:rect>
                </w:pict>
              </mc:Fallback>
            </mc:AlternateContent>
          </w:r>
          <w:r w:rsidR="008D413F" w:rsidRPr="0004281B">
            <w:rPr>
              <w:noProof/>
            </w:rPr>
            <mc:AlternateContent>
              <mc:Choice Requires="wps">
                <w:drawing>
                  <wp:anchor distT="0" distB="0" distL="114300" distR="114300" simplePos="0" relativeHeight="251664384" behindDoc="0" locked="0" layoutInCell="1" allowOverlap="1" wp14:anchorId="66C738F0" wp14:editId="03E04C66">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Zone de texte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744FD30A" w14:textId="77777777" w:rsidR="007B49EF" w:rsidRDefault="007B49EF">
                                <w:pPr>
                                  <w:pStyle w:val="NoSpacing"/>
                                  <w:rPr>
                                    <w:color w:val="44546A" w:themeColor="text2"/>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w14:anchorId="66C738F0" id="Zone de texte 465" o:spid="_x0000_s1027"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" filled="f" stroked="f" strokeweight=".5pt">
                    <v:textbox style="mso-fit-shape-to-text:t">
                      <w:txbxContent>
                        <w:p w14:paraId="744FD30A" w14:textId="77777777" w:rsidR="007B49EF" w:rsidRDefault="007B49EF">
                          <w:pPr>
                            <w:pStyle w:val="NoSpacing"/>
                            <w:rPr>
                              <w:color w:val="44546A" w:themeColor="text2"/>
                            </w:rPr>
                          </w:pPr>
                        </w:p>
                      </w:txbxContent>
                    </v:textbox>
                    <w10:wrap type="square" anchorx="page" anchory="page"/>
                  </v:shape>
                </w:pict>
              </mc:Fallback>
            </mc:AlternateContent>
          </w:r>
          <w:r w:rsidR="008D413F" w:rsidRPr="0004281B">
            <w:rPr>
              <w:noProof/>
            </w:rPr>
            <mc:AlternateContent>
              <mc:Choice Requires="wps">
                <w:drawing>
                  <wp:anchor distT="0" distB="0" distL="114300" distR="114300" simplePos="0" relativeHeight="251663360" behindDoc="1" locked="0" layoutInCell="1" allowOverlap="1" wp14:anchorId="4EDF862C" wp14:editId="6E381B31">
                    <wp:simplePos x="0" y="0"/>
                    <wp:positionH relativeFrom="margin">
                      <wp:align>center</wp:align>
                    </wp:positionH>
                    <wp:positionV relativeFrom="page">
                      <wp:align>center</wp:align>
                    </wp:positionV>
                    <wp:extent cx="5985510" cy="10277475"/>
                    <wp:effectExtent l="0" t="0" r="0" b="9525"/>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5510" cy="10277475"/>
                            </a:xfrm>
                            <a:prstGeom prst="rect">
                              <a:avLst/>
                            </a:prstGeom>
                            <a:solidFill>
                              <a:schemeClr val="accent4">
                                <a:lumMod val="20000"/>
                                <a:lumOff val="80000"/>
                              </a:schemeClr>
                            </a:solidFill>
                            <a:ln>
                              <a:noFill/>
                            </a:ln>
                          </wps:spPr>
                          <wps:style>
                            <a:lnRef idx="2">
                              <a:schemeClr val="accent1">
                                <a:shade val="50000"/>
                              </a:schemeClr>
                            </a:lnRef>
                            <a:fillRef idx="1003">
                              <a:schemeClr val="lt2"/>
                            </a:fillRef>
                            <a:effectRef idx="0">
                              <a:schemeClr val="accent1"/>
                            </a:effectRef>
                            <a:fontRef idx="minor">
                              <a:schemeClr val="lt1"/>
                            </a:fontRef>
                          </wps:style>
                          <wps:txbx>
                            <w:txbxContent>
                              <w:bookmarkStart w:id="0" w:name="_MON_1719109557"/>
                              <w:bookmarkEnd w:id="0"/>
                              <w:p w14:paraId="41F8B15C" w14:textId="77777777" w:rsidR="007B49EF" w:rsidRDefault="007B49EF" w:rsidP="0029305E">
                                <w:r>
                                  <w:object w:dxaOrig="12270" w:dyaOrig="15840" w14:anchorId="23B279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13.5pt;height:11in">
                                      <v:imagedata r:id="rId9" o:title=""/>
                                    </v:shape>
                                    <o:OLEObject Type="Embed" ProgID="Word.Document.12" ShapeID="_x0000_i1026" DrawAspect="Content" ObjectID="_1730813329" r:id="rId10">
                                      <o:FieldCodes>\s</o:FieldCodes>
                                    </o:OLEObject>
                                  </w:object>
                                </w:r>
                              </w:p>
                            </w:txbxContent>
                          </wps:txbx>
                          <wps:bodyPr rot="0" spcFirstLastPara="0" vertOverflow="overflow" horzOverflow="overflow" vert="horz" wrap="none" lIns="274320" tIns="45720" rIns="274320" bIns="45720" numCol="1" spcCol="0" rtlCol="0" fromWordArt="0" anchor="ctr" anchorCtr="0" forceAA="0" compatLnSpc="1">
                            <a:prstTxWarp prst="textNoShape">
                              <a:avLst/>
                            </a:prstTxWarp>
                            <a:spAutoFit/>
                          </wps:bodyPr>
                        </wps:wsp>
                      </a:graphicData>
                    </a:graphic>
                    <wp14:sizeRelH relativeFrom="page">
                      <wp14:pctWidth>95000</wp14:pctWidth>
                    </wp14:sizeRelH>
                    <wp14:sizeRelV relativeFrom="page">
                      <wp14:pctHeight>95000</wp14:pctHeight>
                    </wp14:sizeRelV>
                  </wp:anchor>
                </w:drawing>
              </mc:Choice>
              <mc:Fallback>
                <w:pict>
                  <v:rect w14:anchorId="4EDF862C" id="Rectangle 466" o:spid="_x0000_s1028" style="position:absolute;margin-left:0;margin-top:0;width:471.3pt;height:809.25pt;z-index:-251653120;visibility:visible;mso-wrap-style:none;mso-width-percent:950;mso-height-percent:950;mso-wrap-distance-left:9pt;mso-wrap-distance-top:0;mso-wrap-distance-right:9pt;mso-wrap-distance-bottom:0;mso-position-horizontal:center;mso-position-horizontal-relative:margin;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" fillcolor="#fff2cc [663]" stroked="f" strokeweight="1pt">
                    <v:path arrowok="t"/>
                    <v:textbox style="mso-fit-shape-to-text:t" inset="21.6pt,,21.6pt">
                      <w:txbxContent>
                        <w:bookmarkStart w:id="1" w:name="_MON_1719109557"/>
                        <w:bookmarkEnd w:id="1"/>
                        <w:p w14:paraId="41F8B15C" w14:textId="77777777" w:rsidR="007B49EF" w:rsidRDefault="007B49EF" w:rsidP="0029305E">
                          <w:r>
                            <w:object w:dxaOrig="12270" w:dyaOrig="15840" w14:anchorId="23B279AC">
                              <v:shape id="_x0000_i1026" type="#_x0000_t75" style="width:613.5pt;height:11in">
                                <v:imagedata r:id="rId9" o:title=""/>
                              </v:shape>
                              <o:OLEObject Type="Embed" ProgID="Word.Document.12" ShapeID="_x0000_i1026" DrawAspect="Content" ObjectID="_1730813329" r:id="rId11">
                                <o:FieldCodes>\s</o:FieldCodes>
                              </o:OLEObject>
                            </w:object>
                          </w:r>
                        </w:p>
                      </w:txbxContent>
                    </v:textbox>
                    <w10:wrap anchorx="margin" anchory="page"/>
                  </v:rect>
                </w:pict>
              </mc:Fallback>
            </mc:AlternateContent>
          </w:r>
        </w:p>
        <w:p w14:paraId="7440B97E" w14:textId="2A978B1B" w:rsidR="0029305E" w:rsidRPr="0004281B" w:rsidRDefault="00E61142" w:rsidP="00C12EBF">
          <w:pPr>
            <w:spacing w:line="276" w:lineRule="auto"/>
          </w:pPr>
          <w:r w:rsidRPr="0004281B">
            <w:rPr>
              <w:noProof/>
            </w:rPr>
            <mc:AlternateContent>
              <mc:Choice Requires="wps">
                <w:drawing>
                  <wp:anchor distT="0" distB="0" distL="114300" distR="114300" simplePos="0" relativeHeight="251666432" behindDoc="0" locked="0" layoutInCell="1" allowOverlap="1" wp14:anchorId="43146071" wp14:editId="7FC4B493">
                    <wp:simplePos x="0" y="0"/>
                    <wp:positionH relativeFrom="margin">
                      <wp:posOffset>681579</wp:posOffset>
                    </wp:positionH>
                    <wp:positionV relativeFrom="paragraph">
                      <wp:posOffset>8043507</wp:posOffset>
                    </wp:positionV>
                    <wp:extent cx="4612005" cy="580913"/>
                    <wp:effectExtent l="0" t="0" r="0" b="0"/>
                    <wp:wrapNone/>
                    <wp:docPr id="31" name="Zone de texte 31"/>
                    <wp:cNvGraphicFramePr/>
                    <a:graphic xmlns:a="http://schemas.openxmlformats.org/drawingml/2006/main">
                      <a:graphicData uri="http://schemas.microsoft.com/office/word/2010/wordprocessingShape">
                        <wps:wsp>
                          <wps:cNvSpPr txBox="1"/>
                          <wps:spPr>
                            <a:xfrm>
                              <a:off x="0" y="0"/>
                              <a:ext cx="4612005" cy="580913"/>
                            </a:xfrm>
                            <a:prstGeom prst="rect">
                              <a:avLst/>
                            </a:prstGeom>
                            <a:solidFill>
                              <a:schemeClr val="accent4">
                                <a:lumMod val="20000"/>
                                <a:lumOff val="80000"/>
                              </a:schemeClr>
                            </a:solidFill>
                            <a:ln w="6350">
                              <a:noFill/>
                            </a:ln>
                          </wps:spPr>
                          <wps:txbx>
                            <w:txbxContent>
                              <w:p w14:paraId="5B25CBB2" w14:textId="78F23DDB" w:rsidR="007B49EF" w:rsidRPr="00D17F22" w:rsidRDefault="007B49EF" w:rsidP="00F31477">
                                <w:pPr>
                                  <w:pStyle w:val="NoSpacing"/>
                                  <w:jc w:val="center"/>
                                  <w:rPr>
                                    <w:rFonts w:ascii="Berlin Sans FB" w:hAnsi="Berlin Sans FB"/>
                                    <w:color w:val="44546A" w:themeColor="text2"/>
                                    <w:sz w:val="32"/>
                                    <w:lang w:val="fr-CM"/>
                                  </w:rPr>
                                </w:pPr>
                                <w:r>
                                  <w:rPr>
                                    <w:rFonts w:ascii="Berlin Sans FB" w:hAnsi="Berlin Sans FB"/>
                                    <w:color w:val="44546A" w:themeColor="text2"/>
                                    <w:sz w:val="32"/>
                                    <w:lang w:val="fr-CM"/>
                                  </w:rPr>
                                  <w:t>Aout 2022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3146071" id="Zone de texte 31" o:spid="_x0000_s1029" type="#_x0000_t202" style="position:absolute;margin-left:53.65pt;margin-top:633.35pt;width:363.15pt;height:45.75pt;z-index:2516664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" fillcolor="#fff2cc [663]" stroked="f" strokeweight=".5pt">
                    <v:textbox>
                      <w:txbxContent>
                        <w:p w14:paraId="5B25CBB2" w14:textId="78F23DDB" w:rsidR="007B49EF" w:rsidRPr="00D17F22" w:rsidRDefault="007B49EF" w:rsidP="00F31477">
                          <w:pPr>
                            <w:pStyle w:val="NoSpacing"/>
                            <w:jc w:val="center"/>
                            <w:rPr>
                              <w:rFonts w:ascii="Berlin Sans FB" w:hAnsi="Berlin Sans FB"/>
                              <w:color w:val="44546A" w:themeColor="text2"/>
                              <w:sz w:val="32"/>
                              <w:lang w:val="fr-CM"/>
                            </w:rPr>
                          </w:pPr>
                          <w:r>
                            <w:rPr>
                              <w:rFonts w:ascii="Berlin Sans FB" w:hAnsi="Berlin Sans FB"/>
                              <w:color w:val="44546A" w:themeColor="text2"/>
                              <w:sz w:val="32"/>
                              <w:lang w:val="fr-CM"/>
                            </w:rPr>
                            <w:t>Aout 2022</w:t>
                          </w:r>
                        </w:p>
                      </w:txbxContent>
                    </v:textbox>
                    <w10:wrap anchorx="margin"/>
                  </v:shape>
                </w:pict>
              </mc:Fallback>
            </mc:AlternateContent>
          </w:r>
          <w:r w:rsidR="0029305E" w:rsidRPr="0004281B">
            <w:rPr>
              <w:noProof/>
            </w:rPr>
            <mc:AlternateContent>
              <mc:Choice Requires="wps">
                <w:drawing>
                  <wp:anchor distT="0" distB="0" distL="114300" distR="114300" simplePos="0" relativeHeight="251661312" behindDoc="0" locked="0" layoutInCell="1" allowOverlap="1" wp14:anchorId="38507053" wp14:editId="00F202FD">
                    <wp:simplePos x="0" y="0"/>
                    <wp:positionH relativeFrom="margin">
                      <wp:posOffset>-397510</wp:posOffset>
                    </wp:positionH>
                    <wp:positionV relativeFrom="page">
                      <wp:posOffset>4395308</wp:posOffset>
                    </wp:positionV>
                    <wp:extent cx="6852285" cy="2531745"/>
                    <wp:effectExtent l="0" t="0" r="0" b="1905"/>
                    <wp:wrapSquare wrapText="bothSides"/>
                    <wp:docPr id="470" name="Zone de texte 470"/>
                    <wp:cNvGraphicFramePr/>
                    <a:graphic xmlns:a="http://schemas.openxmlformats.org/drawingml/2006/main">
                      <a:graphicData uri="http://schemas.microsoft.com/office/word/2010/wordprocessingShape">
                        <wps:wsp>
                          <wps:cNvSpPr txBox="1"/>
                          <wps:spPr>
                            <a:xfrm>
                              <a:off x="0" y="0"/>
                              <a:ext cx="6852285" cy="2531745"/>
                            </a:xfrm>
                            <a:prstGeom prst="rect">
                              <a:avLst/>
                            </a:prstGeom>
                            <a:noFill/>
                            <a:ln w="6350">
                              <a:noFill/>
                            </a:ln>
                            <a:effectLst/>
                          </wps:spPr>
                          <wps:txbx>
                            <w:txbxContent>
                              <w:sdt>
                                <w:sdtPr>
                                  <w:rPr>
                                    <w:rFonts w:ascii="Berlin Sans FB" w:eastAsiaTheme="majorEastAsia" w:hAnsi="Berlin Sans FB" w:cstheme="majorBidi"/>
                                    <w:color w:val="002060"/>
                                    <w:sz w:val="72"/>
                                    <w:szCs w:val="72"/>
                                    <w:lang w:val="fr-CM"/>
                                  </w:rPr>
                                  <w:alias w:val="Titre"/>
                                  <w:id w:val="-958338334"/>
                                  <w:dataBinding w:prefixMappings="xmlns:ns0='http://schemas.openxmlformats.org/package/2006/metadata/core-properties' xmlns:ns1='http://purl.org/dc/elements/1.1/'" w:xpath="/ns0:coreProperties[1]/ns1:title[1]" w:storeItemID="{6C3C8BC8-F283-45AE-878A-BAB7291924A1}"/>
                                  <w:text/>
                                </w:sdtPr>
                                <w:sdtContent>
                                  <w:p w14:paraId="44B1631A" w14:textId="31B630FD" w:rsidR="007B49EF" w:rsidRPr="00561277" w:rsidRDefault="007B49EF" w:rsidP="00C12EBF">
                                    <w:pPr>
                                      <w:spacing w:line="276" w:lineRule="auto"/>
                                      <w:jc w:val="center"/>
                                      <w:rPr>
                                        <w:rFonts w:ascii="Berlin Sans FB" w:eastAsiaTheme="majorEastAsia" w:hAnsi="Berlin Sans FB" w:cstheme="majorBidi"/>
                                        <w:color w:val="002060"/>
                                        <w:sz w:val="72"/>
                                        <w:szCs w:val="72"/>
                                        <w:lang w:val="fr-CM"/>
                                      </w:rPr>
                                    </w:pPr>
                                    <w:r w:rsidRPr="00561277">
                                      <w:rPr>
                                        <w:rFonts w:ascii="Berlin Sans FB" w:eastAsiaTheme="majorEastAsia" w:hAnsi="Berlin Sans FB" w:cstheme="majorBidi"/>
                                        <w:color w:val="002060"/>
                                        <w:sz w:val="72"/>
                                        <w:szCs w:val="72"/>
                                        <w:lang w:val="fr-CM"/>
                                      </w:rPr>
                                      <w:t>PLAN NATIONAL D’ELIMINATION DE</w:t>
                                    </w:r>
                                    <w:r>
                                      <w:rPr>
                                        <w:rFonts w:ascii="Berlin Sans FB" w:eastAsiaTheme="majorEastAsia" w:hAnsi="Berlin Sans FB" w:cstheme="majorBidi"/>
                                        <w:color w:val="002060"/>
                                        <w:sz w:val="72"/>
                                        <w:szCs w:val="72"/>
                                        <w:lang w:val="fr-CM"/>
                                      </w:rPr>
                                      <w:t xml:space="preserve">S EPIDEMIES DE </w:t>
                                    </w:r>
                                    <w:r w:rsidRPr="00561277">
                                      <w:rPr>
                                        <w:rFonts w:ascii="Berlin Sans FB" w:eastAsiaTheme="majorEastAsia" w:hAnsi="Berlin Sans FB" w:cstheme="majorBidi"/>
                                        <w:color w:val="002060"/>
                                        <w:sz w:val="72"/>
                                        <w:szCs w:val="72"/>
                                        <w:lang w:val="fr-CM"/>
                                      </w:rPr>
                                      <w:t>FIEVRE JAUNE AU CAMEROUN</w:t>
                                    </w:r>
                                  </w:p>
                                </w:sdtContent>
                              </w:sdt>
                              <w:sdt>
                                <w:sdtPr>
                                  <w:rPr>
                                    <w:rFonts w:ascii="Berlin Sans FB" w:eastAsiaTheme="majorEastAsia" w:hAnsi="Berlin Sans FB" w:cstheme="majorBidi"/>
                                    <w:b/>
                                    <w:color w:val="002060"/>
                                    <w:sz w:val="72"/>
                                    <w:szCs w:val="72"/>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p w14:paraId="6433B6E2" w14:textId="77777777" w:rsidR="007B49EF" w:rsidRPr="00561277" w:rsidRDefault="007B49EF" w:rsidP="00C12EBF">
                                    <w:pPr>
                                      <w:spacing w:line="276" w:lineRule="auto"/>
                                      <w:jc w:val="center"/>
                                      <w:rPr>
                                        <w:rFonts w:ascii="Berlin Sans FB" w:eastAsiaTheme="majorEastAsia" w:hAnsi="Berlin Sans FB" w:cstheme="majorBidi"/>
                                        <w:b/>
                                        <w:color w:val="002060"/>
                                        <w:sz w:val="72"/>
                                        <w:szCs w:val="72"/>
                                        <w:lang w:val="fr-CM"/>
                                      </w:rPr>
                                    </w:pPr>
                                    <w:r w:rsidRPr="00561277">
                                      <w:rPr>
                                        <w:rFonts w:ascii="Berlin Sans FB" w:eastAsiaTheme="majorEastAsia" w:hAnsi="Berlin Sans FB" w:cstheme="majorBidi"/>
                                        <w:b/>
                                        <w:color w:val="002060"/>
                                        <w:sz w:val="72"/>
                                        <w:szCs w:val="72"/>
                                        <w:lang w:val="fr-CM"/>
                                      </w:rPr>
                                      <w:t>2022 – 2026</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8507053" id="Zone de texte 470" o:spid="_x0000_s1030" type="#_x0000_t202" style="position:absolute;margin-left:-31.3pt;margin-top:346.1pt;width:539.55pt;height:199.3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" filled="f" stroked="f" strokeweight=".5pt">
                    <v:textbox>
                      <w:txbxContent>
                        <w:sdt>
                          <w:sdtPr>
                            <w:rPr>
                              <w:rFonts w:ascii="Berlin Sans FB" w:eastAsiaTheme="majorEastAsia" w:hAnsi="Berlin Sans FB" w:cstheme="majorBidi"/>
                              <w:color w:val="002060"/>
                              <w:sz w:val="72"/>
                              <w:szCs w:val="72"/>
                              <w:lang w:val="fr-CM"/>
                            </w:rPr>
                            <w:alias w:val="Titre"/>
                            <w:id w:val="-958338334"/>
                            <w:dataBinding w:prefixMappings="xmlns:ns0='http://schemas.openxmlformats.org/package/2006/metadata/core-properties' xmlns:ns1='http://purl.org/dc/elements/1.1/'" w:xpath="/ns0:coreProperties[1]/ns1:title[1]" w:storeItemID="{6C3C8BC8-F283-45AE-878A-BAB7291924A1}"/>
                            <w:text/>
                          </w:sdtPr>
                          <w:sdtContent>
                            <w:p w14:paraId="44B1631A" w14:textId="31B630FD" w:rsidR="007B49EF" w:rsidRPr="00561277" w:rsidRDefault="007B49EF" w:rsidP="00C12EBF">
                              <w:pPr>
                                <w:spacing w:line="276" w:lineRule="auto"/>
                                <w:jc w:val="center"/>
                                <w:rPr>
                                  <w:rFonts w:ascii="Berlin Sans FB" w:eastAsiaTheme="majorEastAsia" w:hAnsi="Berlin Sans FB" w:cstheme="majorBidi"/>
                                  <w:color w:val="002060"/>
                                  <w:sz w:val="72"/>
                                  <w:szCs w:val="72"/>
                                  <w:lang w:val="fr-CM"/>
                                </w:rPr>
                              </w:pPr>
                              <w:r w:rsidRPr="00561277">
                                <w:rPr>
                                  <w:rFonts w:ascii="Berlin Sans FB" w:eastAsiaTheme="majorEastAsia" w:hAnsi="Berlin Sans FB" w:cstheme="majorBidi"/>
                                  <w:color w:val="002060"/>
                                  <w:sz w:val="72"/>
                                  <w:szCs w:val="72"/>
                                  <w:lang w:val="fr-CM"/>
                                </w:rPr>
                                <w:t>PLAN NATIONAL D’ELIMINATION DE</w:t>
                              </w:r>
                              <w:r>
                                <w:rPr>
                                  <w:rFonts w:ascii="Berlin Sans FB" w:eastAsiaTheme="majorEastAsia" w:hAnsi="Berlin Sans FB" w:cstheme="majorBidi"/>
                                  <w:color w:val="002060"/>
                                  <w:sz w:val="72"/>
                                  <w:szCs w:val="72"/>
                                  <w:lang w:val="fr-CM"/>
                                </w:rPr>
                                <w:t xml:space="preserve">S EPIDEMIES DE </w:t>
                              </w:r>
                              <w:r w:rsidRPr="00561277">
                                <w:rPr>
                                  <w:rFonts w:ascii="Berlin Sans FB" w:eastAsiaTheme="majorEastAsia" w:hAnsi="Berlin Sans FB" w:cstheme="majorBidi"/>
                                  <w:color w:val="002060"/>
                                  <w:sz w:val="72"/>
                                  <w:szCs w:val="72"/>
                                  <w:lang w:val="fr-CM"/>
                                </w:rPr>
                                <w:t>FIEVRE JAUNE AU CAMEROUN</w:t>
                              </w:r>
                            </w:p>
                          </w:sdtContent>
                        </w:sdt>
                        <w:sdt>
                          <w:sdtPr>
                            <w:rPr>
                              <w:rFonts w:ascii="Berlin Sans FB" w:eastAsiaTheme="majorEastAsia" w:hAnsi="Berlin Sans FB" w:cstheme="majorBidi"/>
                              <w:b/>
                              <w:color w:val="002060"/>
                              <w:sz w:val="72"/>
                              <w:szCs w:val="72"/>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p w14:paraId="6433B6E2" w14:textId="77777777" w:rsidR="007B49EF" w:rsidRPr="00561277" w:rsidRDefault="007B49EF" w:rsidP="00C12EBF">
                              <w:pPr>
                                <w:spacing w:line="276" w:lineRule="auto"/>
                                <w:jc w:val="center"/>
                                <w:rPr>
                                  <w:rFonts w:ascii="Berlin Sans FB" w:eastAsiaTheme="majorEastAsia" w:hAnsi="Berlin Sans FB" w:cstheme="majorBidi"/>
                                  <w:b/>
                                  <w:color w:val="002060"/>
                                  <w:sz w:val="72"/>
                                  <w:szCs w:val="72"/>
                                  <w:lang w:val="fr-CM"/>
                                </w:rPr>
                              </w:pPr>
                              <w:r w:rsidRPr="00561277">
                                <w:rPr>
                                  <w:rFonts w:ascii="Berlin Sans FB" w:eastAsiaTheme="majorEastAsia" w:hAnsi="Berlin Sans FB" w:cstheme="majorBidi"/>
                                  <w:b/>
                                  <w:color w:val="002060"/>
                                  <w:sz w:val="72"/>
                                  <w:szCs w:val="72"/>
                                  <w:lang w:val="fr-CM"/>
                                </w:rPr>
                                <w:t>2022 – 2026</w:t>
                              </w:r>
                            </w:p>
                          </w:sdtContent>
                        </w:sdt>
                      </w:txbxContent>
                    </v:textbox>
                    <w10:wrap type="square" anchorx="margin" anchory="page"/>
                  </v:shape>
                </w:pict>
              </mc:Fallback>
            </mc:AlternateContent>
          </w:r>
          <w:r w:rsidR="00291D06" w:rsidRPr="0004281B">
            <w:rPr>
              <w:rFonts w:ascii="Corbel" w:hAnsi="Corbel"/>
              <w:noProof/>
            </w:rPr>
            <mc:AlternateContent>
              <mc:Choice Requires="wps">
                <w:drawing>
                  <wp:anchor distT="0" distB="0" distL="114300" distR="114300" simplePos="0" relativeHeight="251671552" behindDoc="0" locked="0" layoutInCell="1" allowOverlap="1" wp14:anchorId="319F9333" wp14:editId="51DED3AF">
                    <wp:simplePos x="0" y="0"/>
                    <wp:positionH relativeFrom="column">
                      <wp:posOffset>192405</wp:posOffset>
                    </wp:positionH>
                    <wp:positionV relativeFrom="paragraph">
                      <wp:posOffset>1401445</wp:posOffset>
                    </wp:positionV>
                    <wp:extent cx="5442585" cy="1036320"/>
                    <wp:effectExtent l="0" t="0" r="0" b="0"/>
                    <wp:wrapNone/>
                    <wp:docPr id="4" name="Zone de texte 4"/>
                    <wp:cNvGraphicFramePr/>
                    <a:graphic xmlns:a="http://schemas.openxmlformats.org/drawingml/2006/main">
                      <a:graphicData uri="http://schemas.microsoft.com/office/word/2010/wordprocessingShape">
                        <wps:wsp>
                          <wps:cNvSpPr txBox="1"/>
                          <wps:spPr>
                            <a:xfrm>
                              <a:off x="0" y="0"/>
                              <a:ext cx="5442585" cy="1036320"/>
                            </a:xfrm>
                            <a:prstGeom prst="rect">
                              <a:avLst/>
                            </a:prstGeom>
                            <a:noFill/>
                            <a:ln w="6350">
                              <a:noFill/>
                            </a:ln>
                          </wps:spPr>
                          <wps:txbx>
                            <w:txbxContent>
                              <w:p w14:paraId="0FACE052" w14:textId="77777777" w:rsidR="007B49EF" w:rsidRDefault="007B49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9F9333" id="Zone de texte 4" o:spid="_x0000_s1031" type="#_x0000_t202" style="position:absolute;margin-left:15.15pt;margin-top:110.35pt;width:428.55pt;height:81.6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" filled="f" stroked="f" strokeweight=".5pt">
                    <v:textbox>
                      <w:txbxContent>
                        <w:p w14:paraId="0FACE052" w14:textId="77777777" w:rsidR="007B49EF" w:rsidRDefault="007B49EF"/>
                      </w:txbxContent>
                    </v:textbox>
                  </v:shape>
                </w:pict>
              </mc:Fallback>
            </mc:AlternateContent>
          </w:r>
          <w:r w:rsidR="008D413F" w:rsidRPr="0004281B">
            <w:br w:type="page"/>
          </w:r>
        </w:p>
      </w:sdtContent>
    </w:sdt>
    <w:p w14:paraId="30FBD2CF" w14:textId="77777777" w:rsidR="003A14BC" w:rsidRPr="00AE6FE8" w:rsidRDefault="003A14BC" w:rsidP="00AE6FE8">
      <w:pPr>
        <w:pStyle w:val="Heading1"/>
        <w:spacing w:before="0" w:after="240" w:line="360" w:lineRule="auto"/>
        <w:rPr>
          <w:rFonts w:ascii="Times New Roman" w:hAnsi="Times New Roman" w:cs="Times New Roman"/>
          <w:b/>
          <w:color w:val="auto"/>
          <w:sz w:val="24"/>
          <w:szCs w:val="24"/>
        </w:rPr>
      </w:pPr>
      <w:bookmarkStart w:id="2" w:name="_Toc112204725"/>
      <w:r w:rsidRPr="00AE6FE8">
        <w:rPr>
          <w:rFonts w:ascii="Times New Roman" w:hAnsi="Times New Roman" w:cs="Times New Roman"/>
          <w:b/>
          <w:color w:val="auto"/>
          <w:sz w:val="24"/>
          <w:szCs w:val="24"/>
        </w:rPr>
        <w:lastRenderedPageBreak/>
        <w:t>COMITE TECHNIQUE DE REDACTION</w:t>
      </w:r>
      <w:bookmarkEnd w:id="2"/>
      <w:r w:rsidRPr="00AE6FE8">
        <w:rPr>
          <w:rFonts w:ascii="Times New Roman" w:hAnsi="Times New Roman" w:cs="Times New Roman"/>
          <w:b/>
          <w:color w:val="auto"/>
          <w:sz w:val="24"/>
          <w:szCs w:val="24"/>
        </w:rPr>
        <w:t xml:space="preserve"> </w:t>
      </w:r>
    </w:p>
    <w:p w14:paraId="7636F776" w14:textId="77777777" w:rsidR="0014416D" w:rsidRPr="00AE6FE8" w:rsidRDefault="0014416D" w:rsidP="00AE6FE8">
      <w:pPr>
        <w:spacing w:line="360" w:lineRule="auto"/>
        <w:ind w:firstLine="720"/>
        <w:rPr>
          <w:rFonts w:ascii="Times New Roman" w:hAnsi="Times New Roman" w:cs="Times New Roman"/>
          <w:b/>
          <w:sz w:val="24"/>
          <w:szCs w:val="24"/>
        </w:rPr>
      </w:pPr>
      <w:r w:rsidRPr="00AE6FE8">
        <w:rPr>
          <w:rFonts w:ascii="Times New Roman" w:hAnsi="Times New Roman" w:cs="Times New Roman"/>
          <w:b/>
          <w:sz w:val="24"/>
          <w:szCs w:val="24"/>
        </w:rPr>
        <w:t xml:space="preserve">Coordination </w:t>
      </w:r>
    </w:p>
    <w:p w14:paraId="35C057A3" w14:textId="77777777" w:rsidR="0014416D" w:rsidRPr="00AE6FE8" w:rsidRDefault="0014416D" w:rsidP="00AE6FE8">
      <w:pPr>
        <w:pStyle w:val="ListParagraph"/>
        <w:widowControl w:val="0"/>
        <w:numPr>
          <w:ilvl w:val="0"/>
          <w:numId w:val="33"/>
        </w:numPr>
        <w:autoSpaceDE w:val="0"/>
        <w:autoSpaceDN w:val="0"/>
        <w:spacing w:line="360" w:lineRule="auto"/>
        <w:contextualSpacing w:val="0"/>
        <w:jc w:val="both"/>
        <w:rPr>
          <w:color w:val="auto"/>
        </w:rPr>
      </w:pPr>
      <w:r w:rsidRPr="00AE6FE8">
        <w:rPr>
          <w:color w:val="auto"/>
        </w:rPr>
        <w:t>Dr MANAOUDA Malachie, Ministre de la Santé Publique.</w:t>
      </w:r>
    </w:p>
    <w:p w14:paraId="2EEEE61A" w14:textId="77777777" w:rsidR="0014416D" w:rsidRPr="00AE6FE8" w:rsidRDefault="0014416D" w:rsidP="00AE6FE8">
      <w:pPr>
        <w:spacing w:before="240" w:line="360" w:lineRule="auto"/>
        <w:ind w:left="756"/>
        <w:jc w:val="both"/>
        <w:rPr>
          <w:rFonts w:ascii="Times New Roman" w:hAnsi="Times New Roman" w:cs="Times New Roman"/>
          <w:b/>
          <w:sz w:val="24"/>
          <w:szCs w:val="24"/>
        </w:rPr>
      </w:pPr>
      <w:bookmarkStart w:id="3" w:name="_Toc75795873"/>
      <w:bookmarkStart w:id="4" w:name="_Toc75798184"/>
      <w:bookmarkStart w:id="5" w:name="_Toc76054831"/>
      <w:r w:rsidRPr="00AE6FE8">
        <w:rPr>
          <w:rFonts w:ascii="Times New Roman" w:hAnsi="Times New Roman" w:cs="Times New Roman"/>
          <w:b/>
          <w:sz w:val="24"/>
          <w:szCs w:val="24"/>
        </w:rPr>
        <w:t>Supervision</w:t>
      </w:r>
      <w:bookmarkEnd w:id="3"/>
      <w:bookmarkEnd w:id="4"/>
      <w:bookmarkEnd w:id="5"/>
      <w:r w:rsidRPr="00AE6FE8">
        <w:rPr>
          <w:rFonts w:ascii="Times New Roman" w:hAnsi="Times New Roman" w:cs="Times New Roman"/>
          <w:b/>
          <w:sz w:val="24"/>
          <w:szCs w:val="24"/>
        </w:rPr>
        <w:t xml:space="preserve"> </w:t>
      </w:r>
    </w:p>
    <w:p w14:paraId="1DFE3DC7" w14:textId="77777777" w:rsidR="0014416D" w:rsidRPr="00AE6FE8" w:rsidRDefault="0014416D" w:rsidP="00B9412F">
      <w:pPr>
        <w:widowControl w:val="0"/>
        <w:numPr>
          <w:ilvl w:val="0"/>
          <w:numId w:val="32"/>
        </w:numPr>
        <w:tabs>
          <w:tab w:val="left" w:pos="1418"/>
        </w:tabs>
        <w:autoSpaceDE w:val="0"/>
        <w:autoSpaceDN w:val="0"/>
        <w:spacing w:after="0" w:line="360" w:lineRule="auto"/>
        <w:jc w:val="both"/>
        <w:rPr>
          <w:rFonts w:ascii="Times New Roman" w:hAnsi="Times New Roman" w:cs="Times New Roman"/>
          <w:sz w:val="24"/>
          <w:szCs w:val="24"/>
          <w:lang w:val="fr-CM"/>
        </w:rPr>
      </w:pPr>
      <w:r w:rsidRPr="00AE6FE8">
        <w:rPr>
          <w:rFonts w:ascii="Times New Roman" w:hAnsi="Times New Roman" w:cs="Times New Roman"/>
          <w:sz w:val="24"/>
          <w:szCs w:val="24"/>
          <w:lang w:val="fr-CM"/>
        </w:rPr>
        <w:t>Pr. NJOCK Louis Richard, Secrétaire Général/MINSANTE ;</w:t>
      </w:r>
    </w:p>
    <w:p w14:paraId="3D94B5F6" w14:textId="4AD9844B" w:rsidR="0014416D" w:rsidRPr="00AE6FE8" w:rsidRDefault="00B9412F" w:rsidP="00AE6FE8">
      <w:pPr>
        <w:widowControl w:val="0"/>
        <w:numPr>
          <w:ilvl w:val="0"/>
          <w:numId w:val="32"/>
        </w:numPr>
        <w:tabs>
          <w:tab w:val="left" w:pos="1476"/>
          <w:tab w:val="left" w:pos="1477"/>
        </w:tabs>
        <w:autoSpaceDE w:val="0"/>
        <w:autoSpaceDN w:val="0"/>
        <w:spacing w:after="0" w:line="360" w:lineRule="auto"/>
        <w:ind w:right="1280"/>
        <w:jc w:val="both"/>
        <w:rPr>
          <w:rFonts w:ascii="Times New Roman" w:hAnsi="Times New Roman" w:cs="Times New Roman"/>
          <w:sz w:val="24"/>
          <w:szCs w:val="24"/>
          <w:lang w:val="fr-CM"/>
        </w:rPr>
      </w:pPr>
      <w:r>
        <w:rPr>
          <w:rFonts w:ascii="Times New Roman" w:hAnsi="Times New Roman" w:cs="Times New Roman"/>
          <w:sz w:val="24"/>
          <w:szCs w:val="24"/>
          <w:lang w:val="fr-CM"/>
        </w:rPr>
        <w:t xml:space="preserve">M. </w:t>
      </w:r>
      <w:r w:rsidR="0014416D" w:rsidRPr="00AE6FE8">
        <w:rPr>
          <w:rFonts w:ascii="Times New Roman" w:hAnsi="Times New Roman" w:cs="Times New Roman"/>
          <w:sz w:val="24"/>
          <w:szCs w:val="24"/>
          <w:lang w:val="fr-CM"/>
        </w:rPr>
        <w:t>OYONO OYONO Jean Stanis</w:t>
      </w:r>
      <w:r w:rsidR="00B639D2">
        <w:rPr>
          <w:rFonts w:ascii="Times New Roman" w:hAnsi="Times New Roman" w:cs="Times New Roman"/>
          <w:sz w:val="24"/>
          <w:szCs w:val="24"/>
          <w:lang w:val="fr-CM"/>
        </w:rPr>
        <w:t xml:space="preserve">las, </w:t>
      </w:r>
      <w:r w:rsidR="0014416D" w:rsidRPr="00AE6FE8">
        <w:rPr>
          <w:rFonts w:ascii="Times New Roman" w:hAnsi="Times New Roman" w:cs="Times New Roman"/>
          <w:sz w:val="24"/>
          <w:szCs w:val="24"/>
          <w:lang w:val="fr-CM"/>
        </w:rPr>
        <w:t>Inspecteur Général chargé des Questions Consulaires/MINREX </w:t>
      </w:r>
      <w:r w:rsidR="0014416D" w:rsidRPr="00AE6FE8">
        <w:rPr>
          <w:rFonts w:ascii="Times New Roman" w:hAnsi="Times New Roman" w:cs="Times New Roman"/>
          <w:spacing w:val="-4"/>
          <w:sz w:val="24"/>
          <w:szCs w:val="24"/>
          <w:lang w:val="fr-CM"/>
        </w:rPr>
        <w:t>;</w:t>
      </w:r>
    </w:p>
    <w:p w14:paraId="0D1580D4" w14:textId="77777777" w:rsidR="0014416D" w:rsidRPr="00AE6FE8" w:rsidRDefault="0014416D" w:rsidP="00AE6FE8">
      <w:pPr>
        <w:widowControl w:val="0"/>
        <w:numPr>
          <w:ilvl w:val="0"/>
          <w:numId w:val="32"/>
        </w:numPr>
        <w:tabs>
          <w:tab w:val="left" w:pos="1464"/>
        </w:tabs>
        <w:autoSpaceDE w:val="0"/>
        <w:autoSpaceDN w:val="0"/>
        <w:spacing w:after="0" w:line="360" w:lineRule="auto"/>
        <w:jc w:val="both"/>
        <w:rPr>
          <w:rFonts w:ascii="Times New Roman" w:hAnsi="Times New Roman" w:cs="Times New Roman"/>
          <w:sz w:val="24"/>
          <w:szCs w:val="24"/>
          <w:lang w:val="fr-CM"/>
        </w:rPr>
      </w:pPr>
      <w:r w:rsidRPr="00AE6FE8">
        <w:rPr>
          <w:rFonts w:ascii="Times New Roman" w:hAnsi="Times New Roman" w:cs="Times New Roman"/>
          <w:sz w:val="24"/>
          <w:szCs w:val="24"/>
          <w:lang w:val="fr-CM"/>
        </w:rPr>
        <w:t>M. DAMOU LAMTOING Antoine, Conseiller Technique N°2/MINEPDED ;</w:t>
      </w:r>
    </w:p>
    <w:p w14:paraId="0CFBEC0F" w14:textId="6A79DC33" w:rsidR="0014416D" w:rsidRPr="00AE6FE8" w:rsidRDefault="0014416D" w:rsidP="00B9412F">
      <w:pPr>
        <w:widowControl w:val="0"/>
        <w:numPr>
          <w:ilvl w:val="0"/>
          <w:numId w:val="32"/>
        </w:numPr>
        <w:tabs>
          <w:tab w:val="left" w:pos="1560"/>
        </w:tabs>
        <w:autoSpaceDE w:val="0"/>
        <w:autoSpaceDN w:val="0"/>
        <w:spacing w:after="0" w:line="360" w:lineRule="auto"/>
        <w:ind w:left="1418" w:right="1280" w:hanging="302"/>
        <w:rPr>
          <w:rFonts w:ascii="Times New Roman" w:hAnsi="Times New Roman" w:cs="Times New Roman"/>
          <w:sz w:val="24"/>
          <w:szCs w:val="24"/>
          <w:lang w:val="fr-CM"/>
        </w:rPr>
      </w:pPr>
      <w:r w:rsidRPr="00AE6FE8">
        <w:rPr>
          <w:rFonts w:ascii="Times New Roman" w:hAnsi="Times New Roman" w:cs="Times New Roman"/>
          <w:sz w:val="24"/>
          <w:szCs w:val="24"/>
          <w:lang w:val="fr-CM"/>
        </w:rPr>
        <w:t>M.</w:t>
      </w:r>
      <w:r w:rsidR="00B9412F">
        <w:rPr>
          <w:rFonts w:ascii="Times New Roman" w:hAnsi="Times New Roman" w:cs="Times New Roman"/>
          <w:sz w:val="24"/>
          <w:szCs w:val="24"/>
          <w:lang w:val="fr-CM"/>
        </w:rPr>
        <w:t xml:space="preserve"> </w:t>
      </w:r>
      <w:r w:rsidRPr="00AE6FE8">
        <w:rPr>
          <w:rFonts w:ascii="Times New Roman" w:hAnsi="Times New Roman" w:cs="Times New Roman"/>
          <w:sz w:val="24"/>
          <w:szCs w:val="24"/>
          <w:lang w:val="fr-CM"/>
        </w:rPr>
        <w:t>KALDAOUSSA FAISSAM, Directeur de la Protection Civile/MINAT</w:t>
      </w:r>
      <w:r w:rsidR="00827ED2">
        <w:rPr>
          <w:rFonts w:ascii="Times New Roman" w:hAnsi="Times New Roman" w:cs="Times New Roman"/>
          <w:sz w:val="24"/>
          <w:szCs w:val="24"/>
          <w:lang w:val="fr-CM"/>
        </w:rPr>
        <w:t> ;</w:t>
      </w:r>
    </w:p>
    <w:p w14:paraId="379BA0EA" w14:textId="5E70F0D8" w:rsidR="0014416D" w:rsidRPr="00AE6FE8" w:rsidRDefault="0014416D" w:rsidP="00AE6FE8">
      <w:pPr>
        <w:widowControl w:val="0"/>
        <w:numPr>
          <w:ilvl w:val="0"/>
          <w:numId w:val="32"/>
        </w:numPr>
        <w:tabs>
          <w:tab w:val="left" w:pos="1476"/>
          <w:tab w:val="left" w:pos="1477"/>
        </w:tabs>
        <w:autoSpaceDE w:val="0"/>
        <w:autoSpaceDN w:val="0"/>
        <w:spacing w:after="0" w:line="360" w:lineRule="auto"/>
        <w:ind w:right="1280"/>
        <w:jc w:val="both"/>
        <w:rPr>
          <w:rFonts w:ascii="Times New Roman" w:hAnsi="Times New Roman" w:cs="Times New Roman"/>
          <w:sz w:val="24"/>
          <w:szCs w:val="24"/>
          <w:lang w:val="fr-CM"/>
        </w:rPr>
      </w:pPr>
      <w:r w:rsidRPr="00AE6FE8">
        <w:rPr>
          <w:rFonts w:ascii="Times New Roman" w:hAnsi="Times New Roman" w:cs="Times New Roman"/>
          <w:sz w:val="24"/>
          <w:szCs w:val="24"/>
          <w:lang w:val="fr-CM"/>
        </w:rPr>
        <w:t>Dr</w:t>
      </w:r>
      <w:r w:rsidR="00455B33">
        <w:rPr>
          <w:rFonts w:ascii="Times New Roman" w:hAnsi="Times New Roman" w:cs="Times New Roman"/>
          <w:sz w:val="24"/>
          <w:szCs w:val="24"/>
          <w:lang w:val="fr-CM"/>
        </w:rPr>
        <w:t xml:space="preserve"> </w:t>
      </w:r>
      <w:r w:rsidRPr="00AE6FE8">
        <w:rPr>
          <w:rFonts w:ascii="Times New Roman" w:hAnsi="Times New Roman" w:cs="Times New Roman"/>
          <w:sz w:val="24"/>
          <w:szCs w:val="24"/>
          <w:lang w:val="fr-CM"/>
        </w:rPr>
        <w:t>ETOUNDI MBALLA Georges Alain, Directeur de la Lutte contre la Maladie, les Epidémies et les Pandémies/MINSANTE ;</w:t>
      </w:r>
    </w:p>
    <w:p w14:paraId="5E72272F" w14:textId="060D2619" w:rsidR="0014416D" w:rsidRPr="00AE6FE8" w:rsidRDefault="00973C2D" w:rsidP="00455B33">
      <w:pPr>
        <w:widowControl w:val="0"/>
        <w:numPr>
          <w:ilvl w:val="0"/>
          <w:numId w:val="32"/>
        </w:numPr>
        <w:autoSpaceDE w:val="0"/>
        <w:autoSpaceDN w:val="0"/>
        <w:spacing w:after="0" w:line="360" w:lineRule="auto"/>
        <w:ind w:left="1418" w:hanging="302"/>
        <w:jc w:val="both"/>
        <w:rPr>
          <w:rFonts w:ascii="Times New Roman" w:hAnsi="Times New Roman" w:cs="Times New Roman"/>
          <w:sz w:val="24"/>
          <w:szCs w:val="24"/>
          <w:lang w:val="fr-CM"/>
        </w:rPr>
      </w:pPr>
      <w:r w:rsidRPr="00AE6FE8">
        <w:rPr>
          <w:rFonts w:ascii="Times New Roman" w:hAnsi="Times New Roman" w:cs="Times New Roman"/>
          <w:sz w:val="24"/>
          <w:szCs w:val="24"/>
          <w:lang w:val="fr-CM"/>
        </w:rPr>
        <w:t>Dr</w:t>
      </w:r>
      <w:r>
        <w:rPr>
          <w:rFonts w:ascii="Times New Roman" w:hAnsi="Times New Roman" w:cs="Times New Roman"/>
          <w:sz w:val="24"/>
          <w:szCs w:val="24"/>
          <w:lang w:val="fr-CM"/>
        </w:rPr>
        <w:t xml:space="preserve"> HASSAN</w:t>
      </w:r>
      <w:r w:rsidR="0014416D" w:rsidRPr="00AE6FE8">
        <w:rPr>
          <w:rFonts w:ascii="Times New Roman" w:hAnsi="Times New Roman" w:cs="Times New Roman"/>
          <w:sz w:val="24"/>
          <w:szCs w:val="24"/>
          <w:lang w:val="fr-CM"/>
        </w:rPr>
        <w:t xml:space="preserve"> BEN BACHIRE, Directeur de la Promotion de la Santé/MINSANTE ;</w:t>
      </w:r>
    </w:p>
    <w:p w14:paraId="0BBD593B" w14:textId="59C92BC6" w:rsidR="0014416D" w:rsidRDefault="00B9412F" w:rsidP="00B9412F">
      <w:pPr>
        <w:widowControl w:val="0"/>
        <w:autoSpaceDE w:val="0"/>
        <w:autoSpaceDN w:val="0"/>
        <w:spacing w:line="360" w:lineRule="auto"/>
        <w:jc w:val="both"/>
        <w:rPr>
          <w:rFonts w:ascii="Times New Roman" w:hAnsi="Times New Roman" w:cs="Times New Roman"/>
          <w:sz w:val="24"/>
          <w:szCs w:val="24"/>
          <w:lang w:val="fr-CM"/>
        </w:rPr>
      </w:pPr>
      <w:r>
        <w:rPr>
          <w:rFonts w:ascii="Times New Roman" w:hAnsi="Times New Roman" w:cs="Times New Roman"/>
          <w:sz w:val="24"/>
          <w:szCs w:val="24"/>
          <w:lang w:val="fr-CM"/>
        </w:rPr>
        <w:t xml:space="preserve">                   -   </w:t>
      </w:r>
      <w:r w:rsidR="0014416D" w:rsidRPr="00AE6FE8">
        <w:rPr>
          <w:rFonts w:ascii="Times New Roman" w:hAnsi="Times New Roman" w:cs="Times New Roman"/>
          <w:sz w:val="24"/>
          <w:szCs w:val="24"/>
          <w:lang w:val="fr-CM"/>
        </w:rPr>
        <w:t>Pr OKOMO ASSOUMOU Marie Claire, Administrateur du</w:t>
      </w:r>
      <w:r w:rsidR="0014416D" w:rsidRPr="00AE6FE8">
        <w:rPr>
          <w:rFonts w:ascii="Times New Roman" w:hAnsi="Times New Roman" w:cs="Times New Roman"/>
          <w:spacing w:val="-5"/>
          <w:sz w:val="24"/>
          <w:szCs w:val="24"/>
          <w:lang w:val="fr-CM"/>
        </w:rPr>
        <w:t xml:space="preserve"> </w:t>
      </w:r>
      <w:r w:rsidR="0014416D" w:rsidRPr="00AE6FE8">
        <w:rPr>
          <w:rFonts w:ascii="Times New Roman" w:hAnsi="Times New Roman" w:cs="Times New Roman"/>
          <w:sz w:val="24"/>
          <w:szCs w:val="24"/>
          <w:lang w:val="fr-CM"/>
        </w:rPr>
        <w:t>Laboratoire National de Santé Publique</w:t>
      </w:r>
      <w:r w:rsidR="00827ED2">
        <w:rPr>
          <w:rFonts w:ascii="Times New Roman" w:hAnsi="Times New Roman" w:cs="Times New Roman"/>
          <w:sz w:val="24"/>
          <w:szCs w:val="24"/>
          <w:lang w:val="fr-CM"/>
        </w:rPr>
        <w:t> ;</w:t>
      </w:r>
    </w:p>
    <w:p w14:paraId="44028738" w14:textId="4D90EE73" w:rsidR="00827ED2" w:rsidRDefault="00973C2D" w:rsidP="00973C2D">
      <w:pPr>
        <w:widowControl w:val="0"/>
        <w:numPr>
          <w:ilvl w:val="0"/>
          <w:numId w:val="32"/>
        </w:numPr>
        <w:autoSpaceDE w:val="0"/>
        <w:autoSpaceDN w:val="0"/>
        <w:spacing w:line="360" w:lineRule="auto"/>
        <w:ind w:left="1418" w:hanging="302"/>
        <w:jc w:val="both"/>
        <w:rPr>
          <w:rFonts w:ascii="Times New Roman" w:hAnsi="Times New Roman" w:cs="Times New Roman"/>
          <w:sz w:val="24"/>
          <w:szCs w:val="24"/>
          <w:lang w:val="fr-CM"/>
        </w:rPr>
      </w:pPr>
      <w:r>
        <w:rPr>
          <w:rFonts w:ascii="Times New Roman" w:hAnsi="Times New Roman" w:cs="Times New Roman"/>
          <w:sz w:val="24"/>
          <w:szCs w:val="24"/>
          <w:lang w:val="fr-CM"/>
        </w:rPr>
        <w:t>M. DIABY Ousmane</w:t>
      </w:r>
      <w:r w:rsidR="00827ED2">
        <w:rPr>
          <w:rFonts w:ascii="Times New Roman" w:hAnsi="Times New Roman" w:cs="Times New Roman"/>
          <w:sz w:val="24"/>
          <w:szCs w:val="24"/>
          <w:lang w:val="fr-CM"/>
        </w:rPr>
        <w:t>, Chef de la division des Etudes et des Projets.</w:t>
      </w:r>
    </w:p>
    <w:p w14:paraId="64201746" w14:textId="700223EC" w:rsidR="00045ACC" w:rsidRDefault="00045ACC">
      <w:pPr>
        <w:rPr>
          <w:rFonts w:ascii="Times New Roman" w:hAnsi="Times New Roman" w:cs="Times New Roman"/>
          <w:sz w:val="24"/>
          <w:szCs w:val="24"/>
          <w:lang w:val="fr-CM"/>
        </w:rPr>
      </w:pPr>
      <w:r>
        <w:rPr>
          <w:rFonts w:ascii="Times New Roman" w:hAnsi="Times New Roman" w:cs="Times New Roman"/>
          <w:sz w:val="24"/>
          <w:szCs w:val="24"/>
          <w:lang w:val="fr-CM"/>
        </w:rPr>
        <w:br w:type="page"/>
      </w:r>
    </w:p>
    <w:p w14:paraId="1D290F18" w14:textId="77777777" w:rsidR="00B639D2" w:rsidRPr="00AE6FE8" w:rsidRDefault="00B639D2" w:rsidP="00045ACC">
      <w:pPr>
        <w:widowControl w:val="0"/>
        <w:autoSpaceDE w:val="0"/>
        <w:autoSpaceDN w:val="0"/>
        <w:spacing w:line="360" w:lineRule="auto"/>
        <w:ind w:left="1476"/>
        <w:jc w:val="both"/>
        <w:rPr>
          <w:rFonts w:ascii="Times New Roman" w:hAnsi="Times New Roman" w:cs="Times New Roman"/>
          <w:sz w:val="24"/>
          <w:szCs w:val="24"/>
          <w:lang w:val="fr-CM"/>
        </w:rPr>
      </w:pPr>
    </w:p>
    <w:p w14:paraId="7A14E35A" w14:textId="77777777" w:rsidR="0014416D" w:rsidRPr="00AE6FE8" w:rsidRDefault="0014416D" w:rsidP="00AE6FE8">
      <w:pPr>
        <w:tabs>
          <w:tab w:val="left" w:pos="1476"/>
          <w:tab w:val="left" w:pos="1477"/>
        </w:tabs>
        <w:spacing w:before="240" w:line="360" w:lineRule="auto"/>
        <w:ind w:left="426" w:right="1278"/>
        <w:jc w:val="both"/>
        <w:rPr>
          <w:rFonts w:ascii="Times New Roman" w:hAnsi="Times New Roman" w:cs="Times New Roman"/>
          <w:b/>
          <w:sz w:val="24"/>
          <w:szCs w:val="24"/>
          <w:lang w:val="fr-CM"/>
        </w:rPr>
      </w:pPr>
      <w:bookmarkStart w:id="6" w:name="_Toc75795874"/>
      <w:bookmarkStart w:id="7" w:name="_Toc75798185"/>
      <w:bookmarkStart w:id="8" w:name="_Toc76054832"/>
      <w:r w:rsidRPr="00AE6FE8">
        <w:rPr>
          <w:rFonts w:ascii="Times New Roman" w:hAnsi="Times New Roman" w:cs="Times New Roman"/>
          <w:b/>
          <w:sz w:val="24"/>
          <w:szCs w:val="24"/>
          <w:lang w:val="fr-CM"/>
        </w:rPr>
        <w:t xml:space="preserve">Secrétariat </w:t>
      </w:r>
      <w:bookmarkEnd w:id="6"/>
      <w:bookmarkEnd w:id="7"/>
      <w:bookmarkEnd w:id="8"/>
    </w:p>
    <w:p w14:paraId="0E62F95F" w14:textId="77777777" w:rsidR="0014416D" w:rsidRPr="00AE6FE8" w:rsidRDefault="0014416D" w:rsidP="00AE6FE8">
      <w:pPr>
        <w:tabs>
          <w:tab w:val="left" w:pos="1476"/>
          <w:tab w:val="left" w:pos="1477"/>
        </w:tabs>
        <w:spacing w:line="360" w:lineRule="auto"/>
        <w:ind w:left="426" w:right="1278"/>
        <w:jc w:val="both"/>
        <w:rPr>
          <w:rFonts w:ascii="Times New Roman" w:hAnsi="Times New Roman" w:cs="Times New Roman"/>
          <w:b/>
          <w:sz w:val="24"/>
          <w:szCs w:val="24"/>
          <w:lang w:val="fr-CM"/>
        </w:rPr>
      </w:pPr>
      <w:r w:rsidRPr="00AE6FE8">
        <w:rPr>
          <w:rFonts w:ascii="Times New Roman" w:hAnsi="Times New Roman" w:cs="Times New Roman"/>
          <w:b/>
          <w:sz w:val="24"/>
          <w:szCs w:val="24"/>
          <w:lang w:val="fr-CM"/>
        </w:rPr>
        <w:t>Equipe restreinte de rédaction et de relecture</w:t>
      </w:r>
    </w:p>
    <w:p w14:paraId="145BF8E9" w14:textId="4C1B959F" w:rsidR="006E6CE2" w:rsidRPr="00AE6FE8" w:rsidRDefault="006E6CE2" w:rsidP="00AE6FE8">
      <w:pPr>
        <w:widowControl w:val="0"/>
        <w:numPr>
          <w:ilvl w:val="0"/>
          <w:numId w:val="32"/>
        </w:numPr>
        <w:tabs>
          <w:tab w:val="left" w:pos="1476"/>
          <w:tab w:val="left" w:pos="1477"/>
        </w:tabs>
        <w:autoSpaceDE w:val="0"/>
        <w:autoSpaceDN w:val="0"/>
        <w:spacing w:after="0" w:line="360" w:lineRule="auto"/>
        <w:ind w:right="1280"/>
        <w:jc w:val="both"/>
        <w:rPr>
          <w:rFonts w:ascii="Times New Roman" w:hAnsi="Times New Roman" w:cs="Times New Roman"/>
          <w:sz w:val="24"/>
          <w:szCs w:val="24"/>
          <w:lang w:val="fr-CM"/>
        </w:rPr>
      </w:pPr>
      <w:r w:rsidRPr="00AE6FE8">
        <w:rPr>
          <w:rFonts w:ascii="Times New Roman" w:hAnsi="Times New Roman" w:cs="Times New Roman"/>
          <w:sz w:val="24"/>
          <w:szCs w:val="24"/>
          <w:lang w:val="fr-CM"/>
        </w:rPr>
        <w:t>Dr ESSO ENDALLE Linda, Sous-Directeur de la Lutte contre les Epidémies et les Pandémies/DLMEP/MINSANTE ;</w:t>
      </w:r>
    </w:p>
    <w:p w14:paraId="54FD2804" w14:textId="59496260" w:rsidR="00B639D2" w:rsidRPr="00AE6FE8" w:rsidRDefault="00B639D2" w:rsidP="00B639D2">
      <w:pPr>
        <w:widowControl w:val="0"/>
        <w:numPr>
          <w:ilvl w:val="0"/>
          <w:numId w:val="32"/>
        </w:numPr>
        <w:tabs>
          <w:tab w:val="left" w:pos="1476"/>
          <w:tab w:val="left" w:pos="1477"/>
        </w:tabs>
        <w:autoSpaceDE w:val="0"/>
        <w:autoSpaceDN w:val="0"/>
        <w:spacing w:after="0" w:line="360" w:lineRule="auto"/>
        <w:ind w:right="1280"/>
        <w:jc w:val="both"/>
        <w:rPr>
          <w:rFonts w:ascii="Times New Roman" w:hAnsi="Times New Roman" w:cs="Times New Roman"/>
          <w:sz w:val="24"/>
          <w:szCs w:val="24"/>
          <w:lang w:val="fr-CM"/>
        </w:rPr>
      </w:pPr>
      <w:r w:rsidRPr="00AE6FE8">
        <w:rPr>
          <w:rFonts w:ascii="Times New Roman" w:hAnsi="Times New Roman" w:cs="Times New Roman"/>
          <w:sz w:val="24"/>
          <w:szCs w:val="24"/>
          <w:lang w:val="fr-CM"/>
        </w:rPr>
        <w:t>Dr TCHOKFE SHALOM NDOULA</w:t>
      </w:r>
      <w:r>
        <w:rPr>
          <w:rFonts w:ascii="Times New Roman" w:hAnsi="Times New Roman" w:cs="Times New Roman"/>
          <w:sz w:val="24"/>
          <w:szCs w:val="24"/>
          <w:lang w:val="fr-CM"/>
        </w:rPr>
        <w:t xml:space="preserve">, Secrétaire Permanent </w:t>
      </w:r>
      <w:r w:rsidRPr="00AE6FE8">
        <w:rPr>
          <w:rFonts w:ascii="Times New Roman" w:hAnsi="Times New Roman" w:cs="Times New Roman"/>
          <w:sz w:val="24"/>
          <w:szCs w:val="24"/>
          <w:lang w:val="fr-CM"/>
        </w:rPr>
        <w:t>GTC- PEV/MINSANTE</w:t>
      </w:r>
      <w:r w:rsidR="00827ED2">
        <w:rPr>
          <w:rFonts w:ascii="Times New Roman" w:hAnsi="Times New Roman" w:cs="Times New Roman"/>
          <w:sz w:val="24"/>
          <w:szCs w:val="24"/>
          <w:lang w:val="fr-CM"/>
        </w:rPr>
        <w:t> ;</w:t>
      </w:r>
    </w:p>
    <w:p w14:paraId="18450C7B" w14:textId="5947C409" w:rsidR="0014416D" w:rsidRPr="00AE6FE8" w:rsidRDefault="0014416D" w:rsidP="00AE6FE8">
      <w:pPr>
        <w:widowControl w:val="0"/>
        <w:numPr>
          <w:ilvl w:val="0"/>
          <w:numId w:val="32"/>
        </w:numPr>
        <w:tabs>
          <w:tab w:val="left" w:pos="1543"/>
          <w:tab w:val="left" w:pos="1544"/>
        </w:tabs>
        <w:autoSpaceDE w:val="0"/>
        <w:autoSpaceDN w:val="0"/>
        <w:spacing w:after="0" w:line="360" w:lineRule="auto"/>
        <w:ind w:right="1281"/>
        <w:jc w:val="both"/>
        <w:rPr>
          <w:rFonts w:ascii="Times New Roman" w:hAnsi="Times New Roman" w:cs="Times New Roman"/>
          <w:sz w:val="24"/>
          <w:szCs w:val="24"/>
          <w:lang w:val="fr-CM"/>
        </w:rPr>
      </w:pPr>
      <w:r w:rsidRPr="00AE6FE8">
        <w:rPr>
          <w:rFonts w:ascii="Times New Roman" w:hAnsi="Times New Roman" w:cs="Times New Roman"/>
          <w:sz w:val="24"/>
          <w:szCs w:val="24"/>
          <w:lang w:val="fr-CM"/>
        </w:rPr>
        <w:t>Dr</w:t>
      </w:r>
      <w:r w:rsidR="00455B33">
        <w:rPr>
          <w:rFonts w:ascii="Times New Roman" w:hAnsi="Times New Roman" w:cs="Times New Roman"/>
          <w:sz w:val="24"/>
          <w:szCs w:val="24"/>
          <w:lang w:val="fr-CM"/>
        </w:rPr>
        <w:t xml:space="preserve"> </w:t>
      </w:r>
      <w:r w:rsidRPr="00AE6FE8">
        <w:rPr>
          <w:rFonts w:ascii="Times New Roman" w:hAnsi="Times New Roman" w:cs="Times New Roman"/>
          <w:sz w:val="24"/>
          <w:szCs w:val="24"/>
          <w:lang w:val="fr-CM"/>
        </w:rPr>
        <w:t>NGOMBA Armelle, Chef de Service de la Lutte contre les Epidémies et les Pandémies/DLMEP/MINSANTE ;</w:t>
      </w:r>
    </w:p>
    <w:p w14:paraId="12DC6169" w14:textId="31386DDA" w:rsidR="0014416D" w:rsidRPr="00AE6FE8" w:rsidRDefault="0014416D" w:rsidP="00AE6FE8">
      <w:pPr>
        <w:widowControl w:val="0"/>
        <w:numPr>
          <w:ilvl w:val="0"/>
          <w:numId w:val="32"/>
        </w:numPr>
        <w:autoSpaceDE w:val="0"/>
        <w:autoSpaceDN w:val="0"/>
        <w:spacing w:after="0" w:line="360" w:lineRule="auto"/>
        <w:jc w:val="both"/>
        <w:rPr>
          <w:rFonts w:ascii="Times New Roman" w:hAnsi="Times New Roman" w:cs="Times New Roman"/>
          <w:sz w:val="24"/>
          <w:szCs w:val="24"/>
          <w:lang w:val="fr-CM"/>
        </w:rPr>
      </w:pPr>
      <w:r w:rsidRPr="00AE6FE8">
        <w:rPr>
          <w:rFonts w:ascii="Times New Roman" w:hAnsi="Times New Roman" w:cs="Times New Roman"/>
          <w:sz w:val="24"/>
          <w:szCs w:val="24"/>
          <w:lang w:val="fr-CM"/>
        </w:rPr>
        <w:t>Dr BILOUNGA NDONGO Chanceline, Chef de Service de la Surveillance Epidémiologique / DLMEP/MINSANTE ;</w:t>
      </w:r>
    </w:p>
    <w:p w14:paraId="56B2CDD8" w14:textId="5DE26804" w:rsidR="00B639D2" w:rsidRPr="00045ACC" w:rsidRDefault="00B639D2" w:rsidP="00045ACC">
      <w:pPr>
        <w:widowControl w:val="0"/>
        <w:numPr>
          <w:ilvl w:val="0"/>
          <w:numId w:val="32"/>
        </w:numPr>
        <w:tabs>
          <w:tab w:val="left" w:pos="1464"/>
          <w:tab w:val="left" w:pos="1465"/>
        </w:tabs>
        <w:autoSpaceDE w:val="0"/>
        <w:autoSpaceDN w:val="0"/>
        <w:spacing w:after="0" w:line="360" w:lineRule="auto"/>
        <w:ind w:right="1281"/>
        <w:jc w:val="both"/>
        <w:rPr>
          <w:rFonts w:ascii="Times New Roman" w:hAnsi="Times New Roman" w:cs="Times New Roman"/>
          <w:sz w:val="24"/>
          <w:szCs w:val="24"/>
          <w:lang w:val="fr-CM"/>
        </w:rPr>
      </w:pPr>
      <w:r>
        <w:rPr>
          <w:rFonts w:ascii="Times New Roman" w:hAnsi="Times New Roman" w:cs="Times New Roman"/>
          <w:sz w:val="24"/>
          <w:szCs w:val="24"/>
          <w:lang w:val="fr-CM"/>
        </w:rPr>
        <w:t>Dr MBOKE Eric, Chef de Sect</w:t>
      </w:r>
      <w:r w:rsidR="00045ACC">
        <w:rPr>
          <w:rFonts w:ascii="Times New Roman" w:hAnsi="Times New Roman" w:cs="Times New Roman"/>
          <w:sz w:val="24"/>
          <w:szCs w:val="24"/>
          <w:lang w:val="fr-CM"/>
        </w:rPr>
        <w:t>ion Surveillance</w:t>
      </w:r>
      <w:r>
        <w:rPr>
          <w:rFonts w:ascii="Times New Roman" w:hAnsi="Times New Roman" w:cs="Times New Roman"/>
          <w:sz w:val="24"/>
          <w:szCs w:val="24"/>
          <w:lang w:val="fr-CM"/>
        </w:rPr>
        <w:t>,</w:t>
      </w:r>
      <w:r w:rsidR="00FD0304">
        <w:rPr>
          <w:rFonts w:ascii="Times New Roman" w:hAnsi="Times New Roman" w:cs="Times New Roman"/>
          <w:sz w:val="24"/>
          <w:szCs w:val="24"/>
          <w:lang w:val="fr-CM"/>
        </w:rPr>
        <w:t xml:space="preserve"> Suivi et Ev</w:t>
      </w:r>
      <w:r w:rsidR="00AA7A1A">
        <w:rPr>
          <w:rFonts w:ascii="Times New Roman" w:hAnsi="Times New Roman" w:cs="Times New Roman"/>
          <w:sz w:val="24"/>
          <w:szCs w:val="24"/>
          <w:lang w:val="fr-CM"/>
        </w:rPr>
        <w:t>alu</w:t>
      </w:r>
      <w:r w:rsidR="00FD0304">
        <w:rPr>
          <w:rFonts w:ascii="Times New Roman" w:hAnsi="Times New Roman" w:cs="Times New Roman"/>
          <w:sz w:val="24"/>
          <w:szCs w:val="24"/>
          <w:lang w:val="fr-CM"/>
        </w:rPr>
        <w:t>ation</w:t>
      </w:r>
      <w:r>
        <w:rPr>
          <w:rFonts w:ascii="Times New Roman" w:hAnsi="Times New Roman" w:cs="Times New Roman"/>
          <w:sz w:val="24"/>
          <w:szCs w:val="24"/>
          <w:lang w:val="fr-CM"/>
        </w:rPr>
        <w:t xml:space="preserve"> GTC-</w:t>
      </w:r>
      <w:r w:rsidRPr="00B639D2">
        <w:rPr>
          <w:rFonts w:ascii="Times New Roman" w:hAnsi="Times New Roman" w:cs="Times New Roman"/>
          <w:sz w:val="24"/>
          <w:szCs w:val="24"/>
          <w:lang w:val="fr-CM"/>
        </w:rPr>
        <w:t xml:space="preserve"> </w:t>
      </w:r>
      <w:r w:rsidRPr="00AE6FE8">
        <w:rPr>
          <w:rFonts w:ascii="Times New Roman" w:hAnsi="Times New Roman" w:cs="Times New Roman"/>
          <w:sz w:val="24"/>
          <w:szCs w:val="24"/>
          <w:lang w:val="fr-CM"/>
        </w:rPr>
        <w:t>PEV/MINSANTE ;</w:t>
      </w:r>
    </w:p>
    <w:p w14:paraId="41CA78A9" w14:textId="1E09BE8D" w:rsidR="0014416D" w:rsidRDefault="0014416D" w:rsidP="00AE6FE8">
      <w:pPr>
        <w:widowControl w:val="0"/>
        <w:numPr>
          <w:ilvl w:val="0"/>
          <w:numId w:val="32"/>
        </w:numPr>
        <w:autoSpaceDE w:val="0"/>
        <w:autoSpaceDN w:val="0"/>
        <w:spacing w:after="0" w:line="360" w:lineRule="auto"/>
        <w:jc w:val="both"/>
        <w:rPr>
          <w:rFonts w:ascii="Times New Roman" w:hAnsi="Times New Roman" w:cs="Times New Roman"/>
          <w:sz w:val="24"/>
          <w:szCs w:val="24"/>
          <w:lang w:val="fr-CM"/>
        </w:rPr>
      </w:pPr>
      <w:r w:rsidRPr="00AE6FE8">
        <w:rPr>
          <w:rFonts w:ascii="Times New Roman" w:hAnsi="Times New Roman" w:cs="Times New Roman"/>
          <w:sz w:val="24"/>
          <w:szCs w:val="24"/>
          <w:lang w:val="fr-CM"/>
        </w:rPr>
        <w:t>M. BOFIA Rostand Serge</w:t>
      </w:r>
      <w:r w:rsidR="00045ACC">
        <w:rPr>
          <w:rFonts w:ascii="Times New Roman" w:hAnsi="Times New Roman" w:cs="Times New Roman"/>
          <w:sz w:val="24"/>
          <w:szCs w:val="24"/>
          <w:lang w:val="fr-CM"/>
        </w:rPr>
        <w:t xml:space="preserve">, </w:t>
      </w:r>
      <w:r w:rsidRPr="00AE6FE8">
        <w:rPr>
          <w:rFonts w:ascii="Times New Roman" w:hAnsi="Times New Roman" w:cs="Times New Roman"/>
          <w:sz w:val="24"/>
          <w:szCs w:val="24"/>
          <w:lang w:val="fr-CM"/>
        </w:rPr>
        <w:t>Cellule de la Planification et Programmation/DEP/ MINSANTE ;</w:t>
      </w:r>
    </w:p>
    <w:p w14:paraId="76DFED34" w14:textId="6F4FDF41" w:rsidR="00F30418" w:rsidRPr="00F30418" w:rsidRDefault="00F30418" w:rsidP="00F30418">
      <w:pPr>
        <w:widowControl w:val="0"/>
        <w:numPr>
          <w:ilvl w:val="0"/>
          <w:numId w:val="32"/>
        </w:numPr>
        <w:autoSpaceDE w:val="0"/>
        <w:autoSpaceDN w:val="0"/>
        <w:spacing w:after="0" w:line="360" w:lineRule="auto"/>
        <w:jc w:val="both"/>
        <w:rPr>
          <w:rFonts w:ascii="Times New Roman" w:hAnsi="Times New Roman" w:cs="Times New Roman"/>
          <w:sz w:val="24"/>
          <w:szCs w:val="24"/>
          <w:lang w:val="fr-CM"/>
        </w:rPr>
      </w:pPr>
      <w:r w:rsidRPr="00B639D2">
        <w:rPr>
          <w:rFonts w:ascii="Times New Roman" w:hAnsi="Times New Roman" w:cs="Times New Roman"/>
          <w:sz w:val="24"/>
          <w:szCs w:val="24"/>
          <w:lang w:val="fr-CM"/>
        </w:rPr>
        <w:t>Dr MPOULET Christelle, Résidente CAFETP</w:t>
      </w:r>
      <w:r w:rsidR="00827ED2">
        <w:rPr>
          <w:rFonts w:ascii="Times New Roman" w:hAnsi="Times New Roman" w:cs="Times New Roman"/>
          <w:sz w:val="24"/>
          <w:szCs w:val="24"/>
          <w:lang w:val="fr-CM"/>
        </w:rPr>
        <w:t>.</w:t>
      </w:r>
      <w:r w:rsidRPr="00B639D2">
        <w:rPr>
          <w:rFonts w:ascii="Times New Roman" w:hAnsi="Times New Roman" w:cs="Times New Roman"/>
          <w:sz w:val="24"/>
          <w:szCs w:val="24"/>
          <w:lang w:val="fr-CM"/>
        </w:rPr>
        <w:t xml:space="preserve"> </w:t>
      </w:r>
    </w:p>
    <w:p w14:paraId="0F83BF51" w14:textId="6039E202" w:rsidR="0014416D" w:rsidRPr="00AE6FE8" w:rsidRDefault="0014416D" w:rsidP="00B7455F">
      <w:pPr>
        <w:tabs>
          <w:tab w:val="left" w:pos="1476"/>
          <w:tab w:val="left" w:pos="1477"/>
        </w:tabs>
        <w:spacing w:before="240" w:line="360" w:lineRule="auto"/>
        <w:ind w:right="1278"/>
        <w:jc w:val="both"/>
        <w:rPr>
          <w:rFonts w:ascii="Times New Roman" w:hAnsi="Times New Roman" w:cs="Times New Roman"/>
          <w:b/>
          <w:sz w:val="24"/>
          <w:szCs w:val="24"/>
        </w:rPr>
      </w:pPr>
      <w:r w:rsidRPr="00AE6FE8">
        <w:rPr>
          <w:rFonts w:ascii="Times New Roman" w:hAnsi="Times New Roman" w:cs="Times New Roman"/>
          <w:b/>
          <w:sz w:val="24"/>
          <w:szCs w:val="24"/>
        </w:rPr>
        <w:t>Autres membres</w:t>
      </w:r>
      <w:r w:rsidR="006E6CE2" w:rsidRPr="00AE6FE8">
        <w:rPr>
          <w:rFonts w:ascii="Times New Roman" w:hAnsi="Times New Roman" w:cs="Times New Roman"/>
          <w:b/>
          <w:sz w:val="24"/>
          <w:szCs w:val="24"/>
        </w:rPr>
        <w:t xml:space="preserve"> </w:t>
      </w:r>
    </w:p>
    <w:p w14:paraId="507F2704" w14:textId="1D2EE1A2" w:rsidR="0066763A" w:rsidRPr="00AE6FE8" w:rsidRDefault="00973C2D" w:rsidP="00973C2D">
      <w:pPr>
        <w:widowControl w:val="0"/>
        <w:numPr>
          <w:ilvl w:val="0"/>
          <w:numId w:val="31"/>
        </w:numPr>
        <w:tabs>
          <w:tab w:val="left" w:pos="1276"/>
        </w:tabs>
        <w:autoSpaceDE w:val="0"/>
        <w:autoSpaceDN w:val="0"/>
        <w:spacing w:after="0" w:line="360" w:lineRule="auto"/>
        <w:ind w:left="1134" w:right="1281" w:hanging="424"/>
        <w:rPr>
          <w:rFonts w:ascii="Times New Roman" w:hAnsi="Times New Roman" w:cs="Times New Roman"/>
          <w:sz w:val="24"/>
          <w:szCs w:val="24"/>
          <w:lang w:val="fr-CM"/>
        </w:rPr>
      </w:pPr>
      <w:r w:rsidRPr="00AE6FE8">
        <w:rPr>
          <w:rFonts w:ascii="Times New Roman" w:hAnsi="Times New Roman" w:cs="Times New Roman"/>
          <w:sz w:val="24"/>
          <w:szCs w:val="24"/>
          <w:lang w:val="fr-CM"/>
        </w:rPr>
        <w:t>Dr</w:t>
      </w:r>
      <w:r>
        <w:rPr>
          <w:rFonts w:ascii="Times New Roman" w:hAnsi="Times New Roman" w:cs="Times New Roman"/>
          <w:sz w:val="24"/>
          <w:szCs w:val="24"/>
          <w:lang w:val="fr-CM"/>
        </w:rPr>
        <w:t xml:space="preserve"> JEUDI</w:t>
      </w:r>
      <w:r w:rsidR="00AA7A1A">
        <w:rPr>
          <w:rFonts w:ascii="Times New Roman" w:hAnsi="Times New Roman" w:cs="Times New Roman"/>
          <w:sz w:val="24"/>
          <w:szCs w:val="24"/>
          <w:lang w:val="fr-CM"/>
        </w:rPr>
        <w:t xml:space="preserve"> </w:t>
      </w:r>
      <w:r w:rsidR="0066763A" w:rsidRPr="00AE6FE8">
        <w:rPr>
          <w:rFonts w:ascii="Times New Roman" w:hAnsi="Times New Roman" w:cs="Times New Roman"/>
          <w:sz w:val="24"/>
          <w:szCs w:val="24"/>
          <w:lang w:val="fr-CM"/>
        </w:rPr>
        <w:t>DEBNET</w:t>
      </w:r>
      <w:r>
        <w:rPr>
          <w:rFonts w:ascii="Times New Roman" w:hAnsi="Times New Roman" w:cs="Times New Roman"/>
          <w:sz w:val="24"/>
          <w:szCs w:val="24"/>
          <w:lang w:val="fr-CM"/>
        </w:rPr>
        <w:t xml:space="preserve">, Sous-Directeur de la </w:t>
      </w:r>
      <w:r w:rsidR="0066763A" w:rsidRPr="00AE6FE8">
        <w:rPr>
          <w:rFonts w:ascii="Times New Roman" w:hAnsi="Times New Roman" w:cs="Times New Roman"/>
          <w:sz w:val="24"/>
          <w:szCs w:val="24"/>
          <w:lang w:val="fr-CM"/>
        </w:rPr>
        <w:t>Vaccination/MINSANTE ;</w:t>
      </w:r>
    </w:p>
    <w:p w14:paraId="3908A57C" w14:textId="67D01F55" w:rsidR="0066763A" w:rsidRDefault="00045ACC" w:rsidP="00973C2D">
      <w:pPr>
        <w:widowControl w:val="0"/>
        <w:numPr>
          <w:ilvl w:val="0"/>
          <w:numId w:val="31"/>
        </w:numPr>
        <w:tabs>
          <w:tab w:val="left" w:pos="1843"/>
        </w:tabs>
        <w:autoSpaceDE w:val="0"/>
        <w:autoSpaceDN w:val="0"/>
        <w:spacing w:after="0" w:line="360" w:lineRule="auto"/>
        <w:ind w:left="1134" w:right="1281" w:hanging="424"/>
        <w:rPr>
          <w:rFonts w:ascii="Times New Roman" w:hAnsi="Times New Roman" w:cs="Times New Roman"/>
          <w:sz w:val="24"/>
          <w:szCs w:val="24"/>
          <w:lang w:val="fr-CM"/>
        </w:rPr>
      </w:pPr>
      <w:r>
        <w:rPr>
          <w:rFonts w:ascii="Times New Roman" w:hAnsi="Times New Roman" w:cs="Times New Roman"/>
          <w:sz w:val="24"/>
          <w:szCs w:val="24"/>
          <w:lang w:val="fr-CM"/>
        </w:rPr>
        <w:t>M.</w:t>
      </w:r>
      <w:r w:rsidR="00973C2D">
        <w:rPr>
          <w:rFonts w:ascii="Times New Roman" w:hAnsi="Times New Roman" w:cs="Times New Roman"/>
          <w:sz w:val="24"/>
          <w:szCs w:val="24"/>
          <w:lang w:val="fr-CM"/>
        </w:rPr>
        <w:t xml:space="preserve"> </w:t>
      </w:r>
      <w:r w:rsidR="0066763A" w:rsidRPr="00AE6FE8">
        <w:rPr>
          <w:rFonts w:ascii="Times New Roman" w:hAnsi="Times New Roman" w:cs="Times New Roman"/>
          <w:sz w:val="24"/>
          <w:szCs w:val="24"/>
          <w:lang w:val="fr-CM"/>
        </w:rPr>
        <w:t>BANGAI TI</w:t>
      </w:r>
      <w:r w:rsidR="00973C2D">
        <w:rPr>
          <w:rFonts w:ascii="Times New Roman" w:hAnsi="Times New Roman" w:cs="Times New Roman"/>
          <w:sz w:val="24"/>
          <w:szCs w:val="24"/>
          <w:lang w:val="fr-CM"/>
        </w:rPr>
        <w:t xml:space="preserve">ZI Nasser, Sous-Directeur de la </w:t>
      </w:r>
      <w:r w:rsidR="0066763A" w:rsidRPr="00AE6FE8">
        <w:rPr>
          <w:rFonts w:ascii="Times New Roman" w:hAnsi="Times New Roman" w:cs="Times New Roman"/>
          <w:sz w:val="24"/>
          <w:szCs w:val="24"/>
          <w:lang w:val="fr-CM"/>
        </w:rPr>
        <w:t>Prévention/MINSANTE ;</w:t>
      </w:r>
    </w:p>
    <w:p w14:paraId="53EE7981" w14:textId="1E22EA5C" w:rsidR="00045ACC" w:rsidRPr="00045ACC" w:rsidRDefault="00973C2D" w:rsidP="00973C2D">
      <w:pPr>
        <w:widowControl w:val="0"/>
        <w:numPr>
          <w:ilvl w:val="0"/>
          <w:numId w:val="31"/>
        </w:numPr>
        <w:tabs>
          <w:tab w:val="left" w:pos="1134"/>
        </w:tabs>
        <w:autoSpaceDE w:val="0"/>
        <w:autoSpaceDN w:val="0"/>
        <w:spacing w:after="0" w:line="360" w:lineRule="auto"/>
        <w:ind w:left="1464"/>
        <w:rPr>
          <w:rFonts w:ascii="Times New Roman" w:hAnsi="Times New Roman" w:cs="Times New Roman"/>
          <w:sz w:val="24"/>
          <w:szCs w:val="24"/>
          <w:lang w:val="fr-CM"/>
        </w:rPr>
      </w:pPr>
      <w:r>
        <w:rPr>
          <w:rFonts w:ascii="Times New Roman" w:hAnsi="Times New Roman" w:cs="Times New Roman"/>
          <w:sz w:val="24"/>
          <w:szCs w:val="24"/>
          <w:lang w:val="fr-CM"/>
        </w:rPr>
        <w:t xml:space="preserve">Dr </w:t>
      </w:r>
      <w:r w:rsidR="00045ACC" w:rsidRPr="00AE6FE8">
        <w:rPr>
          <w:rFonts w:ascii="Times New Roman" w:hAnsi="Times New Roman" w:cs="Times New Roman"/>
          <w:sz w:val="24"/>
          <w:szCs w:val="24"/>
          <w:lang w:val="fr-CM"/>
        </w:rPr>
        <w:t xml:space="preserve">AZOUMBOU MEFANT Thérèse, Sous-Directeur de l’Organisation </w:t>
      </w:r>
      <w:r w:rsidR="00045ACC" w:rsidRPr="00AE6FE8">
        <w:rPr>
          <w:rFonts w:ascii="Times New Roman" w:hAnsi="Times New Roman" w:cs="Times New Roman"/>
          <w:spacing w:val="-9"/>
          <w:sz w:val="24"/>
          <w:szCs w:val="24"/>
          <w:lang w:val="fr-CM"/>
        </w:rPr>
        <w:t>des S</w:t>
      </w:r>
      <w:r w:rsidR="00045ACC" w:rsidRPr="00AE6FE8">
        <w:rPr>
          <w:rFonts w:ascii="Times New Roman" w:hAnsi="Times New Roman" w:cs="Times New Roman"/>
          <w:sz w:val="24"/>
          <w:szCs w:val="24"/>
          <w:lang w:val="fr-CM"/>
        </w:rPr>
        <w:t>oins/MINSANTE ;</w:t>
      </w:r>
    </w:p>
    <w:p w14:paraId="3BB953D7" w14:textId="248F9F35" w:rsidR="00045ACC" w:rsidRDefault="00045ACC" w:rsidP="00973C2D">
      <w:pPr>
        <w:widowControl w:val="0"/>
        <w:numPr>
          <w:ilvl w:val="0"/>
          <w:numId w:val="31"/>
        </w:numPr>
        <w:tabs>
          <w:tab w:val="left" w:pos="1134"/>
        </w:tabs>
        <w:autoSpaceDE w:val="0"/>
        <w:autoSpaceDN w:val="0"/>
        <w:spacing w:after="0" w:line="360" w:lineRule="auto"/>
        <w:ind w:left="1464" w:right="1281"/>
        <w:jc w:val="both"/>
        <w:rPr>
          <w:rFonts w:ascii="Times New Roman" w:hAnsi="Times New Roman" w:cs="Times New Roman"/>
          <w:sz w:val="24"/>
          <w:szCs w:val="24"/>
          <w:lang w:val="fr-CM"/>
        </w:rPr>
      </w:pPr>
      <w:r w:rsidRPr="00AE6FE8">
        <w:rPr>
          <w:rFonts w:ascii="Times New Roman" w:hAnsi="Times New Roman" w:cs="Times New Roman"/>
          <w:sz w:val="24"/>
          <w:szCs w:val="24"/>
          <w:lang w:val="fr-CM"/>
        </w:rPr>
        <w:t>Dr NJOH Andréas ATEKE, Secrétai</w:t>
      </w:r>
      <w:r>
        <w:rPr>
          <w:rFonts w:ascii="Times New Roman" w:hAnsi="Times New Roman" w:cs="Times New Roman"/>
          <w:sz w:val="24"/>
          <w:szCs w:val="24"/>
          <w:lang w:val="fr-CM"/>
        </w:rPr>
        <w:t>re Permanent Adjoint GTC-PEV</w:t>
      </w:r>
      <w:r w:rsidRPr="00AE6FE8">
        <w:rPr>
          <w:rFonts w:ascii="Times New Roman" w:hAnsi="Times New Roman" w:cs="Times New Roman"/>
          <w:sz w:val="24"/>
          <w:szCs w:val="24"/>
          <w:lang w:val="fr-CM"/>
        </w:rPr>
        <w:t> ;</w:t>
      </w:r>
    </w:p>
    <w:p w14:paraId="34DB6D93" w14:textId="16012EB7" w:rsidR="00CC08F6" w:rsidRPr="00455B33" w:rsidRDefault="00973C2D" w:rsidP="00973C2D">
      <w:pPr>
        <w:widowControl w:val="0"/>
        <w:numPr>
          <w:ilvl w:val="0"/>
          <w:numId w:val="31"/>
        </w:numPr>
        <w:tabs>
          <w:tab w:val="left" w:pos="1134"/>
        </w:tabs>
        <w:autoSpaceDE w:val="0"/>
        <w:autoSpaceDN w:val="0"/>
        <w:spacing w:after="0" w:line="360" w:lineRule="auto"/>
        <w:ind w:left="1418"/>
        <w:rPr>
          <w:rFonts w:ascii="Times New Roman" w:hAnsi="Times New Roman" w:cs="Times New Roman"/>
          <w:sz w:val="24"/>
          <w:szCs w:val="24"/>
          <w:lang w:val="fr-CM"/>
        </w:rPr>
      </w:pPr>
      <w:r>
        <w:rPr>
          <w:rFonts w:ascii="Times New Roman" w:hAnsi="Times New Roman" w:cs="Times New Roman"/>
          <w:sz w:val="24"/>
          <w:szCs w:val="24"/>
          <w:lang w:val="fr-CM"/>
        </w:rPr>
        <w:t xml:space="preserve">M. </w:t>
      </w:r>
      <w:r w:rsidR="00CC08F6" w:rsidRPr="00AE6FE8">
        <w:rPr>
          <w:rFonts w:ascii="Times New Roman" w:hAnsi="Times New Roman" w:cs="Times New Roman"/>
          <w:sz w:val="24"/>
          <w:szCs w:val="24"/>
          <w:lang w:val="fr-CM"/>
        </w:rPr>
        <w:t xml:space="preserve">MANFOUO Daniel Boscot, Chef de la Cellule de la Planification </w:t>
      </w:r>
      <w:r w:rsidR="00CC08F6" w:rsidRPr="00AE6FE8">
        <w:rPr>
          <w:rFonts w:ascii="Times New Roman" w:hAnsi="Times New Roman" w:cs="Times New Roman"/>
          <w:spacing w:val="-13"/>
          <w:sz w:val="24"/>
          <w:szCs w:val="24"/>
          <w:lang w:val="fr-CM"/>
        </w:rPr>
        <w:t xml:space="preserve">et </w:t>
      </w:r>
      <w:r w:rsidR="00CC08F6" w:rsidRPr="00AE6FE8">
        <w:rPr>
          <w:rFonts w:ascii="Times New Roman" w:hAnsi="Times New Roman" w:cs="Times New Roman"/>
          <w:sz w:val="24"/>
          <w:szCs w:val="24"/>
          <w:lang w:val="fr-CM"/>
        </w:rPr>
        <w:t>Programmation/</w:t>
      </w:r>
      <w:r w:rsidR="00CC08F6">
        <w:rPr>
          <w:rFonts w:ascii="Times New Roman" w:hAnsi="Times New Roman" w:cs="Times New Roman"/>
          <w:sz w:val="24"/>
          <w:szCs w:val="24"/>
          <w:lang w:val="fr-CM"/>
        </w:rPr>
        <w:t>DEP/</w:t>
      </w:r>
      <w:r w:rsidR="00CC08F6" w:rsidRPr="00AE6FE8">
        <w:rPr>
          <w:rFonts w:ascii="Times New Roman" w:hAnsi="Times New Roman" w:cs="Times New Roman"/>
          <w:sz w:val="24"/>
          <w:szCs w:val="24"/>
          <w:lang w:val="fr-CM"/>
        </w:rPr>
        <w:t>MINSANTE</w:t>
      </w:r>
      <w:r w:rsidR="00455B33">
        <w:rPr>
          <w:rFonts w:ascii="Times New Roman" w:hAnsi="Times New Roman" w:cs="Times New Roman"/>
          <w:sz w:val="24"/>
          <w:szCs w:val="24"/>
          <w:lang w:val="fr-CM"/>
        </w:rPr>
        <w:t> ;</w:t>
      </w:r>
    </w:p>
    <w:p w14:paraId="1B6E85CB" w14:textId="53D6CB59" w:rsidR="0066763A" w:rsidRPr="00AE6FE8" w:rsidRDefault="0066763A" w:rsidP="00973C2D">
      <w:pPr>
        <w:widowControl w:val="0"/>
        <w:numPr>
          <w:ilvl w:val="0"/>
          <w:numId w:val="31"/>
        </w:numPr>
        <w:tabs>
          <w:tab w:val="left" w:pos="1134"/>
        </w:tabs>
        <w:autoSpaceDE w:val="0"/>
        <w:autoSpaceDN w:val="0"/>
        <w:spacing w:after="0" w:line="360" w:lineRule="auto"/>
        <w:ind w:left="1464"/>
        <w:jc w:val="both"/>
        <w:rPr>
          <w:rFonts w:ascii="Times New Roman" w:hAnsi="Times New Roman" w:cs="Times New Roman"/>
          <w:sz w:val="24"/>
          <w:szCs w:val="24"/>
          <w:lang w:val="fr-CM"/>
        </w:rPr>
      </w:pPr>
      <w:r w:rsidRPr="00AE6FE8">
        <w:rPr>
          <w:rFonts w:ascii="Times New Roman" w:hAnsi="Times New Roman" w:cs="Times New Roman"/>
          <w:sz w:val="24"/>
          <w:szCs w:val="24"/>
          <w:lang w:val="fr-CM"/>
        </w:rPr>
        <w:t>M.</w:t>
      </w:r>
      <w:r w:rsidR="00AA7A1A">
        <w:rPr>
          <w:rFonts w:ascii="Times New Roman" w:hAnsi="Times New Roman" w:cs="Times New Roman"/>
          <w:sz w:val="24"/>
          <w:szCs w:val="24"/>
          <w:lang w:val="fr-CM"/>
        </w:rPr>
        <w:t xml:space="preserve"> </w:t>
      </w:r>
      <w:r w:rsidRPr="00AE6FE8">
        <w:rPr>
          <w:rFonts w:ascii="Times New Roman" w:hAnsi="Times New Roman" w:cs="Times New Roman"/>
          <w:sz w:val="24"/>
          <w:szCs w:val="24"/>
          <w:lang w:val="fr-CM"/>
        </w:rPr>
        <w:t>FONKOUA Éric Jackson, Chargé d’Etudes Assistant N°1/Cellule du Partenariat National/Division de la Coopération/MINSANTE ;</w:t>
      </w:r>
    </w:p>
    <w:p w14:paraId="74BAFEF1" w14:textId="77777777" w:rsidR="0066763A" w:rsidRPr="00AE6FE8" w:rsidRDefault="0066763A" w:rsidP="00973C2D">
      <w:pPr>
        <w:widowControl w:val="0"/>
        <w:numPr>
          <w:ilvl w:val="0"/>
          <w:numId w:val="31"/>
        </w:numPr>
        <w:tabs>
          <w:tab w:val="left" w:pos="1134"/>
        </w:tabs>
        <w:autoSpaceDE w:val="0"/>
        <w:autoSpaceDN w:val="0"/>
        <w:spacing w:after="0" w:line="360" w:lineRule="auto"/>
        <w:ind w:left="1464" w:right="1281"/>
        <w:jc w:val="both"/>
        <w:rPr>
          <w:rFonts w:ascii="Times New Roman" w:hAnsi="Times New Roman" w:cs="Times New Roman"/>
          <w:sz w:val="24"/>
          <w:szCs w:val="24"/>
          <w:lang w:val="fr-CM"/>
        </w:rPr>
      </w:pPr>
      <w:r w:rsidRPr="00AE6FE8">
        <w:rPr>
          <w:rFonts w:ascii="Times New Roman" w:hAnsi="Times New Roman" w:cs="Times New Roman"/>
          <w:sz w:val="24"/>
          <w:szCs w:val="24"/>
          <w:lang w:val="fr-CM"/>
        </w:rPr>
        <w:t>Dr DO’O BESSIN René, Chef Section des Enquêtes, Etudes Epidémiologiques, du Suivi et de la Prospective ONSP/MINSANTE ;</w:t>
      </w:r>
    </w:p>
    <w:p w14:paraId="44D34CAD" w14:textId="1959E96E" w:rsidR="0066763A" w:rsidRPr="00AE6FE8" w:rsidRDefault="0066763A" w:rsidP="00973C2D">
      <w:pPr>
        <w:widowControl w:val="0"/>
        <w:numPr>
          <w:ilvl w:val="0"/>
          <w:numId w:val="31"/>
        </w:numPr>
        <w:tabs>
          <w:tab w:val="left" w:pos="1134"/>
        </w:tabs>
        <w:autoSpaceDE w:val="0"/>
        <w:autoSpaceDN w:val="0"/>
        <w:spacing w:after="0" w:line="360" w:lineRule="auto"/>
        <w:ind w:left="1464" w:right="1281"/>
        <w:jc w:val="both"/>
        <w:rPr>
          <w:rFonts w:ascii="Times New Roman" w:hAnsi="Times New Roman" w:cs="Times New Roman"/>
          <w:sz w:val="24"/>
          <w:szCs w:val="24"/>
          <w:lang w:val="fr-CM"/>
        </w:rPr>
      </w:pPr>
      <w:r w:rsidRPr="00AE6FE8">
        <w:rPr>
          <w:rFonts w:ascii="Times New Roman" w:hAnsi="Times New Roman" w:cs="Times New Roman"/>
          <w:sz w:val="24"/>
          <w:szCs w:val="24"/>
          <w:lang w:val="fr-CM"/>
        </w:rPr>
        <w:t xml:space="preserve">Dr MENGUE ESSINDI Annie Marielle Epse ELANGUE, Chef Unité de </w:t>
      </w:r>
      <w:r w:rsidRPr="00AE6FE8">
        <w:rPr>
          <w:rFonts w:ascii="Times New Roman" w:hAnsi="Times New Roman" w:cs="Times New Roman"/>
          <w:sz w:val="24"/>
          <w:szCs w:val="24"/>
          <w:lang w:val="fr-CM"/>
        </w:rPr>
        <w:lastRenderedPageBreak/>
        <w:t>Surveillance d</w:t>
      </w:r>
      <w:r>
        <w:rPr>
          <w:rFonts w:ascii="Times New Roman" w:hAnsi="Times New Roman" w:cs="Times New Roman"/>
          <w:sz w:val="24"/>
          <w:szCs w:val="24"/>
          <w:lang w:val="fr-CM"/>
        </w:rPr>
        <w:t xml:space="preserve">es MEV et MAPI SSSE/GTC-PEV </w:t>
      </w:r>
      <w:r w:rsidRPr="00AE6FE8">
        <w:rPr>
          <w:rFonts w:ascii="Times New Roman" w:hAnsi="Times New Roman" w:cs="Times New Roman"/>
          <w:sz w:val="24"/>
          <w:szCs w:val="24"/>
          <w:lang w:val="fr-CM"/>
        </w:rPr>
        <w:t>;</w:t>
      </w:r>
    </w:p>
    <w:p w14:paraId="7EEF122D" w14:textId="38E511DC" w:rsidR="0066763A" w:rsidRPr="00AE6FE8" w:rsidRDefault="0066763A" w:rsidP="0066763A">
      <w:pPr>
        <w:widowControl w:val="0"/>
        <w:numPr>
          <w:ilvl w:val="0"/>
          <w:numId w:val="31"/>
        </w:numPr>
        <w:tabs>
          <w:tab w:val="left" w:pos="1464"/>
          <w:tab w:val="left" w:pos="1465"/>
        </w:tabs>
        <w:autoSpaceDE w:val="0"/>
        <w:autoSpaceDN w:val="0"/>
        <w:spacing w:after="0" w:line="360" w:lineRule="auto"/>
        <w:ind w:left="1464" w:right="1281"/>
        <w:jc w:val="both"/>
        <w:rPr>
          <w:rFonts w:ascii="Times New Roman" w:hAnsi="Times New Roman" w:cs="Times New Roman"/>
          <w:sz w:val="24"/>
          <w:szCs w:val="24"/>
        </w:rPr>
      </w:pPr>
      <w:r w:rsidRPr="00AE6FE8">
        <w:rPr>
          <w:rFonts w:ascii="Times New Roman" w:hAnsi="Times New Roman" w:cs="Times New Roman"/>
          <w:sz w:val="24"/>
          <w:szCs w:val="24"/>
        </w:rPr>
        <w:t>Dr EFOUBA</w:t>
      </w:r>
      <w:r>
        <w:rPr>
          <w:rFonts w:ascii="Times New Roman" w:hAnsi="Times New Roman" w:cs="Times New Roman"/>
          <w:sz w:val="24"/>
          <w:szCs w:val="24"/>
        </w:rPr>
        <w:t xml:space="preserve"> Gisèle, </w:t>
      </w:r>
      <w:r w:rsidRPr="00B9412F">
        <w:rPr>
          <w:rFonts w:ascii="Times New Roman" w:hAnsi="Times New Roman" w:cs="Times New Roman"/>
          <w:color w:val="000000" w:themeColor="text1"/>
          <w:sz w:val="24"/>
          <w:szCs w:val="24"/>
        </w:rPr>
        <w:t>CUARE SSSE</w:t>
      </w:r>
      <w:r>
        <w:rPr>
          <w:rFonts w:ascii="Times New Roman" w:hAnsi="Times New Roman" w:cs="Times New Roman"/>
          <w:sz w:val="24"/>
          <w:szCs w:val="24"/>
        </w:rPr>
        <w:t>/GTC-</w:t>
      </w:r>
      <w:r w:rsidR="00455B33">
        <w:rPr>
          <w:rFonts w:ascii="Times New Roman" w:hAnsi="Times New Roman" w:cs="Times New Roman"/>
          <w:sz w:val="24"/>
          <w:szCs w:val="24"/>
        </w:rPr>
        <w:t>PEV;</w:t>
      </w:r>
    </w:p>
    <w:p w14:paraId="36FAD817" w14:textId="69BD387F" w:rsidR="00B639D2" w:rsidRPr="00B639D2" w:rsidRDefault="00B639D2" w:rsidP="00B639D2">
      <w:pPr>
        <w:widowControl w:val="0"/>
        <w:numPr>
          <w:ilvl w:val="0"/>
          <w:numId w:val="31"/>
        </w:numPr>
        <w:autoSpaceDE w:val="0"/>
        <w:autoSpaceDN w:val="0"/>
        <w:spacing w:after="0" w:line="360" w:lineRule="auto"/>
        <w:ind w:left="1464"/>
        <w:jc w:val="both"/>
        <w:rPr>
          <w:rFonts w:ascii="Times New Roman" w:hAnsi="Times New Roman" w:cs="Times New Roman"/>
          <w:sz w:val="24"/>
          <w:szCs w:val="24"/>
          <w:lang w:val="fr-CM"/>
        </w:rPr>
      </w:pPr>
      <w:r w:rsidRPr="00B639D2">
        <w:rPr>
          <w:rFonts w:ascii="Times New Roman" w:hAnsi="Times New Roman" w:cs="Times New Roman"/>
          <w:sz w:val="24"/>
          <w:szCs w:val="24"/>
          <w:lang w:val="fr-CM"/>
        </w:rPr>
        <w:t>Dr. MENDJIME Patricia, Epidémiolog</w:t>
      </w:r>
      <w:r>
        <w:rPr>
          <w:rFonts w:ascii="Times New Roman" w:hAnsi="Times New Roman" w:cs="Times New Roman"/>
          <w:sz w:val="24"/>
          <w:szCs w:val="24"/>
          <w:lang w:val="fr-CM"/>
        </w:rPr>
        <w:t>iste de terrain/DLMEP/ MINSANTE</w:t>
      </w:r>
      <w:r w:rsidR="00B9412F">
        <w:rPr>
          <w:rFonts w:ascii="Times New Roman" w:hAnsi="Times New Roman" w:cs="Times New Roman"/>
          <w:sz w:val="24"/>
          <w:szCs w:val="24"/>
          <w:lang w:val="fr-CM"/>
        </w:rPr>
        <w:t xml:space="preserve"> </w:t>
      </w:r>
      <w:r w:rsidRPr="00B639D2">
        <w:rPr>
          <w:rFonts w:ascii="Times New Roman" w:hAnsi="Times New Roman" w:cs="Times New Roman"/>
          <w:sz w:val="24"/>
          <w:szCs w:val="24"/>
          <w:lang w:val="fr-CM"/>
        </w:rPr>
        <w:t>;</w:t>
      </w:r>
    </w:p>
    <w:p w14:paraId="5F910563" w14:textId="5099BCB1" w:rsidR="00B639D2" w:rsidRPr="00B639D2" w:rsidRDefault="00B639D2" w:rsidP="00B639D2">
      <w:pPr>
        <w:widowControl w:val="0"/>
        <w:numPr>
          <w:ilvl w:val="0"/>
          <w:numId w:val="31"/>
        </w:numPr>
        <w:autoSpaceDE w:val="0"/>
        <w:autoSpaceDN w:val="0"/>
        <w:spacing w:after="0" w:line="360" w:lineRule="auto"/>
        <w:ind w:left="1464"/>
        <w:jc w:val="both"/>
        <w:rPr>
          <w:rFonts w:ascii="Times New Roman" w:hAnsi="Times New Roman" w:cs="Times New Roman"/>
          <w:sz w:val="24"/>
          <w:szCs w:val="24"/>
          <w:lang w:val="fr-CM"/>
        </w:rPr>
      </w:pPr>
      <w:r w:rsidRPr="00B639D2">
        <w:rPr>
          <w:rFonts w:ascii="Times New Roman" w:hAnsi="Times New Roman" w:cs="Times New Roman"/>
          <w:sz w:val="24"/>
          <w:szCs w:val="24"/>
          <w:lang w:val="fr-CM"/>
        </w:rPr>
        <w:t>Dr KPAHINA Auguste Résident CAFETP</w:t>
      </w:r>
      <w:r w:rsidR="00AA7A1A">
        <w:rPr>
          <w:rFonts w:ascii="Times New Roman" w:hAnsi="Times New Roman" w:cs="Times New Roman"/>
          <w:sz w:val="24"/>
          <w:szCs w:val="24"/>
          <w:lang w:val="fr-CM"/>
        </w:rPr>
        <w:t> ;</w:t>
      </w:r>
    </w:p>
    <w:p w14:paraId="59888B71" w14:textId="46EAE6C9" w:rsidR="00B639D2" w:rsidRPr="00B639D2" w:rsidRDefault="00B639D2" w:rsidP="00B639D2">
      <w:pPr>
        <w:widowControl w:val="0"/>
        <w:numPr>
          <w:ilvl w:val="0"/>
          <w:numId w:val="31"/>
        </w:numPr>
        <w:autoSpaceDE w:val="0"/>
        <w:autoSpaceDN w:val="0"/>
        <w:spacing w:after="0" w:line="360" w:lineRule="auto"/>
        <w:ind w:left="1464"/>
        <w:jc w:val="both"/>
        <w:rPr>
          <w:rFonts w:ascii="Times New Roman" w:hAnsi="Times New Roman" w:cs="Times New Roman"/>
          <w:sz w:val="24"/>
          <w:szCs w:val="24"/>
          <w:lang w:val="fr-CM"/>
        </w:rPr>
      </w:pPr>
      <w:r w:rsidRPr="00B639D2">
        <w:rPr>
          <w:rFonts w:ascii="Times New Roman" w:hAnsi="Times New Roman" w:cs="Times New Roman"/>
          <w:sz w:val="24"/>
          <w:szCs w:val="24"/>
          <w:lang w:val="fr-CM"/>
        </w:rPr>
        <w:t>Dr NANA Pamela, Cadre DLMEP/MINSANTE</w:t>
      </w:r>
      <w:r w:rsidR="00AA7A1A">
        <w:rPr>
          <w:rFonts w:ascii="Times New Roman" w:hAnsi="Times New Roman" w:cs="Times New Roman"/>
          <w:sz w:val="24"/>
          <w:szCs w:val="24"/>
          <w:lang w:val="fr-CM"/>
        </w:rPr>
        <w:t> ;</w:t>
      </w:r>
    </w:p>
    <w:p w14:paraId="23FFFCB2" w14:textId="77777777" w:rsidR="00CB6B31" w:rsidRPr="00AE6FE8" w:rsidRDefault="00CB6B31" w:rsidP="00CB6B31">
      <w:pPr>
        <w:widowControl w:val="0"/>
        <w:numPr>
          <w:ilvl w:val="0"/>
          <w:numId w:val="31"/>
        </w:numPr>
        <w:tabs>
          <w:tab w:val="left" w:pos="1464"/>
          <w:tab w:val="left" w:pos="1465"/>
        </w:tabs>
        <w:autoSpaceDE w:val="0"/>
        <w:autoSpaceDN w:val="0"/>
        <w:spacing w:after="0" w:line="360" w:lineRule="auto"/>
        <w:ind w:left="1464" w:right="1281"/>
        <w:jc w:val="both"/>
        <w:rPr>
          <w:rFonts w:ascii="Times New Roman" w:hAnsi="Times New Roman" w:cs="Times New Roman"/>
          <w:sz w:val="24"/>
          <w:szCs w:val="24"/>
          <w:lang w:val="fr-CM"/>
        </w:rPr>
      </w:pPr>
      <w:r w:rsidRPr="00AE6FE8">
        <w:rPr>
          <w:rFonts w:ascii="Times New Roman" w:hAnsi="Times New Roman" w:cs="Times New Roman"/>
          <w:sz w:val="24"/>
          <w:szCs w:val="24"/>
          <w:lang w:val="fr-CM"/>
        </w:rPr>
        <w:t>Mme ESSAMBE MBOME Clarisse, Cadre de Laboratoire/LNSP ;</w:t>
      </w:r>
    </w:p>
    <w:p w14:paraId="2E8DEDF1" w14:textId="49580D8F" w:rsidR="00CB6B31" w:rsidRPr="00AE6FE8" w:rsidRDefault="00CB6B31" w:rsidP="00CB6B31">
      <w:pPr>
        <w:widowControl w:val="0"/>
        <w:numPr>
          <w:ilvl w:val="0"/>
          <w:numId w:val="31"/>
        </w:numPr>
        <w:tabs>
          <w:tab w:val="left" w:pos="1464"/>
          <w:tab w:val="left" w:pos="1465"/>
        </w:tabs>
        <w:autoSpaceDE w:val="0"/>
        <w:autoSpaceDN w:val="0"/>
        <w:spacing w:after="0" w:line="360" w:lineRule="auto"/>
        <w:ind w:left="1464" w:right="1281"/>
        <w:jc w:val="both"/>
        <w:rPr>
          <w:rFonts w:ascii="Times New Roman" w:hAnsi="Times New Roman" w:cs="Times New Roman"/>
          <w:sz w:val="24"/>
          <w:szCs w:val="24"/>
          <w:lang w:val="fr-CM"/>
        </w:rPr>
      </w:pPr>
      <w:r w:rsidRPr="00AE6FE8">
        <w:rPr>
          <w:rFonts w:ascii="Times New Roman" w:hAnsi="Times New Roman" w:cs="Times New Roman"/>
          <w:sz w:val="24"/>
          <w:szCs w:val="24"/>
          <w:lang w:val="fr-CM"/>
        </w:rPr>
        <w:t>Mme HADIZA OUALE, Cadre Sect</w:t>
      </w:r>
      <w:r>
        <w:rPr>
          <w:rFonts w:ascii="Times New Roman" w:hAnsi="Times New Roman" w:cs="Times New Roman"/>
          <w:sz w:val="24"/>
          <w:szCs w:val="24"/>
          <w:lang w:val="fr-CM"/>
        </w:rPr>
        <w:t>ion Communication GTC-PEV</w:t>
      </w:r>
      <w:r w:rsidRPr="00AE6FE8">
        <w:rPr>
          <w:rFonts w:ascii="Times New Roman" w:hAnsi="Times New Roman" w:cs="Times New Roman"/>
          <w:sz w:val="24"/>
          <w:szCs w:val="24"/>
          <w:lang w:val="fr-CM"/>
        </w:rPr>
        <w:t> ;</w:t>
      </w:r>
    </w:p>
    <w:p w14:paraId="607C146E" w14:textId="3CA479E6" w:rsidR="00CB6B31" w:rsidRDefault="00CB6B31" w:rsidP="00CB6B31">
      <w:pPr>
        <w:widowControl w:val="0"/>
        <w:numPr>
          <w:ilvl w:val="0"/>
          <w:numId w:val="31"/>
        </w:numPr>
        <w:tabs>
          <w:tab w:val="left" w:pos="1464"/>
          <w:tab w:val="left" w:pos="1465"/>
        </w:tabs>
        <w:autoSpaceDE w:val="0"/>
        <w:autoSpaceDN w:val="0"/>
        <w:spacing w:after="0" w:line="360" w:lineRule="auto"/>
        <w:ind w:left="1464" w:right="1281"/>
        <w:jc w:val="both"/>
        <w:rPr>
          <w:rFonts w:ascii="Times New Roman" w:hAnsi="Times New Roman" w:cs="Times New Roman"/>
          <w:sz w:val="24"/>
          <w:szCs w:val="24"/>
          <w:lang w:val="fr-CM"/>
        </w:rPr>
      </w:pPr>
      <w:r w:rsidRPr="00CB6B31">
        <w:rPr>
          <w:rFonts w:ascii="Times New Roman" w:hAnsi="Times New Roman" w:cs="Times New Roman"/>
          <w:sz w:val="24"/>
          <w:szCs w:val="24"/>
          <w:lang w:val="fr-CM"/>
        </w:rPr>
        <w:t xml:space="preserve">Dr MBEGA </w:t>
      </w:r>
      <w:r>
        <w:rPr>
          <w:rFonts w:ascii="Times New Roman" w:hAnsi="Times New Roman" w:cs="Times New Roman"/>
          <w:sz w:val="24"/>
          <w:szCs w:val="24"/>
          <w:lang w:val="fr-CM"/>
        </w:rPr>
        <w:t>Daniel, Résident CAFETP</w:t>
      </w:r>
      <w:r w:rsidR="00AA7A1A">
        <w:rPr>
          <w:rFonts w:ascii="Times New Roman" w:hAnsi="Times New Roman" w:cs="Times New Roman"/>
          <w:sz w:val="24"/>
          <w:szCs w:val="24"/>
          <w:lang w:val="fr-CM"/>
        </w:rPr>
        <w:t> ;</w:t>
      </w:r>
    </w:p>
    <w:p w14:paraId="7019F2F4" w14:textId="4D480F34" w:rsidR="00CB6B31" w:rsidRPr="00AE6FE8" w:rsidRDefault="00CB6B31" w:rsidP="00CB6B31">
      <w:pPr>
        <w:widowControl w:val="0"/>
        <w:numPr>
          <w:ilvl w:val="0"/>
          <w:numId w:val="31"/>
        </w:numPr>
        <w:tabs>
          <w:tab w:val="left" w:pos="1464"/>
          <w:tab w:val="left" w:pos="1465"/>
        </w:tabs>
        <w:autoSpaceDE w:val="0"/>
        <w:autoSpaceDN w:val="0"/>
        <w:spacing w:after="0" w:line="360" w:lineRule="auto"/>
        <w:ind w:left="1464" w:right="1281"/>
        <w:jc w:val="both"/>
        <w:rPr>
          <w:rFonts w:ascii="Times New Roman" w:hAnsi="Times New Roman" w:cs="Times New Roman"/>
          <w:sz w:val="24"/>
          <w:szCs w:val="24"/>
          <w:lang w:val="fr-CM"/>
        </w:rPr>
      </w:pPr>
      <w:r w:rsidRPr="00AE6FE8">
        <w:rPr>
          <w:rFonts w:ascii="Times New Roman" w:hAnsi="Times New Roman" w:cs="Times New Roman"/>
          <w:sz w:val="24"/>
          <w:szCs w:val="24"/>
          <w:lang w:val="fr-CM"/>
        </w:rPr>
        <w:t>Dr MOSSI MAKEMBE Hans, Coordonnateur CERPLE/DRSP-Littoral ;</w:t>
      </w:r>
    </w:p>
    <w:p w14:paraId="5602A208" w14:textId="77777777" w:rsidR="00045ACC" w:rsidRPr="00236451" w:rsidRDefault="00045ACC" w:rsidP="00045ACC">
      <w:pPr>
        <w:widowControl w:val="0"/>
        <w:numPr>
          <w:ilvl w:val="0"/>
          <w:numId w:val="31"/>
        </w:numPr>
        <w:tabs>
          <w:tab w:val="left" w:pos="1464"/>
          <w:tab w:val="left" w:pos="1465"/>
        </w:tabs>
        <w:autoSpaceDE w:val="0"/>
        <w:autoSpaceDN w:val="0"/>
        <w:spacing w:after="0" w:line="360" w:lineRule="auto"/>
        <w:ind w:left="1464"/>
        <w:jc w:val="both"/>
        <w:rPr>
          <w:rFonts w:ascii="Times New Roman" w:hAnsi="Times New Roman" w:cs="Times New Roman"/>
          <w:sz w:val="24"/>
          <w:szCs w:val="24"/>
          <w:lang w:val="fr-CM"/>
        </w:rPr>
      </w:pPr>
      <w:r w:rsidRPr="00236451">
        <w:rPr>
          <w:rFonts w:ascii="Times New Roman" w:hAnsi="Times New Roman" w:cs="Times New Roman"/>
          <w:sz w:val="24"/>
          <w:szCs w:val="24"/>
          <w:lang w:val="fr-CM"/>
        </w:rPr>
        <w:t>Mme BEGONA MBOE Marguerite Estelle Epse BITYEKY, Contrôleur adjoint / Brigade Nationale de Contrôle des Collectivités Territoriales Décentralisées/MINDDEVEL ;</w:t>
      </w:r>
    </w:p>
    <w:p w14:paraId="1CA3646A" w14:textId="77777777" w:rsidR="000B37AF" w:rsidRPr="00236451" w:rsidRDefault="000B37AF" w:rsidP="000B37AF">
      <w:pPr>
        <w:widowControl w:val="0"/>
        <w:numPr>
          <w:ilvl w:val="0"/>
          <w:numId w:val="31"/>
        </w:numPr>
        <w:autoSpaceDE w:val="0"/>
        <w:autoSpaceDN w:val="0"/>
        <w:spacing w:after="0" w:line="360" w:lineRule="auto"/>
        <w:ind w:left="1464"/>
        <w:jc w:val="both"/>
        <w:rPr>
          <w:rFonts w:ascii="Times New Roman" w:hAnsi="Times New Roman" w:cs="Times New Roman"/>
          <w:sz w:val="24"/>
          <w:szCs w:val="24"/>
        </w:rPr>
      </w:pPr>
      <w:r w:rsidRPr="00236451">
        <w:rPr>
          <w:rFonts w:ascii="Times New Roman" w:hAnsi="Times New Roman" w:cs="Times New Roman"/>
          <w:sz w:val="24"/>
          <w:szCs w:val="24"/>
        </w:rPr>
        <w:t>M. NGAAJIEH Ransome NNANE, Assistant Research Officer, Department of Budget Preparation/MINFI ;</w:t>
      </w:r>
    </w:p>
    <w:p w14:paraId="248C94BF" w14:textId="77777777" w:rsidR="000B37AF" w:rsidRPr="00236451" w:rsidRDefault="000B37AF" w:rsidP="000B37AF">
      <w:pPr>
        <w:widowControl w:val="0"/>
        <w:numPr>
          <w:ilvl w:val="0"/>
          <w:numId w:val="31"/>
        </w:numPr>
        <w:autoSpaceDE w:val="0"/>
        <w:autoSpaceDN w:val="0"/>
        <w:spacing w:after="0" w:line="360" w:lineRule="auto"/>
        <w:ind w:left="1464"/>
        <w:jc w:val="both"/>
        <w:rPr>
          <w:rFonts w:ascii="Times New Roman" w:hAnsi="Times New Roman" w:cs="Times New Roman"/>
          <w:sz w:val="24"/>
          <w:szCs w:val="24"/>
          <w:lang w:val="fr-CM"/>
        </w:rPr>
      </w:pPr>
      <w:r w:rsidRPr="00236451">
        <w:rPr>
          <w:rFonts w:ascii="Times New Roman" w:hAnsi="Times New Roman" w:cs="Times New Roman"/>
          <w:sz w:val="24"/>
          <w:szCs w:val="24"/>
          <w:lang w:val="fr-CM"/>
        </w:rPr>
        <w:t>M. EKOTTO BINDOM Ulrish, Diplomate, Cadre à l’Inspection Générale chargée des Questions Consulaires/</w:t>
      </w:r>
      <w:r w:rsidRPr="00236451">
        <w:rPr>
          <w:rFonts w:ascii="Times New Roman" w:hAnsi="Times New Roman" w:cs="Times New Roman"/>
          <w:spacing w:val="-3"/>
          <w:sz w:val="24"/>
          <w:szCs w:val="24"/>
          <w:lang w:val="fr-CM"/>
        </w:rPr>
        <w:t xml:space="preserve"> </w:t>
      </w:r>
      <w:r w:rsidRPr="00236451">
        <w:rPr>
          <w:rFonts w:ascii="Times New Roman" w:hAnsi="Times New Roman" w:cs="Times New Roman"/>
          <w:sz w:val="24"/>
          <w:szCs w:val="24"/>
          <w:lang w:val="fr-CM"/>
        </w:rPr>
        <w:t>MINREX ;</w:t>
      </w:r>
    </w:p>
    <w:p w14:paraId="378F3E8B" w14:textId="5A1CB3DE" w:rsidR="00045ACC" w:rsidRDefault="000B37AF" w:rsidP="000B37AF">
      <w:pPr>
        <w:widowControl w:val="0"/>
        <w:numPr>
          <w:ilvl w:val="0"/>
          <w:numId w:val="31"/>
        </w:numPr>
        <w:tabs>
          <w:tab w:val="left" w:pos="1464"/>
          <w:tab w:val="left" w:pos="1465"/>
        </w:tabs>
        <w:autoSpaceDE w:val="0"/>
        <w:autoSpaceDN w:val="0"/>
        <w:spacing w:after="0" w:line="360" w:lineRule="auto"/>
        <w:ind w:left="1464"/>
        <w:jc w:val="both"/>
        <w:rPr>
          <w:rFonts w:ascii="Times New Roman" w:hAnsi="Times New Roman" w:cs="Times New Roman"/>
          <w:sz w:val="24"/>
          <w:szCs w:val="24"/>
          <w:lang w:val="fr-CM"/>
        </w:rPr>
      </w:pPr>
      <w:r w:rsidRPr="00236451">
        <w:rPr>
          <w:rFonts w:ascii="Times New Roman" w:hAnsi="Times New Roman" w:cs="Times New Roman"/>
          <w:sz w:val="24"/>
          <w:szCs w:val="24"/>
          <w:lang w:val="fr-CM"/>
        </w:rPr>
        <w:t>M. SINGHA Moïse Guy, Cadre/MINFOF</w:t>
      </w:r>
      <w:r w:rsidR="00045ACC">
        <w:rPr>
          <w:rFonts w:ascii="Times New Roman" w:hAnsi="Times New Roman" w:cs="Times New Roman"/>
          <w:sz w:val="24"/>
          <w:szCs w:val="24"/>
          <w:lang w:val="fr-CM"/>
        </w:rPr>
        <w:t> ;</w:t>
      </w:r>
    </w:p>
    <w:p w14:paraId="20263D67" w14:textId="5201375F" w:rsidR="000B37AF" w:rsidRPr="00045ACC" w:rsidRDefault="000B37AF" w:rsidP="00045ACC">
      <w:pPr>
        <w:widowControl w:val="0"/>
        <w:numPr>
          <w:ilvl w:val="0"/>
          <w:numId w:val="31"/>
        </w:numPr>
        <w:autoSpaceDE w:val="0"/>
        <w:autoSpaceDN w:val="0"/>
        <w:spacing w:after="0" w:line="360" w:lineRule="auto"/>
        <w:ind w:left="1464"/>
        <w:jc w:val="both"/>
        <w:rPr>
          <w:rFonts w:ascii="Times New Roman" w:hAnsi="Times New Roman" w:cs="Times New Roman"/>
          <w:sz w:val="24"/>
          <w:szCs w:val="24"/>
          <w:lang w:val="fr-CM"/>
        </w:rPr>
      </w:pPr>
      <w:r w:rsidRPr="00236451">
        <w:rPr>
          <w:rFonts w:ascii="Times New Roman" w:hAnsi="Times New Roman" w:cs="Times New Roman"/>
          <w:sz w:val="24"/>
          <w:szCs w:val="24"/>
          <w:lang w:val="fr-CM"/>
        </w:rPr>
        <w:t xml:space="preserve">  </w:t>
      </w:r>
      <w:r w:rsidR="00045ACC" w:rsidRPr="00236451">
        <w:rPr>
          <w:rFonts w:ascii="Times New Roman" w:hAnsi="Times New Roman" w:cs="Times New Roman"/>
          <w:sz w:val="24"/>
          <w:szCs w:val="24"/>
          <w:lang w:val="fr-CM"/>
        </w:rPr>
        <w:t>Mme BELINGA Rita, Cadre à la Direction de la Protection Civile/MINAT ;</w:t>
      </w:r>
    </w:p>
    <w:p w14:paraId="77947E08" w14:textId="77777777" w:rsidR="000B37AF" w:rsidRPr="00236451" w:rsidRDefault="000B37AF" w:rsidP="000B37AF">
      <w:pPr>
        <w:widowControl w:val="0"/>
        <w:numPr>
          <w:ilvl w:val="0"/>
          <w:numId w:val="31"/>
        </w:numPr>
        <w:tabs>
          <w:tab w:val="left" w:pos="1464"/>
          <w:tab w:val="left" w:pos="1465"/>
        </w:tabs>
        <w:autoSpaceDE w:val="0"/>
        <w:autoSpaceDN w:val="0"/>
        <w:spacing w:after="0" w:line="360" w:lineRule="auto"/>
        <w:ind w:left="1464" w:right="1281"/>
        <w:jc w:val="both"/>
        <w:rPr>
          <w:rFonts w:ascii="Times New Roman" w:hAnsi="Times New Roman" w:cs="Times New Roman"/>
          <w:sz w:val="24"/>
          <w:szCs w:val="24"/>
          <w:lang w:val="fr-CM"/>
        </w:rPr>
      </w:pPr>
      <w:r w:rsidRPr="00236451">
        <w:rPr>
          <w:rFonts w:ascii="Times New Roman" w:hAnsi="Times New Roman" w:cs="Times New Roman"/>
          <w:sz w:val="24"/>
          <w:szCs w:val="24"/>
          <w:lang w:val="fr-CM"/>
        </w:rPr>
        <w:t xml:space="preserve">Mme MOUKOKO née DJIN SOPPO Marie-Laure, Délégué Régional Littoral MINCOM ; </w:t>
      </w:r>
    </w:p>
    <w:p w14:paraId="12121330" w14:textId="77777777" w:rsidR="000B37AF" w:rsidRPr="00236451" w:rsidRDefault="000B37AF" w:rsidP="000B37AF">
      <w:pPr>
        <w:widowControl w:val="0"/>
        <w:numPr>
          <w:ilvl w:val="0"/>
          <w:numId w:val="31"/>
        </w:numPr>
        <w:autoSpaceDE w:val="0"/>
        <w:autoSpaceDN w:val="0"/>
        <w:spacing w:after="0" w:line="360" w:lineRule="auto"/>
        <w:ind w:left="1464" w:right="1281"/>
        <w:jc w:val="both"/>
        <w:rPr>
          <w:rFonts w:ascii="Times New Roman" w:hAnsi="Times New Roman" w:cs="Times New Roman"/>
          <w:sz w:val="24"/>
          <w:szCs w:val="24"/>
          <w:lang w:val="fr-CM"/>
        </w:rPr>
      </w:pPr>
      <w:r w:rsidRPr="00236451">
        <w:rPr>
          <w:rFonts w:ascii="Times New Roman" w:hAnsi="Times New Roman" w:cs="Times New Roman"/>
          <w:sz w:val="24"/>
          <w:szCs w:val="24"/>
          <w:lang w:val="fr-CM"/>
        </w:rPr>
        <w:t>Mme TCHEMO Dora, Chef Service Régional Développement Social Urbain/MINHDU ;</w:t>
      </w:r>
    </w:p>
    <w:p w14:paraId="74A22666" w14:textId="278F8B76" w:rsidR="000B37AF" w:rsidRPr="00236451" w:rsidRDefault="000B37AF" w:rsidP="000B37AF">
      <w:pPr>
        <w:widowControl w:val="0"/>
        <w:numPr>
          <w:ilvl w:val="0"/>
          <w:numId w:val="31"/>
        </w:numPr>
        <w:tabs>
          <w:tab w:val="left" w:pos="1464"/>
          <w:tab w:val="left" w:pos="1465"/>
        </w:tabs>
        <w:autoSpaceDE w:val="0"/>
        <w:autoSpaceDN w:val="0"/>
        <w:spacing w:after="0" w:line="360" w:lineRule="auto"/>
        <w:ind w:left="1464" w:right="1281"/>
        <w:jc w:val="both"/>
        <w:rPr>
          <w:rFonts w:ascii="Times New Roman" w:hAnsi="Times New Roman" w:cs="Times New Roman"/>
          <w:sz w:val="24"/>
          <w:szCs w:val="24"/>
          <w:lang w:val="fr-CM"/>
        </w:rPr>
      </w:pPr>
      <w:r w:rsidRPr="00236451">
        <w:rPr>
          <w:rFonts w:ascii="Times New Roman" w:hAnsi="Times New Roman" w:cs="Times New Roman"/>
          <w:sz w:val="24"/>
          <w:szCs w:val="24"/>
          <w:lang w:val="fr-CM"/>
        </w:rPr>
        <w:t>M. GBET</w:t>
      </w:r>
      <w:r w:rsidR="00AA7A1A">
        <w:rPr>
          <w:rFonts w:ascii="Times New Roman" w:hAnsi="Times New Roman" w:cs="Times New Roman"/>
          <w:sz w:val="24"/>
          <w:szCs w:val="24"/>
          <w:lang w:val="fr-CM"/>
        </w:rPr>
        <w:t>N</w:t>
      </w:r>
      <w:r w:rsidRPr="00236451">
        <w:rPr>
          <w:rFonts w:ascii="Times New Roman" w:hAnsi="Times New Roman" w:cs="Times New Roman"/>
          <w:sz w:val="24"/>
          <w:szCs w:val="24"/>
          <w:lang w:val="fr-CM"/>
        </w:rPr>
        <w:t>KOM Adamou, Chef du Service des Affaires Sociales Commune de Foumban ;</w:t>
      </w:r>
    </w:p>
    <w:p w14:paraId="55D9A3F5" w14:textId="14FBD430" w:rsidR="000B37AF" w:rsidRDefault="000B37AF" w:rsidP="000B37AF">
      <w:pPr>
        <w:widowControl w:val="0"/>
        <w:numPr>
          <w:ilvl w:val="0"/>
          <w:numId w:val="31"/>
        </w:numPr>
        <w:tabs>
          <w:tab w:val="left" w:pos="1464"/>
          <w:tab w:val="left" w:pos="1465"/>
        </w:tabs>
        <w:autoSpaceDE w:val="0"/>
        <w:autoSpaceDN w:val="0"/>
        <w:spacing w:after="0" w:line="360" w:lineRule="auto"/>
        <w:ind w:left="1464" w:right="1281"/>
        <w:jc w:val="both"/>
        <w:rPr>
          <w:rFonts w:ascii="Times New Roman" w:hAnsi="Times New Roman" w:cs="Times New Roman"/>
          <w:sz w:val="24"/>
          <w:szCs w:val="24"/>
          <w:lang w:val="fr-CM"/>
        </w:rPr>
      </w:pPr>
      <w:r w:rsidRPr="00236451">
        <w:rPr>
          <w:rFonts w:ascii="Times New Roman" w:hAnsi="Times New Roman" w:cs="Times New Roman"/>
          <w:sz w:val="24"/>
          <w:szCs w:val="24"/>
          <w:lang w:val="fr-CM"/>
        </w:rPr>
        <w:t>Mme AVOMO EKOTTO Mathilde, Première Adjointe au Maire d’Ambam ;</w:t>
      </w:r>
    </w:p>
    <w:p w14:paraId="1C07F1E8" w14:textId="318D0F87" w:rsidR="00045ACC" w:rsidRPr="00045ACC" w:rsidRDefault="00045ACC" w:rsidP="00045ACC">
      <w:pPr>
        <w:widowControl w:val="0"/>
        <w:numPr>
          <w:ilvl w:val="0"/>
          <w:numId w:val="31"/>
        </w:numPr>
        <w:autoSpaceDE w:val="0"/>
        <w:autoSpaceDN w:val="0"/>
        <w:spacing w:after="0" w:line="360" w:lineRule="auto"/>
        <w:ind w:left="1464"/>
        <w:jc w:val="both"/>
        <w:rPr>
          <w:rFonts w:ascii="Times New Roman" w:hAnsi="Times New Roman" w:cs="Times New Roman"/>
          <w:sz w:val="24"/>
          <w:szCs w:val="24"/>
          <w:lang w:val="fr-CM"/>
        </w:rPr>
      </w:pPr>
      <w:r w:rsidRPr="00AE6FE8">
        <w:rPr>
          <w:rFonts w:ascii="Times New Roman" w:hAnsi="Times New Roman" w:cs="Times New Roman"/>
          <w:sz w:val="24"/>
          <w:szCs w:val="24"/>
          <w:lang w:val="fr-CM"/>
        </w:rPr>
        <w:t>Mme LYEB Alphonsine/Responsable Financier/ DLMEP/MINSANTE ;</w:t>
      </w:r>
    </w:p>
    <w:p w14:paraId="0B06AB6C" w14:textId="61AE8C5C" w:rsidR="0014416D" w:rsidRPr="000B37AF" w:rsidRDefault="0014416D" w:rsidP="000B37AF">
      <w:pPr>
        <w:spacing w:before="240" w:after="0" w:line="360" w:lineRule="auto"/>
        <w:rPr>
          <w:rFonts w:ascii="Times New Roman" w:hAnsi="Times New Roman" w:cs="Times New Roman"/>
          <w:b/>
          <w:sz w:val="24"/>
          <w:szCs w:val="24"/>
        </w:rPr>
      </w:pPr>
      <w:bookmarkStart w:id="9" w:name="_Toc75795876"/>
      <w:bookmarkStart w:id="10" w:name="_Toc75798187"/>
      <w:bookmarkStart w:id="11" w:name="_Toc76054834"/>
      <w:bookmarkStart w:id="12" w:name="_Toc76084647"/>
      <w:bookmarkStart w:id="13" w:name="_Toc76124206"/>
      <w:bookmarkStart w:id="14" w:name="_Toc79749277"/>
      <w:bookmarkStart w:id="15" w:name="_Toc80093428"/>
      <w:bookmarkStart w:id="16" w:name="_Toc80110135"/>
      <w:bookmarkStart w:id="17" w:name="_Toc80192828"/>
      <w:bookmarkStart w:id="18" w:name="_Toc81909367"/>
      <w:bookmarkStart w:id="19" w:name="_Toc82003109"/>
      <w:bookmarkStart w:id="20" w:name="_Toc82004534"/>
      <w:bookmarkStart w:id="21" w:name="_Toc82242720"/>
      <w:r w:rsidRPr="00AE6FE8">
        <w:rPr>
          <w:rFonts w:ascii="Times New Roman" w:hAnsi="Times New Roman" w:cs="Times New Roman"/>
          <w:b/>
          <w:sz w:val="24"/>
          <w:szCs w:val="24"/>
        </w:rPr>
        <w:t>Partenaires techniques et financiers</w:t>
      </w:r>
      <w:bookmarkEnd w:id="9"/>
      <w:bookmarkEnd w:id="10"/>
      <w:bookmarkEnd w:id="11"/>
      <w:bookmarkEnd w:id="12"/>
      <w:bookmarkEnd w:id="13"/>
      <w:bookmarkEnd w:id="14"/>
      <w:bookmarkEnd w:id="15"/>
      <w:bookmarkEnd w:id="16"/>
      <w:bookmarkEnd w:id="17"/>
      <w:bookmarkEnd w:id="18"/>
      <w:bookmarkEnd w:id="19"/>
      <w:bookmarkEnd w:id="20"/>
      <w:bookmarkEnd w:id="21"/>
    </w:p>
    <w:p w14:paraId="19EB06A8" w14:textId="77777777" w:rsidR="0014416D" w:rsidRPr="00AE6FE8" w:rsidRDefault="0014416D" w:rsidP="00AE6FE8">
      <w:pPr>
        <w:widowControl w:val="0"/>
        <w:numPr>
          <w:ilvl w:val="1"/>
          <w:numId w:val="31"/>
        </w:numPr>
        <w:tabs>
          <w:tab w:val="left" w:pos="1476"/>
          <w:tab w:val="left" w:pos="1477"/>
        </w:tabs>
        <w:autoSpaceDE w:val="0"/>
        <w:autoSpaceDN w:val="0"/>
        <w:spacing w:after="0" w:line="360" w:lineRule="auto"/>
        <w:jc w:val="both"/>
        <w:rPr>
          <w:rFonts w:ascii="Times New Roman" w:hAnsi="Times New Roman" w:cs="Times New Roman"/>
          <w:sz w:val="24"/>
          <w:szCs w:val="24"/>
        </w:rPr>
      </w:pPr>
      <w:r w:rsidRPr="00AE6FE8">
        <w:rPr>
          <w:rFonts w:ascii="Times New Roman" w:hAnsi="Times New Roman" w:cs="Times New Roman"/>
          <w:sz w:val="24"/>
          <w:szCs w:val="24"/>
        </w:rPr>
        <w:t>Dr ADAMA N’dir, Country Resident Advisor, CDC Cameroon;</w:t>
      </w:r>
    </w:p>
    <w:p w14:paraId="686B2C40" w14:textId="05212FDD" w:rsidR="0014416D" w:rsidRPr="00AE6FE8" w:rsidRDefault="0014416D" w:rsidP="00AE6FE8">
      <w:pPr>
        <w:widowControl w:val="0"/>
        <w:numPr>
          <w:ilvl w:val="1"/>
          <w:numId w:val="31"/>
        </w:numPr>
        <w:tabs>
          <w:tab w:val="left" w:pos="1476"/>
          <w:tab w:val="left" w:pos="1477"/>
        </w:tabs>
        <w:autoSpaceDE w:val="0"/>
        <w:autoSpaceDN w:val="0"/>
        <w:spacing w:after="0" w:line="360" w:lineRule="auto"/>
        <w:jc w:val="both"/>
        <w:rPr>
          <w:rFonts w:ascii="Times New Roman" w:hAnsi="Times New Roman" w:cs="Times New Roman"/>
          <w:sz w:val="24"/>
          <w:szCs w:val="24"/>
        </w:rPr>
      </w:pPr>
      <w:r w:rsidRPr="00AE6FE8">
        <w:rPr>
          <w:rFonts w:ascii="Times New Roman" w:hAnsi="Times New Roman" w:cs="Times New Roman"/>
          <w:sz w:val="24"/>
          <w:szCs w:val="24"/>
        </w:rPr>
        <w:t>M. OKPU Gordon, Coordinator GHSA/</w:t>
      </w:r>
      <w:r w:rsidRPr="00AE6FE8">
        <w:rPr>
          <w:rFonts w:ascii="Times New Roman" w:hAnsi="Times New Roman" w:cs="Times New Roman"/>
          <w:spacing w:val="-3"/>
          <w:sz w:val="24"/>
          <w:szCs w:val="24"/>
        </w:rPr>
        <w:t xml:space="preserve"> </w:t>
      </w:r>
      <w:r w:rsidR="00B9412F">
        <w:rPr>
          <w:rFonts w:ascii="Times New Roman" w:hAnsi="Times New Roman" w:cs="Times New Roman"/>
          <w:sz w:val="24"/>
          <w:szCs w:val="24"/>
        </w:rPr>
        <w:t>CDC Cameroon</w:t>
      </w:r>
      <w:r w:rsidRPr="00AE6FE8">
        <w:rPr>
          <w:rFonts w:ascii="Times New Roman" w:hAnsi="Times New Roman" w:cs="Times New Roman"/>
          <w:sz w:val="24"/>
          <w:szCs w:val="24"/>
        </w:rPr>
        <w:t>;</w:t>
      </w:r>
    </w:p>
    <w:p w14:paraId="728D8F8E" w14:textId="2EAED85C" w:rsidR="0014416D" w:rsidRPr="00045ACC" w:rsidRDefault="0014416D" w:rsidP="00AE6FE8">
      <w:pPr>
        <w:widowControl w:val="0"/>
        <w:numPr>
          <w:ilvl w:val="1"/>
          <w:numId w:val="31"/>
        </w:numPr>
        <w:tabs>
          <w:tab w:val="left" w:pos="1476"/>
          <w:tab w:val="left" w:pos="1477"/>
        </w:tabs>
        <w:autoSpaceDE w:val="0"/>
        <w:autoSpaceDN w:val="0"/>
        <w:spacing w:after="0" w:line="360" w:lineRule="auto"/>
        <w:jc w:val="both"/>
        <w:rPr>
          <w:rFonts w:ascii="Times New Roman" w:hAnsi="Times New Roman" w:cs="Times New Roman"/>
          <w:color w:val="FF0000"/>
          <w:sz w:val="24"/>
          <w:szCs w:val="24"/>
        </w:rPr>
      </w:pPr>
      <w:r w:rsidRPr="00045ACC">
        <w:rPr>
          <w:rFonts w:ascii="Times New Roman" w:hAnsi="Times New Roman" w:cs="Times New Roman"/>
          <w:color w:val="FF0000"/>
          <w:sz w:val="24"/>
          <w:szCs w:val="24"/>
        </w:rPr>
        <w:t xml:space="preserve">Dr. DOUBA EPEE Emmanuel Christian, Emergency Preparedness and Response </w:t>
      </w:r>
      <w:r w:rsidRPr="00045ACC">
        <w:rPr>
          <w:rFonts w:ascii="Times New Roman" w:hAnsi="Times New Roman" w:cs="Times New Roman"/>
          <w:color w:val="FF0000"/>
          <w:sz w:val="24"/>
          <w:szCs w:val="24"/>
        </w:rPr>
        <w:lastRenderedPageBreak/>
        <w:t>Officer/</w:t>
      </w:r>
      <w:r w:rsidRPr="00045ACC">
        <w:rPr>
          <w:rFonts w:ascii="Times New Roman" w:hAnsi="Times New Roman" w:cs="Times New Roman"/>
          <w:color w:val="FF0000"/>
          <w:spacing w:val="-16"/>
          <w:sz w:val="24"/>
          <w:szCs w:val="24"/>
        </w:rPr>
        <w:t xml:space="preserve"> </w:t>
      </w:r>
      <w:r w:rsidR="005B5284">
        <w:rPr>
          <w:rFonts w:ascii="Times New Roman" w:hAnsi="Times New Roman" w:cs="Times New Roman"/>
          <w:color w:val="FF0000"/>
          <w:sz w:val="24"/>
          <w:szCs w:val="24"/>
        </w:rPr>
        <w:t>OMS</w:t>
      </w:r>
      <w:r w:rsidRPr="00045ACC">
        <w:rPr>
          <w:rFonts w:ascii="Times New Roman" w:hAnsi="Times New Roman" w:cs="Times New Roman"/>
          <w:color w:val="FF0000"/>
          <w:sz w:val="24"/>
          <w:szCs w:val="24"/>
        </w:rPr>
        <w:t>;</w:t>
      </w:r>
    </w:p>
    <w:p w14:paraId="2E1874CA" w14:textId="414DF635" w:rsidR="0014416D" w:rsidRPr="00AE6FE8" w:rsidRDefault="00045ACC" w:rsidP="00AE6FE8">
      <w:pPr>
        <w:widowControl w:val="0"/>
        <w:numPr>
          <w:ilvl w:val="1"/>
          <w:numId w:val="31"/>
        </w:numPr>
        <w:tabs>
          <w:tab w:val="left" w:pos="1476"/>
          <w:tab w:val="left" w:pos="1477"/>
        </w:tabs>
        <w:autoSpaceDE w:val="0"/>
        <w:autoSpaceDN w:val="0"/>
        <w:spacing w:after="0" w:line="360" w:lineRule="auto"/>
        <w:jc w:val="both"/>
        <w:rPr>
          <w:rFonts w:ascii="Times New Roman" w:hAnsi="Times New Roman" w:cs="Times New Roman"/>
          <w:sz w:val="24"/>
          <w:szCs w:val="24"/>
          <w:lang w:val="fr-CM"/>
        </w:rPr>
      </w:pPr>
      <w:r>
        <w:rPr>
          <w:rFonts w:ascii="Times New Roman" w:hAnsi="Times New Roman" w:cs="Times New Roman"/>
          <w:sz w:val="24"/>
          <w:szCs w:val="24"/>
          <w:lang w:val="fr-CM"/>
        </w:rPr>
        <w:t xml:space="preserve">Dr DJOKO Jacques, Consultant, </w:t>
      </w:r>
      <w:r w:rsidR="0014416D" w:rsidRPr="00AE6FE8">
        <w:rPr>
          <w:rFonts w:ascii="Times New Roman" w:hAnsi="Times New Roman" w:cs="Times New Roman"/>
          <w:sz w:val="24"/>
          <w:szCs w:val="24"/>
          <w:lang w:val="fr-CM"/>
        </w:rPr>
        <w:t>OMS Cameroun ;</w:t>
      </w:r>
    </w:p>
    <w:p w14:paraId="7B45320F" w14:textId="0CE52DF8" w:rsidR="0014416D" w:rsidRPr="00AE6FE8" w:rsidRDefault="0014416D" w:rsidP="00AE6FE8">
      <w:pPr>
        <w:widowControl w:val="0"/>
        <w:numPr>
          <w:ilvl w:val="1"/>
          <w:numId w:val="31"/>
        </w:numPr>
        <w:tabs>
          <w:tab w:val="left" w:pos="1476"/>
          <w:tab w:val="left" w:pos="1477"/>
        </w:tabs>
        <w:autoSpaceDE w:val="0"/>
        <w:autoSpaceDN w:val="0"/>
        <w:spacing w:after="0" w:line="360" w:lineRule="auto"/>
        <w:jc w:val="both"/>
        <w:rPr>
          <w:rFonts w:ascii="Times New Roman" w:hAnsi="Times New Roman" w:cs="Times New Roman"/>
          <w:sz w:val="24"/>
          <w:szCs w:val="24"/>
        </w:rPr>
      </w:pPr>
      <w:r w:rsidRPr="00AE6FE8">
        <w:rPr>
          <w:rFonts w:ascii="Times New Roman" w:hAnsi="Times New Roman" w:cs="Times New Roman"/>
          <w:sz w:val="24"/>
          <w:szCs w:val="24"/>
        </w:rPr>
        <w:t>Dr DONTSOP Marlise, National Programm Officer</w:t>
      </w:r>
      <w:r w:rsidR="00045ACC">
        <w:rPr>
          <w:rFonts w:ascii="Times New Roman" w:hAnsi="Times New Roman" w:cs="Times New Roman"/>
          <w:sz w:val="24"/>
          <w:szCs w:val="24"/>
        </w:rPr>
        <w:t>,</w:t>
      </w:r>
      <w:r w:rsidRPr="00AE6FE8">
        <w:rPr>
          <w:rFonts w:ascii="Times New Roman" w:hAnsi="Times New Roman" w:cs="Times New Roman"/>
          <w:sz w:val="24"/>
          <w:szCs w:val="24"/>
        </w:rPr>
        <w:t xml:space="preserve"> OMS;</w:t>
      </w:r>
    </w:p>
    <w:p w14:paraId="289E70FF" w14:textId="7433FF75" w:rsidR="0014416D" w:rsidRPr="00AE6FE8" w:rsidRDefault="0014416D" w:rsidP="00AE6FE8">
      <w:pPr>
        <w:widowControl w:val="0"/>
        <w:numPr>
          <w:ilvl w:val="1"/>
          <w:numId w:val="31"/>
        </w:numPr>
        <w:tabs>
          <w:tab w:val="left" w:pos="1476"/>
          <w:tab w:val="left" w:pos="1477"/>
        </w:tabs>
        <w:autoSpaceDE w:val="0"/>
        <w:autoSpaceDN w:val="0"/>
        <w:spacing w:after="0" w:line="360" w:lineRule="auto"/>
        <w:jc w:val="both"/>
        <w:rPr>
          <w:rFonts w:ascii="Times New Roman" w:hAnsi="Times New Roman" w:cs="Times New Roman"/>
          <w:sz w:val="24"/>
          <w:szCs w:val="24"/>
          <w:lang w:val="fr-CM"/>
        </w:rPr>
      </w:pPr>
      <w:r w:rsidRPr="00AE6FE8">
        <w:rPr>
          <w:rFonts w:ascii="Times New Roman" w:hAnsi="Times New Roman" w:cs="Times New Roman"/>
          <w:sz w:val="24"/>
          <w:szCs w:val="24"/>
          <w:lang w:val="fr-CM"/>
        </w:rPr>
        <w:t>Dr NGU ABANDA,</w:t>
      </w:r>
      <w:r w:rsidRPr="00AE6FE8">
        <w:rPr>
          <w:rFonts w:ascii="Times New Roman" w:hAnsi="Times New Roman" w:cs="Times New Roman"/>
          <w:sz w:val="24"/>
          <w:szCs w:val="24"/>
          <w:lang w:val="fr-CM"/>
        </w:rPr>
        <w:tab/>
        <w:t>Cadre scientifique Centre Pasteur du Cameroun</w:t>
      </w:r>
      <w:r w:rsidR="00455B33">
        <w:rPr>
          <w:rFonts w:ascii="Times New Roman" w:hAnsi="Times New Roman" w:cs="Times New Roman"/>
          <w:sz w:val="24"/>
          <w:szCs w:val="24"/>
          <w:lang w:val="fr-CM"/>
        </w:rPr>
        <w:t> </w:t>
      </w:r>
      <w:r w:rsidR="00EA4208" w:rsidRPr="009525D2">
        <w:rPr>
          <w:rFonts w:ascii="Times New Roman" w:hAnsi="Times New Roman" w:cs="Times New Roman"/>
          <w:sz w:val="24"/>
          <w:szCs w:val="24"/>
          <w:lang w:val="fr-CM"/>
        </w:rPr>
        <w:t>;</w:t>
      </w:r>
      <w:r w:rsidRPr="00AE6FE8">
        <w:rPr>
          <w:rFonts w:ascii="Times New Roman" w:hAnsi="Times New Roman" w:cs="Times New Roman"/>
          <w:sz w:val="24"/>
          <w:szCs w:val="24"/>
          <w:lang w:val="fr-CM"/>
        </w:rPr>
        <w:tab/>
      </w:r>
    </w:p>
    <w:p w14:paraId="6161B0BD" w14:textId="081C5B09" w:rsidR="0014416D" w:rsidRPr="00AE6FE8" w:rsidRDefault="0014416D" w:rsidP="00AE6FE8">
      <w:pPr>
        <w:widowControl w:val="0"/>
        <w:numPr>
          <w:ilvl w:val="1"/>
          <w:numId w:val="31"/>
        </w:numPr>
        <w:tabs>
          <w:tab w:val="left" w:pos="1476"/>
          <w:tab w:val="left" w:pos="1477"/>
        </w:tabs>
        <w:autoSpaceDE w:val="0"/>
        <w:autoSpaceDN w:val="0"/>
        <w:spacing w:after="0" w:line="360" w:lineRule="auto"/>
        <w:jc w:val="both"/>
        <w:rPr>
          <w:rFonts w:ascii="Times New Roman" w:hAnsi="Times New Roman" w:cs="Times New Roman"/>
          <w:sz w:val="24"/>
          <w:szCs w:val="24"/>
        </w:rPr>
      </w:pPr>
      <w:r w:rsidRPr="00AE6FE8">
        <w:rPr>
          <w:rFonts w:ascii="Times New Roman" w:hAnsi="Times New Roman" w:cs="Times New Roman"/>
          <w:sz w:val="24"/>
          <w:szCs w:val="24"/>
        </w:rPr>
        <w:t>Dr KAMGANG Basile, Entomologiste CRID;</w:t>
      </w:r>
    </w:p>
    <w:p w14:paraId="7BC63526" w14:textId="2F10F1A8" w:rsidR="0014416D" w:rsidRPr="00AE6FE8" w:rsidRDefault="0014416D" w:rsidP="00AE6FE8">
      <w:pPr>
        <w:widowControl w:val="0"/>
        <w:numPr>
          <w:ilvl w:val="1"/>
          <w:numId w:val="31"/>
        </w:numPr>
        <w:tabs>
          <w:tab w:val="left" w:pos="1476"/>
          <w:tab w:val="left" w:pos="1477"/>
        </w:tabs>
        <w:autoSpaceDE w:val="0"/>
        <w:autoSpaceDN w:val="0"/>
        <w:spacing w:after="0" w:line="360" w:lineRule="auto"/>
        <w:jc w:val="both"/>
        <w:rPr>
          <w:rFonts w:ascii="Times New Roman" w:hAnsi="Times New Roman" w:cs="Times New Roman"/>
          <w:sz w:val="24"/>
          <w:szCs w:val="24"/>
        </w:rPr>
      </w:pPr>
      <w:r w:rsidRPr="00AE6FE8">
        <w:rPr>
          <w:rFonts w:ascii="Times New Roman" w:hAnsi="Times New Roman" w:cs="Times New Roman"/>
          <w:sz w:val="24"/>
          <w:szCs w:val="24"/>
        </w:rPr>
        <w:t>Dr NNOMO AWONDO Elise Clarisse,</w:t>
      </w:r>
      <w:r w:rsidR="00B9412F">
        <w:rPr>
          <w:rFonts w:ascii="Times New Roman" w:hAnsi="Times New Roman" w:cs="Times New Roman"/>
          <w:sz w:val="24"/>
          <w:szCs w:val="24"/>
        </w:rPr>
        <w:t xml:space="preserve"> Immunization Specialist/UNICEF</w:t>
      </w:r>
      <w:r w:rsidRPr="00AE6FE8">
        <w:rPr>
          <w:rFonts w:ascii="Times New Roman" w:hAnsi="Times New Roman" w:cs="Times New Roman"/>
          <w:sz w:val="24"/>
          <w:szCs w:val="24"/>
        </w:rPr>
        <w:t>;</w:t>
      </w:r>
    </w:p>
    <w:p w14:paraId="7DF1E19F" w14:textId="43B76179" w:rsidR="0014416D" w:rsidRPr="00AE6FE8" w:rsidRDefault="0014416D" w:rsidP="00AE6FE8">
      <w:pPr>
        <w:widowControl w:val="0"/>
        <w:numPr>
          <w:ilvl w:val="1"/>
          <w:numId w:val="31"/>
        </w:numPr>
        <w:tabs>
          <w:tab w:val="left" w:pos="1476"/>
          <w:tab w:val="left" w:pos="1477"/>
        </w:tabs>
        <w:autoSpaceDE w:val="0"/>
        <w:autoSpaceDN w:val="0"/>
        <w:spacing w:after="0" w:line="360" w:lineRule="auto"/>
        <w:jc w:val="both"/>
        <w:rPr>
          <w:rFonts w:ascii="Times New Roman" w:hAnsi="Times New Roman" w:cs="Times New Roman"/>
          <w:sz w:val="24"/>
          <w:szCs w:val="24"/>
        </w:rPr>
      </w:pPr>
      <w:r w:rsidRPr="00AE6FE8">
        <w:rPr>
          <w:rFonts w:ascii="Times New Roman" w:hAnsi="Times New Roman" w:cs="Times New Roman"/>
          <w:sz w:val="24"/>
          <w:szCs w:val="24"/>
        </w:rPr>
        <w:t xml:space="preserve">Dr NGUM Belyse, National Officer </w:t>
      </w:r>
      <w:r w:rsidR="00AA7A1A">
        <w:rPr>
          <w:rFonts w:ascii="Times New Roman" w:hAnsi="Times New Roman" w:cs="Times New Roman"/>
          <w:sz w:val="24"/>
          <w:szCs w:val="24"/>
        </w:rPr>
        <w:t>UNICEF.</w:t>
      </w:r>
    </w:p>
    <w:p w14:paraId="47D323A5" w14:textId="77777777" w:rsidR="003A14BC" w:rsidRPr="00AE6FE8" w:rsidRDefault="003A14BC" w:rsidP="00AE6FE8">
      <w:pPr>
        <w:spacing w:line="360" w:lineRule="auto"/>
        <w:rPr>
          <w:rFonts w:ascii="Times New Roman" w:hAnsi="Times New Roman" w:cs="Times New Roman"/>
          <w:sz w:val="24"/>
          <w:szCs w:val="24"/>
          <w:lang w:val="fr-CM" w:eastAsia="fr-FR"/>
        </w:rPr>
      </w:pPr>
    </w:p>
    <w:p w14:paraId="0A0B3F9F" w14:textId="77777777" w:rsidR="003A14BC" w:rsidRPr="00AE6FE8" w:rsidRDefault="003A14BC" w:rsidP="00AE6FE8">
      <w:pPr>
        <w:spacing w:line="360" w:lineRule="auto"/>
        <w:rPr>
          <w:rFonts w:ascii="Times New Roman" w:hAnsi="Times New Roman" w:cs="Times New Roman"/>
          <w:sz w:val="24"/>
          <w:szCs w:val="24"/>
          <w:lang w:val="fr-CM" w:eastAsia="fr-FR"/>
        </w:rPr>
        <w:sectPr w:rsidR="003A14BC" w:rsidRPr="00AE6FE8" w:rsidSect="00EB5F92">
          <w:footerReference w:type="even" r:id="rId12"/>
          <w:footerReference w:type="default" r:id="rId13"/>
          <w:footerReference w:type="first" r:id="rId14"/>
          <w:pgSz w:w="12240" w:h="15840"/>
          <w:pgMar w:top="993" w:right="1417" w:bottom="1417" w:left="1417" w:header="567" w:footer="708" w:gutter="0"/>
          <w:cols w:space="708"/>
          <w:titlePg/>
          <w:docGrid w:linePitch="360"/>
        </w:sectPr>
      </w:pPr>
    </w:p>
    <w:p w14:paraId="1F112AB6" w14:textId="77777777" w:rsidR="003A14BC" w:rsidRPr="00AE6FE8" w:rsidRDefault="003A14BC" w:rsidP="00AE6FE8">
      <w:pPr>
        <w:pStyle w:val="Heading1"/>
        <w:spacing w:after="240" w:line="360" w:lineRule="auto"/>
        <w:rPr>
          <w:rFonts w:ascii="Times New Roman" w:hAnsi="Times New Roman" w:cs="Times New Roman"/>
          <w:b/>
          <w:color w:val="auto"/>
          <w:sz w:val="24"/>
          <w:szCs w:val="24"/>
        </w:rPr>
      </w:pPr>
      <w:bookmarkStart w:id="22" w:name="_Toc112204726"/>
      <w:r w:rsidRPr="00AE6FE8">
        <w:rPr>
          <w:rFonts w:ascii="Times New Roman" w:hAnsi="Times New Roman" w:cs="Times New Roman"/>
          <w:b/>
          <w:color w:val="auto"/>
          <w:sz w:val="24"/>
          <w:szCs w:val="24"/>
        </w:rPr>
        <w:lastRenderedPageBreak/>
        <w:t>PREFACE</w:t>
      </w:r>
      <w:bookmarkEnd w:id="22"/>
      <w:r w:rsidRPr="00AE6FE8">
        <w:rPr>
          <w:rFonts w:ascii="Times New Roman" w:hAnsi="Times New Roman" w:cs="Times New Roman"/>
          <w:b/>
          <w:color w:val="auto"/>
          <w:sz w:val="24"/>
          <w:szCs w:val="24"/>
        </w:rPr>
        <w:t xml:space="preserve"> </w:t>
      </w:r>
    </w:p>
    <w:p w14:paraId="70A04AE0" w14:textId="75FCF9F5" w:rsidR="003A14BC" w:rsidRPr="00AE6FE8" w:rsidRDefault="003A14BC" w:rsidP="00AE6FE8">
      <w:pPr>
        <w:spacing w:line="360" w:lineRule="auto"/>
        <w:jc w:val="both"/>
        <w:rPr>
          <w:rFonts w:ascii="Times New Roman" w:hAnsi="Times New Roman" w:cs="Times New Roman"/>
          <w:sz w:val="24"/>
          <w:szCs w:val="24"/>
          <w:lang w:val="fr-CM"/>
        </w:rPr>
      </w:pPr>
      <w:r w:rsidRPr="00AE6FE8">
        <w:rPr>
          <w:rFonts w:ascii="Times New Roman" w:hAnsi="Times New Roman" w:cs="Times New Roman"/>
          <w:sz w:val="24"/>
          <w:szCs w:val="24"/>
          <w:lang w:val="fr-CM"/>
        </w:rPr>
        <w:t>Depuis plus d’une décennie, le Cameroun, au même titre que certains pays d’Afrique, d</w:t>
      </w:r>
      <w:r w:rsidR="00B9412F">
        <w:rPr>
          <w:rFonts w:ascii="Times New Roman" w:hAnsi="Times New Roman" w:cs="Times New Roman"/>
          <w:sz w:val="24"/>
          <w:szCs w:val="24"/>
          <w:lang w:val="fr-CM"/>
        </w:rPr>
        <w:t>’</w:t>
      </w:r>
      <w:r w:rsidRPr="00AE6FE8">
        <w:rPr>
          <w:rFonts w:ascii="Times New Roman" w:hAnsi="Times New Roman" w:cs="Times New Roman"/>
          <w:sz w:val="24"/>
          <w:szCs w:val="24"/>
          <w:lang w:val="fr-CM"/>
        </w:rPr>
        <w:t xml:space="preserve">Amérique et des Caraïbes, fait face à des épidémies de fièvre jaune. Cette situation, préjudiciable à notre système de santé, pourrait devenir une Urgence de Santé Publique de Portée Internationale (USPPI) si des actions efficaces ne sont pas </w:t>
      </w:r>
      <w:r w:rsidR="00CD3096">
        <w:rPr>
          <w:rFonts w:ascii="Times New Roman" w:hAnsi="Times New Roman" w:cs="Times New Roman"/>
          <w:sz w:val="24"/>
          <w:szCs w:val="24"/>
          <w:lang w:val="fr-CM"/>
        </w:rPr>
        <w:t>entre</w:t>
      </w:r>
      <w:r w:rsidRPr="00AE6FE8">
        <w:rPr>
          <w:rFonts w:ascii="Times New Roman" w:hAnsi="Times New Roman" w:cs="Times New Roman"/>
          <w:sz w:val="24"/>
          <w:szCs w:val="24"/>
          <w:lang w:val="fr-CM"/>
        </w:rPr>
        <w:t xml:space="preserve">prises. </w:t>
      </w:r>
    </w:p>
    <w:p w14:paraId="50656D82" w14:textId="1C60291E" w:rsidR="003A14BC" w:rsidRPr="00AE6FE8" w:rsidRDefault="003A14BC" w:rsidP="00AE6FE8">
      <w:pPr>
        <w:spacing w:line="360" w:lineRule="auto"/>
        <w:jc w:val="both"/>
        <w:rPr>
          <w:rFonts w:ascii="Times New Roman" w:hAnsi="Times New Roman" w:cs="Times New Roman"/>
          <w:sz w:val="24"/>
          <w:szCs w:val="24"/>
          <w:lang w:val="fr-CM"/>
        </w:rPr>
      </w:pPr>
      <w:r w:rsidRPr="00AE6FE8">
        <w:rPr>
          <w:rFonts w:ascii="Times New Roman" w:hAnsi="Times New Roman" w:cs="Times New Roman"/>
          <w:sz w:val="24"/>
          <w:szCs w:val="24"/>
          <w:lang w:val="fr-CM"/>
        </w:rPr>
        <w:t>Le caractère international de cette maladie a conduit l’OMS et</w:t>
      </w:r>
      <w:r w:rsidR="00CD3096">
        <w:rPr>
          <w:rFonts w:ascii="Times New Roman" w:hAnsi="Times New Roman" w:cs="Times New Roman"/>
          <w:sz w:val="24"/>
          <w:szCs w:val="24"/>
          <w:lang w:val="fr-CM"/>
        </w:rPr>
        <w:t xml:space="preserve"> ses partenaires à élaborer la s</w:t>
      </w:r>
      <w:r w:rsidRPr="00AE6FE8">
        <w:rPr>
          <w:rFonts w:ascii="Times New Roman" w:hAnsi="Times New Roman" w:cs="Times New Roman"/>
          <w:sz w:val="24"/>
          <w:szCs w:val="24"/>
          <w:lang w:val="fr-CM"/>
        </w:rPr>
        <w:t xml:space="preserve">tratégie mondiale pour l’élimination des épidémies de fièvre jaune, pour la période 2017-2026. Ladite stratégie vise à accompagner les pays dans l’élaboration et la mise en œuvre des plans nationaux d’élimination de la fièvre jaune. </w:t>
      </w:r>
    </w:p>
    <w:p w14:paraId="5E26F110" w14:textId="5C47EA15" w:rsidR="003A14BC" w:rsidRPr="00AE6FE8" w:rsidRDefault="00CD3096" w:rsidP="00AE6FE8">
      <w:pPr>
        <w:spacing w:line="360" w:lineRule="auto"/>
        <w:jc w:val="both"/>
        <w:rPr>
          <w:rFonts w:ascii="Times New Roman" w:hAnsi="Times New Roman" w:cs="Times New Roman"/>
          <w:sz w:val="24"/>
          <w:szCs w:val="24"/>
          <w:lang w:val="fr-CM"/>
        </w:rPr>
      </w:pPr>
      <w:r>
        <w:rPr>
          <w:rFonts w:ascii="Times New Roman" w:hAnsi="Times New Roman" w:cs="Times New Roman"/>
          <w:sz w:val="24"/>
          <w:szCs w:val="24"/>
          <w:lang w:val="fr-CM"/>
        </w:rPr>
        <w:t>L</w:t>
      </w:r>
      <w:r w:rsidR="003A14BC" w:rsidRPr="00AE6FE8">
        <w:rPr>
          <w:rFonts w:ascii="Times New Roman" w:hAnsi="Times New Roman" w:cs="Times New Roman"/>
          <w:sz w:val="24"/>
          <w:szCs w:val="24"/>
          <w:lang w:val="fr-CM"/>
        </w:rPr>
        <w:t>e présent</w:t>
      </w:r>
      <w:r>
        <w:rPr>
          <w:rFonts w:ascii="Times New Roman" w:hAnsi="Times New Roman" w:cs="Times New Roman"/>
          <w:sz w:val="24"/>
          <w:szCs w:val="24"/>
          <w:lang w:val="fr-CM"/>
        </w:rPr>
        <w:t xml:space="preserve"> plan, en alignement avec </w:t>
      </w:r>
      <w:r w:rsidRPr="00AE6FE8">
        <w:rPr>
          <w:rFonts w:ascii="Times New Roman" w:hAnsi="Times New Roman" w:cs="Times New Roman"/>
          <w:sz w:val="24"/>
          <w:szCs w:val="24"/>
          <w:lang w:val="fr-CM"/>
        </w:rPr>
        <w:t>les instruments stratégiq</w:t>
      </w:r>
      <w:r>
        <w:rPr>
          <w:rFonts w:ascii="Times New Roman" w:hAnsi="Times New Roman" w:cs="Times New Roman"/>
          <w:sz w:val="24"/>
          <w:szCs w:val="24"/>
          <w:lang w:val="fr-CM"/>
        </w:rPr>
        <w:t>ues</w:t>
      </w:r>
      <w:r>
        <w:rPr>
          <w:rStyle w:val="FootnoteReference"/>
          <w:rFonts w:ascii="Times New Roman" w:hAnsi="Times New Roman" w:cs="Times New Roman"/>
          <w:sz w:val="24"/>
          <w:szCs w:val="24"/>
          <w:lang w:val="fr-CM"/>
        </w:rPr>
        <w:footnoteReference w:id="1"/>
      </w:r>
      <w:r w:rsidR="009A4FBE">
        <w:rPr>
          <w:rStyle w:val="FootnoteReference"/>
          <w:rFonts w:ascii="Times New Roman" w:hAnsi="Times New Roman" w:cs="Times New Roman"/>
          <w:sz w:val="24"/>
          <w:szCs w:val="24"/>
          <w:lang w:val="fr-CM"/>
        </w:rPr>
        <w:footnoteReference w:id="2"/>
      </w:r>
      <w:r>
        <w:rPr>
          <w:rFonts w:ascii="Times New Roman" w:hAnsi="Times New Roman" w:cs="Times New Roman"/>
          <w:sz w:val="24"/>
          <w:szCs w:val="24"/>
          <w:lang w:val="fr-CM"/>
        </w:rPr>
        <w:t xml:space="preserve"> internationaux et nationaux</w:t>
      </w:r>
      <w:r>
        <w:rPr>
          <w:rStyle w:val="FootnoteReference"/>
          <w:rFonts w:ascii="Times New Roman" w:hAnsi="Times New Roman" w:cs="Times New Roman"/>
          <w:sz w:val="24"/>
          <w:szCs w:val="24"/>
          <w:lang w:val="fr-CM"/>
        </w:rPr>
        <w:footnoteReference w:id="3"/>
      </w:r>
      <w:r w:rsidR="009A4FBE">
        <w:rPr>
          <w:rStyle w:val="FootnoteReference"/>
          <w:rFonts w:ascii="Times New Roman" w:hAnsi="Times New Roman" w:cs="Times New Roman"/>
          <w:sz w:val="24"/>
          <w:szCs w:val="24"/>
          <w:lang w:val="fr-CM"/>
        </w:rPr>
        <w:footnoteReference w:id="4"/>
      </w:r>
      <w:r>
        <w:rPr>
          <w:rFonts w:ascii="Times New Roman" w:hAnsi="Times New Roman" w:cs="Times New Roman"/>
          <w:sz w:val="24"/>
          <w:szCs w:val="24"/>
          <w:lang w:val="fr-CM"/>
        </w:rPr>
        <w:t xml:space="preserve">, et en cohérence avec l’approche « One health » </w:t>
      </w:r>
      <w:r w:rsidR="003A14BC" w:rsidRPr="00AE6FE8">
        <w:rPr>
          <w:rFonts w:ascii="Times New Roman" w:hAnsi="Times New Roman" w:cs="Times New Roman"/>
          <w:sz w:val="24"/>
          <w:szCs w:val="24"/>
          <w:lang w:val="fr-CM"/>
        </w:rPr>
        <w:t xml:space="preserve">s’inscrit </w:t>
      </w:r>
      <w:r>
        <w:rPr>
          <w:rFonts w:ascii="Times New Roman" w:hAnsi="Times New Roman" w:cs="Times New Roman"/>
          <w:sz w:val="24"/>
          <w:szCs w:val="24"/>
          <w:lang w:val="fr-CM"/>
        </w:rPr>
        <w:t>comme la première étape du processus d’élimination</w:t>
      </w:r>
      <w:r w:rsidR="00D46AE1">
        <w:rPr>
          <w:rFonts w:ascii="Times New Roman" w:hAnsi="Times New Roman" w:cs="Times New Roman"/>
          <w:sz w:val="24"/>
          <w:szCs w:val="24"/>
          <w:lang w:val="fr-CM"/>
        </w:rPr>
        <w:t xml:space="preserve"> des</w:t>
      </w:r>
      <w:r w:rsidRPr="00CD3096">
        <w:rPr>
          <w:rFonts w:ascii="Times New Roman" w:hAnsi="Times New Roman" w:cs="Times New Roman"/>
          <w:sz w:val="24"/>
          <w:szCs w:val="24"/>
          <w:lang w:val="fr-CM"/>
        </w:rPr>
        <w:t xml:space="preserve"> </w:t>
      </w:r>
      <w:r>
        <w:rPr>
          <w:rFonts w:ascii="Times New Roman" w:hAnsi="Times New Roman" w:cs="Times New Roman"/>
          <w:sz w:val="24"/>
          <w:szCs w:val="24"/>
          <w:lang w:val="fr-CM"/>
        </w:rPr>
        <w:t>épidémies de</w:t>
      </w:r>
      <w:r w:rsidRPr="00AE6FE8">
        <w:rPr>
          <w:rFonts w:ascii="Times New Roman" w:hAnsi="Times New Roman" w:cs="Times New Roman"/>
          <w:sz w:val="24"/>
          <w:szCs w:val="24"/>
          <w:lang w:val="fr-CM"/>
        </w:rPr>
        <w:t xml:space="preserve"> fièvre jaune au Cameroun</w:t>
      </w:r>
      <w:r>
        <w:rPr>
          <w:rFonts w:ascii="Times New Roman" w:hAnsi="Times New Roman" w:cs="Times New Roman"/>
          <w:sz w:val="24"/>
          <w:szCs w:val="24"/>
          <w:lang w:val="fr-CM"/>
        </w:rPr>
        <w:t xml:space="preserve">. </w:t>
      </w:r>
    </w:p>
    <w:p w14:paraId="16FACEAD" w14:textId="621B8F9B" w:rsidR="003A14BC" w:rsidRPr="00AE6FE8" w:rsidRDefault="00E05B50" w:rsidP="00AE6FE8">
      <w:pPr>
        <w:spacing w:line="360" w:lineRule="auto"/>
        <w:jc w:val="both"/>
        <w:rPr>
          <w:rFonts w:ascii="Times New Roman" w:hAnsi="Times New Roman" w:cs="Times New Roman"/>
          <w:sz w:val="24"/>
          <w:szCs w:val="24"/>
          <w:lang w:val="fr-CM"/>
        </w:rPr>
      </w:pPr>
      <w:r>
        <w:rPr>
          <w:rFonts w:ascii="Times New Roman" w:hAnsi="Times New Roman" w:cs="Times New Roman"/>
          <w:sz w:val="24"/>
          <w:szCs w:val="24"/>
          <w:lang w:val="fr-CM"/>
        </w:rPr>
        <w:t>J</w:t>
      </w:r>
      <w:r w:rsidR="003A14BC" w:rsidRPr="00AE6FE8">
        <w:rPr>
          <w:rFonts w:ascii="Times New Roman" w:hAnsi="Times New Roman" w:cs="Times New Roman"/>
          <w:sz w:val="24"/>
          <w:szCs w:val="24"/>
          <w:lang w:val="fr-CM"/>
        </w:rPr>
        <w:t xml:space="preserve">e remercie toutes les Administrations </w:t>
      </w:r>
      <w:r w:rsidR="00D46AE1">
        <w:rPr>
          <w:rFonts w:ascii="Times New Roman" w:hAnsi="Times New Roman" w:cs="Times New Roman"/>
          <w:sz w:val="24"/>
          <w:szCs w:val="24"/>
          <w:lang w:val="fr-CM"/>
        </w:rPr>
        <w:t>P</w:t>
      </w:r>
      <w:r w:rsidR="003A14BC" w:rsidRPr="00AE6FE8">
        <w:rPr>
          <w:rFonts w:ascii="Times New Roman" w:hAnsi="Times New Roman" w:cs="Times New Roman"/>
          <w:sz w:val="24"/>
          <w:szCs w:val="24"/>
          <w:lang w:val="fr-CM"/>
        </w:rPr>
        <w:t>ubliques, le</w:t>
      </w:r>
      <w:r>
        <w:rPr>
          <w:rFonts w:ascii="Times New Roman" w:hAnsi="Times New Roman" w:cs="Times New Roman"/>
          <w:sz w:val="24"/>
          <w:szCs w:val="24"/>
          <w:lang w:val="fr-CM"/>
        </w:rPr>
        <w:t>s acteurs institutionnels, les Collectivités Territoriales D</w:t>
      </w:r>
      <w:r w:rsidR="003A14BC" w:rsidRPr="00AE6FE8">
        <w:rPr>
          <w:rFonts w:ascii="Times New Roman" w:hAnsi="Times New Roman" w:cs="Times New Roman"/>
          <w:sz w:val="24"/>
          <w:szCs w:val="24"/>
          <w:lang w:val="fr-CM"/>
        </w:rPr>
        <w:t>écentralisées</w:t>
      </w:r>
      <w:r w:rsidR="00D46AE1">
        <w:rPr>
          <w:rFonts w:ascii="Times New Roman" w:hAnsi="Times New Roman" w:cs="Times New Roman"/>
          <w:sz w:val="24"/>
          <w:szCs w:val="24"/>
          <w:lang w:val="fr-CM"/>
        </w:rPr>
        <w:t>(CTD)</w:t>
      </w:r>
      <w:r w:rsidR="003A14BC" w:rsidRPr="00AE6FE8">
        <w:rPr>
          <w:rFonts w:ascii="Times New Roman" w:hAnsi="Times New Roman" w:cs="Times New Roman"/>
          <w:sz w:val="24"/>
          <w:szCs w:val="24"/>
          <w:lang w:val="fr-CM"/>
        </w:rPr>
        <w:t>, les Partenaires Techniques et Financiers, qui ont activement contribué à l’élaboration de ce document. Je</w:t>
      </w:r>
      <w:r>
        <w:rPr>
          <w:rFonts w:ascii="Times New Roman" w:hAnsi="Times New Roman" w:cs="Times New Roman"/>
          <w:sz w:val="24"/>
          <w:szCs w:val="24"/>
          <w:lang w:val="fr-CM"/>
        </w:rPr>
        <w:t xml:space="preserve"> sais compter sur</w:t>
      </w:r>
      <w:r w:rsidR="00B12A1C">
        <w:rPr>
          <w:rFonts w:ascii="Times New Roman" w:hAnsi="Times New Roman" w:cs="Times New Roman"/>
          <w:sz w:val="24"/>
          <w:szCs w:val="24"/>
          <w:lang w:val="fr-CM"/>
        </w:rPr>
        <w:t xml:space="preserve"> leur accompagnement continu et leur engagement </w:t>
      </w:r>
      <w:r w:rsidR="003A14BC" w:rsidRPr="00AE6FE8">
        <w:rPr>
          <w:rFonts w:ascii="Times New Roman" w:hAnsi="Times New Roman" w:cs="Times New Roman"/>
          <w:sz w:val="24"/>
          <w:szCs w:val="24"/>
          <w:lang w:val="fr-CM"/>
        </w:rPr>
        <w:t>dans la mise en œuvre de ce plan qui renforcera notre dispositif de préparation et de répons</w:t>
      </w:r>
      <w:r w:rsidR="00B12A1C">
        <w:rPr>
          <w:rFonts w:ascii="Times New Roman" w:hAnsi="Times New Roman" w:cs="Times New Roman"/>
          <w:sz w:val="24"/>
          <w:szCs w:val="24"/>
          <w:lang w:val="fr-CM"/>
        </w:rPr>
        <w:t>e aux épidémies.</w:t>
      </w:r>
      <w:r w:rsidR="003A14BC" w:rsidRPr="00AE6FE8">
        <w:rPr>
          <w:rFonts w:ascii="Times New Roman" w:hAnsi="Times New Roman" w:cs="Times New Roman"/>
          <w:sz w:val="24"/>
          <w:szCs w:val="24"/>
          <w:lang w:val="fr-CM"/>
        </w:rPr>
        <w:t xml:space="preserve"> </w:t>
      </w:r>
    </w:p>
    <w:p w14:paraId="2ED790D9" w14:textId="77777777" w:rsidR="003A14BC" w:rsidRPr="00AE6FE8" w:rsidRDefault="003A14BC" w:rsidP="00AE6FE8">
      <w:pPr>
        <w:spacing w:line="360" w:lineRule="auto"/>
        <w:rPr>
          <w:rFonts w:ascii="Times New Roman" w:hAnsi="Times New Roman" w:cs="Times New Roman"/>
          <w:sz w:val="24"/>
          <w:szCs w:val="24"/>
          <w:lang w:val="fr-CM" w:eastAsia="fr-FR"/>
        </w:rPr>
      </w:pPr>
    </w:p>
    <w:p w14:paraId="1EDCB20C" w14:textId="77777777" w:rsidR="003A14BC" w:rsidRPr="00AE6FE8" w:rsidRDefault="003A14BC" w:rsidP="00AE6FE8">
      <w:pPr>
        <w:spacing w:line="360" w:lineRule="auto"/>
        <w:rPr>
          <w:rFonts w:ascii="Times New Roman" w:hAnsi="Times New Roman" w:cs="Times New Roman"/>
          <w:sz w:val="24"/>
          <w:szCs w:val="24"/>
          <w:lang w:val="fr-CM" w:eastAsia="fr-FR"/>
        </w:rPr>
        <w:sectPr w:rsidR="003A14BC" w:rsidRPr="00AE6FE8" w:rsidSect="00EB5F92">
          <w:pgSz w:w="12240" w:h="15840"/>
          <w:pgMar w:top="993" w:right="1417" w:bottom="1417" w:left="1417" w:header="567" w:footer="708" w:gutter="0"/>
          <w:cols w:space="708"/>
          <w:titlePg/>
          <w:docGrid w:linePitch="360"/>
        </w:sectPr>
      </w:pPr>
    </w:p>
    <w:p w14:paraId="756F1EC6" w14:textId="77777777" w:rsidR="003A14BC" w:rsidRPr="00AE6FE8" w:rsidRDefault="003A14BC" w:rsidP="00AE6FE8">
      <w:pPr>
        <w:pStyle w:val="Heading1"/>
        <w:spacing w:after="240" w:line="360" w:lineRule="auto"/>
        <w:rPr>
          <w:rFonts w:ascii="Times New Roman" w:hAnsi="Times New Roman" w:cs="Times New Roman"/>
          <w:b/>
          <w:color w:val="auto"/>
          <w:sz w:val="24"/>
          <w:szCs w:val="24"/>
        </w:rPr>
      </w:pPr>
      <w:bookmarkStart w:id="23" w:name="_Toc112204727"/>
      <w:r w:rsidRPr="00AE6FE8">
        <w:rPr>
          <w:rFonts w:ascii="Times New Roman" w:hAnsi="Times New Roman" w:cs="Times New Roman"/>
          <w:b/>
          <w:color w:val="auto"/>
          <w:sz w:val="24"/>
          <w:szCs w:val="24"/>
        </w:rPr>
        <w:lastRenderedPageBreak/>
        <w:t xml:space="preserve">REMERCIEMENTS </w:t>
      </w:r>
      <w:bookmarkEnd w:id="23"/>
    </w:p>
    <w:p w14:paraId="44571159" w14:textId="1071B240" w:rsidR="0014416D" w:rsidRPr="00AE6FE8" w:rsidRDefault="0014416D" w:rsidP="00AE6FE8">
      <w:pPr>
        <w:spacing w:line="360" w:lineRule="auto"/>
        <w:ind w:right="667"/>
        <w:jc w:val="both"/>
        <w:rPr>
          <w:rFonts w:ascii="Times New Roman" w:eastAsia="Times New Roman" w:hAnsi="Times New Roman" w:cs="Times New Roman"/>
          <w:sz w:val="24"/>
          <w:szCs w:val="24"/>
          <w:lang w:val="fr-CM"/>
        </w:rPr>
      </w:pPr>
      <w:r w:rsidRPr="00AE6FE8">
        <w:rPr>
          <w:rFonts w:ascii="Times New Roman" w:eastAsia="Times New Roman" w:hAnsi="Times New Roman" w:cs="Times New Roman"/>
          <w:sz w:val="24"/>
          <w:szCs w:val="24"/>
          <w:lang w:val="fr-CM"/>
        </w:rPr>
        <w:t xml:space="preserve">Nos sincères remerciements </w:t>
      </w:r>
      <w:r w:rsidR="00D46AE1">
        <w:rPr>
          <w:rFonts w:ascii="Times New Roman" w:eastAsia="Times New Roman" w:hAnsi="Times New Roman" w:cs="Times New Roman"/>
          <w:sz w:val="24"/>
          <w:szCs w:val="24"/>
          <w:lang w:val="fr-CM"/>
        </w:rPr>
        <w:t xml:space="preserve">s’adressent </w:t>
      </w:r>
      <w:r w:rsidRPr="00AE6FE8">
        <w:rPr>
          <w:rFonts w:ascii="Times New Roman" w:eastAsia="Times New Roman" w:hAnsi="Times New Roman" w:cs="Times New Roman"/>
          <w:sz w:val="24"/>
          <w:szCs w:val="24"/>
          <w:lang w:val="fr-CM"/>
        </w:rPr>
        <w:t>à toutes les parties prenantes à l’élaboration du Plan National d’Elimination d</w:t>
      </w:r>
      <w:r w:rsidR="00D46AE1">
        <w:rPr>
          <w:rFonts w:ascii="Times New Roman" w:eastAsia="Times New Roman" w:hAnsi="Times New Roman" w:cs="Times New Roman"/>
          <w:sz w:val="24"/>
          <w:szCs w:val="24"/>
          <w:lang w:val="fr-CM"/>
        </w:rPr>
        <w:t>es</w:t>
      </w:r>
      <w:r w:rsidR="00973C2D">
        <w:rPr>
          <w:rFonts w:ascii="Times New Roman" w:eastAsia="Times New Roman" w:hAnsi="Times New Roman" w:cs="Times New Roman"/>
          <w:sz w:val="24"/>
          <w:szCs w:val="24"/>
          <w:lang w:val="fr-CM"/>
        </w:rPr>
        <w:t xml:space="preserve"> </w:t>
      </w:r>
      <w:r w:rsidR="00D46AE1">
        <w:rPr>
          <w:rFonts w:ascii="Times New Roman" w:eastAsia="Times New Roman" w:hAnsi="Times New Roman" w:cs="Times New Roman"/>
          <w:sz w:val="24"/>
          <w:szCs w:val="24"/>
          <w:lang w:val="fr-CM"/>
        </w:rPr>
        <w:t>é</w:t>
      </w:r>
      <w:r w:rsidRPr="00AE6FE8">
        <w:rPr>
          <w:rFonts w:ascii="Times New Roman" w:eastAsia="Times New Roman" w:hAnsi="Times New Roman" w:cs="Times New Roman"/>
          <w:sz w:val="24"/>
          <w:szCs w:val="24"/>
          <w:lang w:val="fr-CM"/>
        </w:rPr>
        <w:t>pidémie</w:t>
      </w:r>
      <w:r w:rsidR="00D46AE1">
        <w:rPr>
          <w:rFonts w:ascii="Times New Roman" w:eastAsia="Times New Roman" w:hAnsi="Times New Roman" w:cs="Times New Roman"/>
          <w:sz w:val="24"/>
          <w:szCs w:val="24"/>
          <w:lang w:val="fr-CM"/>
        </w:rPr>
        <w:t>s</w:t>
      </w:r>
      <w:r w:rsidRPr="00AE6FE8">
        <w:rPr>
          <w:rFonts w:ascii="Times New Roman" w:eastAsia="Times New Roman" w:hAnsi="Times New Roman" w:cs="Times New Roman"/>
          <w:sz w:val="24"/>
          <w:szCs w:val="24"/>
          <w:lang w:val="fr-CM"/>
        </w:rPr>
        <w:t xml:space="preserve"> de </w:t>
      </w:r>
      <w:r w:rsidR="00A42AC3">
        <w:rPr>
          <w:rFonts w:ascii="Times New Roman" w:eastAsia="Times New Roman" w:hAnsi="Times New Roman" w:cs="Times New Roman"/>
          <w:sz w:val="24"/>
          <w:szCs w:val="24"/>
          <w:lang w:val="fr-CM"/>
        </w:rPr>
        <w:t>f</w:t>
      </w:r>
      <w:r w:rsidRPr="00AE6FE8">
        <w:rPr>
          <w:rFonts w:ascii="Times New Roman" w:eastAsia="Times New Roman" w:hAnsi="Times New Roman" w:cs="Times New Roman"/>
          <w:sz w:val="24"/>
          <w:szCs w:val="24"/>
          <w:lang w:val="fr-CM"/>
        </w:rPr>
        <w:t xml:space="preserve">ièvre </w:t>
      </w:r>
      <w:r w:rsidR="00A42AC3">
        <w:rPr>
          <w:rFonts w:ascii="Times New Roman" w:eastAsia="Times New Roman" w:hAnsi="Times New Roman" w:cs="Times New Roman"/>
          <w:sz w:val="24"/>
          <w:szCs w:val="24"/>
          <w:lang w:val="fr-CM"/>
        </w:rPr>
        <w:t>j</w:t>
      </w:r>
      <w:r w:rsidRPr="00AE6FE8">
        <w:rPr>
          <w:rFonts w:ascii="Times New Roman" w:eastAsia="Times New Roman" w:hAnsi="Times New Roman" w:cs="Times New Roman"/>
          <w:sz w:val="24"/>
          <w:szCs w:val="24"/>
          <w:lang w:val="fr-CM"/>
        </w:rPr>
        <w:t>aune au Cameroun</w:t>
      </w:r>
      <w:r w:rsidR="008B0583">
        <w:rPr>
          <w:rFonts w:ascii="Times New Roman" w:eastAsia="Times New Roman" w:hAnsi="Times New Roman" w:cs="Times New Roman"/>
          <w:sz w:val="24"/>
          <w:szCs w:val="24"/>
          <w:lang w:val="fr-CM"/>
        </w:rPr>
        <w:t xml:space="preserve"> d’ici 2026. Il s’agit</w:t>
      </w:r>
      <w:r w:rsidR="00A42AC3">
        <w:rPr>
          <w:rFonts w:ascii="Times New Roman" w:eastAsia="Times New Roman" w:hAnsi="Times New Roman" w:cs="Times New Roman"/>
          <w:sz w:val="24"/>
          <w:szCs w:val="24"/>
          <w:lang w:val="fr-CM"/>
        </w:rPr>
        <w:t xml:space="preserve"> </w:t>
      </w:r>
      <w:r w:rsidR="00973C2D">
        <w:rPr>
          <w:rFonts w:ascii="Times New Roman" w:eastAsia="Times New Roman" w:hAnsi="Times New Roman" w:cs="Times New Roman"/>
          <w:sz w:val="24"/>
          <w:szCs w:val="24"/>
          <w:lang w:val="fr-CM"/>
        </w:rPr>
        <w:t>des</w:t>
      </w:r>
      <w:r w:rsidR="00973C2D" w:rsidRPr="00AE6FE8">
        <w:rPr>
          <w:rFonts w:ascii="Times New Roman" w:eastAsia="Times New Roman" w:hAnsi="Times New Roman" w:cs="Times New Roman"/>
          <w:sz w:val="24"/>
          <w:szCs w:val="24"/>
          <w:lang w:val="fr-CM"/>
        </w:rPr>
        <w:t xml:space="preserve"> :</w:t>
      </w:r>
    </w:p>
    <w:p w14:paraId="73B4B43B" w14:textId="308A976E" w:rsidR="0014416D" w:rsidRPr="00CA4576" w:rsidRDefault="0014416D" w:rsidP="00CA4576">
      <w:pPr>
        <w:pStyle w:val="ListParagraph"/>
        <w:widowControl w:val="0"/>
        <w:numPr>
          <w:ilvl w:val="0"/>
          <w:numId w:val="35"/>
        </w:numPr>
        <w:autoSpaceDE w:val="0"/>
        <w:autoSpaceDN w:val="0"/>
        <w:spacing w:line="360" w:lineRule="auto"/>
        <w:contextualSpacing w:val="0"/>
        <w:jc w:val="both"/>
        <w:rPr>
          <w:b/>
          <w:color w:val="auto"/>
        </w:rPr>
      </w:pPr>
      <w:r w:rsidRPr="00AE6FE8">
        <w:rPr>
          <w:b/>
          <w:color w:val="auto"/>
        </w:rPr>
        <w:t xml:space="preserve">Administrations sectorielles </w:t>
      </w:r>
    </w:p>
    <w:p w14:paraId="76734154" w14:textId="77777777" w:rsidR="0014416D" w:rsidRPr="00AE6FE8" w:rsidRDefault="0014416D" w:rsidP="00AE6FE8">
      <w:pPr>
        <w:numPr>
          <w:ilvl w:val="0"/>
          <w:numId w:val="34"/>
        </w:numPr>
        <w:spacing w:after="0" w:line="360" w:lineRule="auto"/>
        <w:ind w:right="667"/>
        <w:contextualSpacing/>
        <w:jc w:val="both"/>
        <w:rPr>
          <w:rFonts w:ascii="Times New Roman" w:eastAsia="Times New Roman" w:hAnsi="Times New Roman" w:cs="Times New Roman"/>
          <w:sz w:val="24"/>
          <w:szCs w:val="24"/>
          <w:lang w:val="fr-CM"/>
        </w:rPr>
      </w:pPr>
      <w:r w:rsidRPr="00AE6FE8">
        <w:rPr>
          <w:rFonts w:ascii="Times New Roman" w:eastAsia="Times New Roman" w:hAnsi="Times New Roman" w:cs="Times New Roman"/>
          <w:sz w:val="24"/>
          <w:szCs w:val="24"/>
          <w:lang w:val="fr-CM"/>
        </w:rPr>
        <w:t>Le Ministère des Relations Extérieures (MINREX) ;</w:t>
      </w:r>
    </w:p>
    <w:p w14:paraId="3E9E2422" w14:textId="77777777" w:rsidR="0014416D" w:rsidRPr="00AE6FE8" w:rsidRDefault="0014416D" w:rsidP="00AE6FE8">
      <w:pPr>
        <w:numPr>
          <w:ilvl w:val="0"/>
          <w:numId w:val="34"/>
        </w:numPr>
        <w:spacing w:after="0" w:line="360" w:lineRule="auto"/>
        <w:ind w:right="667"/>
        <w:contextualSpacing/>
        <w:jc w:val="both"/>
        <w:rPr>
          <w:rFonts w:ascii="Times New Roman" w:eastAsia="Times New Roman" w:hAnsi="Times New Roman" w:cs="Times New Roman"/>
          <w:sz w:val="24"/>
          <w:szCs w:val="24"/>
          <w:lang w:val="fr-CM"/>
        </w:rPr>
      </w:pPr>
      <w:r w:rsidRPr="00AE6FE8">
        <w:rPr>
          <w:rFonts w:ascii="Times New Roman" w:eastAsia="Times New Roman" w:hAnsi="Times New Roman" w:cs="Times New Roman"/>
          <w:sz w:val="24"/>
          <w:szCs w:val="24"/>
          <w:lang w:val="fr-CM"/>
        </w:rPr>
        <w:t>Le Ministère de l’Administration Territoriale (MINAT) ;</w:t>
      </w:r>
    </w:p>
    <w:p w14:paraId="53DD067D" w14:textId="77777777" w:rsidR="0014416D" w:rsidRPr="00AE6FE8" w:rsidRDefault="0014416D" w:rsidP="00AE6FE8">
      <w:pPr>
        <w:numPr>
          <w:ilvl w:val="0"/>
          <w:numId w:val="34"/>
        </w:numPr>
        <w:spacing w:after="0" w:line="360" w:lineRule="auto"/>
        <w:ind w:right="667"/>
        <w:contextualSpacing/>
        <w:jc w:val="both"/>
        <w:rPr>
          <w:rFonts w:ascii="Times New Roman" w:eastAsia="Times New Roman" w:hAnsi="Times New Roman" w:cs="Times New Roman"/>
          <w:sz w:val="24"/>
          <w:szCs w:val="24"/>
          <w:lang w:val="fr-CM"/>
        </w:rPr>
      </w:pPr>
      <w:r w:rsidRPr="00AE6FE8">
        <w:rPr>
          <w:rFonts w:ascii="Times New Roman" w:eastAsia="Times New Roman" w:hAnsi="Times New Roman" w:cs="Times New Roman"/>
          <w:sz w:val="24"/>
          <w:szCs w:val="24"/>
          <w:lang w:val="fr-CM"/>
        </w:rPr>
        <w:t>Le Ministère de la Communication (MINCOM) ;</w:t>
      </w:r>
    </w:p>
    <w:p w14:paraId="614ED6F4" w14:textId="77777777" w:rsidR="0014416D" w:rsidRPr="00AE6FE8" w:rsidRDefault="0014416D" w:rsidP="00AE6FE8">
      <w:pPr>
        <w:numPr>
          <w:ilvl w:val="0"/>
          <w:numId w:val="34"/>
        </w:numPr>
        <w:spacing w:after="0" w:line="360" w:lineRule="auto"/>
        <w:ind w:right="667"/>
        <w:contextualSpacing/>
        <w:jc w:val="both"/>
        <w:rPr>
          <w:rFonts w:ascii="Times New Roman" w:eastAsia="Times New Roman" w:hAnsi="Times New Roman" w:cs="Times New Roman"/>
          <w:sz w:val="24"/>
          <w:szCs w:val="24"/>
          <w:lang w:val="fr-CM"/>
        </w:rPr>
      </w:pPr>
      <w:r w:rsidRPr="00AE6FE8">
        <w:rPr>
          <w:rFonts w:ascii="Times New Roman" w:eastAsia="Times New Roman" w:hAnsi="Times New Roman" w:cs="Times New Roman"/>
          <w:sz w:val="24"/>
          <w:szCs w:val="24"/>
          <w:lang w:val="fr-CM"/>
        </w:rPr>
        <w:t>Le Ministère de l’Environnement, de la Protection de la Nature et du Développement Durable (MINEPDED) ;</w:t>
      </w:r>
    </w:p>
    <w:p w14:paraId="28993DE9" w14:textId="77777777" w:rsidR="0014416D" w:rsidRPr="00AE6FE8" w:rsidRDefault="0014416D" w:rsidP="00AE6FE8">
      <w:pPr>
        <w:numPr>
          <w:ilvl w:val="0"/>
          <w:numId w:val="34"/>
        </w:numPr>
        <w:spacing w:after="0" w:line="360" w:lineRule="auto"/>
        <w:ind w:right="667"/>
        <w:contextualSpacing/>
        <w:jc w:val="both"/>
        <w:rPr>
          <w:rFonts w:ascii="Times New Roman" w:eastAsia="Times New Roman" w:hAnsi="Times New Roman" w:cs="Times New Roman"/>
          <w:sz w:val="24"/>
          <w:szCs w:val="24"/>
          <w:lang w:val="fr-CM"/>
        </w:rPr>
      </w:pPr>
      <w:r w:rsidRPr="00AE6FE8">
        <w:rPr>
          <w:rFonts w:ascii="Times New Roman" w:eastAsia="Times New Roman" w:hAnsi="Times New Roman" w:cs="Times New Roman"/>
          <w:sz w:val="24"/>
          <w:szCs w:val="24"/>
          <w:lang w:val="fr-CM"/>
        </w:rPr>
        <w:t>Le Ministère des Forêts et de la Faune (MINFOF) ;</w:t>
      </w:r>
    </w:p>
    <w:p w14:paraId="19E8E35F" w14:textId="77777777" w:rsidR="0014416D" w:rsidRPr="00AE6FE8" w:rsidRDefault="0014416D" w:rsidP="00AE6FE8">
      <w:pPr>
        <w:numPr>
          <w:ilvl w:val="0"/>
          <w:numId w:val="34"/>
        </w:numPr>
        <w:spacing w:after="0" w:line="360" w:lineRule="auto"/>
        <w:ind w:right="667"/>
        <w:contextualSpacing/>
        <w:jc w:val="both"/>
        <w:rPr>
          <w:rFonts w:ascii="Times New Roman" w:eastAsia="Times New Roman" w:hAnsi="Times New Roman" w:cs="Times New Roman"/>
          <w:sz w:val="24"/>
          <w:szCs w:val="24"/>
          <w:lang w:val="fr-CM"/>
        </w:rPr>
      </w:pPr>
      <w:r w:rsidRPr="00AE6FE8">
        <w:rPr>
          <w:rFonts w:ascii="Times New Roman" w:eastAsia="Times New Roman" w:hAnsi="Times New Roman" w:cs="Times New Roman"/>
          <w:sz w:val="24"/>
          <w:szCs w:val="24"/>
          <w:lang w:val="fr-CM"/>
        </w:rPr>
        <w:t>Le Ministère de la Décentralisation et du Développement Local (MINDDEVEL) ;</w:t>
      </w:r>
    </w:p>
    <w:p w14:paraId="24AEB52E" w14:textId="00012689" w:rsidR="008B0583" w:rsidRDefault="0014416D" w:rsidP="008B0583">
      <w:pPr>
        <w:numPr>
          <w:ilvl w:val="0"/>
          <w:numId w:val="34"/>
        </w:numPr>
        <w:spacing w:after="0" w:line="360" w:lineRule="auto"/>
        <w:ind w:right="667"/>
        <w:contextualSpacing/>
        <w:jc w:val="both"/>
        <w:rPr>
          <w:rFonts w:ascii="Times New Roman" w:eastAsia="Times New Roman" w:hAnsi="Times New Roman" w:cs="Times New Roman"/>
          <w:sz w:val="24"/>
          <w:szCs w:val="24"/>
          <w:lang w:val="fr-CM"/>
        </w:rPr>
      </w:pPr>
      <w:r w:rsidRPr="00AE6FE8">
        <w:rPr>
          <w:rFonts w:ascii="Times New Roman" w:eastAsia="Times New Roman" w:hAnsi="Times New Roman" w:cs="Times New Roman"/>
          <w:sz w:val="24"/>
          <w:szCs w:val="24"/>
          <w:lang w:val="fr-CM"/>
        </w:rPr>
        <w:t>Le Ministère de l’Habitat et d</w:t>
      </w:r>
      <w:r w:rsidR="00B9412F">
        <w:rPr>
          <w:rFonts w:ascii="Times New Roman" w:eastAsia="Times New Roman" w:hAnsi="Times New Roman" w:cs="Times New Roman"/>
          <w:sz w:val="24"/>
          <w:szCs w:val="24"/>
          <w:lang w:val="fr-CM"/>
        </w:rPr>
        <w:t>u Développement Urbain (MINHDU)</w:t>
      </w:r>
      <w:r w:rsidR="00A42AC3">
        <w:rPr>
          <w:rFonts w:ascii="Times New Roman" w:eastAsia="Times New Roman" w:hAnsi="Times New Roman" w:cs="Times New Roman"/>
          <w:sz w:val="24"/>
          <w:szCs w:val="24"/>
          <w:lang w:val="fr-CM"/>
        </w:rPr>
        <w:t>.</w:t>
      </w:r>
    </w:p>
    <w:p w14:paraId="777CB531" w14:textId="77777777" w:rsidR="008B0583" w:rsidRPr="008B0583" w:rsidRDefault="008B0583" w:rsidP="008B0583">
      <w:pPr>
        <w:spacing w:after="0" w:line="360" w:lineRule="auto"/>
        <w:ind w:left="1931" w:right="667"/>
        <w:contextualSpacing/>
        <w:jc w:val="both"/>
        <w:rPr>
          <w:rFonts w:ascii="Times New Roman" w:eastAsia="Times New Roman" w:hAnsi="Times New Roman" w:cs="Times New Roman"/>
          <w:sz w:val="24"/>
          <w:szCs w:val="24"/>
          <w:lang w:val="fr-CM"/>
        </w:rPr>
      </w:pPr>
    </w:p>
    <w:p w14:paraId="6010BBF5" w14:textId="630E2490" w:rsidR="0014416D" w:rsidRPr="00AE6FE8" w:rsidRDefault="0014416D" w:rsidP="00AE6FE8">
      <w:pPr>
        <w:pStyle w:val="ListParagraph"/>
        <w:widowControl w:val="0"/>
        <w:numPr>
          <w:ilvl w:val="0"/>
          <w:numId w:val="35"/>
        </w:numPr>
        <w:autoSpaceDE w:val="0"/>
        <w:autoSpaceDN w:val="0"/>
        <w:spacing w:line="360" w:lineRule="auto"/>
        <w:contextualSpacing w:val="0"/>
        <w:jc w:val="both"/>
        <w:rPr>
          <w:b/>
          <w:color w:val="auto"/>
        </w:rPr>
      </w:pPr>
      <w:r w:rsidRPr="00AE6FE8">
        <w:rPr>
          <w:b/>
          <w:color w:val="auto"/>
        </w:rPr>
        <w:t>Collectivités Territoriales Décentralisées</w:t>
      </w:r>
    </w:p>
    <w:p w14:paraId="7D0790B3" w14:textId="655F9CB6" w:rsidR="0014416D" w:rsidRPr="00AE6FE8" w:rsidRDefault="0014416D" w:rsidP="00AE6FE8">
      <w:pPr>
        <w:pStyle w:val="ListParagraph"/>
        <w:widowControl w:val="0"/>
        <w:numPr>
          <w:ilvl w:val="0"/>
          <w:numId w:val="34"/>
        </w:numPr>
        <w:autoSpaceDE w:val="0"/>
        <w:autoSpaceDN w:val="0"/>
        <w:spacing w:line="360" w:lineRule="auto"/>
        <w:contextualSpacing w:val="0"/>
        <w:jc w:val="both"/>
        <w:rPr>
          <w:bCs/>
          <w:color w:val="auto"/>
        </w:rPr>
      </w:pPr>
      <w:r w:rsidRPr="00AE6FE8">
        <w:rPr>
          <w:bCs/>
          <w:color w:val="auto"/>
        </w:rPr>
        <w:t>La Mairie d’Ambam</w:t>
      </w:r>
      <w:r w:rsidR="00A42AC3">
        <w:rPr>
          <w:bCs/>
          <w:color w:val="auto"/>
        </w:rPr>
        <w:t> ;</w:t>
      </w:r>
    </w:p>
    <w:p w14:paraId="102576F2" w14:textId="200BE595" w:rsidR="0014416D" w:rsidRPr="00AE6FE8" w:rsidRDefault="0014416D" w:rsidP="00AE6FE8">
      <w:pPr>
        <w:pStyle w:val="ListParagraph"/>
        <w:widowControl w:val="0"/>
        <w:numPr>
          <w:ilvl w:val="0"/>
          <w:numId w:val="34"/>
        </w:numPr>
        <w:autoSpaceDE w:val="0"/>
        <w:autoSpaceDN w:val="0"/>
        <w:spacing w:after="240" w:line="360" w:lineRule="auto"/>
        <w:contextualSpacing w:val="0"/>
        <w:jc w:val="both"/>
        <w:rPr>
          <w:bCs/>
          <w:color w:val="auto"/>
        </w:rPr>
      </w:pPr>
      <w:r w:rsidRPr="00AE6FE8">
        <w:rPr>
          <w:bCs/>
          <w:color w:val="auto"/>
        </w:rPr>
        <w:t>La Mairie de Foumban</w:t>
      </w:r>
      <w:r w:rsidR="00A42AC3">
        <w:rPr>
          <w:bCs/>
          <w:color w:val="auto"/>
        </w:rPr>
        <w:t>.</w:t>
      </w:r>
    </w:p>
    <w:p w14:paraId="208749F5" w14:textId="309D8AB2" w:rsidR="0014416D" w:rsidRPr="00AE6FE8" w:rsidRDefault="0014416D" w:rsidP="00AE6FE8">
      <w:pPr>
        <w:pStyle w:val="ListParagraph"/>
        <w:widowControl w:val="0"/>
        <w:numPr>
          <w:ilvl w:val="0"/>
          <w:numId w:val="35"/>
        </w:numPr>
        <w:autoSpaceDE w:val="0"/>
        <w:autoSpaceDN w:val="0"/>
        <w:spacing w:line="360" w:lineRule="auto"/>
        <w:contextualSpacing w:val="0"/>
        <w:jc w:val="both"/>
        <w:rPr>
          <w:color w:val="auto"/>
        </w:rPr>
      </w:pPr>
      <w:r w:rsidRPr="00AE6FE8">
        <w:rPr>
          <w:b/>
          <w:color w:val="auto"/>
        </w:rPr>
        <w:t>Partenaires Techniques et Financiers</w:t>
      </w:r>
      <w:r w:rsidRPr="00AE6FE8">
        <w:rPr>
          <w:color w:val="auto"/>
        </w:rPr>
        <w:t> </w:t>
      </w:r>
    </w:p>
    <w:p w14:paraId="314DE363" w14:textId="77777777" w:rsidR="0014416D" w:rsidRPr="00AE6FE8" w:rsidRDefault="0014416D" w:rsidP="00AE6FE8">
      <w:pPr>
        <w:widowControl w:val="0"/>
        <w:numPr>
          <w:ilvl w:val="0"/>
          <w:numId w:val="34"/>
        </w:numPr>
        <w:autoSpaceDE w:val="0"/>
        <w:autoSpaceDN w:val="0"/>
        <w:spacing w:after="0" w:line="360" w:lineRule="auto"/>
        <w:ind w:right="667"/>
        <w:jc w:val="both"/>
        <w:rPr>
          <w:rFonts w:ascii="Times New Roman" w:eastAsia="Times New Roman" w:hAnsi="Times New Roman" w:cs="Times New Roman"/>
          <w:sz w:val="24"/>
          <w:szCs w:val="24"/>
          <w:lang w:val="fr-CM"/>
        </w:rPr>
      </w:pPr>
      <w:r w:rsidRPr="00AE6FE8">
        <w:rPr>
          <w:rFonts w:ascii="Times New Roman" w:eastAsia="Times New Roman" w:hAnsi="Times New Roman" w:cs="Times New Roman"/>
          <w:sz w:val="24"/>
          <w:szCs w:val="24"/>
          <w:lang w:val="fr-CM"/>
        </w:rPr>
        <w:t>Organisation Mondiale de la Santé (OMS) ;</w:t>
      </w:r>
    </w:p>
    <w:p w14:paraId="6EBB73D6" w14:textId="77777777" w:rsidR="008B0583" w:rsidRDefault="0014416D" w:rsidP="00AE6FE8">
      <w:pPr>
        <w:widowControl w:val="0"/>
        <w:numPr>
          <w:ilvl w:val="0"/>
          <w:numId w:val="34"/>
        </w:numPr>
        <w:autoSpaceDE w:val="0"/>
        <w:autoSpaceDN w:val="0"/>
        <w:spacing w:after="0" w:line="360" w:lineRule="auto"/>
        <w:ind w:right="667"/>
        <w:jc w:val="both"/>
        <w:rPr>
          <w:rFonts w:ascii="Times New Roman" w:eastAsia="Times New Roman" w:hAnsi="Times New Roman" w:cs="Times New Roman"/>
          <w:sz w:val="24"/>
          <w:szCs w:val="24"/>
        </w:rPr>
      </w:pPr>
      <w:r w:rsidRPr="00AE6FE8">
        <w:rPr>
          <w:rFonts w:ascii="Times New Roman" w:eastAsia="Times New Roman" w:hAnsi="Times New Roman" w:cs="Times New Roman"/>
          <w:sz w:val="24"/>
          <w:szCs w:val="24"/>
        </w:rPr>
        <w:t>Centers for Disease Control and Prevention (CDC);</w:t>
      </w:r>
    </w:p>
    <w:p w14:paraId="012D0E21" w14:textId="06E52D21" w:rsidR="0014416D" w:rsidRPr="00AE6FE8" w:rsidRDefault="0014416D" w:rsidP="00AE6FE8">
      <w:pPr>
        <w:widowControl w:val="0"/>
        <w:numPr>
          <w:ilvl w:val="0"/>
          <w:numId w:val="34"/>
        </w:numPr>
        <w:autoSpaceDE w:val="0"/>
        <w:autoSpaceDN w:val="0"/>
        <w:spacing w:after="0" w:line="360" w:lineRule="auto"/>
        <w:ind w:right="667"/>
        <w:jc w:val="both"/>
        <w:rPr>
          <w:rFonts w:ascii="Times New Roman" w:eastAsia="Times New Roman" w:hAnsi="Times New Roman" w:cs="Times New Roman"/>
          <w:sz w:val="24"/>
          <w:szCs w:val="24"/>
        </w:rPr>
      </w:pPr>
      <w:r w:rsidRPr="00AE6FE8">
        <w:rPr>
          <w:rFonts w:ascii="Times New Roman" w:eastAsia="Times New Roman" w:hAnsi="Times New Roman" w:cs="Times New Roman"/>
          <w:sz w:val="24"/>
          <w:szCs w:val="24"/>
        </w:rPr>
        <w:t xml:space="preserve"> </w:t>
      </w:r>
      <w:r w:rsidR="008B0583" w:rsidRPr="00AE6FE8">
        <w:rPr>
          <w:rFonts w:ascii="Times New Roman" w:eastAsia="Times New Roman" w:hAnsi="Times New Roman" w:cs="Times New Roman"/>
          <w:sz w:val="24"/>
          <w:szCs w:val="24"/>
        </w:rPr>
        <w:t>Centers for Disease Control and Prevention</w:t>
      </w:r>
      <w:r w:rsidR="008B0583">
        <w:rPr>
          <w:rFonts w:ascii="Times New Roman" w:eastAsia="Times New Roman" w:hAnsi="Times New Roman" w:cs="Times New Roman"/>
          <w:sz w:val="24"/>
          <w:szCs w:val="24"/>
        </w:rPr>
        <w:t>- AFRICA;</w:t>
      </w:r>
    </w:p>
    <w:p w14:paraId="77EE313F" w14:textId="26DE9519" w:rsidR="0014416D" w:rsidRDefault="0014416D" w:rsidP="008B0583">
      <w:pPr>
        <w:widowControl w:val="0"/>
        <w:numPr>
          <w:ilvl w:val="0"/>
          <w:numId w:val="34"/>
        </w:numPr>
        <w:autoSpaceDE w:val="0"/>
        <w:autoSpaceDN w:val="0"/>
        <w:spacing w:after="0" w:line="360" w:lineRule="auto"/>
        <w:ind w:right="667"/>
        <w:jc w:val="both"/>
        <w:rPr>
          <w:rFonts w:ascii="Times New Roman" w:eastAsia="Times New Roman" w:hAnsi="Times New Roman" w:cs="Times New Roman"/>
          <w:sz w:val="24"/>
          <w:szCs w:val="24"/>
        </w:rPr>
      </w:pPr>
      <w:r w:rsidRPr="00AE6FE8">
        <w:rPr>
          <w:rFonts w:ascii="Times New Roman" w:eastAsia="Times New Roman" w:hAnsi="Times New Roman" w:cs="Times New Roman"/>
          <w:sz w:val="24"/>
          <w:szCs w:val="24"/>
        </w:rPr>
        <w:t xml:space="preserve">United Nations International Children’s Emergency Fund (UNICEF) </w:t>
      </w:r>
    </w:p>
    <w:p w14:paraId="03735B73" w14:textId="440AB008" w:rsidR="00A42AC3" w:rsidRDefault="00A42AC3" w:rsidP="002F523F">
      <w:pPr>
        <w:widowControl w:val="0"/>
        <w:numPr>
          <w:ilvl w:val="0"/>
          <w:numId w:val="34"/>
        </w:numPr>
        <w:autoSpaceDE w:val="0"/>
        <w:autoSpaceDN w:val="0"/>
        <w:spacing w:after="0" w:line="360" w:lineRule="auto"/>
        <w:ind w:right="6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Cent</w:t>
      </w:r>
      <w:r w:rsidR="002F523F">
        <w:rPr>
          <w:rFonts w:ascii="Times New Roman" w:eastAsia="Times New Roman" w:hAnsi="Times New Roman" w:cs="Times New Roman"/>
          <w:sz w:val="24"/>
          <w:szCs w:val="24"/>
        </w:rPr>
        <w:t>re</w:t>
      </w:r>
      <w:r>
        <w:rPr>
          <w:rFonts w:ascii="Times New Roman" w:eastAsia="Times New Roman" w:hAnsi="Times New Roman" w:cs="Times New Roman"/>
          <w:sz w:val="24"/>
          <w:szCs w:val="24"/>
        </w:rPr>
        <w:t xml:space="preserve"> for Research in Infectious Diseases (CRID).</w:t>
      </w:r>
    </w:p>
    <w:p w14:paraId="7FD6AFA2" w14:textId="77777777" w:rsidR="008B0583" w:rsidRPr="008B0583" w:rsidRDefault="008B0583" w:rsidP="008B0583">
      <w:pPr>
        <w:widowControl w:val="0"/>
        <w:autoSpaceDE w:val="0"/>
        <w:autoSpaceDN w:val="0"/>
        <w:spacing w:after="0" w:line="360" w:lineRule="auto"/>
        <w:ind w:left="1931" w:right="667"/>
        <w:jc w:val="both"/>
        <w:rPr>
          <w:rFonts w:ascii="Times New Roman" w:eastAsia="Times New Roman" w:hAnsi="Times New Roman" w:cs="Times New Roman"/>
          <w:sz w:val="24"/>
          <w:szCs w:val="24"/>
        </w:rPr>
      </w:pPr>
    </w:p>
    <w:p w14:paraId="07E42BE3" w14:textId="2449299B" w:rsidR="0014416D" w:rsidRPr="00AE6FE8" w:rsidRDefault="0014416D" w:rsidP="00AE6FE8">
      <w:pPr>
        <w:spacing w:line="360" w:lineRule="auto"/>
        <w:ind w:left="426" w:right="667"/>
        <w:jc w:val="both"/>
        <w:rPr>
          <w:rFonts w:ascii="Times New Roman" w:eastAsia="Times New Roman" w:hAnsi="Times New Roman" w:cs="Times New Roman"/>
          <w:sz w:val="24"/>
          <w:szCs w:val="24"/>
          <w:lang w:val="fr-CM"/>
        </w:rPr>
      </w:pPr>
      <w:r w:rsidRPr="00AE6FE8">
        <w:rPr>
          <w:rFonts w:ascii="Times New Roman" w:eastAsia="Times New Roman" w:hAnsi="Times New Roman" w:cs="Times New Roman"/>
          <w:sz w:val="24"/>
          <w:szCs w:val="24"/>
          <w:lang w:val="fr-CM"/>
        </w:rPr>
        <w:t xml:space="preserve">Ces remerciements vont également à l’endroit de tous </w:t>
      </w:r>
      <w:r w:rsidR="00A42AC3">
        <w:rPr>
          <w:rFonts w:ascii="Times New Roman" w:eastAsia="Times New Roman" w:hAnsi="Times New Roman" w:cs="Times New Roman"/>
          <w:sz w:val="24"/>
          <w:szCs w:val="24"/>
          <w:lang w:val="fr-CM"/>
        </w:rPr>
        <w:t xml:space="preserve">ceux et </w:t>
      </w:r>
      <w:r w:rsidRPr="00AE6FE8">
        <w:rPr>
          <w:rFonts w:ascii="Times New Roman" w:eastAsia="Times New Roman" w:hAnsi="Times New Roman" w:cs="Times New Roman"/>
          <w:sz w:val="24"/>
          <w:szCs w:val="24"/>
          <w:lang w:val="fr-CM"/>
        </w:rPr>
        <w:t xml:space="preserve">celles qui ont contribué de près ou de loin au processus d’élaboration de ce Plan. </w:t>
      </w:r>
    </w:p>
    <w:p w14:paraId="42FC98E0" w14:textId="77777777" w:rsidR="003A14BC" w:rsidRPr="00AE6FE8" w:rsidRDefault="003A14BC" w:rsidP="00AE6FE8">
      <w:pPr>
        <w:spacing w:line="360" w:lineRule="auto"/>
        <w:jc w:val="both"/>
        <w:rPr>
          <w:rFonts w:ascii="Times New Roman" w:hAnsi="Times New Roman" w:cs="Times New Roman"/>
          <w:sz w:val="24"/>
          <w:szCs w:val="24"/>
          <w:lang w:val="fr-CM" w:eastAsia="fr-FR"/>
        </w:rPr>
      </w:pPr>
    </w:p>
    <w:p w14:paraId="6F81A875" w14:textId="77777777" w:rsidR="003A14BC" w:rsidRPr="00AE6FE8" w:rsidRDefault="003A14BC" w:rsidP="00AE6FE8">
      <w:pPr>
        <w:spacing w:line="360" w:lineRule="auto"/>
        <w:rPr>
          <w:rFonts w:ascii="Times New Roman" w:hAnsi="Times New Roman" w:cs="Times New Roman"/>
          <w:sz w:val="24"/>
          <w:szCs w:val="24"/>
          <w:lang w:val="fr-CM" w:eastAsia="fr-FR"/>
        </w:rPr>
        <w:sectPr w:rsidR="003A14BC" w:rsidRPr="00AE6FE8" w:rsidSect="00EB5F92">
          <w:pgSz w:w="12240" w:h="15840"/>
          <w:pgMar w:top="993" w:right="1417" w:bottom="1417" w:left="1417" w:header="567" w:footer="708" w:gutter="0"/>
          <w:cols w:space="708"/>
          <w:titlePg/>
          <w:docGrid w:linePitch="360"/>
        </w:sectPr>
      </w:pPr>
    </w:p>
    <w:bookmarkStart w:id="24" w:name="_Toc112204728" w:displacedByCustomXml="next"/>
    <w:sdt>
      <w:sdtPr>
        <w:rPr>
          <w:rFonts w:ascii="Times New Roman" w:eastAsiaTheme="minorHAnsi" w:hAnsi="Times New Roman" w:cs="Times New Roman"/>
          <w:bCs w:val="0"/>
          <w:color w:val="auto"/>
          <w:sz w:val="24"/>
          <w:szCs w:val="24"/>
          <w:lang w:val="en-US" w:eastAsia="en-US"/>
        </w:rPr>
        <w:id w:val="1603616910"/>
        <w:docPartObj>
          <w:docPartGallery w:val="Table of Contents"/>
          <w:docPartUnique/>
        </w:docPartObj>
      </w:sdtPr>
      <w:sdtEndPr>
        <w:rPr>
          <w:lang w:val="fr-FR"/>
        </w:rPr>
      </w:sdtEndPr>
      <w:sdtContent>
        <w:p w14:paraId="657CD1A8" w14:textId="77777777" w:rsidR="003A14BC" w:rsidRPr="00AE6FE8" w:rsidRDefault="003A14BC" w:rsidP="00AE6FE8">
          <w:pPr>
            <w:pStyle w:val="Heading1"/>
            <w:spacing w:line="360" w:lineRule="auto"/>
            <w:jc w:val="center"/>
            <w:rPr>
              <w:rFonts w:ascii="Times New Roman" w:hAnsi="Times New Roman" w:cs="Times New Roman"/>
              <w:b/>
              <w:color w:val="auto"/>
              <w:sz w:val="24"/>
              <w:szCs w:val="24"/>
            </w:rPr>
          </w:pPr>
          <w:r w:rsidRPr="00AE6FE8">
            <w:rPr>
              <w:rFonts w:ascii="Times New Roman" w:hAnsi="Times New Roman" w:cs="Times New Roman"/>
              <w:b/>
              <w:color w:val="auto"/>
              <w:sz w:val="24"/>
              <w:szCs w:val="24"/>
            </w:rPr>
            <w:t>TABLE DES MATIÈRES</w:t>
          </w:r>
          <w:bookmarkEnd w:id="24"/>
        </w:p>
        <w:p w14:paraId="3DD7D4E1" w14:textId="0055C6D4" w:rsidR="00827702" w:rsidRPr="00AE6FE8" w:rsidRDefault="003A14BC" w:rsidP="00AE6FE8">
          <w:pPr>
            <w:pStyle w:val="TOC1"/>
            <w:tabs>
              <w:tab w:val="right" w:leader="dot" w:pos="9396"/>
            </w:tabs>
            <w:spacing w:line="360" w:lineRule="auto"/>
            <w:rPr>
              <w:rFonts w:eastAsiaTheme="minorEastAsia" w:cs="Times New Roman"/>
              <w:b w:val="0"/>
              <w:bCs w:val="0"/>
              <w:i w:val="0"/>
              <w:iCs w:val="0"/>
              <w:noProof/>
              <w:lang w:val="en-US" w:eastAsia="en-US"/>
            </w:rPr>
          </w:pPr>
          <w:r w:rsidRPr="00AE6FE8">
            <w:rPr>
              <w:rFonts w:cs="Times New Roman"/>
              <w:b w:val="0"/>
              <w:i w:val="0"/>
            </w:rPr>
            <w:fldChar w:fldCharType="begin"/>
          </w:r>
          <w:r w:rsidRPr="00AE6FE8">
            <w:rPr>
              <w:rFonts w:cs="Times New Roman"/>
              <w:b w:val="0"/>
              <w:i w:val="0"/>
            </w:rPr>
            <w:instrText xml:space="preserve"> TOC \o "1-3" \h \z \u </w:instrText>
          </w:r>
          <w:r w:rsidRPr="00AE6FE8">
            <w:rPr>
              <w:rFonts w:cs="Times New Roman"/>
              <w:b w:val="0"/>
              <w:i w:val="0"/>
            </w:rPr>
            <w:fldChar w:fldCharType="separate"/>
          </w:r>
          <w:hyperlink w:anchor="_Toc112204725" w:history="1">
            <w:r w:rsidR="00827702" w:rsidRPr="00AE6FE8">
              <w:rPr>
                <w:rStyle w:val="Hyperlink"/>
                <w:rFonts w:cs="Times New Roman"/>
                <w:b w:val="0"/>
                <w:i w:val="0"/>
                <w:noProof/>
                <w:color w:val="auto"/>
              </w:rPr>
              <w:t>COMITE TECHNIQUE DE REDACTION</w:t>
            </w:r>
            <w:r w:rsidR="00827702" w:rsidRPr="00AE6FE8">
              <w:rPr>
                <w:rFonts w:cs="Times New Roman"/>
                <w:b w:val="0"/>
                <w:i w:val="0"/>
                <w:noProof/>
                <w:webHidden/>
              </w:rPr>
              <w:tab/>
            </w:r>
            <w:r w:rsidR="00827702" w:rsidRPr="00AE6FE8">
              <w:rPr>
                <w:rFonts w:cs="Times New Roman"/>
                <w:b w:val="0"/>
                <w:i w:val="0"/>
                <w:noProof/>
                <w:webHidden/>
              </w:rPr>
              <w:fldChar w:fldCharType="begin"/>
            </w:r>
            <w:r w:rsidR="00827702" w:rsidRPr="00AE6FE8">
              <w:rPr>
                <w:rFonts w:cs="Times New Roman"/>
                <w:b w:val="0"/>
                <w:i w:val="0"/>
                <w:noProof/>
                <w:webHidden/>
              </w:rPr>
              <w:instrText xml:space="preserve"> PAGEREF _Toc112204725 \h </w:instrText>
            </w:r>
            <w:r w:rsidR="00827702" w:rsidRPr="00AE6FE8">
              <w:rPr>
                <w:rFonts w:cs="Times New Roman"/>
                <w:b w:val="0"/>
                <w:i w:val="0"/>
                <w:noProof/>
                <w:webHidden/>
              </w:rPr>
            </w:r>
            <w:r w:rsidR="00827702" w:rsidRPr="00AE6FE8">
              <w:rPr>
                <w:rFonts w:cs="Times New Roman"/>
                <w:b w:val="0"/>
                <w:i w:val="0"/>
                <w:noProof/>
                <w:webHidden/>
              </w:rPr>
              <w:fldChar w:fldCharType="separate"/>
            </w:r>
            <w:r w:rsidR="00D547F6">
              <w:rPr>
                <w:rFonts w:cs="Times New Roman"/>
                <w:b w:val="0"/>
                <w:i w:val="0"/>
                <w:noProof/>
                <w:webHidden/>
              </w:rPr>
              <w:t>2</w:t>
            </w:r>
            <w:r w:rsidR="00827702" w:rsidRPr="00AE6FE8">
              <w:rPr>
                <w:rFonts w:cs="Times New Roman"/>
                <w:b w:val="0"/>
                <w:i w:val="0"/>
                <w:noProof/>
                <w:webHidden/>
              </w:rPr>
              <w:fldChar w:fldCharType="end"/>
            </w:r>
          </w:hyperlink>
        </w:p>
        <w:p w14:paraId="1C0E8565" w14:textId="66051147" w:rsidR="00827702" w:rsidRPr="00AE6FE8" w:rsidRDefault="00786DEB" w:rsidP="00AE6FE8">
          <w:pPr>
            <w:pStyle w:val="TOC1"/>
            <w:tabs>
              <w:tab w:val="right" w:leader="dot" w:pos="9396"/>
            </w:tabs>
            <w:spacing w:line="360" w:lineRule="auto"/>
            <w:rPr>
              <w:rFonts w:eastAsiaTheme="minorEastAsia" w:cs="Times New Roman"/>
              <w:b w:val="0"/>
              <w:bCs w:val="0"/>
              <w:i w:val="0"/>
              <w:iCs w:val="0"/>
              <w:noProof/>
              <w:lang w:val="en-US" w:eastAsia="en-US"/>
            </w:rPr>
          </w:pPr>
          <w:hyperlink w:anchor="_Toc112204726" w:history="1">
            <w:r w:rsidR="00827702" w:rsidRPr="00AE6FE8">
              <w:rPr>
                <w:rStyle w:val="Hyperlink"/>
                <w:rFonts w:cs="Times New Roman"/>
                <w:b w:val="0"/>
                <w:i w:val="0"/>
                <w:noProof/>
                <w:color w:val="auto"/>
              </w:rPr>
              <w:t>PREFACE</w:t>
            </w:r>
            <w:r w:rsidR="00827702" w:rsidRPr="00AE6FE8">
              <w:rPr>
                <w:rFonts w:cs="Times New Roman"/>
                <w:b w:val="0"/>
                <w:i w:val="0"/>
                <w:noProof/>
                <w:webHidden/>
              </w:rPr>
              <w:tab/>
            </w:r>
            <w:r w:rsidR="00827702" w:rsidRPr="00AE6FE8">
              <w:rPr>
                <w:rFonts w:cs="Times New Roman"/>
                <w:b w:val="0"/>
                <w:i w:val="0"/>
                <w:noProof/>
                <w:webHidden/>
              </w:rPr>
              <w:fldChar w:fldCharType="begin"/>
            </w:r>
            <w:r w:rsidR="00827702" w:rsidRPr="00AE6FE8">
              <w:rPr>
                <w:rFonts w:cs="Times New Roman"/>
                <w:b w:val="0"/>
                <w:i w:val="0"/>
                <w:noProof/>
                <w:webHidden/>
              </w:rPr>
              <w:instrText xml:space="preserve"> PAGEREF _Toc112204726 \h </w:instrText>
            </w:r>
            <w:r w:rsidR="00827702" w:rsidRPr="00AE6FE8">
              <w:rPr>
                <w:rFonts w:cs="Times New Roman"/>
                <w:b w:val="0"/>
                <w:i w:val="0"/>
                <w:noProof/>
                <w:webHidden/>
              </w:rPr>
            </w:r>
            <w:r w:rsidR="00827702" w:rsidRPr="00AE6FE8">
              <w:rPr>
                <w:rFonts w:cs="Times New Roman"/>
                <w:b w:val="0"/>
                <w:i w:val="0"/>
                <w:noProof/>
                <w:webHidden/>
              </w:rPr>
              <w:fldChar w:fldCharType="separate"/>
            </w:r>
            <w:r w:rsidR="00D547F6">
              <w:rPr>
                <w:rFonts w:cs="Times New Roman"/>
                <w:b w:val="0"/>
                <w:i w:val="0"/>
                <w:noProof/>
                <w:webHidden/>
              </w:rPr>
              <w:t>6</w:t>
            </w:r>
            <w:r w:rsidR="00827702" w:rsidRPr="00AE6FE8">
              <w:rPr>
                <w:rFonts w:cs="Times New Roman"/>
                <w:b w:val="0"/>
                <w:i w:val="0"/>
                <w:noProof/>
                <w:webHidden/>
              </w:rPr>
              <w:fldChar w:fldCharType="end"/>
            </w:r>
          </w:hyperlink>
        </w:p>
        <w:p w14:paraId="74203C5E" w14:textId="7B269C72" w:rsidR="00827702" w:rsidRPr="00AE6FE8" w:rsidRDefault="00786DEB" w:rsidP="00AE6FE8">
          <w:pPr>
            <w:pStyle w:val="TOC1"/>
            <w:tabs>
              <w:tab w:val="right" w:leader="dot" w:pos="9396"/>
            </w:tabs>
            <w:spacing w:line="360" w:lineRule="auto"/>
            <w:rPr>
              <w:rFonts w:eastAsiaTheme="minorEastAsia" w:cs="Times New Roman"/>
              <w:b w:val="0"/>
              <w:bCs w:val="0"/>
              <w:i w:val="0"/>
              <w:iCs w:val="0"/>
              <w:noProof/>
              <w:lang w:val="en-US" w:eastAsia="en-US"/>
            </w:rPr>
          </w:pPr>
          <w:hyperlink w:anchor="_Toc112204727" w:history="1">
            <w:r w:rsidR="00827702" w:rsidRPr="00AE6FE8">
              <w:rPr>
                <w:rStyle w:val="Hyperlink"/>
                <w:rFonts w:cs="Times New Roman"/>
                <w:b w:val="0"/>
                <w:i w:val="0"/>
                <w:noProof/>
                <w:color w:val="auto"/>
              </w:rPr>
              <w:t xml:space="preserve">REMERCIEMENTS </w:t>
            </w:r>
            <w:r w:rsidR="00827702" w:rsidRPr="00AE6FE8">
              <w:rPr>
                <w:rFonts w:cs="Times New Roman"/>
                <w:b w:val="0"/>
                <w:i w:val="0"/>
                <w:noProof/>
                <w:webHidden/>
              </w:rPr>
              <w:tab/>
            </w:r>
            <w:r w:rsidR="00827702" w:rsidRPr="00AE6FE8">
              <w:rPr>
                <w:rFonts w:cs="Times New Roman"/>
                <w:b w:val="0"/>
                <w:i w:val="0"/>
                <w:noProof/>
                <w:webHidden/>
              </w:rPr>
              <w:fldChar w:fldCharType="begin"/>
            </w:r>
            <w:r w:rsidR="00827702" w:rsidRPr="00AE6FE8">
              <w:rPr>
                <w:rFonts w:cs="Times New Roman"/>
                <w:b w:val="0"/>
                <w:i w:val="0"/>
                <w:noProof/>
                <w:webHidden/>
              </w:rPr>
              <w:instrText xml:space="preserve"> PAGEREF _Toc112204727 \h </w:instrText>
            </w:r>
            <w:r w:rsidR="00827702" w:rsidRPr="00AE6FE8">
              <w:rPr>
                <w:rFonts w:cs="Times New Roman"/>
                <w:b w:val="0"/>
                <w:i w:val="0"/>
                <w:noProof/>
                <w:webHidden/>
              </w:rPr>
            </w:r>
            <w:r w:rsidR="00827702" w:rsidRPr="00AE6FE8">
              <w:rPr>
                <w:rFonts w:cs="Times New Roman"/>
                <w:b w:val="0"/>
                <w:i w:val="0"/>
                <w:noProof/>
                <w:webHidden/>
              </w:rPr>
              <w:fldChar w:fldCharType="separate"/>
            </w:r>
            <w:r w:rsidR="00D547F6">
              <w:rPr>
                <w:rFonts w:cs="Times New Roman"/>
                <w:b w:val="0"/>
                <w:i w:val="0"/>
                <w:noProof/>
                <w:webHidden/>
              </w:rPr>
              <w:t>7</w:t>
            </w:r>
            <w:r w:rsidR="00827702" w:rsidRPr="00AE6FE8">
              <w:rPr>
                <w:rFonts w:cs="Times New Roman"/>
                <w:b w:val="0"/>
                <w:i w:val="0"/>
                <w:noProof/>
                <w:webHidden/>
              </w:rPr>
              <w:fldChar w:fldCharType="end"/>
            </w:r>
          </w:hyperlink>
        </w:p>
        <w:p w14:paraId="13B8E9B2" w14:textId="7F6541E8" w:rsidR="00827702" w:rsidRPr="00AE6FE8" w:rsidRDefault="00786DEB" w:rsidP="00AE6FE8">
          <w:pPr>
            <w:pStyle w:val="TOC1"/>
            <w:tabs>
              <w:tab w:val="right" w:leader="dot" w:pos="9396"/>
            </w:tabs>
            <w:spacing w:line="360" w:lineRule="auto"/>
            <w:rPr>
              <w:rFonts w:eastAsiaTheme="minorEastAsia" w:cs="Times New Roman"/>
              <w:b w:val="0"/>
              <w:bCs w:val="0"/>
              <w:i w:val="0"/>
              <w:iCs w:val="0"/>
              <w:noProof/>
              <w:lang w:val="en-US" w:eastAsia="en-US"/>
            </w:rPr>
          </w:pPr>
          <w:hyperlink w:anchor="_Toc112204728" w:history="1">
            <w:r w:rsidR="00827702" w:rsidRPr="00AE6FE8">
              <w:rPr>
                <w:rStyle w:val="Hyperlink"/>
                <w:rFonts w:cs="Times New Roman"/>
                <w:b w:val="0"/>
                <w:i w:val="0"/>
                <w:noProof/>
                <w:color w:val="auto"/>
              </w:rPr>
              <w:t>TABLE DES MATIÈRES</w:t>
            </w:r>
            <w:r w:rsidR="00827702" w:rsidRPr="00AE6FE8">
              <w:rPr>
                <w:rFonts w:cs="Times New Roman"/>
                <w:b w:val="0"/>
                <w:i w:val="0"/>
                <w:noProof/>
                <w:webHidden/>
              </w:rPr>
              <w:tab/>
            </w:r>
            <w:r w:rsidR="00827702" w:rsidRPr="00AE6FE8">
              <w:rPr>
                <w:rFonts w:cs="Times New Roman"/>
                <w:b w:val="0"/>
                <w:i w:val="0"/>
                <w:noProof/>
                <w:webHidden/>
              </w:rPr>
              <w:fldChar w:fldCharType="begin"/>
            </w:r>
            <w:r w:rsidR="00827702" w:rsidRPr="00AE6FE8">
              <w:rPr>
                <w:rFonts w:cs="Times New Roman"/>
                <w:b w:val="0"/>
                <w:i w:val="0"/>
                <w:noProof/>
                <w:webHidden/>
              </w:rPr>
              <w:instrText xml:space="preserve"> PAGEREF _Toc112204728 \h </w:instrText>
            </w:r>
            <w:r w:rsidR="00827702" w:rsidRPr="00AE6FE8">
              <w:rPr>
                <w:rFonts w:cs="Times New Roman"/>
                <w:b w:val="0"/>
                <w:i w:val="0"/>
                <w:noProof/>
                <w:webHidden/>
              </w:rPr>
            </w:r>
            <w:r w:rsidR="00827702" w:rsidRPr="00AE6FE8">
              <w:rPr>
                <w:rFonts w:cs="Times New Roman"/>
                <w:b w:val="0"/>
                <w:i w:val="0"/>
                <w:noProof/>
                <w:webHidden/>
              </w:rPr>
              <w:fldChar w:fldCharType="separate"/>
            </w:r>
            <w:r w:rsidR="00D547F6">
              <w:rPr>
                <w:rFonts w:cs="Times New Roman"/>
                <w:b w:val="0"/>
                <w:i w:val="0"/>
                <w:noProof/>
                <w:webHidden/>
              </w:rPr>
              <w:t>8</w:t>
            </w:r>
            <w:r w:rsidR="00827702" w:rsidRPr="00AE6FE8">
              <w:rPr>
                <w:rFonts w:cs="Times New Roman"/>
                <w:b w:val="0"/>
                <w:i w:val="0"/>
                <w:noProof/>
                <w:webHidden/>
              </w:rPr>
              <w:fldChar w:fldCharType="end"/>
            </w:r>
          </w:hyperlink>
        </w:p>
        <w:p w14:paraId="37EA1BC5" w14:textId="56656285" w:rsidR="00827702" w:rsidRPr="00AE6FE8" w:rsidRDefault="00786DEB" w:rsidP="00AE6FE8">
          <w:pPr>
            <w:pStyle w:val="TOC1"/>
            <w:tabs>
              <w:tab w:val="right" w:leader="dot" w:pos="9396"/>
            </w:tabs>
            <w:spacing w:line="360" w:lineRule="auto"/>
            <w:rPr>
              <w:rFonts w:eastAsiaTheme="minorEastAsia" w:cs="Times New Roman"/>
              <w:b w:val="0"/>
              <w:bCs w:val="0"/>
              <w:i w:val="0"/>
              <w:iCs w:val="0"/>
              <w:noProof/>
              <w:lang w:val="en-US" w:eastAsia="en-US"/>
            </w:rPr>
          </w:pPr>
          <w:hyperlink w:anchor="_Toc112204729" w:history="1">
            <w:r w:rsidR="00827702" w:rsidRPr="00AE6FE8">
              <w:rPr>
                <w:rStyle w:val="Hyperlink"/>
                <w:rFonts w:cs="Times New Roman"/>
                <w:b w:val="0"/>
                <w:i w:val="0"/>
                <w:noProof/>
                <w:color w:val="auto"/>
              </w:rPr>
              <w:t>LISTE DES FIGURES</w:t>
            </w:r>
            <w:r w:rsidR="00827702" w:rsidRPr="00AE6FE8">
              <w:rPr>
                <w:rFonts w:cs="Times New Roman"/>
                <w:b w:val="0"/>
                <w:i w:val="0"/>
                <w:noProof/>
                <w:webHidden/>
              </w:rPr>
              <w:tab/>
            </w:r>
            <w:r w:rsidR="00827702" w:rsidRPr="00AE6FE8">
              <w:rPr>
                <w:rFonts w:cs="Times New Roman"/>
                <w:b w:val="0"/>
                <w:i w:val="0"/>
                <w:noProof/>
                <w:webHidden/>
              </w:rPr>
              <w:fldChar w:fldCharType="begin"/>
            </w:r>
            <w:r w:rsidR="00827702" w:rsidRPr="00AE6FE8">
              <w:rPr>
                <w:rFonts w:cs="Times New Roman"/>
                <w:b w:val="0"/>
                <w:i w:val="0"/>
                <w:noProof/>
                <w:webHidden/>
              </w:rPr>
              <w:instrText xml:space="preserve"> PAGEREF _Toc112204729 \h </w:instrText>
            </w:r>
            <w:r w:rsidR="00827702" w:rsidRPr="00AE6FE8">
              <w:rPr>
                <w:rFonts w:cs="Times New Roman"/>
                <w:b w:val="0"/>
                <w:i w:val="0"/>
                <w:noProof/>
                <w:webHidden/>
              </w:rPr>
            </w:r>
            <w:r w:rsidR="00827702" w:rsidRPr="00AE6FE8">
              <w:rPr>
                <w:rFonts w:cs="Times New Roman"/>
                <w:b w:val="0"/>
                <w:i w:val="0"/>
                <w:noProof/>
                <w:webHidden/>
              </w:rPr>
              <w:fldChar w:fldCharType="separate"/>
            </w:r>
            <w:r w:rsidR="00D547F6">
              <w:rPr>
                <w:rFonts w:cs="Times New Roman"/>
                <w:b w:val="0"/>
                <w:i w:val="0"/>
                <w:noProof/>
                <w:webHidden/>
              </w:rPr>
              <w:t>10</w:t>
            </w:r>
            <w:r w:rsidR="00827702" w:rsidRPr="00AE6FE8">
              <w:rPr>
                <w:rFonts w:cs="Times New Roman"/>
                <w:b w:val="0"/>
                <w:i w:val="0"/>
                <w:noProof/>
                <w:webHidden/>
              </w:rPr>
              <w:fldChar w:fldCharType="end"/>
            </w:r>
          </w:hyperlink>
        </w:p>
        <w:p w14:paraId="2B3820B2" w14:textId="1F8896C0" w:rsidR="00827702" w:rsidRPr="00AE6FE8" w:rsidRDefault="00786DEB" w:rsidP="00AE6FE8">
          <w:pPr>
            <w:pStyle w:val="TOC1"/>
            <w:tabs>
              <w:tab w:val="right" w:leader="dot" w:pos="9396"/>
            </w:tabs>
            <w:spacing w:line="360" w:lineRule="auto"/>
            <w:rPr>
              <w:rFonts w:eastAsiaTheme="minorEastAsia" w:cs="Times New Roman"/>
              <w:b w:val="0"/>
              <w:bCs w:val="0"/>
              <w:i w:val="0"/>
              <w:iCs w:val="0"/>
              <w:noProof/>
              <w:lang w:val="en-US" w:eastAsia="en-US"/>
            </w:rPr>
          </w:pPr>
          <w:hyperlink w:anchor="_Toc112204730" w:history="1">
            <w:r w:rsidR="00827702" w:rsidRPr="00AE6FE8">
              <w:rPr>
                <w:rStyle w:val="Hyperlink"/>
                <w:rFonts w:cs="Times New Roman"/>
                <w:b w:val="0"/>
                <w:i w:val="0"/>
                <w:noProof/>
                <w:color w:val="auto"/>
              </w:rPr>
              <w:t>LISTE DES TABLEAUX</w:t>
            </w:r>
            <w:r w:rsidR="00827702" w:rsidRPr="00AE6FE8">
              <w:rPr>
                <w:rFonts w:cs="Times New Roman"/>
                <w:b w:val="0"/>
                <w:i w:val="0"/>
                <w:noProof/>
                <w:webHidden/>
              </w:rPr>
              <w:tab/>
            </w:r>
            <w:r w:rsidR="00827702" w:rsidRPr="00AE6FE8">
              <w:rPr>
                <w:rFonts w:cs="Times New Roman"/>
                <w:b w:val="0"/>
                <w:i w:val="0"/>
                <w:noProof/>
                <w:webHidden/>
              </w:rPr>
              <w:fldChar w:fldCharType="begin"/>
            </w:r>
            <w:r w:rsidR="00827702" w:rsidRPr="00AE6FE8">
              <w:rPr>
                <w:rFonts w:cs="Times New Roman"/>
                <w:b w:val="0"/>
                <w:i w:val="0"/>
                <w:noProof/>
                <w:webHidden/>
              </w:rPr>
              <w:instrText xml:space="preserve"> PAGEREF _Toc112204730 \h </w:instrText>
            </w:r>
            <w:r w:rsidR="00827702" w:rsidRPr="00AE6FE8">
              <w:rPr>
                <w:rFonts w:cs="Times New Roman"/>
                <w:b w:val="0"/>
                <w:i w:val="0"/>
                <w:noProof/>
                <w:webHidden/>
              </w:rPr>
            </w:r>
            <w:r w:rsidR="00827702" w:rsidRPr="00AE6FE8">
              <w:rPr>
                <w:rFonts w:cs="Times New Roman"/>
                <w:b w:val="0"/>
                <w:i w:val="0"/>
                <w:noProof/>
                <w:webHidden/>
              </w:rPr>
              <w:fldChar w:fldCharType="separate"/>
            </w:r>
            <w:r w:rsidR="00D547F6">
              <w:rPr>
                <w:rFonts w:cs="Times New Roman"/>
                <w:b w:val="0"/>
                <w:i w:val="0"/>
                <w:noProof/>
                <w:webHidden/>
              </w:rPr>
              <w:t>11</w:t>
            </w:r>
            <w:r w:rsidR="00827702" w:rsidRPr="00AE6FE8">
              <w:rPr>
                <w:rFonts w:cs="Times New Roman"/>
                <w:b w:val="0"/>
                <w:i w:val="0"/>
                <w:noProof/>
                <w:webHidden/>
              </w:rPr>
              <w:fldChar w:fldCharType="end"/>
            </w:r>
          </w:hyperlink>
        </w:p>
        <w:p w14:paraId="234B151F" w14:textId="267102B7" w:rsidR="00827702" w:rsidRPr="00AE6FE8" w:rsidRDefault="00786DEB" w:rsidP="00AE6FE8">
          <w:pPr>
            <w:pStyle w:val="TOC1"/>
            <w:tabs>
              <w:tab w:val="right" w:leader="dot" w:pos="9396"/>
            </w:tabs>
            <w:spacing w:line="360" w:lineRule="auto"/>
            <w:rPr>
              <w:rFonts w:eastAsiaTheme="minorEastAsia" w:cs="Times New Roman"/>
              <w:b w:val="0"/>
              <w:bCs w:val="0"/>
              <w:i w:val="0"/>
              <w:iCs w:val="0"/>
              <w:noProof/>
              <w:lang w:val="en-US" w:eastAsia="en-US"/>
            </w:rPr>
          </w:pPr>
          <w:hyperlink w:anchor="_Toc112204731" w:history="1">
            <w:r w:rsidR="00827702" w:rsidRPr="00AE6FE8">
              <w:rPr>
                <w:rStyle w:val="Hyperlink"/>
                <w:rFonts w:cs="Times New Roman"/>
                <w:b w:val="0"/>
                <w:i w:val="0"/>
                <w:noProof/>
                <w:color w:val="auto"/>
              </w:rPr>
              <w:t>SIGLES, ACRONYMES ET ABREVIATIONS</w:t>
            </w:r>
            <w:r w:rsidR="00827702" w:rsidRPr="00AE6FE8">
              <w:rPr>
                <w:rFonts w:cs="Times New Roman"/>
                <w:b w:val="0"/>
                <w:i w:val="0"/>
                <w:noProof/>
                <w:webHidden/>
              </w:rPr>
              <w:tab/>
            </w:r>
            <w:r w:rsidR="00827702" w:rsidRPr="00AE6FE8">
              <w:rPr>
                <w:rFonts w:cs="Times New Roman"/>
                <w:b w:val="0"/>
                <w:i w:val="0"/>
                <w:noProof/>
                <w:webHidden/>
              </w:rPr>
              <w:fldChar w:fldCharType="begin"/>
            </w:r>
            <w:r w:rsidR="00827702" w:rsidRPr="00AE6FE8">
              <w:rPr>
                <w:rFonts w:cs="Times New Roman"/>
                <w:b w:val="0"/>
                <w:i w:val="0"/>
                <w:noProof/>
                <w:webHidden/>
              </w:rPr>
              <w:instrText xml:space="preserve"> PAGEREF _Toc112204731 \h </w:instrText>
            </w:r>
            <w:r w:rsidR="00827702" w:rsidRPr="00AE6FE8">
              <w:rPr>
                <w:rFonts w:cs="Times New Roman"/>
                <w:b w:val="0"/>
                <w:i w:val="0"/>
                <w:noProof/>
                <w:webHidden/>
              </w:rPr>
            </w:r>
            <w:r w:rsidR="00827702" w:rsidRPr="00AE6FE8">
              <w:rPr>
                <w:rFonts w:cs="Times New Roman"/>
                <w:b w:val="0"/>
                <w:i w:val="0"/>
                <w:noProof/>
                <w:webHidden/>
              </w:rPr>
              <w:fldChar w:fldCharType="separate"/>
            </w:r>
            <w:r w:rsidR="00D547F6">
              <w:rPr>
                <w:rFonts w:cs="Times New Roman"/>
                <w:b w:val="0"/>
                <w:i w:val="0"/>
                <w:noProof/>
                <w:webHidden/>
              </w:rPr>
              <w:t>12</w:t>
            </w:r>
            <w:r w:rsidR="00827702" w:rsidRPr="00AE6FE8">
              <w:rPr>
                <w:rFonts w:cs="Times New Roman"/>
                <w:b w:val="0"/>
                <w:i w:val="0"/>
                <w:noProof/>
                <w:webHidden/>
              </w:rPr>
              <w:fldChar w:fldCharType="end"/>
            </w:r>
          </w:hyperlink>
        </w:p>
        <w:p w14:paraId="1276128B" w14:textId="0BA9DA1D" w:rsidR="00827702" w:rsidRPr="00AE6FE8" w:rsidRDefault="00786DEB" w:rsidP="00AE6FE8">
          <w:pPr>
            <w:pStyle w:val="TOC1"/>
            <w:tabs>
              <w:tab w:val="right" w:leader="dot" w:pos="9396"/>
            </w:tabs>
            <w:spacing w:line="360" w:lineRule="auto"/>
            <w:rPr>
              <w:rFonts w:eastAsiaTheme="minorEastAsia" w:cs="Times New Roman"/>
              <w:b w:val="0"/>
              <w:bCs w:val="0"/>
              <w:i w:val="0"/>
              <w:iCs w:val="0"/>
              <w:noProof/>
              <w:lang w:val="en-US" w:eastAsia="en-US"/>
            </w:rPr>
          </w:pPr>
          <w:hyperlink w:anchor="_Toc112204732" w:history="1">
            <w:r w:rsidR="00827702" w:rsidRPr="00AE6FE8">
              <w:rPr>
                <w:rStyle w:val="Hyperlink"/>
                <w:rFonts w:cs="Times New Roman"/>
                <w:b w:val="0"/>
                <w:i w:val="0"/>
                <w:noProof/>
                <w:color w:val="auto"/>
              </w:rPr>
              <w:t>GLOSSAIRE</w:t>
            </w:r>
            <w:r w:rsidR="00827702" w:rsidRPr="00AE6FE8">
              <w:rPr>
                <w:rFonts w:cs="Times New Roman"/>
                <w:b w:val="0"/>
                <w:i w:val="0"/>
                <w:noProof/>
                <w:webHidden/>
              </w:rPr>
              <w:tab/>
            </w:r>
            <w:r w:rsidR="00827702" w:rsidRPr="00AE6FE8">
              <w:rPr>
                <w:rFonts w:cs="Times New Roman"/>
                <w:b w:val="0"/>
                <w:i w:val="0"/>
                <w:noProof/>
                <w:webHidden/>
              </w:rPr>
              <w:fldChar w:fldCharType="begin"/>
            </w:r>
            <w:r w:rsidR="00827702" w:rsidRPr="00AE6FE8">
              <w:rPr>
                <w:rFonts w:cs="Times New Roman"/>
                <w:b w:val="0"/>
                <w:i w:val="0"/>
                <w:noProof/>
                <w:webHidden/>
              </w:rPr>
              <w:instrText xml:space="preserve"> PAGEREF _Toc112204732 \h </w:instrText>
            </w:r>
            <w:r w:rsidR="00827702" w:rsidRPr="00AE6FE8">
              <w:rPr>
                <w:rFonts w:cs="Times New Roman"/>
                <w:b w:val="0"/>
                <w:i w:val="0"/>
                <w:noProof/>
                <w:webHidden/>
              </w:rPr>
            </w:r>
            <w:r w:rsidR="00827702" w:rsidRPr="00AE6FE8">
              <w:rPr>
                <w:rFonts w:cs="Times New Roman"/>
                <w:b w:val="0"/>
                <w:i w:val="0"/>
                <w:noProof/>
                <w:webHidden/>
              </w:rPr>
              <w:fldChar w:fldCharType="separate"/>
            </w:r>
            <w:r w:rsidR="00D547F6">
              <w:rPr>
                <w:rFonts w:cs="Times New Roman"/>
                <w:b w:val="0"/>
                <w:i w:val="0"/>
                <w:noProof/>
                <w:webHidden/>
              </w:rPr>
              <w:t>15</w:t>
            </w:r>
            <w:r w:rsidR="00827702" w:rsidRPr="00AE6FE8">
              <w:rPr>
                <w:rFonts w:cs="Times New Roman"/>
                <w:b w:val="0"/>
                <w:i w:val="0"/>
                <w:noProof/>
                <w:webHidden/>
              </w:rPr>
              <w:fldChar w:fldCharType="end"/>
            </w:r>
          </w:hyperlink>
        </w:p>
        <w:p w14:paraId="56B20E86" w14:textId="2EE70D26" w:rsidR="00827702" w:rsidRPr="00AE6FE8" w:rsidRDefault="00786DEB" w:rsidP="00AE6FE8">
          <w:pPr>
            <w:pStyle w:val="TOC1"/>
            <w:tabs>
              <w:tab w:val="right" w:leader="dot" w:pos="9396"/>
            </w:tabs>
            <w:spacing w:line="360" w:lineRule="auto"/>
            <w:rPr>
              <w:rFonts w:eastAsiaTheme="minorEastAsia" w:cs="Times New Roman"/>
              <w:b w:val="0"/>
              <w:bCs w:val="0"/>
              <w:i w:val="0"/>
              <w:iCs w:val="0"/>
              <w:noProof/>
              <w:lang w:val="en-US" w:eastAsia="en-US"/>
            </w:rPr>
          </w:pPr>
          <w:hyperlink w:anchor="_Toc112204733" w:history="1">
            <w:r w:rsidR="00827702" w:rsidRPr="00AE6FE8">
              <w:rPr>
                <w:rStyle w:val="Hyperlink"/>
                <w:rFonts w:cs="Times New Roman"/>
                <w:b w:val="0"/>
                <w:i w:val="0"/>
                <w:noProof/>
                <w:color w:val="auto"/>
              </w:rPr>
              <w:t>RÉSUMÉ</w:t>
            </w:r>
            <w:r w:rsidR="00827702" w:rsidRPr="00AE6FE8">
              <w:rPr>
                <w:rFonts w:cs="Times New Roman"/>
                <w:b w:val="0"/>
                <w:i w:val="0"/>
                <w:noProof/>
                <w:webHidden/>
              </w:rPr>
              <w:tab/>
            </w:r>
            <w:r w:rsidR="00827702" w:rsidRPr="00AE6FE8">
              <w:rPr>
                <w:rFonts w:cs="Times New Roman"/>
                <w:b w:val="0"/>
                <w:i w:val="0"/>
                <w:noProof/>
                <w:webHidden/>
              </w:rPr>
              <w:fldChar w:fldCharType="begin"/>
            </w:r>
            <w:r w:rsidR="00827702" w:rsidRPr="00AE6FE8">
              <w:rPr>
                <w:rFonts w:cs="Times New Roman"/>
                <w:b w:val="0"/>
                <w:i w:val="0"/>
                <w:noProof/>
                <w:webHidden/>
              </w:rPr>
              <w:instrText xml:space="preserve"> PAGEREF _Toc112204733 \h </w:instrText>
            </w:r>
            <w:r w:rsidR="00827702" w:rsidRPr="00AE6FE8">
              <w:rPr>
                <w:rFonts w:cs="Times New Roman"/>
                <w:b w:val="0"/>
                <w:i w:val="0"/>
                <w:noProof/>
                <w:webHidden/>
              </w:rPr>
            </w:r>
            <w:r w:rsidR="00827702" w:rsidRPr="00AE6FE8">
              <w:rPr>
                <w:rFonts w:cs="Times New Roman"/>
                <w:b w:val="0"/>
                <w:i w:val="0"/>
                <w:noProof/>
                <w:webHidden/>
              </w:rPr>
              <w:fldChar w:fldCharType="separate"/>
            </w:r>
            <w:r w:rsidR="00D547F6">
              <w:rPr>
                <w:rFonts w:cs="Times New Roman"/>
                <w:b w:val="0"/>
                <w:i w:val="0"/>
                <w:noProof/>
                <w:webHidden/>
              </w:rPr>
              <w:t>18</w:t>
            </w:r>
            <w:r w:rsidR="00827702" w:rsidRPr="00AE6FE8">
              <w:rPr>
                <w:rFonts w:cs="Times New Roman"/>
                <w:b w:val="0"/>
                <w:i w:val="0"/>
                <w:noProof/>
                <w:webHidden/>
              </w:rPr>
              <w:fldChar w:fldCharType="end"/>
            </w:r>
          </w:hyperlink>
        </w:p>
        <w:p w14:paraId="07E41515" w14:textId="49028818" w:rsidR="00827702" w:rsidRPr="00AE6FE8" w:rsidRDefault="00786DEB" w:rsidP="00AE6FE8">
          <w:pPr>
            <w:pStyle w:val="TOC1"/>
            <w:tabs>
              <w:tab w:val="right" w:leader="dot" w:pos="9396"/>
            </w:tabs>
            <w:spacing w:line="360" w:lineRule="auto"/>
            <w:rPr>
              <w:rFonts w:eastAsiaTheme="minorEastAsia" w:cs="Times New Roman"/>
              <w:b w:val="0"/>
              <w:bCs w:val="0"/>
              <w:i w:val="0"/>
              <w:iCs w:val="0"/>
              <w:noProof/>
              <w:lang w:val="en-US" w:eastAsia="en-US"/>
            </w:rPr>
          </w:pPr>
          <w:hyperlink w:anchor="_Toc112204734" w:history="1">
            <w:r w:rsidR="00827702" w:rsidRPr="00AE6FE8">
              <w:rPr>
                <w:rStyle w:val="Hyperlink"/>
                <w:rFonts w:cs="Times New Roman"/>
                <w:b w:val="0"/>
                <w:i w:val="0"/>
                <w:noProof/>
                <w:color w:val="auto"/>
                <w:lang w:val="en-US"/>
              </w:rPr>
              <w:t>SUMMARY</w:t>
            </w:r>
            <w:r w:rsidR="00827702" w:rsidRPr="00AE6FE8">
              <w:rPr>
                <w:rFonts w:cs="Times New Roman"/>
                <w:b w:val="0"/>
                <w:i w:val="0"/>
                <w:noProof/>
                <w:webHidden/>
              </w:rPr>
              <w:tab/>
            </w:r>
            <w:r w:rsidR="00827702" w:rsidRPr="00AE6FE8">
              <w:rPr>
                <w:rFonts w:cs="Times New Roman"/>
                <w:b w:val="0"/>
                <w:i w:val="0"/>
                <w:noProof/>
                <w:webHidden/>
              </w:rPr>
              <w:fldChar w:fldCharType="begin"/>
            </w:r>
            <w:r w:rsidR="00827702" w:rsidRPr="00AE6FE8">
              <w:rPr>
                <w:rFonts w:cs="Times New Roman"/>
                <w:b w:val="0"/>
                <w:i w:val="0"/>
                <w:noProof/>
                <w:webHidden/>
              </w:rPr>
              <w:instrText xml:space="preserve"> PAGEREF _Toc112204734 \h </w:instrText>
            </w:r>
            <w:r w:rsidR="00827702" w:rsidRPr="00AE6FE8">
              <w:rPr>
                <w:rFonts w:cs="Times New Roman"/>
                <w:b w:val="0"/>
                <w:i w:val="0"/>
                <w:noProof/>
                <w:webHidden/>
              </w:rPr>
            </w:r>
            <w:r w:rsidR="00827702" w:rsidRPr="00AE6FE8">
              <w:rPr>
                <w:rFonts w:cs="Times New Roman"/>
                <w:b w:val="0"/>
                <w:i w:val="0"/>
                <w:noProof/>
                <w:webHidden/>
              </w:rPr>
              <w:fldChar w:fldCharType="separate"/>
            </w:r>
            <w:r w:rsidR="00D547F6">
              <w:rPr>
                <w:rFonts w:cs="Times New Roman"/>
                <w:b w:val="0"/>
                <w:i w:val="0"/>
                <w:noProof/>
                <w:webHidden/>
              </w:rPr>
              <w:t>19</w:t>
            </w:r>
            <w:r w:rsidR="00827702" w:rsidRPr="00AE6FE8">
              <w:rPr>
                <w:rFonts w:cs="Times New Roman"/>
                <w:b w:val="0"/>
                <w:i w:val="0"/>
                <w:noProof/>
                <w:webHidden/>
              </w:rPr>
              <w:fldChar w:fldCharType="end"/>
            </w:r>
          </w:hyperlink>
        </w:p>
        <w:p w14:paraId="54097768" w14:textId="08334B3B" w:rsidR="00827702" w:rsidRPr="00AE6FE8" w:rsidRDefault="00786DEB" w:rsidP="00AE6FE8">
          <w:pPr>
            <w:pStyle w:val="TOC1"/>
            <w:tabs>
              <w:tab w:val="right" w:leader="dot" w:pos="9396"/>
            </w:tabs>
            <w:spacing w:line="360" w:lineRule="auto"/>
            <w:rPr>
              <w:rFonts w:eastAsiaTheme="minorEastAsia" w:cs="Times New Roman"/>
              <w:b w:val="0"/>
              <w:bCs w:val="0"/>
              <w:i w:val="0"/>
              <w:iCs w:val="0"/>
              <w:noProof/>
              <w:lang w:val="en-US" w:eastAsia="en-US"/>
            </w:rPr>
          </w:pPr>
          <w:hyperlink w:anchor="_Toc112204735" w:history="1">
            <w:r w:rsidR="00827702" w:rsidRPr="00AE6FE8">
              <w:rPr>
                <w:rStyle w:val="Hyperlink"/>
                <w:rFonts w:cs="Times New Roman"/>
                <w:b w:val="0"/>
                <w:i w:val="0"/>
                <w:noProof/>
                <w:color w:val="auto"/>
              </w:rPr>
              <w:t>INTRODUCTION</w:t>
            </w:r>
            <w:r w:rsidR="00827702" w:rsidRPr="00AE6FE8">
              <w:rPr>
                <w:rFonts w:cs="Times New Roman"/>
                <w:b w:val="0"/>
                <w:i w:val="0"/>
                <w:noProof/>
                <w:webHidden/>
              </w:rPr>
              <w:tab/>
            </w:r>
            <w:r w:rsidR="00827702" w:rsidRPr="00AE6FE8">
              <w:rPr>
                <w:rFonts w:cs="Times New Roman"/>
                <w:b w:val="0"/>
                <w:i w:val="0"/>
                <w:noProof/>
                <w:webHidden/>
              </w:rPr>
              <w:fldChar w:fldCharType="begin"/>
            </w:r>
            <w:r w:rsidR="00827702" w:rsidRPr="00AE6FE8">
              <w:rPr>
                <w:rFonts w:cs="Times New Roman"/>
                <w:b w:val="0"/>
                <w:i w:val="0"/>
                <w:noProof/>
                <w:webHidden/>
              </w:rPr>
              <w:instrText xml:space="preserve"> PAGEREF _Toc112204735 \h </w:instrText>
            </w:r>
            <w:r w:rsidR="00827702" w:rsidRPr="00AE6FE8">
              <w:rPr>
                <w:rFonts w:cs="Times New Roman"/>
                <w:b w:val="0"/>
                <w:i w:val="0"/>
                <w:noProof/>
                <w:webHidden/>
              </w:rPr>
            </w:r>
            <w:r w:rsidR="00827702" w:rsidRPr="00AE6FE8">
              <w:rPr>
                <w:rFonts w:cs="Times New Roman"/>
                <w:b w:val="0"/>
                <w:i w:val="0"/>
                <w:noProof/>
                <w:webHidden/>
              </w:rPr>
              <w:fldChar w:fldCharType="separate"/>
            </w:r>
            <w:r w:rsidR="00D547F6">
              <w:rPr>
                <w:rFonts w:cs="Times New Roman"/>
                <w:b w:val="0"/>
                <w:i w:val="0"/>
                <w:noProof/>
                <w:webHidden/>
              </w:rPr>
              <w:t>20</w:t>
            </w:r>
            <w:r w:rsidR="00827702" w:rsidRPr="00AE6FE8">
              <w:rPr>
                <w:rFonts w:cs="Times New Roman"/>
                <w:b w:val="0"/>
                <w:i w:val="0"/>
                <w:noProof/>
                <w:webHidden/>
              </w:rPr>
              <w:fldChar w:fldCharType="end"/>
            </w:r>
          </w:hyperlink>
        </w:p>
        <w:p w14:paraId="0A36B424" w14:textId="699F3BBF" w:rsidR="00827702" w:rsidRPr="00AE6FE8" w:rsidRDefault="00786DEB" w:rsidP="00AE6FE8">
          <w:pPr>
            <w:pStyle w:val="TOC1"/>
            <w:tabs>
              <w:tab w:val="left" w:pos="440"/>
              <w:tab w:val="right" w:leader="dot" w:pos="9396"/>
            </w:tabs>
            <w:spacing w:line="360" w:lineRule="auto"/>
            <w:rPr>
              <w:rFonts w:eastAsiaTheme="minorEastAsia" w:cs="Times New Roman"/>
              <w:b w:val="0"/>
              <w:bCs w:val="0"/>
              <w:i w:val="0"/>
              <w:iCs w:val="0"/>
              <w:noProof/>
              <w:lang w:val="en-US" w:eastAsia="en-US"/>
            </w:rPr>
          </w:pPr>
          <w:hyperlink w:anchor="_Toc112204736" w:history="1">
            <w:r w:rsidR="00827702" w:rsidRPr="00AE6FE8">
              <w:rPr>
                <w:rStyle w:val="Hyperlink"/>
                <w:rFonts w:cs="Times New Roman"/>
                <w:b w:val="0"/>
                <w:i w:val="0"/>
                <w:noProof/>
                <w:color w:val="auto"/>
              </w:rPr>
              <w:t>1.</w:t>
            </w:r>
            <w:r w:rsidR="00827702" w:rsidRPr="00AE6FE8">
              <w:rPr>
                <w:rFonts w:eastAsiaTheme="minorEastAsia" w:cs="Times New Roman"/>
                <w:b w:val="0"/>
                <w:bCs w:val="0"/>
                <w:i w:val="0"/>
                <w:iCs w:val="0"/>
                <w:noProof/>
                <w:lang w:val="en-US" w:eastAsia="en-US"/>
              </w:rPr>
              <w:tab/>
            </w:r>
            <w:r w:rsidR="00827702" w:rsidRPr="00AE6FE8">
              <w:rPr>
                <w:rStyle w:val="Hyperlink"/>
                <w:rFonts w:cs="Times New Roman"/>
                <w:b w:val="0"/>
                <w:i w:val="0"/>
                <w:noProof/>
                <w:color w:val="auto"/>
              </w:rPr>
              <w:t>ANALYSE SITUATIONNELLE</w:t>
            </w:r>
            <w:r w:rsidR="00827702" w:rsidRPr="00AE6FE8">
              <w:rPr>
                <w:rFonts w:cs="Times New Roman"/>
                <w:b w:val="0"/>
                <w:i w:val="0"/>
                <w:noProof/>
                <w:webHidden/>
              </w:rPr>
              <w:tab/>
            </w:r>
            <w:r w:rsidR="00827702" w:rsidRPr="00AE6FE8">
              <w:rPr>
                <w:rFonts w:cs="Times New Roman"/>
                <w:b w:val="0"/>
                <w:i w:val="0"/>
                <w:noProof/>
                <w:webHidden/>
              </w:rPr>
              <w:fldChar w:fldCharType="begin"/>
            </w:r>
            <w:r w:rsidR="00827702" w:rsidRPr="00AE6FE8">
              <w:rPr>
                <w:rFonts w:cs="Times New Roman"/>
                <w:b w:val="0"/>
                <w:i w:val="0"/>
                <w:noProof/>
                <w:webHidden/>
              </w:rPr>
              <w:instrText xml:space="preserve"> PAGEREF _Toc112204736 \h </w:instrText>
            </w:r>
            <w:r w:rsidR="00827702" w:rsidRPr="00AE6FE8">
              <w:rPr>
                <w:rFonts w:cs="Times New Roman"/>
                <w:b w:val="0"/>
                <w:i w:val="0"/>
                <w:noProof/>
                <w:webHidden/>
              </w:rPr>
            </w:r>
            <w:r w:rsidR="00827702" w:rsidRPr="00AE6FE8">
              <w:rPr>
                <w:rFonts w:cs="Times New Roman"/>
                <w:b w:val="0"/>
                <w:i w:val="0"/>
                <w:noProof/>
                <w:webHidden/>
              </w:rPr>
              <w:fldChar w:fldCharType="separate"/>
            </w:r>
            <w:r w:rsidR="00D547F6">
              <w:rPr>
                <w:rFonts w:cs="Times New Roman"/>
                <w:b w:val="0"/>
                <w:i w:val="0"/>
                <w:noProof/>
                <w:webHidden/>
              </w:rPr>
              <w:t>22</w:t>
            </w:r>
            <w:r w:rsidR="00827702" w:rsidRPr="00AE6FE8">
              <w:rPr>
                <w:rFonts w:cs="Times New Roman"/>
                <w:b w:val="0"/>
                <w:i w:val="0"/>
                <w:noProof/>
                <w:webHidden/>
              </w:rPr>
              <w:fldChar w:fldCharType="end"/>
            </w:r>
          </w:hyperlink>
        </w:p>
        <w:p w14:paraId="6FA97702" w14:textId="23C90E2C" w:rsidR="00827702" w:rsidRPr="00AE6FE8" w:rsidRDefault="00786DEB" w:rsidP="00AE6FE8">
          <w:pPr>
            <w:pStyle w:val="TOC2"/>
            <w:tabs>
              <w:tab w:val="left" w:pos="880"/>
              <w:tab w:val="right" w:leader="dot" w:pos="9396"/>
            </w:tabs>
            <w:spacing w:line="360" w:lineRule="auto"/>
            <w:rPr>
              <w:rFonts w:eastAsiaTheme="minorEastAsia" w:cs="Times New Roman"/>
              <w:b w:val="0"/>
              <w:bCs w:val="0"/>
              <w:noProof/>
              <w:lang w:val="en-US" w:eastAsia="en-US"/>
            </w:rPr>
          </w:pPr>
          <w:hyperlink w:anchor="_Toc112204737" w:history="1">
            <w:r w:rsidR="00827702" w:rsidRPr="00AE6FE8">
              <w:rPr>
                <w:rStyle w:val="Hyperlink"/>
                <w:rFonts w:cs="Times New Roman"/>
                <w:b w:val="0"/>
                <w:noProof/>
                <w:color w:val="auto"/>
              </w:rPr>
              <w:t>1.1.</w:t>
            </w:r>
            <w:r w:rsidR="00827702" w:rsidRPr="00AE6FE8">
              <w:rPr>
                <w:rFonts w:eastAsiaTheme="minorEastAsia" w:cs="Times New Roman"/>
                <w:b w:val="0"/>
                <w:bCs w:val="0"/>
                <w:noProof/>
                <w:lang w:val="en-US" w:eastAsia="en-US"/>
              </w:rPr>
              <w:tab/>
            </w:r>
            <w:r w:rsidR="00827702" w:rsidRPr="00AE6FE8">
              <w:rPr>
                <w:rStyle w:val="Hyperlink"/>
                <w:rFonts w:cs="Times New Roman"/>
                <w:b w:val="0"/>
                <w:noProof/>
                <w:color w:val="auto"/>
              </w:rPr>
              <w:t>Repères historiques</w:t>
            </w:r>
            <w:r w:rsidR="00827702" w:rsidRPr="00AE6FE8">
              <w:rPr>
                <w:rFonts w:cs="Times New Roman"/>
                <w:b w:val="0"/>
                <w:noProof/>
                <w:webHidden/>
              </w:rPr>
              <w:tab/>
            </w:r>
            <w:r w:rsidR="00827702" w:rsidRPr="00AE6FE8">
              <w:rPr>
                <w:rFonts w:cs="Times New Roman"/>
                <w:b w:val="0"/>
                <w:noProof/>
                <w:webHidden/>
              </w:rPr>
              <w:fldChar w:fldCharType="begin"/>
            </w:r>
            <w:r w:rsidR="00827702" w:rsidRPr="00AE6FE8">
              <w:rPr>
                <w:rFonts w:cs="Times New Roman"/>
                <w:b w:val="0"/>
                <w:noProof/>
                <w:webHidden/>
              </w:rPr>
              <w:instrText xml:space="preserve"> PAGEREF _Toc112204737 \h </w:instrText>
            </w:r>
            <w:r w:rsidR="00827702" w:rsidRPr="00AE6FE8">
              <w:rPr>
                <w:rFonts w:cs="Times New Roman"/>
                <w:b w:val="0"/>
                <w:noProof/>
                <w:webHidden/>
              </w:rPr>
            </w:r>
            <w:r w:rsidR="00827702" w:rsidRPr="00AE6FE8">
              <w:rPr>
                <w:rFonts w:cs="Times New Roman"/>
                <w:b w:val="0"/>
                <w:noProof/>
                <w:webHidden/>
              </w:rPr>
              <w:fldChar w:fldCharType="separate"/>
            </w:r>
            <w:r w:rsidR="00D547F6">
              <w:rPr>
                <w:rFonts w:cs="Times New Roman"/>
                <w:b w:val="0"/>
                <w:noProof/>
                <w:webHidden/>
              </w:rPr>
              <w:t>22</w:t>
            </w:r>
            <w:r w:rsidR="00827702" w:rsidRPr="00AE6FE8">
              <w:rPr>
                <w:rFonts w:cs="Times New Roman"/>
                <w:b w:val="0"/>
                <w:noProof/>
                <w:webHidden/>
              </w:rPr>
              <w:fldChar w:fldCharType="end"/>
            </w:r>
          </w:hyperlink>
        </w:p>
        <w:p w14:paraId="53476ED4" w14:textId="4BEFD573" w:rsidR="00827702" w:rsidRPr="00AE6FE8" w:rsidRDefault="00786DEB" w:rsidP="00AE6FE8">
          <w:pPr>
            <w:pStyle w:val="TOC2"/>
            <w:tabs>
              <w:tab w:val="left" w:pos="880"/>
              <w:tab w:val="right" w:leader="dot" w:pos="9396"/>
            </w:tabs>
            <w:spacing w:line="360" w:lineRule="auto"/>
            <w:rPr>
              <w:rFonts w:eastAsiaTheme="minorEastAsia" w:cs="Times New Roman"/>
              <w:b w:val="0"/>
              <w:bCs w:val="0"/>
              <w:noProof/>
              <w:lang w:val="en-US" w:eastAsia="en-US"/>
            </w:rPr>
          </w:pPr>
          <w:hyperlink w:anchor="_Toc112204738" w:history="1">
            <w:r w:rsidR="00827702" w:rsidRPr="00AE6FE8">
              <w:rPr>
                <w:rStyle w:val="Hyperlink"/>
                <w:rFonts w:cs="Times New Roman"/>
                <w:b w:val="0"/>
                <w:noProof/>
                <w:color w:val="auto"/>
              </w:rPr>
              <w:t>1.2.</w:t>
            </w:r>
            <w:r w:rsidR="00827702" w:rsidRPr="00AE6FE8">
              <w:rPr>
                <w:rFonts w:eastAsiaTheme="minorEastAsia" w:cs="Times New Roman"/>
                <w:b w:val="0"/>
                <w:bCs w:val="0"/>
                <w:noProof/>
                <w:lang w:val="en-US" w:eastAsia="en-US"/>
              </w:rPr>
              <w:tab/>
            </w:r>
            <w:r w:rsidR="00827702" w:rsidRPr="00AE6FE8">
              <w:rPr>
                <w:rStyle w:val="Hyperlink"/>
                <w:rFonts w:cs="Times New Roman"/>
                <w:b w:val="0"/>
                <w:noProof/>
                <w:color w:val="auto"/>
              </w:rPr>
              <w:t>Situation épidémiologique</w:t>
            </w:r>
            <w:r w:rsidR="00827702" w:rsidRPr="00AE6FE8">
              <w:rPr>
                <w:rFonts w:cs="Times New Roman"/>
                <w:b w:val="0"/>
                <w:noProof/>
                <w:webHidden/>
              </w:rPr>
              <w:tab/>
            </w:r>
            <w:r w:rsidR="00827702" w:rsidRPr="00AE6FE8">
              <w:rPr>
                <w:rFonts w:cs="Times New Roman"/>
                <w:b w:val="0"/>
                <w:noProof/>
                <w:webHidden/>
              </w:rPr>
              <w:fldChar w:fldCharType="begin"/>
            </w:r>
            <w:r w:rsidR="00827702" w:rsidRPr="00AE6FE8">
              <w:rPr>
                <w:rFonts w:cs="Times New Roman"/>
                <w:b w:val="0"/>
                <w:noProof/>
                <w:webHidden/>
              </w:rPr>
              <w:instrText xml:space="preserve"> PAGEREF _Toc112204738 \h </w:instrText>
            </w:r>
            <w:r w:rsidR="00827702" w:rsidRPr="00AE6FE8">
              <w:rPr>
                <w:rFonts w:cs="Times New Roman"/>
                <w:b w:val="0"/>
                <w:noProof/>
                <w:webHidden/>
              </w:rPr>
            </w:r>
            <w:r w:rsidR="00827702" w:rsidRPr="00AE6FE8">
              <w:rPr>
                <w:rFonts w:cs="Times New Roman"/>
                <w:b w:val="0"/>
                <w:noProof/>
                <w:webHidden/>
              </w:rPr>
              <w:fldChar w:fldCharType="separate"/>
            </w:r>
            <w:r w:rsidR="00D547F6">
              <w:rPr>
                <w:rFonts w:cs="Times New Roman"/>
                <w:b w:val="0"/>
                <w:noProof/>
                <w:webHidden/>
              </w:rPr>
              <w:t>22</w:t>
            </w:r>
            <w:r w:rsidR="00827702" w:rsidRPr="00AE6FE8">
              <w:rPr>
                <w:rFonts w:cs="Times New Roman"/>
                <w:b w:val="0"/>
                <w:noProof/>
                <w:webHidden/>
              </w:rPr>
              <w:fldChar w:fldCharType="end"/>
            </w:r>
          </w:hyperlink>
        </w:p>
        <w:p w14:paraId="76739274" w14:textId="04F371C4" w:rsidR="00827702" w:rsidRPr="00AE6FE8" w:rsidRDefault="00786DEB" w:rsidP="00AE6FE8">
          <w:pPr>
            <w:pStyle w:val="TOC2"/>
            <w:tabs>
              <w:tab w:val="left" w:pos="1100"/>
              <w:tab w:val="right" w:leader="dot" w:pos="9396"/>
            </w:tabs>
            <w:spacing w:line="360" w:lineRule="auto"/>
            <w:rPr>
              <w:rFonts w:eastAsiaTheme="minorEastAsia" w:cs="Times New Roman"/>
              <w:b w:val="0"/>
              <w:bCs w:val="0"/>
              <w:noProof/>
              <w:lang w:val="en-US" w:eastAsia="en-US"/>
            </w:rPr>
          </w:pPr>
          <w:hyperlink w:anchor="_Toc112204739" w:history="1">
            <w:r w:rsidR="00827702" w:rsidRPr="00AE6FE8">
              <w:rPr>
                <w:rStyle w:val="Hyperlink"/>
                <w:rFonts w:cs="Times New Roman"/>
                <w:b w:val="0"/>
                <w:noProof/>
                <w:color w:val="auto"/>
              </w:rPr>
              <w:t>1.2.1.</w:t>
            </w:r>
            <w:r w:rsidR="00827702" w:rsidRPr="00AE6FE8">
              <w:rPr>
                <w:rFonts w:eastAsiaTheme="minorEastAsia" w:cs="Times New Roman"/>
                <w:b w:val="0"/>
                <w:bCs w:val="0"/>
                <w:noProof/>
                <w:lang w:val="en-US" w:eastAsia="en-US"/>
              </w:rPr>
              <w:tab/>
            </w:r>
            <w:r w:rsidR="00827702" w:rsidRPr="00AE6FE8">
              <w:rPr>
                <w:rStyle w:val="Hyperlink"/>
                <w:rFonts w:cs="Times New Roman"/>
                <w:b w:val="0"/>
                <w:noProof/>
                <w:color w:val="auto"/>
              </w:rPr>
              <w:t>Analyse de la périodicité</w:t>
            </w:r>
            <w:r w:rsidR="00827702" w:rsidRPr="00AE6FE8">
              <w:rPr>
                <w:rFonts w:cs="Times New Roman"/>
                <w:b w:val="0"/>
                <w:noProof/>
                <w:webHidden/>
              </w:rPr>
              <w:tab/>
            </w:r>
            <w:r w:rsidR="00827702" w:rsidRPr="00AE6FE8">
              <w:rPr>
                <w:rFonts w:cs="Times New Roman"/>
                <w:b w:val="0"/>
                <w:noProof/>
                <w:webHidden/>
              </w:rPr>
              <w:fldChar w:fldCharType="begin"/>
            </w:r>
            <w:r w:rsidR="00827702" w:rsidRPr="00AE6FE8">
              <w:rPr>
                <w:rFonts w:cs="Times New Roman"/>
                <w:b w:val="0"/>
                <w:noProof/>
                <w:webHidden/>
              </w:rPr>
              <w:instrText xml:space="preserve"> PAGEREF _Toc112204739 \h </w:instrText>
            </w:r>
            <w:r w:rsidR="00827702" w:rsidRPr="00AE6FE8">
              <w:rPr>
                <w:rFonts w:cs="Times New Roman"/>
                <w:b w:val="0"/>
                <w:noProof/>
                <w:webHidden/>
              </w:rPr>
            </w:r>
            <w:r w:rsidR="00827702" w:rsidRPr="00AE6FE8">
              <w:rPr>
                <w:rFonts w:cs="Times New Roman"/>
                <w:b w:val="0"/>
                <w:noProof/>
                <w:webHidden/>
              </w:rPr>
              <w:fldChar w:fldCharType="separate"/>
            </w:r>
            <w:r w:rsidR="00D547F6">
              <w:rPr>
                <w:rFonts w:cs="Times New Roman"/>
                <w:b w:val="0"/>
                <w:noProof/>
                <w:webHidden/>
              </w:rPr>
              <w:t>22</w:t>
            </w:r>
            <w:r w:rsidR="00827702" w:rsidRPr="00AE6FE8">
              <w:rPr>
                <w:rFonts w:cs="Times New Roman"/>
                <w:b w:val="0"/>
                <w:noProof/>
                <w:webHidden/>
              </w:rPr>
              <w:fldChar w:fldCharType="end"/>
            </w:r>
          </w:hyperlink>
        </w:p>
        <w:p w14:paraId="4AC66B5E" w14:textId="25AEDC3F" w:rsidR="00827702" w:rsidRPr="00AE6FE8" w:rsidRDefault="00786DEB" w:rsidP="00AE6FE8">
          <w:pPr>
            <w:pStyle w:val="TOC2"/>
            <w:tabs>
              <w:tab w:val="left" w:pos="1100"/>
              <w:tab w:val="right" w:leader="dot" w:pos="9396"/>
            </w:tabs>
            <w:spacing w:line="360" w:lineRule="auto"/>
            <w:rPr>
              <w:rFonts w:eastAsiaTheme="minorEastAsia" w:cs="Times New Roman"/>
              <w:b w:val="0"/>
              <w:bCs w:val="0"/>
              <w:noProof/>
              <w:lang w:val="en-US" w:eastAsia="en-US"/>
            </w:rPr>
          </w:pPr>
          <w:hyperlink w:anchor="_Toc112204740" w:history="1">
            <w:r w:rsidR="00827702" w:rsidRPr="00AE6FE8">
              <w:rPr>
                <w:rStyle w:val="Hyperlink"/>
                <w:rFonts w:cs="Times New Roman"/>
                <w:b w:val="0"/>
                <w:noProof/>
                <w:color w:val="auto"/>
              </w:rPr>
              <w:t>1.2.2.</w:t>
            </w:r>
            <w:r w:rsidR="00827702" w:rsidRPr="00AE6FE8">
              <w:rPr>
                <w:rFonts w:eastAsiaTheme="minorEastAsia" w:cs="Times New Roman"/>
                <w:b w:val="0"/>
                <w:bCs w:val="0"/>
                <w:noProof/>
                <w:lang w:val="en-US" w:eastAsia="en-US"/>
              </w:rPr>
              <w:tab/>
            </w:r>
            <w:r w:rsidR="00827702" w:rsidRPr="00AE6FE8">
              <w:rPr>
                <w:rStyle w:val="Hyperlink"/>
                <w:rFonts w:cs="Times New Roman"/>
                <w:b w:val="0"/>
                <w:noProof/>
                <w:color w:val="auto"/>
              </w:rPr>
              <w:t>Distribution géographique</w:t>
            </w:r>
            <w:r w:rsidR="00827702" w:rsidRPr="00AE6FE8">
              <w:rPr>
                <w:rFonts w:cs="Times New Roman"/>
                <w:b w:val="0"/>
                <w:noProof/>
                <w:webHidden/>
              </w:rPr>
              <w:tab/>
            </w:r>
            <w:r w:rsidR="00827702" w:rsidRPr="00AE6FE8">
              <w:rPr>
                <w:rFonts w:cs="Times New Roman"/>
                <w:b w:val="0"/>
                <w:noProof/>
                <w:webHidden/>
              </w:rPr>
              <w:fldChar w:fldCharType="begin"/>
            </w:r>
            <w:r w:rsidR="00827702" w:rsidRPr="00AE6FE8">
              <w:rPr>
                <w:rFonts w:cs="Times New Roman"/>
                <w:b w:val="0"/>
                <w:noProof/>
                <w:webHidden/>
              </w:rPr>
              <w:instrText xml:space="preserve"> PAGEREF _Toc112204740 \h </w:instrText>
            </w:r>
            <w:r w:rsidR="00827702" w:rsidRPr="00AE6FE8">
              <w:rPr>
                <w:rFonts w:cs="Times New Roman"/>
                <w:b w:val="0"/>
                <w:noProof/>
                <w:webHidden/>
              </w:rPr>
            </w:r>
            <w:r w:rsidR="00827702" w:rsidRPr="00AE6FE8">
              <w:rPr>
                <w:rFonts w:cs="Times New Roman"/>
                <w:b w:val="0"/>
                <w:noProof/>
                <w:webHidden/>
              </w:rPr>
              <w:fldChar w:fldCharType="separate"/>
            </w:r>
            <w:r w:rsidR="00D547F6">
              <w:rPr>
                <w:rFonts w:cs="Times New Roman"/>
                <w:b w:val="0"/>
                <w:noProof/>
                <w:webHidden/>
              </w:rPr>
              <w:t>24</w:t>
            </w:r>
            <w:r w:rsidR="00827702" w:rsidRPr="00AE6FE8">
              <w:rPr>
                <w:rFonts w:cs="Times New Roman"/>
                <w:b w:val="0"/>
                <w:noProof/>
                <w:webHidden/>
              </w:rPr>
              <w:fldChar w:fldCharType="end"/>
            </w:r>
          </w:hyperlink>
        </w:p>
        <w:p w14:paraId="3911DF79" w14:textId="100BFC40" w:rsidR="00827702" w:rsidRPr="00AE6FE8" w:rsidRDefault="00786DEB" w:rsidP="00AE6FE8">
          <w:pPr>
            <w:pStyle w:val="TOC2"/>
            <w:tabs>
              <w:tab w:val="left" w:pos="1100"/>
              <w:tab w:val="right" w:leader="dot" w:pos="9396"/>
            </w:tabs>
            <w:spacing w:line="360" w:lineRule="auto"/>
            <w:rPr>
              <w:rFonts w:eastAsiaTheme="minorEastAsia" w:cs="Times New Roman"/>
              <w:b w:val="0"/>
              <w:bCs w:val="0"/>
              <w:noProof/>
              <w:lang w:val="en-US" w:eastAsia="en-US"/>
            </w:rPr>
          </w:pPr>
          <w:hyperlink w:anchor="_Toc112204741" w:history="1">
            <w:r w:rsidR="00827702" w:rsidRPr="00AE6FE8">
              <w:rPr>
                <w:rStyle w:val="Hyperlink"/>
                <w:rFonts w:cs="Times New Roman"/>
                <w:b w:val="0"/>
                <w:noProof/>
                <w:color w:val="auto"/>
              </w:rPr>
              <w:t>1.2.3.</w:t>
            </w:r>
            <w:r w:rsidR="00827702" w:rsidRPr="00AE6FE8">
              <w:rPr>
                <w:rFonts w:eastAsiaTheme="minorEastAsia" w:cs="Times New Roman"/>
                <w:b w:val="0"/>
                <w:bCs w:val="0"/>
                <w:noProof/>
                <w:lang w:val="en-US" w:eastAsia="en-US"/>
              </w:rPr>
              <w:tab/>
            </w:r>
            <w:r w:rsidR="00827702" w:rsidRPr="00AE6FE8">
              <w:rPr>
                <w:rStyle w:val="Hyperlink"/>
                <w:rFonts w:cs="Times New Roman"/>
                <w:b w:val="0"/>
                <w:noProof/>
                <w:color w:val="auto"/>
              </w:rPr>
              <w:t>Profil des cas</w:t>
            </w:r>
            <w:r w:rsidR="00827702" w:rsidRPr="00AE6FE8">
              <w:rPr>
                <w:rFonts w:cs="Times New Roman"/>
                <w:b w:val="0"/>
                <w:noProof/>
                <w:webHidden/>
              </w:rPr>
              <w:tab/>
            </w:r>
            <w:r w:rsidR="00827702" w:rsidRPr="00AE6FE8">
              <w:rPr>
                <w:rFonts w:cs="Times New Roman"/>
                <w:b w:val="0"/>
                <w:noProof/>
                <w:webHidden/>
              </w:rPr>
              <w:fldChar w:fldCharType="begin"/>
            </w:r>
            <w:r w:rsidR="00827702" w:rsidRPr="00AE6FE8">
              <w:rPr>
                <w:rFonts w:cs="Times New Roman"/>
                <w:b w:val="0"/>
                <w:noProof/>
                <w:webHidden/>
              </w:rPr>
              <w:instrText xml:space="preserve"> PAGEREF _Toc112204741 \h </w:instrText>
            </w:r>
            <w:r w:rsidR="00827702" w:rsidRPr="00AE6FE8">
              <w:rPr>
                <w:rFonts w:cs="Times New Roman"/>
                <w:b w:val="0"/>
                <w:noProof/>
                <w:webHidden/>
              </w:rPr>
            </w:r>
            <w:r w:rsidR="00827702" w:rsidRPr="00AE6FE8">
              <w:rPr>
                <w:rFonts w:cs="Times New Roman"/>
                <w:b w:val="0"/>
                <w:noProof/>
                <w:webHidden/>
              </w:rPr>
              <w:fldChar w:fldCharType="separate"/>
            </w:r>
            <w:r w:rsidR="00D547F6">
              <w:rPr>
                <w:rFonts w:cs="Times New Roman"/>
                <w:b w:val="0"/>
                <w:noProof/>
                <w:webHidden/>
              </w:rPr>
              <w:t>27</w:t>
            </w:r>
            <w:r w:rsidR="00827702" w:rsidRPr="00AE6FE8">
              <w:rPr>
                <w:rFonts w:cs="Times New Roman"/>
                <w:b w:val="0"/>
                <w:noProof/>
                <w:webHidden/>
              </w:rPr>
              <w:fldChar w:fldCharType="end"/>
            </w:r>
          </w:hyperlink>
        </w:p>
        <w:p w14:paraId="7DB6F520" w14:textId="39D496AC" w:rsidR="00827702" w:rsidRPr="00AE6FE8" w:rsidRDefault="00786DEB" w:rsidP="00AE6FE8">
          <w:pPr>
            <w:pStyle w:val="TOC2"/>
            <w:tabs>
              <w:tab w:val="left" w:pos="880"/>
              <w:tab w:val="right" w:leader="dot" w:pos="9396"/>
            </w:tabs>
            <w:spacing w:line="360" w:lineRule="auto"/>
            <w:rPr>
              <w:rFonts w:eastAsiaTheme="minorEastAsia" w:cs="Times New Roman"/>
              <w:b w:val="0"/>
              <w:bCs w:val="0"/>
              <w:noProof/>
              <w:lang w:val="en-US" w:eastAsia="en-US"/>
            </w:rPr>
          </w:pPr>
          <w:hyperlink w:anchor="_Toc112204742" w:history="1">
            <w:r w:rsidR="00827702" w:rsidRPr="00AE6FE8">
              <w:rPr>
                <w:rStyle w:val="Hyperlink"/>
                <w:rFonts w:cs="Times New Roman"/>
                <w:b w:val="0"/>
                <w:noProof/>
                <w:color w:val="auto"/>
              </w:rPr>
              <w:t>1.3.</w:t>
            </w:r>
            <w:r w:rsidR="00827702" w:rsidRPr="00AE6FE8">
              <w:rPr>
                <w:rFonts w:eastAsiaTheme="minorEastAsia" w:cs="Times New Roman"/>
                <w:b w:val="0"/>
                <w:bCs w:val="0"/>
                <w:noProof/>
                <w:lang w:val="en-US" w:eastAsia="en-US"/>
              </w:rPr>
              <w:tab/>
            </w:r>
            <w:r w:rsidR="00827702" w:rsidRPr="00AE6FE8">
              <w:rPr>
                <w:rStyle w:val="Hyperlink"/>
                <w:rFonts w:cs="Times New Roman"/>
                <w:b w:val="0"/>
                <w:noProof/>
                <w:color w:val="auto"/>
              </w:rPr>
              <w:t>Contexte climatique et entomologique</w:t>
            </w:r>
            <w:r w:rsidR="00827702" w:rsidRPr="00AE6FE8">
              <w:rPr>
                <w:rFonts w:cs="Times New Roman"/>
                <w:b w:val="0"/>
                <w:noProof/>
                <w:webHidden/>
              </w:rPr>
              <w:tab/>
            </w:r>
            <w:r w:rsidR="00827702" w:rsidRPr="00AE6FE8">
              <w:rPr>
                <w:rFonts w:cs="Times New Roman"/>
                <w:b w:val="0"/>
                <w:noProof/>
                <w:webHidden/>
              </w:rPr>
              <w:fldChar w:fldCharType="begin"/>
            </w:r>
            <w:r w:rsidR="00827702" w:rsidRPr="00AE6FE8">
              <w:rPr>
                <w:rFonts w:cs="Times New Roman"/>
                <w:b w:val="0"/>
                <w:noProof/>
                <w:webHidden/>
              </w:rPr>
              <w:instrText xml:space="preserve"> PAGEREF _Toc112204742 \h </w:instrText>
            </w:r>
            <w:r w:rsidR="00827702" w:rsidRPr="00AE6FE8">
              <w:rPr>
                <w:rFonts w:cs="Times New Roman"/>
                <w:b w:val="0"/>
                <w:noProof/>
                <w:webHidden/>
              </w:rPr>
            </w:r>
            <w:r w:rsidR="00827702" w:rsidRPr="00AE6FE8">
              <w:rPr>
                <w:rFonts w:cs="Times New Roman"/>
                <w:b w:val="0"/>
                <w:noProof/>
                <w:webHidden/>
              </w:rPr>
              <w:fldChar w:fldCharType="separate"/>
            </w:r>
            <w:r w:rsidR="00D547F6">
              <w:rPr>
                <w:rFonts w:cs="Times New Roman"/>
                <w:b w:val="0"/>
                <w:noProof/>
                <w:webHidden/>
              </w:rPr>
              <w:t>29</w:t>
            </w:r>
            <w:r w:rsidR="00827702" w:rsidRPr="00AE6FE8">
              <w:rPr>
                <w:rFonts w:cs="Times New Roman"/>
                <w:b w:val="0"/>
                <w:noProof/>
                <w:webHidden/>
              </w:rPr>
              <w:fldChar w:fldCharType="end"/>
            </w:r>
          </w:hyperlink>
        </w:p>
        <w:p w14:paraId="6EE6DA76" w14:textId="761C43C1" w:rsidR="00827702" w:rsidRPr="00AE6FE8" w:rsidRDefault="00786DEB" w:rsidP="00AE6FE8">
          <w:pPr>
            <w:pStyle w:val="TOC2"/>
            <w:tabs>
              <w:tab w:val="left" w:pos="1100"/>
              <w:tab w:val="right" w:leader="dot" w:pos="9396"/>
            </w:tabs>
            <w:spacing w:line="360" w:lineRule="auto"/>
            <w:rPr>
              <w:rFonts w:eastAsiaTheme="minorEastAsia" w:cs="Times New Roman"/>
              <w:b w:val="0"/>
              <w:bCs w:val="0"/>
              <w:noProof/>
              <w:lang w:val="en-US" w:eastAsia="en-US"/>
            </w:rPr>
          </w:pPr>
          <w:hyperlink w:anchor="_Toc112204743" w:history="1">
            <w:r w:rsidR="00827702" w:rsidRPr="00AE6FE8">
              <w:rPr>
                <w:rStyle w:val="Hyperlink"/>
                <w:rFonts w:cs="Times New Roman"/>
                <w:b w:val="0"/>
                <w:noProof/>
                <w:color w:val="auto"/>
              </w:rPr>
              <w:t>1.3.1.</w:t>
            </w:r>
            <w:r w:rsidR="00827702" w:rsidRPr="00AE6FE8">
              <w:rPr>
                <w:rFonts w:eastAsiaTheme="minorEastAsia" w:cs="Times New Roman"/>
                <w:b w:val="0"/>
                <w:bCs w:val="0"/>
                <w:noProof/>
                <w:lang w:val="en-US" w:eastAsia="en-US"/>
              </w:rPr>
              <w:tab/>
            </w:r>
            <w:r w:rsidR="00827702" w:rsidRPr="00AE6FE8">
              <w:rPr>
                <w:rStyle w:val="Hyperlink"/>
                <w:rFonts w:cs="Times New Roman"/>
                <w:b w:val="0"/>
                <w:noProof/>
                <w:color w:val="auto"/>
              </w:rPr>
              <w:t>Profil climatique</w:t>
            </w:r>
            <w:r w:rsidR="00827702" w:rsidRPr="00AE6FE8">
              <w:rPr>
                <w:rFonts w:cs="Times New Roman"/>
                <w:b w:val="0"/>
                <w:noProof/>
                <w:webHidden/>
              </w:rPr>
              <w:tab/>
            </w:r>
            <w:r w:rsidR="00827702" w:rsidRPr="00AE6FE8">
              <w:rPr>
                <w:rFonts w:cs="Times New Roman"/>
                <w:b w:val="0"/>
                <w:noProof/>
                <w:webHidden/>
              </w:rPr>
              <w:fldChar w:fldCharType="begin"/>
            </w:r>
            <w:r w:rsidR="00827702" w:rsidRPr="00AE6FE8">
              <w:rPr>
                <w:rFonts w:cs="Times New Roman"/>
                <w:b w:val="0"/>
                <w:noProof/>
                <w:webHidden/>
              </w:rPr>
              <w:instrText xml:space="preserve"> PAGEREF _Toc112204743 \h </w:instrText>
            </w:r>
            <w:r w:rsidR="00827702" w:rsidRPr="00AE6FE8">
              <w:rPr>
                <w:rFonts w:cs="Times New Roman"/>
                <w:b w:val="0"/>
                <w:noProof/>
                <w:webHidden/>
              </w:rPr>
            </w:r>
            <w:r w:rsidR="00827702" w:rsidRPr="00AE6FE8">
              <w:rPr>
                <w:rFonts w:cs="Times New Roman"/>
                <w:b w:val="0"/>
                <w:noProof/>
                <w:webHidden/>
              </w:rPr>
              <w:fldChar w:fldCharType="separate"/>
            </w:r>
            <w:r w:rsidR="00D547F6">
              <w:rPr>
                <w:rFonts w:cs="Times New Roman"/>
                <w:b w:val="0"/>
                <w:noProof/>
                <w:webHidden/>
              </w:rPr>
              <w:t>29</w:t>
            </w:r>
            <w:r w:rsidR="00827702" w:rsidRPr="00AE6FE8">
              <w:rPr>
                <w:rFonts w:cs="Times New Roman"/>
                <w:b w:val="0"/>
                <w:noProof/>
                <w:webHidden/>
              </w:rPr>
              <w:fldChar w:fldCharType="end"/>
            </w:r>
          </w:hyperlink>
        </w:p>
        <w:p w14:paraId="2957DB3A" w14:textId="4A1CFF80" w:rsidR="00827702" w:rsidRPr="00AE6FE8" w:rsidRDefault="00786DEB" w:rsidP="00AE6FE8">
          <w:pPr>
            <w:pStyle w:val="TOC2"/>
            <w:tabs>
              <w:tab w:val="left" w:pos="1100"/>
              <w:tab w:val="right" w:leader="dot" w:pos="9396"/>
            </w:tabs>
            <w:spacing w:line="360" w:lineRule="auto"/>
            <w:rPr>
              <w:rFonts w:eastAsiaTheme="minorEastAsia" w:cs="Times New Roman"/>
              <w:b w:val="0"/>
              <w:bCs w:val="0"/>
              <w:noProof/>
              <w:lang w:val="en-US" w:eastAsia="en-US"/>
            </w:rPr>
          </w:pPr>
          <w:hyperlink w:anchor="_Toc112204744" w:history="1">
            <w:r w:rsidR="00827702" w:rsidRPr="00AE6FE8">
              <w:rPr>
                <w:rStyle w:val="Hyperlink"/>
                <w:rFonts w:cs="Times New Roman"/>
                <w:b w:val="0"/>
                <w:noProof/>
                <w:color w:val="auto"/>
              </w:rPr>
              <w:t>1.3.2.</w:t>
            </w:r>
            <w:r w:rsidR="00827702" w:rsidRPr="00AE6FE8">
              <w:rPr>
                <w:rFonts w:eastAsiaTheme="minorEastAsia" w:cs="Times New Roman"/>
                <w:b w:val="0"/>
                <w:bCs w:val="0"/>
                <w:noProof/>
                <w:lang w:val="en-US" w:eastAsia="en-US"/>
              </w:rPr>
              <w:tab/>
            </w:r>
            <w:r w:rsidR="00827702" w:rsidRPr="00AE6FE8">
              <w:rPr>
                <w:rStyle w:val="Hyperlink"/>
                <w:rFonts w:cs="Times New Roman"/>
                <w:b w:val="0"/>
                <w:noProof/>
                <w:color w:val="auto"/>
              </w:rPr>
              <w:t>Projections des changements climatiques et de ses effets</w:t>
            </w:r>
            <w:r w:rsidR="00827702" w:rsidRPr="00AE6FE8">
              <w:rPr>
                <w:rFonts w:cs="Times New Roman"/>
                <w:b w:val="0"/>
                <w:noProof/>
                <w:webHidden/>
              </w:rPr>
              <w:tab/>
            </w:r>
            <w:r w:rsidR="00827702" w:rsidRPr="00AE6FE8">
              <w:rPr>
                <w:rFonts w:cs="Times New Roman"/>
                <w:b w:val="0"/>
                <w:noProof/>
                <w:webHidden/>
              </w:rPr>
              <w:fldChar w:fldCharType="begin"/>
            </w:r>
            <w:r w:rsidR="00827702" w:rsidRPr="00AE6FE8">
              <w:rPr>
                <w:rFonts w:cs="Times New Roman"/>
                <w:b w:val="0"/>
                <w:noProof/>
                <w:webHidden/>
              </w:rPr>
              <w:instrText xml:space="preserve"> PAGEREF _Toc112204744 \h </w:instrText>
            </w:r>
            <w:r w:rsidR="00827702" w:rsidRPr="00AE6FE8">
              <w:rPr>
                <w:rFonts w:cs="Times New Roman"/>
                <w:b w:val="0"/>
                <w:noProof/>
                <w:webHidden/>
              </w:rPr>
            </w:r>
            <w:r w:rsidR="00827702" w:rsidRPr="00AE6FE8">
              <w:rPr>
                <w:rFonts w:cs="Times New Roman"/>
                <w:b w:val="0"/>
                <w:noProof/>
                <w:webHidden/>
              </w:rPr>
              <w:fldChar w:fldCharType="separate"/>
            </w:r>
            <w:r w:rsidR="00D547F6">
              <w:rPr>
                <w:rFonts w:cs="Times New Roman"/>
                <w:b w:val="0"/>
                <w:noProof/>
                <w:webHidden/>
              </w:rPr>
              <w:t>30</w:t>
            </w:r>
            <w:r w:rsidR="00827702" w:rsidRPr="00AE6FE8">
              <w:rPr>
                <w:rFonts w:cs="Times New Roman"/>
                <w:b w:val="0"/>
                <w:noProof/>
                <w:webHidden/>
              </w:rPr>
              <w:fldChar w:fldCharType="end"/>
            </w:r>
          </w:hyperlink>
        </w:p>
        <w:p w14:paraId="2A820B60" w14:textId="0EE5F1F2" w:rsidR="00827702" w:rsidRPr="00AE6FE8" w:rsidRDefault="00786DEB" w:rsidP="00AE6FE8">
          <w:pPr>
            <w:pStyle w:val="TOC2"/>
            <w:tabs>
              <w:tab w:val="left" w:pos="880"/>
              <w:tab w:val="right" w:leader="dot" w:pos="9396"/>
            </w:tabs>
            <w:spacing w:line="360" w:lineRule="auto"/>
            <w:rPr>
              <w:rFonts w:eastAsiaTheme="minorEastAsia" w:cs="Times New Roman"/>
              <w:b w:val="0"/>
              <w:bCs w:val="0"/>
              <w:noProof/>
              <w:lang w:val="en-US" w:eastAsia="en-US"/>
            </w:rPr>
          </w:pPr>
          <w:hyperlink w:anchor="_Toc112204745" w:history="1">
            <w:r w:rsidR="00827702" w:rsidRPr="00AE6FE8">
              <w:rPr>
                <w:rStyle w:val="Hyperlink"/>
                <w:rFonts w:cs="Times New Roman"/>
                <w:b w:val="0"/>
                <w:noProof/>
                <w:color w:val="auto"/>
              </w:rPr>
              <w:t>1.4.</w:t>
            </w:r>
            <w:r w:rsidR="00827702" w:rsidRPr="00AE6FE8">
              <w:rPr>
                <w:rFonts w:eastAsiaTheme="minorEastAsia" w:cs="Times New Roman"/>
                <w:b w:val="0"/>
                <w:bCs w:val="0"/>
                <w:noProof/>
                <w:lang w:val="en-US" w:eastAsia="en-US"/>
              </w:rPr>
              <w:tab/>
            </w:r>
            <w:r w:rsidR="00827702" w:rsidRPr="00AE6FE8">
              <w:rPr>
                <w:rStyle w:val="Hyperlink"/>
                <w:rFonts w:cs="Times New Roman"/>
                <w:b w:val="0"/>
                <w:noProof/>
                <w:color w:val="auto"/>
              </w:rPr>
              <w:t>Données sur l’urbanisation</w:t>
            </w:r>
            <w:r w:rsidR="00827702" w:rsidRPr="00AE6FE8">
              <w:rPr>
                <w:rFonts w:cs="Times New Roman"/>
                <w:b w:val="0"/>
                <w:noProof/>
                <w:webHidden/>
              </w:rPr>
              <w:tab/>
            </w:r>
            <w:r w:rsidR="00827702" w:rsidRPr="00AE6FE8">
              <w:rPr>
                <w:rFonts w:cs="Times New Roman"/>
                <w:b w:val="0"/>
                <w:noProof/>
                <w:webHidden/>
              </w:rPr>
              <w:fldChar w:fldCharType="begin"/>
            </w:r>
            <w:r w:rsidR="00827702" w:rsidRPr="00AE6FE8">
              <w:rPr>
                <w:rFonts w:cs="Times New Roman"/>
                <w:b w:val="0"/>
                <w:noProof/>
                <w:webHidden/>
              </w:rPr>
              <w:instrText xml:space="preserve"> PAGEREF _Toc112204745 \h </w:instrText>
            </w:r>
            <w:r w:rsidR="00827702" w:rsidRPr="00AE6FE8">
              <w:rPr>
                <w:rFonts w:cs="Times New Roman"/>
                <w:b w:val="0"/>
                <w:noProof/>
                <w:webHidden/>
              </w:rPr>
            </w:r>
            <w:r w:rsidR="00827702" w:rsidRPr="00AE6FE8">
              <w:rPr>
                <w:rFonts w:cs="Times New Roman"/>
                <w:b w:val="0"/>
                <w:noProof/>
                <w:webHidden/>
              </w:rPr>
              <w:fldChar w:fldCharType="separate"/>
            </w:r>
            <w:r w:rsidR="00D547F6">
              <w:rPr>
                <w:rFonts w:cs="Times New Roman"/>
                <w:b w:val="0"/>
                <w:noProof/>
                <w:webHidden/>
              </w:rPr>
              <w:t>33</w:t>
            </w:r>
            <w:r w:rsidR="00827702" w:rsidRPr="00AE6FE8">
              <w:rPr>
                <w:rFonts w:cs="Times New Roman"/>
                <w:b w:val="0"/>
                <w:noProof/>
                <w:webHidden/>
              </w:rPr>
              <w:fldChar w:fldCharType="end"/>
            </w:r>
          </w:hyperlink>
        </w:p>
        <w:p w14:paraId="59FB2A68" w14:textId="08BE3732" w:rsidR="00827702" w:rsidRPr="00AE6FE8" w:rsidRDefault="00786DEB" w:rsidP="00AE6FE8">
          <w:pPr>
            <w:pStyle w:val="TOC2"/>
            <w:tabs>
              <w:tab w:val="left" w:pos="880"/>
              <w:tab w:val="right" w:leader="dot" w:pos="9396"/>
            </w:tabs>
            <w:spacing w:line="360" w:lineRule="auto"/>
            <w:rPr>
              <w:rFonts w:eastAsiaTheme="minorEastAsia" w:cs="Times New Roman"/>
              <w:b w:val="0"/>
              <w:bCs w:val="0"/>
              <w:noProof/>
              <w:lang w:val="en-US" w:eastAsia="en-US"/>
            </w:rPr>
          </w:pPr>
          <w:hyperlink w:anchor="_Toc112204746" w:history="1">
            <w:r w:rsidR="00827702" w:rsidRPr="00AE6FE8">
              <w:rPr>
                <w:rStyle w:val="Hyperlink"/>
                <w:rFonts w:cs="Times New Roman"/>
                <w:b w:val="0"/>
                <w:noProof/>
                <w:color w:val="auto"/>
              </w:rPr>
              <w:t>1.5.</w:t>
            </w:r>
            <w:r w:rsidR="00827702" w:rsidRPr="00AE6FE8">
              <w:rPr>
                <w:rFonts w:eastAsiaTheme="minorEastAsia" w:cs="Times New Roman"/>
                <w:b w:val="0"/>
                <w:bCs w:val="0"/>
                <w:noProof/>
                <w:lang w:val="en-US" w:eastAsia="en-US"/>
              </w:rPr>
              <w:tab/>
            </w:r>
            <w:r w:rsidR="00827702" w:rsidRPr="00AE6FE8">
              <w:rPr>
                <w:rStyle w:val="Hyperlink"/>
                <w:rFonts w:cs="Times New Roman"/>
                <w:b w:val="0"/>
                <w:noProof/>
                <w:color w:val="auto"/>
              </w:rPr>
              <w:t>Situation de la vaccination</w:t>
            </w:r>
            <w:r w:rsidR="00827702" w:rsidRPr="00AE6FE8">
              <w:rPr>
                <w:rFonts w:cs="Times New Roman"/>
                <w:b w:val="0"/>
                <w:noProof/>
                <w:webHidden/>
              </w:rPr>
              <w:tab/>
            </w:r>
            <w:r w:rsidR="00827702" w:rsidRPr="00AE6FE8">
              <w:rPr>
                <w:rFonts w:cs="Times New Roman"/>
                <w:b w:val="0"/>
                <w:noProof/>
                <w:webHidden/>
              </w:rPr>
              <w:fldChar w:fldCharType="begin"/>
            </w:r>
            <w:r w:rsidR="00827702" w:rsidRPr="00AE6FE8">
              <w:rPr>
                <w:rFonts w:cs="Times New Roman"/>
                <w:b w:val="0"/>
                <w:noProof/>
                <w:webHidden/>
              </w:rPr>
              <w:instrText xml:space="preserve"> PAGEREF _Toc112204746 \h </w:instrText>
            </w:r>
            <w:r w:rsidR="00827702" w:rsidRPr="00AE6FE8">
              <w:rPr>
                <w:rFonts w:cs="Times New Roman"/>
                <w:b w:val="0"/>
                <w:noProof/>
                <w:webHidden/>
              </w:rPr>
            </w:r>
            <w:r w:rsidR="00827702" w:rsidRPr="00AE6FE8">
              <w:rPr>
                <w:rFonts w:cs="Times New Roman"/>
                <w:b w:val="0"/>
                <w:noProof/>
                <w:webHidden/>
              </w:rPr>
              <w:fldChar w:fldCharType="separate"/>
            </w:r>
            <w:r w:rsidR="00D547F6">
              <w:rPr>
                <w:rFonts w:cs="Times New Roman"/>
                <w:b w:val="0"/>
                <w:noProof/>
                <w:webHidden/>
              </w:rPr>
              <w:t>34</w:t>
            </w:r>
            <w:r w:rsidR="00827702" w:rsidRPr="00AE6FE8">
              <w:rPr>
                <w:rFonts w:cs="Times New Roman"/>
                <w:b w:val="0"/>
                <w:noProof/>
                <w:webHidden/>
              </w:rPr>
              <w:fldChar w:fldCharType="end"/>
            </w:r>
          </w:hyperlink>
        </w:p>
        <w:p w14:paraId="1396AB08" w14:textId="4830A4AB" w:rsidR="00827702" w:rsidRPr="00AE6FE8" w:rsidRDefault="00786DEB" w:rsidP="00AE6FE8">
          <w:pPr>
            <w:pStyle w:val="TOC2"/>
            <w:tabs>
              <w:tab w:val="left" w:pos="880"/>
              <w:tab w:val="right" w:leader="dot" w:pos="9396"/>
            </w:tabs>
            <w:spacing w:line="360" w:lineRule="auto"/>
            <w:rPr>
              <w:rFonts w:eastAsiaTheme="minorEastAsia" w:cs="Times New Roman"/>
              <w:b w:val="0"/>
              <w:bCs w:val="0"/>
              <w:noProof/>
              <w:lang w:val="en-US" w:eastAsia="en-US"/>
            </w:rPr>
          </w:pPr>
          <w:hyperlink w:anchor="_Toc112204747" w:history="1">
            <w:r w:rsidR="00827702" w:rsidRPr="00AE6FE8">
              <w:rPr>
                <w:rStyle w:val="Hyperlink"/>
                <w:rFonts w:cs="Times New Roman"/>
                <w:b w:val="0"/>
                <w:noProof/>
                <w:color w:val="auto"/>
              </w:rPr>
              <w:t>1.6.</w:t>
            </w:r>
            <w:r w:rsidR="00827702" w:rsidRPr="00AE6FE8">
              <w:rPr>
                <w:rFonts w:eastAsiaTheme="minorEastAsia" w:cs="Times New Roman"/>
                <w:b w:val="0"/>
                <w:bCs w:val="0"/>
                <w:noProof/>
                <w:lang w:val="en-US" w:eastAsia="en-US"/>
              </w:rPr>
              <w:tab/>
            </w:r>
            <w:r w:rsidR="00827702" w:rsidRPr="00AE6FE8">
              <w:rPr>
                <w:rStyle w:val="Hyperlink"/>
                <w:rFonts w:cs="Times New Roman"/>
                <w:b w:val="0"/>
                <w:noProof/>
                <w:color w:val="auto"/>
              </w:rPr>
              <w:t>Analyse du risque</w:t>
            </w:r>
            <w:r w:rsidR="00827702" w:rsidRPr="00AE6FE8">
              <w:rPr>
                <w:rFonts w:cs="Times New Roman"/>
                <w:b w:val="0"/>
                <w:noProof/>
                <w:webHidden/>
              </w:rPr>
              <w:tab/>
            </w:r>
            <w:r w:rsidR="00827702" w:rsidRPr="00AE6FE8">
              <w:rPr>
                <w:rFonts w:cs="Times New Roman"/>
                <w:b w:val="0"/>
                <w:noProof/>
                <w:webHidden/>
              </w:rPr>
              <w:fldChar w:fldCharType="begin"/>
            </w:r>
            <w:r w:rsidR="00827702" w:rsidRPr="00AE6FE8">
              <w:rPr>
                <w:rFonts w:cs="Times New Roman"/>
                <w:b w:val="0"/>
                <w:noProof/>
                <w:webHidden/>
              </w:rPr>
              <w:instrText xml:space="preserve"> PAGEREF _Toc112204747 \h </w:instrText>
            </w:r>
            <w:r w:rsidR="00827702" w:rsidRPr="00AE6FE8">
              <w:rPr>
                <w:rFonts w:cs="Times New Roman"/>
                <w:b w:val="0"/>
                <w:noProof/>
                <w:webHidden/>
              </w:rPr>
            </w:r>
            <w:r w:rsidR="00827702" w:rsidRPr="00AE6FE8">
              <w:rPr>
                <w:rFonts w:cs="Times New Roman"/>
                <w:b w:val="0"/>
                <w:noProof/>
                <w:webHidden/>
              </w:rPr>
              <w:fldChar w:fldCharType="separate"/>
            </w:r>
            <w:r w:rsidR="00D547F6">
              <w:rPr>
                <w:rFonts w:cs="Times New Roman"/>
                <w:b w:val="0"/>
                <w:noProof/>
                <w:webHidden/>
              </w:rPr>
              <w:t>36</w:t>
            </w:r>
            <w:r w:rsidR="00827702" w:rsidRPr="00AE6FE8">
              <w:rPr>
                <w:rFonts w:cs="Times New Roman"/>
                <w:b w:val="0"/>
                <w:noProof/>
                <w:webHidden/>
              </w:rPr>
              <w:fldChar w:fldCharType="end"/>
            </w:r>
          </w:hyperlink>
        </w:p>
        <w:p w14:paraId="162BFDD1" w14:textId="22D3779E" w:rsidR="00827702" w:rsidRPr="00AE6FE8" w:rsidRDefault="00786DEB" w:rsidP="00AE6FE8">
          <w:pPr>
            <w:pStyle w:val="TOC2"/>
            <w:tabs>
              <w:tab w:val="left" w:pos="1100"/>
              <w:tab w:val="right" w:leader="dot" w:pos="9396"/>
            </w:tabs>
            <w:spacing w:line="360" w:lineRule="auto"/>
            <w:rPr>
              <w:rFonts w:eastAsiaTheme="minorEastAsia" w:cs="Times New Roman"/>
              <w:b w:val="0"/>
              <w:bCs w:val="0"/>
              <w:noProof/>
              <w:lang w:val="en-US" w:eastAsia="en-US"/>
            </w:rPr>
          </w:pPr>
          <w:hyperlink w:anchor="_Toc112204748" w:history="1">
            <w:r w:rsidR="00827702" w:rsidRPr="00AE6FE8">
              <w:rPr>
                <w:rStyle w:val="Hyperlink"/>
                <w:rFonts w:cs="Times New Roman"/>
                <w:b w:val="0"/>
                <w:noProof/>
                <w:color w:val="auto"/>
              </w:rPr>
              <w:t>1.6.1.</w:t>
            </w:r>
            <w:r w:rsidR="00827702" w:rsidRPr="00AE6FE8">
              <w:rPr>
                <w:rFonts w:eastAsiaTheme="minorEastAsia" w:cs="Times New Roman"/>
                <w:b w:val="0"/>
                <w:bCs w:val="0"/>
                <w:noProof/>
                <w:lang w:val="en-US" w:eastAsia="en-US"/>
              </w:rPr>
              <w:tab/>
            </w:r>
            <w:r w:rsidR="00827702" w:rsidRPr="00AE6FE8">
              <w:rPr>
                <w:rStyle w:val="Hyperlink"/>
                <w:rFonts w:cs="Times New Roman"/>
                <w:b w:val="0"/>
                <w:noProof/>
                <w:color w:val="auto"/>
              </w:rPr>
              <w:t>Evaluation du contexte</w:t>
            </w:r>
            <w:r w:rsidR="00827702" w:rsidRPr="00AE6FE8">
              <w:rPr>
                <w:rFonts w:cs="Times New Roman"/>
                <w:b w:val="0"/>
                <w:noProof/>
                <w:webHidden/>
              </w:rPr>
              <w:tab/>
            </w:r>
            <w:r w:rsidR="00827702" w:rsidRPr="00AE6FE8">
              <w:rPr>
                <w:rFonts w:cs="Times New Roman"/>
                <w:b w:val="0"/>
                <w:noProof/>
                <w:webHidden/>
              </w:rPr>
              <w:fldChar w:fldCharType="begin"/>
            </w:r>
            <w:r w:rsidR="00827702" w:rsidRPr="00AE6FE8">
              <w:rPr>
                <w:rFonts w:cs="Times New Roman"/>
                <w:b w:val="0"/>
                <w:noProof/>
                <w:webHidden/>
              </w:rPr>
              <w:instrText xml:space="preserve"> PAGEREF _Toc112204748 \h </w:instrText>
            </w:r>
            <w:r w:rsidR="00827702" w:rsidRPr="00AE6FE8">
              <w:rPr>
                <w:rFonts w:cs="Times New Roman"/>
                <w:b w:val="0"/>
                <w:noProof/>
                <w:webHidden/>
              </w:rPr>
            </w:r>
            <w:r w:rsidR="00827702" w:rsidRPr="00AE6FE8">
              <w:rPr>
                <w:rFonts w:cs="Times New Roman"/>
                <w:b w:val="0"/>
                <w:noProof/>
                <w:webHidden/>
              </w:rPr>
              <w:fldChar w:fldCharType="separate"/>
            </w:r>
            <w:r w:rsidR="00D547F6">
              <w:rPr>
                <w:rFonts w:cs="Times New Roman"/>
                <w:b w:val="0"/>
                <w:noProof/>
                <w:webHidden/>
              </w:rPr>
              <w:t>37</w:t>
            </w:r>
            <w:r w:rsidR="00827702" w:rsidRPr="00AE6FE8">
              <w:rPr>
                <w:rFonts w:cs="Times New Roman"/>
                <w:b w:val="0"/>
                <w:noProof/>
                <w:webHidden/>
              </w:rPr>
              <w:fldChar w:fldCharType="end"/>
            </w:r>
          </w:hyperlink>
        </w:p>
        <w:p w14:paraId="30B4FF56" w14:textId="1F857B29" w:rsidR="00827702" w:rsidRPr="00AE6FE8" w:rsidRDefault="00786DEB" w:rsidP="00AE6FE8">
          <w:pPr>
            <w:pStyle w:val="TOC2"/>
            <w:tabs>
              <w:tab w:val="left" w:pos="1320"/>
              <w:tab w:val="right" w:leader="dot" w:pos="9396"/>
            </w:tabs>
            <w:spacing w:line="360" w:lineRule="auto"/>
            <w:rPr>
              <w:rFonts w:eastAsiaTheme="minorEastAsia" w:cs="Times New Roman"/>
              <w:b w:val="0"/>
              <w:bCs w:val="0"/>
              <w:noProof/>
              <w:lang w:val="en-US" w:eastAsia="en-US"/>
            </w:rPr>
          </w:pPr>
          <w:hyperlink w:anchor="_Toc112204749" w:history="1">
            <w:r w:rsidR="00827702" w:rsidRPr="00AE6FE8">
              <w:rPr>
                <w:rStyle w:val="Hyperlink"/>
                <w:rFonts w:cs="Times New Roman"/>
                <w:b w:val="0"/>
                <w:noProof/>
                <w:color w:val="auto"/>
              </w:rPr>
              <w:t>1.6.1.1.</w:t>
            </w:r>
            <w:r w:rsidR="00827702" w:rsidRPr="00AE6FE8">
              <w:rPr>
                <w:rFonts w:eastAsiaTheme="minorEastAsia" w:cs="Times New Roman"/>
                <w:b w:val="0"/>
                <w:bCs w:val="0"/>
                <w:noProof/>
                <w:lang w:val="en-US" w:eastAsia="en-US"/>
              </w:rPr>
              <w:tab/>
            </w:r>
            <w:r w:rsidR="00827702" w:rsidRPr="00AE6FE8">
              <w:rPr>
                <w:rStyle w:val="Hyperlink"/>
                <w:rFonts w:cs="Times New Roman"/>
                <w:b w:val="0"/>
                <w:noProof/>
                <w:color w:val="auto"/>
              </w:rPr>
              <w:t>Contexte sociodémographique</w:t>
            </w:r>
            <w:r w:rsidR="00827702" w:rsidRPr="00AE6FE8">
              <w:rPr>
                <w:rFonts w:cs="Times New Roman"/>
                <w:b w:val="0"/>
                <w:noProof/>
                <w:webHidden/>
              </w:rPr>
              <w:tab/>
            </w:r>
            <w:r w:rsidR="00827702" w:rsidRPr="00AE6FE8">
              <w:rPr>
                <w:rFonts w:cs="Times New Roman"/>
                <w:b w:val="0"/>
                <w:noProof/>
                <w:webHidden/>
              </w:rPr>
              <w:fldChar w:fldCharType="begin"/>
            </w:r>
            <w:r w:rsidR="00827702" w:rsidRPr="00AE6FE8">
              <w:rPr>
                <w:rFonts w:cs="Times New Roman"/>
                <w:b w:val="0"/>
                <w:noProof/>
                <w:webHidden/>
              </w:rPr>
              <w:instrText xml:space="preserve"> PAGEREF _Toc112204749 \h </w:instrText>
            </w:r>
            <w:r w:rsidR="00827702" w:rsidRPr="00AE6FE8">
              <w:rPr>
                <w:rFonts w:cs="Times New Roman"/>
                <w:b w:val="0"/>
                <w:noProof/>
                <w:webHidden/>
              </w:rPr>
            </w:r>
            <w:r w:rsidR="00827702" w:rsidRPr="00AE6FE8">
              <w:rPr>
                <w:rFonts w:cs="Times New Roman"/>
                <w:b w:val="0"/>
                <w:noProof/>
                <w:webHidden/>
              </w:rPr>
              <w:fldChar w:fldCharType="separate"/>
            </w:r>
            <w:r w:rsidR="00D547F6">
              <w:rPr>
                <w:rFonts w:cs="Times New Roman"/>
                <w:b w:val="0"/>
                <w:noProof/>
                <w:webHidden/>
              </w:rPr>
              <w:t>37</w:t>
            </w:r>
            <w:r w:rsidR="00827702" w:rsidRPr="00AE6FE8">
              <w:rPr>
                <w:rFonts w:cs="Times New Roman"/>
                <w:b w:val="0"/>
                <w:noProof/>
                <w:webHidden/>
              </w:rPr>
              <w:fldChar w:fldCharType="end"/>
            </w:r>
          </w:hyperlink>
        </w:p>
        <w:p w14:paraId="2AB459DD" w14:textId="4D7ABADD" w:rsidR="00827702" w:rsidRPr="00AE6FE8" w:rsidRDefault="00786DEB" w:rsidP="00AE6FE8">
          <w:pPr>
            <w:pStyle w:val="TOC2"/>
            <w:tabs>
              <w:tab w:val="left" w:pos="1320"/>
              <w:tab w:val="right" w:leader="dot" w:pos="9396"/>
            </w:tabs>
            <w:spacing w:line="360" w:lineRule="auto"/>
            <w:rPr>
              <w:rFonts w:eastAsiaTheme="minorEastAsia" w:cs="Times New Roman"/>
              <w:b w:val="0"/>
              <w:bCs w:val="0"/>
              <w:noProof/>
              <w:lang w:val="en-US" w:eastAsia="en-US"/>
            </w:rPr>
          </w:pPr>
          <w:hyperlink w:anchor="_Toc112204750" w:history="1">
            <w:r w:rsidR="00827702" w:rsidRPr="00AE6FE8">
              <w:rPr>
                <w:rStyle w:val="Hyperlink"/>
                <w:rFonts w:cs="Times New Roman"/>
                <w:b w:val="0"/>
                <w:noProof/>
                <w:color w:val="auto"/>
              </w:rPr>
              <w:t>1.6.1.2.</w:t>
            </w:r>
            <w:r w:rsidR="00827702" w:rsidRPr="00AE6FE8">
              <w:rPr>
                <w:rFonts w:eastAsiaTheme="minorEastAsia" w:cs="Times New Roman"/>
                <w:b w:val="0"/>
                <w:bCs w:val="0"/>
                <w:noProof/>
                <w:lang w:val="en-US" w:eastAsia="en-US"/>
              </w:rPr>
              <w:tab/>
            </w:r>
            <w:r w:rsidR="00827702" w:rsidRPr="00AE6FE8">
              <w:rPr>
                <w:rStyle w:val="Hyperlink"/>
                <w:rFonts w:cs="Times New Roman"/>
                <w:b w:val="0"/>
                <w:noProof/>
                <w:color w:val="auto"/>
              </w:rPr>
              <w:t>Contexte sociopolitique</w:t>
            </w:r>
            <w:r w:rsidR="00827702" w:rsidRPr="00AE6FE8">
              <w:rPr>
                <w:rFonts w:cs="Times New Roman"/>
                <w:b w:val="0"/>
                <w:noProof/>
                <w:webHidden/>
              </w:rPr>
              <w:tab/>
            </w:r>
            <w:r w:rsidR="00827702" w:rsidRPr="00AE6FE8">
              <w:rPr>
                <w:rFonts w:cs="Times New Roman"/>
                <w:b w:val="0"/>
                <w:noProof/>
                <w:webHidden/>
              </w:rPr>
              <w:fldChar w:fldCharType="begin"/>
            </w:r>
            <w:r w:rsidR="00827702" w:rsidRPr="00AE6FE8">
              <w:rPr>
                <w:rFonts w:cs="Times New Roman"/>
                <w:b w:val="0"/>
                <w:noProof/>
                <w:webHidden/>
              </w:rPr>
              <w:instrText xml:space="preserve"> PAGEREF _Toc112204750 \h </w:instrText>
            </w:r>
            <w:r w:rsidR="00827702" w:rsidRPr="00AE6FE8">
              <w:rPr>
                <w:rFonts w:cs="Times New Roman"/>
                <w:b w:val="0"/>
                <w:noProof/>
                <w:webHidden/>
              </w:rPr>
            </w:r>
            <w:r w:rsidR="00827702" w:rsidRPr="00AE6FE8">
              <w:rPr>
                <w:rFonts w:cs="Times New Roman"/>
                <w:b w:val="0"/>
                <w:noProof/>
                <w:webHidden/>
              </w:rPr>
              <w:fldChar w:fldCharType="separate"/>
            </w:r>
            <w:r w:rsidR="00D547F6">
              <w:rPr>
                <w:rFonts w:cs="Times New Roman"/>
                <w:b w:val="0"/>
                <w:noProof/>
                <w:webHidden/>
              </w:rPr>
              <w:t>37</w:t>
            </w:r>
            <w:r w:rsidR="00827702" w:rsidRPr="00AE6FE8">
              <w:rPr>
                <w:rFonts w:cs="Times New Roman"/>
                <w:b w:val="0"/>
                <w:noProof/>
                <w:webHidden/>
              </w:rPr>
              <w:fldChar w:fldCharType="end"/>
            </w:r>
          </w:hyperlink>
        </w:p>
        <w:p w14:paraId="63E84208" w14:textId="067905D3" w:rsidR="00827702" w:rsidRPr="00AE6FE8" w:rsidRDefault="00786DEB" w:rsidP="00AE6FE8">
          <w:pPr>
            <w:pStyle w:val="TOC2"/>
            <w:tabs>
              <w:tab w:val="left" w:pos="1320"/>
              <w:tab w:val="right" w:leader="dot" w:pos="9396"/>
            </w:tabs>
            <w:spacing w:line="360" w:lineRule="auto"/>
            <w:rPr>
              <w:rFonts w:eastAsiaTheme="minorEastAsia" w:cs="Times New Roman"/>
              <w:b w:val="0"/>
              <w:bCs w:val="0"/>
              <w:noProof/>
              <w:lang w:val="en-US" w:eastAsia="en-US"/>
            </w:rPr>
          </w:pPr>
          <w:hyperlink w:anchor="_Toc112204751" w:history="1">
            <w:r w:rsidR="00827702" w:rsidRPr="00AE6FE8">
              <w:rPr>
                <w:rStyle w:val="Hyperlink"/>
                <w:rFonts w:cs="Times New Roman"/>
                <w:b w:val="0"/>
                <w:noProof/>
                <w:color w:val="auto"/>
              </w:rPr>
              <w:t>1.6.1.3.</w:t>
            </w:r>
            <w:r w:rsidR="00827702" w:rsidRPr="00AE6FE8">
              <w:rPr>
                <w:rFonts w:eastAsiaTheme="minorEastAsia" w:cs="Times New Roman"/>
                <w:b w:val="0"/>
                <w:bCs w:val="0"/>
                <w:noProof/>
                <w:lang w:val="en-US" w:eastAsia="en-US"/>
              </w:rPr>
              <w:tab/>
            </w:r>
            <w:r w:rsidR="00827702" w:rsidRPr="00AE6FE8">
              <w:rPr>
                <w:rStyle w:val="Hyperlink"/>
                <w:rFonts w:cs="Times New Roman"/>
                <w:b w:val="0"/>
                <w:noProof/>
                <w:color w:val="auto"/>
              </w:rPr>
              <w:t>Contexte sanitaire</w:t>
            </w:r>
            <w:r w:rsidR="00827702" w:rsidRPr="00AE6FE8">
              <w:rPr>
                <w:rFonts w:cs="Times New Roman"/>
                <w:b w:val="0"/>
                <w:noProof/>
                <w:webHidden/>
              </w:rPr>
              <w:tab/>
            </w:r>
            <w:r w:rsidR="00827702" w:rsidRPr="00AE6FE8">
              <w:rPr>
                <w:rFonts w:cs="Times New Roman"/>
                <w:b w:val="0"/>
                <w:noProof/>
                <w:webHidden/>
              </w:rPr>
              <w:fldChar w:fldCharType="begin"/>
            </w:r>
            <w:r w:rsidR="00827702" w:rsidRPr="00AE6FE8">
              <w:rPr>
                <w:rFonts w:cs="Times New Roman"/>
                <w:b w:val="0"/>
                <w:noProof/>
                <w:webHidden/>
              </w:rPr>
              <w:instrText xml:space="preserve"> PAGEREF _Toc112204751 \h </w:instrText>
            </w:r>
            <w:r w:rsidR="00827702" w:rsidRPr="00AE6FE8">
              <w:rPr>
                <w:rFonts w:cs="Times New Roman"/>
                <w:b w:val="0"/>
                <w:noProof/>
                <w:webHidden/>
              </w:rPr>
            </w:r>
            <w:r w:rsidR="00827702" w:rsidRPr="00AE6FE8">
              <w:rPr>
                <w:rFonts w:cs="Times New Roman"/>
                <w:b w:val="0"/>
                <w:noProof/>
                <w:webHidden/>
              </w:rPr>
              <w:fldChar w:fldCharType="separate"/>
            </w:r>
            <w:r w:rsidR="00D547F6">
              <w:rPr>
                <w:rFonts w:cs="Times New Roman"/>
                <w:b w:val="0"/>
                <w:noProof/>
                <w:webHidden/>
              </w:rPr>
              <w:t>38</w:t>
            </w:r>
            <w:r w:rsidR="00827702" w:rsidRPr="00AE6FE8">
              <w:rPr>
                <w:rFonts w:cs="Times New Roman"/>
                <w:b w:val="0"/>
                <w:noProof/>
                <w:webHidden/>
              </w:rPr>
              <w:fldChar w:fldCharType="end"/>
            </w:r>
          </w:hyperlink>
        </w:p>
        <w:p w14:paraId="603A296F" w14:textId="3610860B" w:rsidR="00827702" w:rsidRPr="00AE6FE8" w:rsidRDefault="00786DEB" w:rsidP="00AE6FE8">
          <w:pPr>
            <w:pStyle w:val="TOC2"/>
            <w:tabs>
              <w:tab w:val="left" w:pos="1100"/>
              <w:tab w:val="right" w:leader="dot" w:pos="9396"/>
            </w:tabs>
            <w:spacing w:line="360" w:lineRule="auto"/>
            <w:rPr>
              <w:rFonts w:eastAsiaTheme="minorEastAsia" w:cs="Times New Roman"/>
              <w:b w:val="0"/>
              <w:bCs w:val="0"/>
              <w:noProof/>
              <w:lang w:val="en-US" w:eastAsia="en-US"/>
            </w:rPr>
          </w:pPr>
          <w:hyperlink w:anchor="_Toc112204752" w:history="1">
            <w:r w:rsidR="00827702" w:rsidRPr="00AE6FE8">
              <w:rPr>
                <w:rStyle w:val="Hyperlink"/>
                <w:rFonts w:cs="Times New Roman"/>
                <w:b w:val="0"/>
                <w:noProof/>
                <w:color w:val="auto"/>
              </w:rPr>
              <w:t>1.6.2.</w:t>
            </w:r>
            <w:r w:rsidR="00827702" w:rsidRPr="00AE6FE8">
              <w:rPr>
                <w:rFonts w:eastAsiaTheme="minorEastAsia" w:cs="Times New Roman"/>
                <w:b w:val="0"/>
                <w:bCs w:val="0"/>
                <w:noProof/>
                <w:lang w:val="en-US" w:eastAsia="en-US"/>
              </w:rPr>
              <w:tab/>
            </w:r>
            <w:r w:rsidR="00827702" w:rsidRPr="00AE6FE8">
              <w:rPr>
                <w:rStyle w:val="Hyperlink"/>
                <w:rFonts w:cs="Times New Roman"/>
                <w:b w:val="0"/>
                <w:noProof/>
                <w:color w:val="auto"/>
              </w:rPr>
              <w:t>Evaluation du danger</w:t>
            </w:r>
            <w:r w:rsidR="00827702" w:rsidRPr="00AE6FE8">
              <w:rPr>
                <w:rFonts w:cs="Times New Roman"/>
                <w:b w:val="0"/>
                <w:noProof/>
                <w:webHidden/>
              </w:rPr>
              <w:tab/>
            </w:r>
            <w:r w:rsidR="00827702" w:rsidRPr="00AE6FE8">
              <w:rPr>
                <w:rFonts w:cs="Times New Roman"/>
                <w:b w:val="0"/>
                <w:noProof/>
                <w:webHidden/>
              </w:rPr>
              <w:fldChar w:fldCharType="begin"/>
            </w:r>
            <w:r w:rsidR="00827702" w:rsidRPr="00AE6FE8">
              <w:rPr>
                <w:rFonts w:cs="Times New Roman"/>
                <w:b w:val="0"/>
                <w:noProof/>
                <w:webHidden/>
              </w:rPr>
              <w:instrText xml:space="preserve"> PAGEREF _Toc112204752 \h </w:instrText>
            </w:r>
            <w:r w:rsidR="00827702" w:rsidRPr="00AE6FE8">
              <w:rPr>
                <w:rFonts w:cs="Times New Roman"/>
                <w:b w:val="0"/>
                <w:noProof/>
                <w:webHidden/>
              </w:rPr>
            </w:r>
            <w:r w:rsidR="00827702" w:rsidRPr="00AE6FE8">
              <w:rPr>
                <w:rFonts w:cs="Times New Roman"/>
                <w:b w:val="0"/>
                <w:noProof/>
                <w:webHidden/>
              </w:rPr>
              <w:fldChar w:fldCharType="separate"/>
            </w:r>
            <w:r w:rsidR="00D547F6">
              <w:rPr>
                <w:rFonts w:cs="Times New Roman"/>
                <w:b w:val="0"/>
                <w:noProof/>
                <w:webHidden/>
              </w:rPr>
              <w:t>38</w:t>
            </w:r>
            <w:r w:rsidR="00827702" w:rsidRPr="00AE6FE8">
              <w:rPr>
                <w:rFonts w:cs="Times New Roman"/>
                <w:b w:val="0"/>
                <w:noProof/>
                <w:webHidden/>
              </w:rPr>
              <w:fldChar w:fldCharType="end"/>
            </w:r>
          </w:hyperlink>
        </w:p>
        <w:p w14:paraId="3254832F" w14:textId="3301E125" w:rsidR="00827702" w:rsidRPr="00AE6FE8" w:rsidRDefault="00786DEB" w:rsidP="00AE6FE8">
          <w:pPr>
            <w:pStyle w:val="TOC2"/>
            <w:tabs>
              <w:tab w:val="left" w:pos="1320"/>
              <w:tab w:val="right" w:leader="dot" w:pos="9396"/>
            </w:tabs>
            <w:spacing w:line="360" w:lineRule="auto"/>
            <w:rPr>
              <w:rFonts w:eastAsiaTheme="minorEastAsia" w:cs="Times New Roman"/>
              <w:b w:val="0"/>
              <w:bCs w:val="0"/>
              <w:noProof/>
              <w:lang w:val="en-US" w:eastAsia="en-US"/>
            </w:rPr>
          </w:pPr>
          <w:hyperlink w:anchor="_Toc112204753" w:history="1">
            <w:r w:rsidR="00827702" w:rsidRPr="00AE6FE8">
              <w:rPr>
                <w:rStyle w:val="Hyperlink"/>
                <w:rFonts w:cs="Times New Roman"/>
                <w:b w:val="0"/>
                <w:noProof/>
                <w:color w:val="auto"/>
              </w:rPr>
              <w:t>1.6.2.1.</w:t>
            </w:r>
            <w:r w:rsidR="00827702" w:rsidRPr="00AE6FE8">
              <w:rPr>
                <w:rFonts w:eastAsiaTheme="minorEastAsia" w:cs="Times New Roman"/>
                <w:b w:val="0"/>
                <w:bCs w:val="0"/>
                <w:noProof/>
                <w:lang w:val="en-US" w:eastAsia="en-US"/>
              </w:rPr>
              <w:tab/>
            </w:r>
            <w:r w:rsidR="00827702" w:rsidRPr="00AE6FE8">
              <w:rPr>
                <w:rStyle w:val="Hyperlink"/>
                <w:rFonts w:cs="Times New Roman"/>
                <w:b w:val="0"/>
                <w:noProof/>
                <w:color w:val="auto"/>
              </w:rPr>
              <w:t>Maladie et pronostic</w:t>
            </w:r>
            <w:r w:rsidR="00827702" w:rsidRPr="00AE6FE8">
              <w:rPr>
                <w:rFonts w:cs="Times New Roman"/>
                <w:b w:val="0"/>
                <w:noProof/>
                <w:webHidden/>
              </w:rPr>
              <w:tab/>
            </w:r>
            <w:r w:rsidR="00827702" w:rsidRPr="00AE6FE8">
              <w:rPr>
                <w:rFonts w:cs="Times New Roman"/>
                <w:b w:val="0"/>
                <w:noProof/>
                <w:webHidden/>
              </w:rPr>
              <w:fldChar w:fldCharType="begin"/>
            </w:r>
            <w:r w:rsidR="00827702" w:rsidRPr="00AE6FE8">
              <w:rPr>
                <w:rFonts w:cs="Times New Roman"/>
                <w:b w:val="0"/>
                <w:noProof/>
                <w:webHidden/>
              </w:rPr>
              <w:instrText xml:space="preserve"> PAGEREF _Toc112204753 \h </w:instrText>
            </w:r>
            <w:r w:rsidR="00827702" w:rsidRPr="00AE6FE8">
              <w:rPr>
                <w:rFonts w:cs="Times New Roman"/>
                <w:b w:val="0"/>
                <w:noProof/>
                <w:webHidden/>
              </w:rPr>
            </w:r>
            <w:r w:rsidR="00827702" w:rsidRPr="00AE6FE8">
              <w:rPr>
                <w:rFonts w:cs="Times New Roman"/>
                <w:b w:val="0"/>
                <w:noProof/>
                <w:webHidden/>
              </w:rPr>
              <w:fldChar w:fldCharType="separate"/>
            </w:r>
            <w:r w:rsidR="00D547F6">
              <w:rPr>
                <w:rFonts w:cs="Times New Roman"/>
                <w:b w:val="0"/>
                <w:noProof/>
                <w:webHidden/>
              </w:rPr>
              <w:t>38</w:t>
            </w:r>
            <w:r w:rsidR="00827702" w:rsidRPr="00AE6FE8">
              <w:rPr>
                <w:rFonts w:cs="Times New Roman"/>
                <w:b w:val="0"/>
                <w:noProof/>
                <w:webHidden/>
              </w:rPr>
              <w:fldChar w:fldCharType="end"/>
            </w:r>
          </w:hyperlink>
        </w:p>
        <w:p w14:paraId="6F395F37" w14:textId="77755731" w:rsidR="00827702" w:rsidRPr="00AE6FE8" w:rsidRDefault="00786DEB" w:rsidP="00AE6FE8">
          <w:pPr>
            <w:pStyle w:val="TOC2"/>
            <w:tabs>
              <w:tab w:val="left" w:pos="1320"/>
              <w:tab w:val="right" w:leader="dot" w:pos="9396"/>
            </w:tabs>
            <w:spacing w:line="360" w:lineRule="auto"/>
            <w:rPr>
              <w:rFonts w:eastAsiaTheme="minorEastAsia" w:cs="Times New Roman"/>
              <w:b w:val="0"/>
              <w:bCs w:val="0"/>
              <w:noProof/>
              <w:lang w:val="en-US" w:eastAsia="en-US"/>
            </w:rPr>
          </w:pPr>
          <w:hyperlink w:anchor="_Toc112204754" w:history="1">
            <w:r w:rsidR="00827702" w:rsidRPr="00AE6FE8">
              <w:rPr>
                <w:rStyle w:val="Hyperlink"/>
                <w:rFonts w:cs="Times New Roman"/>
                <w:b w:val="0"/>
                <w:noProof/>
                <w:color w:val="auto"/>
              </w:rPr>
              <w:t>1.6.2.2.</w:t>
            </w:r>
            <w:r w:rsidR="00827702" w:rsidRPr="00AE6FE8">
              <w:rPr>
                <w:rFonts w:eastAsiaTheme="minorEastAsia" w:cs="Times New Roman"/>
                <w:b w:val="0"/>
                <w:bCs w:val="0"/>
                <w:noProof/>
                <w:lang w:val="en-US" w:eastAsia="en-US"/>
              </w:rPr>
              <w:tab/>
            </w:r>
            <w:r w:rsidR="00827702" w:rsidRPr="00AE6FE8">
              <w:rPr>
                <w:rStyle w:val="Hyperlink"/>
                <w:rFonts w:cs="Times New Roman"/>
                <w:b w:val="0"/>
                <w:noProof/>
                <w:color w:val="auto"/>
              </w:rPr>
              <w:t>Moyens de prévention</w:t>
            </w:r>
            <w:r w:rsidR="00827702" w:rsidRPr="00AE6FE8">
              <w:rPr>
                <w:rFonts w:cs="Times New Roman"/>
                <w:b w:val="0"/>
                <w:noProof/>
                <w:webHidden/>
              </w:rPr>
              <w:tab/>
            </w:r>
            <w:r w:rsidR="00827702" w:rsidRPr="00AE6FE8">
              <w:rPr>
                <w:rFonts w:cs="Times New Roman"/>
                <w:b w:val="0"/>
                <w:noProof/>
                <w:webHidden/>
              </w:rPr>
              <w:fldChar w:fldCharType="begin"/>
            </w:r>
            <w:r w:rsidR="00827702" w:rsidRPr="00AE6FE8">
              <w:rPr>
                <w:rFonts w:cs="Times New Roman"/>
                <w:b w:val="0"/>
                <w:noProof/>
                <w:webHidden/>
              </w:rPr>
              <w:instrText xml:space="preserve"> PAGEREF _Toc112204754 \h </w:instrText>
            </w:r>
            <w:r w:rsidR="00827702" w:rsidRPr="00AE6FE8">
              <w:rPr>
                <w:rFonts w:cs="Times New Roman"/>
                <w:b w:val="0"/>
                <w:noProof/>
                <w:webHidden/>
              </w:rPr>
            </w:r>
            <w:r w:rsidR="00827702" w:rsidRPr="00AE6FE8">
              <w:rPr>
                <w:rFonts w:cs="Times New Roman"/>
                <w:b w:val="0"/>
                <w:noProof/>
                <w:webHidden/>
              </w:rPr>
              <w:fldChar w:fldCharType="separate"/>
            </w:r>
            <w:r w:rsidR="00D547F6">
              <w:rPr>
                <w:rFonts w:cs="Times New Roman"/>
                <w:b w:val="0"/>
                <w:noProof/>
                <w:webHidden/>
              </w:rPr>
              <w:t>39</w:t>
            </w:r>
            <w:r w:rsidR="00827702" w:rsidRPr="00AE6FE8">
              <w:rPr>
                <w:rFonts w:cs="Times New Roman"/>
                <w:b w:val="0"/>
                <w:noProof/>
                <w:webHidden/>
              </w:rPr>
              <w:fldChar w:fldCharType="end"/>
            </w:r>
          </w:hyperlink>
        </w:p>
        <w:p w14:paraId="0706A337" w14:textId="4A2852C4" w:rsidR="00827702" w:rsidRPr="00AE6FE8" w:rsidRDefault="00786DEB" w:rsidP="00AE6FE8">
          <w:pPr>
            <w:pStyle w:val="TOC2"/>
            <w:tabs>
              <w:tab w:val="left" w:pos="1100"/>
              <w:tab w:val="right" w:leader="dot" w:pos="9396"/>
            </w:tabs>
            <w:spacing w:line="360" w:lineRule="auto"/>
            <w:rPr>
              <w:rFonts w:eastAsiaTheme="minorEastAsia" w:cs="Times New Roman"/>
              <w:b w:val="0"/>
              <w:bCs w:val="0"/>
              <w:noProof/>
              <w:lang w:val="en-US" w:eastAsia="en-US"/>
            </w:rPr>
          </w:pPr>
          <w:hyperlink w:anchor="_Toc112204755" w:history="1">
            <w:r w:rsidR="00827702" w:rsidRPr="00AE6FE8">
              <w:rPr>
                <w:rStyle w:val="Hyperlink"/>
                <w:rFonts w:cs="Times New Roman"/>
                <w:b w:val="0"/>
                <w:noProof/>
                <w:color w:val="auto"/>
              </w:rPr>
              <w:t>1.6.3.</w:t>
            </w:r>
            <w:r w:rsidR="00827702" w:rsidRPr="00AE6FE8">
              <w:rPr>
                <w:rFonts w:eastAsiaTheme="minorEastAsia" w:cs="Times New Roman"/>
                <w:b w:val="0"/>
                <w:bCs w:val="0"/>
                <w:noProof/>
                <w:lang w:val="en-US" w:eastAsia="en-US"/>
              </w:rPr>
              <w:tab/>
            </w:r>
            <w:r w:rsidR="00827702" w:rsidRPr="00AE6FE8">
              <w:rPr>
                <w:rStyle w:val="Hyperlink"/>
                <w:rFonts w:cs="Times New Roman"/>
                <w:b w:val="0"/>
                <w:noProof/>
                <w:color w:val="auto"/>
              </w:rPr>
              <w:t>Evaluation de l’exposition</w:t>
            </w:r>
            <w:r w:rsidR="00827702" w:rsidRPr="00AE6FE8">
              <w:rPr>
                <w:rFonts w:cs="Times New Roman"/>
                <w:b w:val="0"/>
                <w:noProof/>
                <w:webHidden/>
              </w:rPr>
              <w:tab/>
            </w:r>
            <w:r w:rsidR="00827702" w:rsidRPr="00AE6FE8">
              <w:rPr>
                <w:rFonts w:cs="Times New Roman"/>
                <w:b w:val="0"/>
                <w:noProof/>
                <w:webHidden/>
              </w:rPr>
              <w:fldChar w:fldCharType="begin"/>
            </w:r>
            <w:r w:rsidR="00827702" w:rsidRPr="00AE6FE8">
              <w:rPr>
                <w:rFonts w:cs="Times New Roman"/>
                <w:b w:val="0"/>
                <w:noProof/>
                <w:webHidden/>
              </w:rPr>
              <w:instrText xml:space="preserve"> PAGEREF _Toc112204755 \h </w:instrText>
            </w:r>
            <w:r w:rsidR="00827702" w:rsidRPr="00AE6FE8">
              <w:rPr>
                <w:rFonts w:cs="Times New Roman"/>
                <w:b w:val="0"/>
                <w:noProof/>
                <w:webHidden/>
              </w:rPr>
            </w:r>
            <w:r w:rsidR="00827702" w:rsidRPr="00AE6FE8">
              <w:rPr>
                <w:rFonts w:cs="Times New Roman"/>
                <w:b w:val="0"/>
                <w:noProof/>
                <w:webHidden/>
              </w:rPr>
              <w:fldChar w:fldCharType="separate"/>
            </w:r>
            <w:r w:rsidR="00D547F6">
              <w:rPr>
                <w:rFonts w:cs="Times New Roman"/>
                <w:b w:val="0"/>
                <w:noProof/>
                <w:webHidden/>
              </w:rPr>
              <w:t>43</w:t>
            </w:r>
            <w:r w:rsidR="00827702" w:rsidRPr="00AE6FE8">
              <w:rPr>
                <w:rFonts w:cs="Times New Roman"/>
                <w:b w:val="0"/>
                <w:noProof/>
                <w:webHidden/>
              </w:rPr>
              <w:fldChar w:fldCharType="end"/>
            </w:r>
          </w:hyperlink>
        </w:p>
        <w:p w14:paraId="24B02D8E" w14:textId="6CED6D8F" w:rsidR="00827702" w:rsidRPr="00AE6FE8" w:rsidRDefault="00786DEB" w:rsidP="00AE6FE8">
          <w:pPr>
            <w:pStyle w:val="TOC2"/>
            <w:tabs>
              <w:tab w:val="left" w:pos="1320"/>
              <w:tab w:val="right" w:leader="dot" w:pos="9396"/>
            </w:tabs>
            <w:spacing w:line="360" w:lineRule="auto"/>
            <w:rPr>
              <w:rFonts w:eastAsiaTheme="minorEastAsia" w:cs="Times New Roman"/>
              <w:b w:val="0"/>
              <w:bCs w:val="0"/>
              <w:noProof/>
              <w:lang w:val="en-US" w:eastAsia="en-US"/>
            </w:rPr>
          </w:pPr>
          <w:hyperlink w:anchor="_Toc112204756" w:history="1">
            <w:r w:rsidR="00827702" w:rsidRPr="00AE6FE8">
              <w:rPr>
                <w:rStyle w:val="Hyperlink"/>
                <w:rFonts w:cs="Times New Roman"/>
                <w:b w:val="0"/>
                <w:noProof/>
                <w:color w:val="auto"/>
              </w:rPr>
              <w:t>1.6.3.1.</w:t>
            </w:r>
            <w:r w:rsidR="00827702" w:rsidRPr="00AE6FE8">
              <w:rPr>
                <w:rFonts w:eastAsiaTheme="minorEastAsia" w:cs="Times New Roman"/>
                <w:b w:val="0"/>
                <w:bCs w:val="0"/>
                <w:noProof/>
                <w:lang w:val="en-US" w:eastAsia="en-US"/>
              </w:rPr>
              <w:tab/>
            </w:r>
            <w:r w:rsidR="00827702" w:rsidRPr="00AE6FE8">
              <w:rPr>
                <w:rStyle w:val="Hyperlink"/>
                <w:rFonts w:cs="Times New Roman"/>
                <w:b w:val="0"/>
                <w:noProof/>
                <w:color w:val="auto"/>
              </w:rPr>
              <w:t>Sur le plan sociodémographique</w:t>
            </w:r>
            <w:r w:rsidR="00827702" w:rsidRPr="00AE6FE8">
              <w:rPr>
                <w:rFonts w:cs="Times New Roman"/>
                <w:b w:val="0"/>
                <w:noProof/>
                <w:webHidden/>
              </w:rPr>
              <w:tab/>
            </w:r>
            <w:r w:rsidR="00827702" w:rsidRPr="00AE6FE8">
              <w:rPr>
                <w:rFonts w:cs="Times New Roman"/>
                <w:b w:val="0"/>
                <w:noProof/>
                <w:webHidden/>
              </w:rPr>
              <w:fldChar w:fldCharType="begin"/>
            </w:r>
            <w:r w:rsidR="00827702" w:rsidRPr="00AE6FE8">
              <w:rPr>
                <w:rFonts w:cs="Times New Roman"/>
                <w:b w:val="0"/>
                <w:noProof/>
                <w:webHidden/>
              </w:rPr>
              <w:instrText xml:space="preserve"> PAGEREF _Toc112204756 \h </w:instrText>
            </w:r>
            <w:r w:rsidR="00827702" w:rsidRPr="00AE6FE8">
              <w:rPr>
                <w:rFonts w:cs="Times New Roman"/>
                <w:b w:val="0"/>
                <w:noProof/>
                <w:webHidden/>
              </w:rPr>
            </w:r>
            <w:r w:rsidR="00827702" w:rsidRPr="00AE6FE8">
              <w:rPr>
                <w:rFonts w:cs="Times New Roman"/>
                <w:b w:val="0"/>
                <w:noProof/>
                <w:webHidden/>
              </w:rPr>
              <w:fldChar w:fldCharType="separate"/>
            </w:r>
            <w:r w:rsidR="00D547F6">
              <w:rPr>
                <w:rFonts w:cs="Times New Roman"/>
                <w:b w:val="0"/>
                <w:noProof/>
                <w:webHidden/>
              </w:rPr>
              <w:t>43</w:t>
            </w:r>
            <w:r w:rsidR="00827702" w:rsidRPr="00AE6FE8">
              <w:rPr>
                <w:rFonts w:cs="Times New Roman"/>
                <w:b w:val="0"/>
                <w:noProof/>
                <w:webHidden/>
              </w:rPr>
              <w:fldChar w:fldCharType="end"/>
            </w:r>
          </w:hyperlink>
        </w:p>
        <w:p w14:paraId="15D05962" w14:textId="32DB16CD" w:rsidR="00827702" w:rsidRPr="00AE6FE8" w:rsidRDefault="00786DEB" w:rsidP="00AE6FE8">
          <w:pPr>
            <w:pStyle w:val="TOC2"/>
            <w:tabs>
              <w:tab w:val="left" w:pos="1320"/>
              <w:tab w:val="right" w:leader="dot" w:pos="9396"/>
            </w:tabs>
            <w:spacing w:line="360" w:lineRule="auto"/>
            <w:rPr>
              <w:rFonts w:eastAsiaTheme="minorEastAsia" w:cs="Times New Roman"/>
              <w:b w:val="0"/>
              <w:bCs w:val="0"/>
              <w:noProof/>
              <w:lang w:val="en-US" w:eastAsia="en-US"/>
            </w:rPr>
          </w:pPr>
          <w:hyperlink w:anchor="_Toc112204757" w:history="1">
            <w:r w:rsidR="00827702" w:rsidRPr="00AE6FE8">
              <w:rPr>
                <w:rStyle w:val="Hyperlink"/>
                <w:rFonts w:cs="Times New Roman"/>
                <w:b w:val="0"/>
                <w:noProof/>
                <w:color w:val="auto"/>
              </w:rPr>
              <w:t>1.6.3.2.</w:t>
            </w:r>
            <w:r w:rsidR="00827702" w:rsidRPr="00AE6FE8">
              <w:rPr>
                <w:rFonts w:eastAsiaTheme="minorEastAsia" w:cs="Times New Roman"/>
                <w:b w:val="0"/>
                <w:bCs w:val="0"/>
                <w:noProof/>
                <w:lang w:val="en-US" w:eastAsia="en-US"/>
              </w:rPr>
              <w:tab/>
            </w:r>
            <w:r w:rsidR="00827702" w:rsidRPr="00AE6FE8">
              <w:rPr>
                <w:rStyle w:val="Hyperlink"/>
                <w:rFonts w:cs="Times New Roman"/>
                <w:b w:val="0"/>
                <w:noProof/>
                <w:color w:val="auto"/>
              </w:rPr>
              <w:t>Sur le plan entomologique</w:t>
            </w:r>
            <w:r w:rsidR="00827702" w:rsidRPr="00AE6FE8">
              <w:rPr>
                <w:rFonts w:cs="Times New Roman"/>
                <w:b w:val="0"/>
                <w:noProof/>
                <w:webHidden/>
              </w:rPr>
              <w:tab/>
            </w:r>
            <w:r w:rsidR="00827702" w:rsidRPr="00AE6FE8">
              <w:rPr>
                <w:rFonts w:cs="Times New Roman"/>
                <w:b w:val="0"/>
                <w:noProof/>
                <w:webHidden/>
              </w:rPr>
              <w:fldChar w:fldCharType="begin"/>
            </w:r>
            <w:r w:rsidR="00827702" w:rsidRPr="00AE6FE8">
              <w:rPr>
                <w:rFonts w:cs="Times New Roman"/>
                <w:b w:val="0"/>
                <w:noProof/>
                <w:webHidden/>
              </w:rPr>
              <w:instrText xml:space="preserve"> PAGEREF _Toc112204757 \h </w:instrText>
            </w:r>
            <w:r w:rsidR="00827702" w:rsidRPr="00AE6FE8">
              <w:rPr>
                <w:rFonts w:cs="Times New Roman"/>
                <w:b w:val="0"/>
                <w:noProof/>
                <w:webHidden/>
              </w:rPr>
            </w:r>
            <w:r w:rsidR="00827702" w:rsidRPr="00AE6FE8">
              <w:rPr>
                <w:rFonts w:cs="Times New Roman"/>
                <w:b w:val="0"/>
                <w:noProof/>
                <w:webHidden/>
              </w:rPr>
              <w:fldChar w:fldCharType="separate"/>
            </w:r>
            <w:r w:rsidR="00D547F6">
              <w:rPr>
                <w:rFonts w:cs="Times New Roman"/>
                <w:b w:val="0"/>
                <w:noProof/>
                <w:webHidden/>
              </w:rPr>
              <w:t>43</w:t>
            </w:r>
            <w:r w:rsidR="00827702" w:rsidRPr="00AE6FE8">
              <w:rPr>
                <w:rFonts w:cs="Times New Roman"/>
                <w:b w:val="0"/>
                <w:noProof/>
                <w:webHidden/>
              </w:rPr>
              <w:fldChar w:fldCharType="end"/>
            </w:r>
          </w:hyperlink>
        </w:p>
        <w:p w14:paraId="7501D24D" w14:textId="04ED0C01" w:rsidR="00827702" w:rsidRPr="00AE6FE8" w:rsidRDefault="00786DEB" w:rsidP="00AE6FE8">
          <w:pPr>
            <w:pStyle w:val="TOC2"/>
            <w:tabs>
              <w:tab w:val="left" w:pos="1320"/>
              <w:tab w:val="right" w:leader="dot" w:pos="9396"/>
            </w:tabs>
            <w:spacing w:line="360" w:lineRule="auto"/>
            <w:rPr>
              <w:rFonts w:eastAsiaTheme="minorEastAsia" w:cs="Times New Roman"/>
              <w:b w:val="0"/>
              <w:bCs w:val="0"/>
              <w:noProof/>
              <w:lang w:val="en-US" w:eastAsia="en-US"/>
            </w:rPr>
          </w:pPr>
          <w:hyperlink w:anchor="_Toc112204758" w:history="1">
            <w:r w:rsidR="00827702" w:rsidRPr="00AE6FE8">
              <w:rPr>
                <w:rStyle w:val="Hyperlink"/>
                <w:rFonts w:cs="Times New Roman"/>
                <w:b w:val="0"/>
                <w:noProof/>
                <w:color w:val="auto"/>
              </w:rPr>
              <w:t>1.6.3.3.</w:t>
            </w:r>
            <w:r w:rsidR="00827702" w:rsidRPr="00AE6FE8">
              <w:rPr>
                <w:rFonts w:eastAsiaTheme="minorEastAsia" w:cs="Times New Roman"/>
                <w:b w:val="0"/>
                <w:bCs w:val="0"/>
                <w:noProof/>
                <w:lang w:val="en-US" w:eastAsia="en-US"/>
              </w:rPr>
              <w:tab/>
            </w:r>
            <w:r w:rsidR="00827702" w:rsidRPr="00AE6FE8">
              <w:rPr>
                <w:rStyle w:val="Hyperlink"/>
                <w:rFonts w:cs="Times New Roman"/>
                <w:b w:val="0"/>
                <w:noProof/>
                <w:color w:val="auto"/>
              </w:rPr>
              <w:t>Sur le plan immunitaire</w:t>
            </w:r>
            <w:r w:rsidR="00827702" w:rsidRPr="00AE6FE8">
              <w:rPr>
                <w:rFonts w:cs="Times New Roman"/>
                <w:b w:val="0"/>
                <w:noProof/>
                <w:webHidden/>
              </w:rPr>
              <w:tab/>
            </w:r>
            <w:r w:rsidR="00827702" w:rsidRPr="00AE6FE8">
              <w:rPr>
                <w:rFonts w:cs="Times New Roman"/>
                <w:b w:val="0"/>
                <w:noProof/>
                <w:webHidden/>
              </w:rPr>
              <w:fldChar w:fldCharType="begin"/>
            </w:r>
            <w:r w:rsidR="00827702" w:rsidRPr="00AE6FE8">
              <w:rPr>
                <w:rFonts w:cs="Times New Roman"/>
                <w:b w:val="0"/>
                <w:noProof/>
                <w:webHidden/>
              </w:rPr>
              <w:instrText xml:space="preserve"> PAGEREF _Toc112204758 \h </w:instrText>
            </w:r>
            <w:r w:rsidR="00827702" w:rsidRPr="00AE6FE8">
              <w:rPr>
                <w:rFonts w:cs="Times New Roman"/>
                <w:b w:val="0"/>
                <w:noProof/>
                <w:webHidden/>
              </w:rPr>
            </w:r>
            <w:r w:rsidR="00827702" w:rsidRPr="00AE6FE8">
              <w:rPr>
                <w:rFonts w:cs="Times New Roman"/>
                <w:b w:val="0"/>
                <w:noProof/>
                <w:webHidden/>
              </w:rPr>
              <w:fldChar w:fldCharType="separate"/>
            </w:r>
            <w:r w:rsidR="00D547F6">
              <w:rPr>
                <w:rFonts w:cs="Times New Roman"/>
                <w:b w:val="0"/>
                <w:noProof/>
                <w:webHidden/>
              </w:rPr>
              <w:t>43</w:t>
            </w:r>
            <w:r w:rsidR="00827702" w:rsidRPr="00AE6FE8">
              <w:rPr>
                <w:rFonts w:cs="Times New Roman"/>
                <w:b w:val="0"/>
                <w:noProof/>
                <w:webHidden/>
              </w:rPr>
              <w:fldChar w:fldCharType="end"/>
            </w:r>
          </w:hyperlink>
        </w:p>
        <w:p w14:paraId="61EDBBAC" w14:textId="28A6E632" w:rsidR="00827702" w:rsidRPr="00AE6FE8" w:rsidRDefault="00786DEB" w:rsidP="00AE6FE8">
          <w:pPr>
            <w:pStyle w:val="TOC2"/>
            <w:tabs>
              <w:tab w:val="left" w:pos="880"/>
              <w:tab w:val="right" w:leader="dot" w:pos="9396"/>
            </w:tabs>
            <w:spacing w:line="360" w:lineRule="auto"/>
            <w:rPr>
              <w:rFonts w:eastAsiaTheme="minorEastAsia" w:cs="Times New Roman"/>
              <w:b w:val="0"/>
              <w:bCs w:val="0"/>
              <w:noProof/>
              <w:lang w:val="en-US" w:eastAsia="en-US"/>
            </w:rPr>
          </w:pPr>
          <w:hyperlink w:anchor="_Toc112204759" w:history="1">
            <w:r w:rsidR="00827702" w:rsidRPr="00AE6FE8">
              <w:rPr>
                <w:rStyle w:val="Hyperlink"/>
                <w:rFonts w:cs="Times New Roman"/>
                <w:b w:val="0"/>
                <w:noProof/>
                <w:color w:val="auto"/>
              </w:rPr>
              <w:t>1.7.</w:t>
            </w:r>
            <w:r w:rsidR="00827702" w:rsidRPr="00AE6FE8">
              <w:rPr>
                <w:rFonts w:eastAsiaTheme="minorEastAsia" w:cs="Times New Roman"/>
                <w:b w:val="0"/>
                <w:bCs w:val="0"/>
                <w:noProof/>
                <w:lang w:val="en-US" w:eastAsia="en-US"/>
              </w:rPr>
              <w:tab/>
            </w:r>
            <w:r w:rsidR="00827702" w:rsidRPr="00AE6FE8">
              <w:rPr>
                <w:rStyle w:val="Hyperlink"/>
                <w:rFonts w:cs="Times New Roman"/>
                <w:b w:val="0"/>
                <w:noProof/>
                <w:color w:val="auto"/>
              </w:rPr>
              <w:t>Analyse des parties prenantes</w:t>
            </w:r>
            <w:r w:rsidR="00827702" w:rsidRPr="00AE6FE8">
              <w:rPr>
                <w:rFonts w:cs="Times New Roman"/>
                <w:b w:val="0"/>
                <w:noProof/>
                <w:webHidden/>
              </w:rPr>
              <w:tab/>
            </w:r>
            <w:r w:rsidR="00827702" w:rsidRPr="00AE6FE8">
              <w:rPr>
                <w:rFonts w:cs="Times New Roman"/>
                <w:b w:val="0"/>
                <w:noProof/>
                <w:webHidden/>
              </w:rPr>
              <w:fldChar w:fldCharType="begin"/>
            </w:r>
            <w:r w:rsidR="00827702" w:rsidRPr="00AE6FE8">
              <w:rPr>
                <w:rFonts w:cs="Times New Roman"/>
                <w:b w:val="0"/>
                <w:noProof/>
                <w:webHidden/>
              </w:rPr>
              <w:instrText xml:space="preserve"> PAGEREF _Toc112204759 \h </w:instrText>
            </w:r>
            <w:r w:rsidR="00827702" w:rsidRPr="00AE6FE8">
              <w:rPr>
                <w:rFonts w:cs="Times New Roman"/>
                <w:b w:val="0"/>
                <w:noProof/>
                <w:webHidden/>
              </w:rPr>
            </w:r>
            <w:r w:rsidR="00827702" w:rsidRPr="00AE6FE8">
              <w:rPr>
                <w:rFonts w:cs="Times New Roman"/>
                <w:b w:val="0"/>
                <w:noProof/>
                <w:webHidden/>
              </w:rPr>
              <w:fldChar w:fldCharType="separate"/>
            </w:r>
            <w:r w:rsidR="00D547F6">
              <w:rPr>
                <w:rFonts w:cs="Times New Roman"/>
                <w:b w:val="0"/>
                <w:noProof/>
                <w:webHidden/>
              </w:rPr>
              <w:t>44</w:t>
            </w:r>
            <w:r w:rsidR="00827702" w:rsidRPr="00AE6FE8">
              <w:rPr>
                <w:rFonts w:cs="Times New Roman"/>
                <w:b w:val="0"/>
                <w:noProof/>
                <w:webHidden/>
              </w:rPr>
              <w:fldChar w:fldCharType="end"/>
            </w:r>
          </w:hyperlink>
        </w:p>
        <w:p w14:paraId="78459E4E" w14:textId="31FAD5D0" w:rsidR="00827702" w:rsidRPr="00AE6FE8" w:rsidRDefault="00786DEB" w:rsidP="00AE6FE8">
          <w:pPr>
            <w:pStyle w:val="TOC2"/>
            <w:tabs>
              <w:tab w:val="left" w:pos="1100"/>
              <w:tab w:val="right" w:leader="dot" w:pos="9396"/>
            </w:tabs>
            <w:spacing w:line="360" w:lineRule="auto"/>
            <w:rPr>
              <w:rFonts w:eastAsiaTheme="minorEastAsia" w:cs="Times New Roman"/>
              <w:b w:val="0"/>
              <w:bCs w:val="0"/>
              <w:noProof/>
              <w:lang w:val="en-US" w:eastAsia="en-US"/>
            </w:rPr>
          </w:pPr>
          <w:hyperlink w:anchor="_Toc112204760" w:history="1">
            <w:r w:rsidR="00827702" w:rsidRPr="00AE6FE8">
              <w:rPr>
                <w:rStyle w:val="Hyperlink"/>
                <w:rFonts w:cs="Times New Roman"/>
                <w:b w:val="0"/>
                <w:noProof/>
                <w:color w:val="auto"/>
              </w:rPr>
              <w:t>1.7.1.</w:t>
            </w:r>
            <w:r w:rsidR="00827702" w:rsidRPr="00AE6FE8">
              <w:rPr>
                <w:rFonts w:eastAsiaTheme="minorEastAsia" w:cs="Times New Roman"/>
                <w:b w:val="0"/>
                <w:bCs w:val="0"/>
                <w:noProof/>
                <w:lang w:val="en-US" w:eastAsia="en-US"/>
              </w:rPr>
              <w:tab/>
            </w:r>
            <w:r w:rsidR="00827702" w:rsidRPr="00AE6FE8">
              <w:rPr>
                <w:rStyle w:val="Hyperlink"/>
                <w:rFonts w:cs="Times New Roman"/>
                <w:b w:val="0"/>
                <w:noProof/>
                <w:color w:val="auto"/>
              </w:rPr>
              <w:t>Identification des détenteurs d’enjeux</w:t>
            </w:r>
            <w:r w:rsidR="00827702" w:rsidRPr="00AE6FE8">
              <w:rPr>
                <w:rFonts w:cs="Times New Roman"/>
                <w:b w:val="0"/>
                <w:noProof/>
                <w:webHidden/>
              </w:rPr>
              <w:tab/>
            </w:r>
            <w:r w:rsidR="00827702" w:rsidRPr="00AE6FE8">
              <w:rPr>
                <w:rFonts w:cs="Times New Roman"/>
                <w:b w:val="0"/>
                <w:noProof/>
                <w:webHidden/>
              </w:rPr>
              <w:fldChar w:fldCharType="begin"/>
            </w:r>
            <w:r w:rsidR="00827702" w:rsidRPr="00AE6FE8">
              <w:rPr>
                <w:rFonts w:cs="Times New Roman"/>
                <w:b w:val="0"/>
                <w:noProof/>
                <w:webHidden/>
              </w:rPr>
              <w:instrText xml:space="preserve"> PAGEREF _Toc112204760 \h </w:instrText>
            </w:r>
            <w:r w:rsidR="00827702" w:rsidRPr="00AE6FE8">
              <w:rPr>
                <w:rFonts w:cs="Times New Roman"/>
                <w:b w:val="0"/>
                <w:noProof/>
                <w:webHidden/>
              </w:rPr>
            </w:r>
            <w:r w:rsidR="00827702" w:rsidRPr="00AE6FE8">
              <w:rPr>
                <w:rFonts w:cs="Times New Roman"/>
                <w:b w:val="0"/>
                <w:noProof/>
                <w:webHidden/>
              </w:rPr>
              <w:fldChar w:fldCharType="separate"/>
            </w:r>
            <w:r w:rsidR="00D547F6">
              <w:rPr>
                <w:rFonts w:cs="Times New Roman"/>
                <w:b w:val="0"/>
                <w:noProof/>
                <w:webHidden/>
              </w:rPr>
              <w:t>44</w:t>
            </w:r>
            <w:r w:rsidR="00827702" w:rsidRPr="00AE6FE8">
              <w:rPr>
                <w:rFonts w:cs="Times New Roman"/>
                <w:b w:val="0"/>
                <w:noProof/>
                <w:webHidden/>
              </w:rPr>
              <w:fldChar w:fldCharType="end"/>
            </w:r>
          </w:hyperlink>
        </w:p>
        <w:p w14:paraId="21D71AF6" w14:textId="5B9448E1" w:rsidR="00827702" w:rsidRPr="00AE6FE8" w:rsidRDefault="00786DEB" w:rsidP="00AE6FE8">
          <w:pPr>
            <w:pStyle w:val="TOC2"/>
            <w:tabs>
              <w:tab w:val="left" w:pos="1100"/>
              <w:tab w:val="right" w:leader="dot" w:pos="9396"/>
            </w:tabs>
            <w:spacing w:line="360" w:lineRule="auto"/>
            <w:rPr>
              <w:rFonts w:eastAsiaTheme="minorEastAsia" w:cs="Times New Roman"/>
              <w:b w:val="0"/>
              <w:bCs w:val="0"/>
              <w:noProof/>
              <w:lang w:val="en-US" w:eastAsia="en-US"/>
            </w:rPr>
          </w:pPr>
          <w:hyperlink w:anchor="_Toc112204761" w:history="1">
            <w:r w:rsidR="00827702" w:rsidRPr="00AE6FE8">
              <w:rPr>
                <w:rStyle w:val="Hyperlink"/>
                <w:rFonts w:cs="Times New Roman"/>
                <w:b w:val="0"/>
                <w:noProof/>
                <w:color w:val="auto"/>
              </w:rPr>
              <w:t>1.7.2.</w:t>
            </w:r>
            <w:r w:rsidR="00827702" w:rsidRPr="00AE6FE8">
              <w:rPr>
                <w:rFonts w:eastAsiaTheme="minorEastAsia" w:cs="Times New Roman"/>
                <w:b w:val="0"/>
                <w:bCs w:val="0"/>
                <w:noProof/>
                <w:lang w:val="en-US" w:eastAsia="en-US"/>
              </w:rPr>
              <w:tab/>
            </w:r>
            <w:r w:rsidR="00827702" w:rsidRPr="00AE6FE8">
              <w:rPr>
                <w:rStyle w:val="Hyperlink"/>
                <w:rFonts w:cs="Times New Roman"/>
                <w:b w:val="0"/>
                <w:noProof/>
                <w:color w:val="auto"/>
              </w:rPr>
              <w:t>Rôles et responsabilités des détenteurs d’enjeux</w:t>
            </w:r>
            <w:r w:rsidR="00827702" w:rsidRPr="00AE6FE8">
              <w:rPr>
                <w:rFonts w:cs="Times New Roman"/>
                <w:b w:val="0"/>
                <w:noProof/>
                <w:webHidden/>
              </w:rPr>
              <w:tab/>
            </w:r>
            <w:r w:rsidR="00827702" w:rsidRPr="00AE6FE8">
              <w:rPr>
                <w:rFonts w:cs="Times New Roman"/>
                <w:b w:val="0"/>
                <w:noProof/>
                <w:webHidden/>
              </w:rPr>
              <w:fldChar w:fldCharType="begin"/>
            </w:r>
            <w:r w:rsidR="00827702" w:rsidRPr="00AE6FE8">
              <w:rPr>
                <w:rFonts w:cs="Times New Roman"/>
                <w:b w:val="0"/>
                <w:noProof/>
                <w:webHidden/>
              </w:rPr>
              <w:instrText xml:space="preserve"> PAGEREF _Toc112204761 \h </w:instrText>
            </w:r>
            <w:r w:rsidR="00827702" w:rsidRPr="00AE6FE8">
              <w:rPr>
                <w:rFonts w:cs="Times New Roman"/>
                <w:b w:val="0"/>
                <w:noProof/>
                <w:webHidden/>
              </w:rPr>
            </w:r>
            <w:r w:rsidR="00827702" w:rsidRPr="00AE6FE8">
              <w:rPr>
                <w:rFonts w:cs="Times New Roman"/>
                <w:b w:val="0"/>
                <w:noProof/>
                <w:webHidden/>
              </w:rPr>
              <w:fldChar w:fldCharType="separate"/>
            </w:r>
            <w:r w:rsidR="00D547F6">
              <w:rPr>
                <w:rFonts w:cs="Times New Roman"/>
                <w:b w:val="0"/>
                <w:noProof/>
                <w:webHidden/>
              </w:rPr>
              <w:t>45</w:t>
            </w:r>
            <w:r w:rsidR="00827702" w:rsidRPr="00AE6FE8">
              <w:rPr>
                <w:rFonts w:cs="Times New Roman"/>
                <w:b w:val="0"/>
                <w:noProof/>
                <w:webHidden/>
              </w:rPr>
              <w:fldChar w:fldCharType="end"/>
            </w:r>
          </w:hyperlink>
        </w:p>
        <w:p w14:paraId="54321653" w14:textId="01F67D17" w:rsidR="00827702" w:rsidRPr="00AE6FE8" w:rsidRDefault="00786DEB" w:rsidP="00AE6FE8">
          <w:pPr>
            <w:pStyle w:val="TOC2"/>
            <w:tabs>
              <w:tab w:val="left" w:pos="880"/>
              <w:tab w:val="right" w:leader="dot" w:pos="9396"/>
            </w:tabs>
            <w:spacing w:line="360" w:lineRule="auto"/>
            <w:rPr>
              <w:rFonts w:eastAsiaTheme="minorEastAsia" w:cs="Times New Roman"/>
              <w:b w:val="0"/>
              <w:bCs w:val="0"/>
              <w:noProof/>
              <w:lang w:val="en-US" w:eastAsia="en-US"/>
            </w:rPr>
          </w:pPr>
          <w:hyperlink w:anchor="_Toc112204762" w:history="1">
            <w:r w:rsidR="00827702" w:rsidRPr="00AE6FE8">
              <w:rPr>
                <w:rStyle w:val="Hyperlink"/>
                <w:rFonts w:cs="Times New Roman"/>
                <w:b w:val="0"/>
                <w:noProof/>
                <w:color w:val="auto"/>
              </w:rPr>
              <w:t>1.8.</w:t>
            </w:r>
            <w:r w:rsidR="00827702" w:rsidRPr="00AE6FE8">
              <w:rPr>
                <w:rFonts w:eastAsiaTheme="minorEastAsia" w:cs="Times New Roman"/>
                <w:b w:val="0"/>
                <w:bCs w:val="0"/>
                <w:noProof/>
                <w:lang w:val="en-US" w:eastAsia="en-US"/>
              </w:rPr>
              <w:tab/>
            </w:r>
            <w:r w:rsidR="00827702" w:rsidRPr="00AE6FE8">
              <w:rPr>
                <w:rStyle w:val="Hyperlink"/>
                <w:rFonts w:cs="Times New Roman"/>
                <w:b w:val="0"/>
                <w:noProof/>
                <w:color w:val="auto"/>
              </w:rPr>
              <w:t>Analyse FFOM</w:t>
            </w:r>
            <w:r w:rsidR="00827702" w:rsidRPr="00AE6FE8">
              <w:rPr>
                <w:rFonts w:cs="Times New Roman"/>
                <w:b w:val="0"/>
                <w:noProof/>
                <w:webHidden/>
              </w:rPr>
              <w:tab/>
            </w:r>
            <w:r w:rsidR="00827702" w:rsidRPr="00AE6FE8">
              <w:rPr>
                <w:rFonts w:cs="Times New Roman"/>
                <w:b w:val="0"/>
                <w:noProof/>
                <w:webHidden/>
              </w:rPr>
              <w:fldChar w:fldCharType="begin"/>
            </w:r>
            <w:r w:rsidR="00827702" w:rsidRPr="00AE6FE8">
              <w:rPr>
                <w:rFonts w:cs="Times New Roman"/>
                <w:b w:val="0"/>
                <w:noProof/>
                <w:webHidden/>
              </w:rPr>
              <w:instrText xml:space="preserve"> PAGEREF _Toc112204762 \h </w:instrText>
            </w:r>
            <w:r w:rsidR="00827702" w:rsidRPr="00AE6FE8">
              <w:rPr>
                <w:rFonts w:cs="Times New Roman"/>
                <w:b w:val="0"/>
                <w:noProof/>
                <w:webHidden/>
              </w:rPr>
            </w:r>
            <w:r w:rsidR="00827702" w:rsidRPr="00AE6FE8">
              <w:rPr>
                <w:rFonts w:cs="Times New Roman"/>
                <w:b w:val="0"/>
                <w:noProof/>
                <w:webHidden/>
              </w:rPr>
              <w:fldChar w:fldCharType="separate"/>
            </w:r>
            <w:r w:rsidR="00D547F6">
              <w:rPr>
                <w:rFonts w:cs="Times New Roman"/>
                <w:b w:val="0"/>
                <w:noProof/>
                <w:webHidden/>
              </w:rPr>
              <w:t>47</w:t>
            </w:r>
            <w:r w:rsidR="00827702" w:rsidRPr="00AE6FE8">
              <w:rPr>
                <w:rFonts w:cs="Times New Roman"/>
                <w:b w:val="0"/>
                <w:noProof/>
                <w:webHidden/>
              </w:rPr>
              <w:fldChar w:fldCharType="end"/>
            </w:r>
          </w:hyperlink>
        </w:p>
        <w:p w14:paraId="208F4885" w14:textId="1D6A9248" w:rsidR="00827702" w:rsidRPr="00AE6FE8" w:rsidRDefault="00786DEB" w:rsidP="00AE6FE8">
          <w:pPr>
            <w:pStyle w:val="TOC1"/>
            <w:tabs>
              <w:tab w:val="left" w:pos="440"/>
              <w:tab w:val="right" w:leader="dot" w:pos="9396"/>
            </w:tabs>
            <w:spacing w:line="360" w:lineRule="auto"/>
            <w:rPr>
              <w:rFonts w:eastAsiaTheme="minorEastAsia" w:cs="Times New Roman"/>
              <w:b w:val="0"/>
              <w:bCs w:val="0"/>
              <w:i w:val="0"/>
              <w:iCs w:val="0"/>
              <w:noProof/>
              <w:lang w:val="en-US" w:eastAsia="en-US"/>
            </w:rPr>
          </w:pPr>
          <w:hyperlink w:anchor="_Toc112204763" w:history="1">
            <w:r w:rsidR="00827702" w:rsidRPr="00AE6FE8">
              <w:rPr>
                <w:rStyle w:val="Hyperlink"/>
                <w:rFonts w:cs="Times New Roman"/>
                <w:b w:val="0"/>
                <w:i w:val="0"/>
                <w:noProof/>
                <w:color w:val="auto"/>
              </w:rPr>
              <w:t>2.</w:t>
            </w:r>
            <w:r w:rsidR="00827702" w:rsidRPr="00AE6FE8">
              <w:rPr>
                <w:rFonts w:eastAsiaTheme="minorEastAsia" w:cs="Times New Roman"/>
                <w:b w:val="0"/>
                <w:bCs w:val="0"/>
                <w:i w:val="0"/>
                <w:iCs w:val="0"/>
                <w:noProof/>
                <w:lang w:val="en-US" w:eastAsia="en-US"/>
              </w:rPr>
              <w:tab/>
            </w:r>
            <w:r w:rsidR="00827702" w:rsidRPr="00AE6FE8">
              <w:rPr>
                <w:rStyle w:val="Hyperlink"/>
                <w:rFonts w:cs="Times New Roman"/>
                <w:b w:val="0"/>
                <w:i w:val="0"/>
                <w:noProof/>
                <w:color w:val="auto"/>
              </w:rPr>
              <w:t>OBJECTIFS</w:t>
            </w:r>
            <w:r w:rsidR="00827702" w:rsidRPr="00AE6FE8">
              <w:rPr>
                <w:rFonts w:cs="Times New Roman"/>
                <w:b w:val="0"/>
                <w:i w:val="0"/>
                <w:noProof/>
                <w:webHidden/>
              </w:rPr>
              <w:tab/>
            </w:r>
            <w:r w:rsidR="00827702" w:rsidRPr="00AE6FE8">
              <w:rPr>
                <w:rFonts w:cs="Times New Roman"/>
                <w:b w:val="0"/>
                <w:i w:val="0"/>
                <w:noProof/>
                <w:webHidden/>
              </w:rPr>
              <w:fldChar w:fldCharType="begin"/>
            </w:r>
            <w:r w:rsidR="00827702" w:rsidRPr="00AE6FE8">
              <w:rPr>
                <w:rFonts w:cs="Times New Roman"/>
                <w:b w:val="0"/>
                <w:i w:val="0"/>
                <w:noProof/>
                <w:webHidden/>
              </w:rPr>
              <w:instrText xml:space="preserve"> PAGEREF _Toc112204763 \h </w:instrText>
            </w:r>
            <w:r w:rsidR="00827702" w:rsidRPr="00AE6FE8">
              <w:rPr>
                <w:rFonts w:cs="Times New Roman"/>
                <w:b w:val="0"/>
                <w:i w:val="0"/>
                <w:noProof/>
                <w:webHidden/>
              </w:rPr>
            </w:r>
            <w:r w:rsidR="00827702" w:rsidRPr="00AE6FE8">
              <w:rPr>
                <w:rFonts w:cs="Times New Roman"/>
                <w:b w:val="0"/>
                <w:i w:val="0"/>
                <w:noProof/>
                <w:webHidden/>
              </w:rPr>
              <w:fldChar w:fldCharType="separate"/>
            </w:r>
            <w:r w:rsidR="00D547F6">
              <w:rPr>
                <w:rFonts w:cs="Times New Roman"/>
                <w:b w:val="0"/>
                <w:i w:val="0"/>
                <w:noProof/>
                <w:webHidden/>
              </w:rPr>
              <w:t>56</w:t>
            </w:r>
            <w:r w:rsidR="00827702" w:rsidRPr="00AE6FE8">
              <w:rPr>
                <w:rFonts w:cs="Times New Roman"/>
                <w:b w:val="0"/>
                <w:i w:val="0"/>
                <w:noProof/>
                <w:webHidden/>
              </w:rPr>
              <w:fldChar w:fldCharType="end"/>
            </w:r>
          </w:hyperlink>
        </w:p>
        <w:p w14:paraId="33DDCC0B" w14:textId="235EC747" w:rsidR="00827702" w:rsidRPr="00AE6FE8" w:rsidRDefault="00786DEB" w:rsidP="00AE6FE8">
          <w:pPr>
            <w:pStyle w:val="TOC1"/>
            <w:tabs>
              <w:tab w:val="left" w:pos="440"/>
              <w:tab w:val="right" w:leader="dot" w:pos="9396"/>
            </w:tabs>
            <w:spacing w:line="360" w:lineRule="auto"/>
            <w:rPr>
              <w:rFonts w:eastAsiaTheme="minorEastAsia" w:cs="Times New Roman"/>
              <w:b w:val="0"/>
              <w:bCs w:val="0"/>
              <w:i w:val="0"/>
              <w:iCs w:val="0"/>
              <w:noProof/>
              <w:lang w:val="en-US" w:eastAsia="en-US"/>
            </w:rPr>
          </w:pPr>
          <w:hyperlink w:anchor="_Toc112204764" w:history="1">
            <w:r w:rsidR="00827702" w:rsidRPr="00AE6FE8">
              <w:rPr>
                <w:rStyle w:val="Hyperlink"/>
                <w:rFonts w:cs="Times New Roman"/>
                <w:b w:val="0"/>
                <w:i w:val="0"/>
                <w:noProof/>
                <w:color w:val="auto"/>
              </w:rPr>
              <w:t>3.</w:t>
            </w:r>
            <w:r w:rsidR="00827702" w:rsidRPr="00AE6FE8">
              <w:rPr>
                <w:rFonts w:eastAsiaTheme="minorEastAsia" w:cs="Times New Roman"/>
                <w:b w:val="0"/>
                <w:bCs w:val="0"/>
                <w:i w:val="0"/>
                <w:iCs w:val="0"/>
                <w:noProof/>
                <w:lang w:val="en-US" w:eastAsia="en-US"/>
              </w:rPr>
              <w:tab/>
            </w:r>
            <w:r w:rsidR="00827702" w:rsidRPr="00AE6FE8">
              <w:rPr>
                <w:rStyle w:val="Hyperlink"/>
                <w:rFonts w:cs="Times New Roman"/>
                <w:b w:val="0"/>
                <w:i w:val="0"/>
                <w:noProof/>
                <w:color w:val="auto"/>
              </w:rPr>
              <w:t>AXES STRATÉGIQUES</w:t>
            </w:r>
            <w:r w:rsidR="00827702" w:rsidRPr="00AE6FE8">
              <w:rPr>
                <w:rFonts w:cs="Times New Roman"/>
                <w:b w:val="0"/>
                <w:i w:val="0"/>
                <w:noProof/>
                <w:webHidden/>
              </w:rPr>
              <w:tab/>
            </w:r>
            <w:r w:rsidR="00827702" w:rsidRPr="00AE6FE8">
              <w:rPr>
                <w:rFonts w:cs="Times New Roman"/>
                <w:b w:val="0"/>
                <w:i w:val="0"/>
                <w:noProof/>
                <w:webHidden/>
              </w:rPr>
              <w:fldChar w:fldCharType="begin"/>
            </w:r>
            <w:r w:rsidR="00827702" w:rsidRPr="00AE6FE8">
              <w:rPr>
                <w:rFonts w:cs="Times New Roman"/>
                <w:b w:val="0"/>
                <w:i w:val="0"/>
                <w:noProof/>
                <w:webHidden/>
              </w:rPr>
              <w:instrText xml:space="preserve"> PAGEREF _Toc112204764 \h </w:instrText>
            </w:r>
            <w:r w:rsidR="00827702" w:rsidRPr="00AE6FE8">
              <w:rPr>
                <w:rFonts w:cs="Times New Roman"/>
                <w:b w:val="0"/>
                <w:i w:val="0"/>
                <w:noProof/>
                <w:webHidden/>
              </w:rPr>
            </w:r>
            <w:r w:rsidR="00827702" w:rsidRPr="00AE6FE8">
              <w:rPr>
                <w:rFonts w:cs="Times New Roman"/>
                <w:b w:val="0"/>
                <w:i w:val="0"/>
                <w:noProof/>
                <w:webHidden/>
              </w:rPr>
              <w:fldChar w:fldCharType="separate"/>
            </w:r>
            <w:r w:rsidR="00D547F6">
              <w:rPr>
                <w:rFonts w:cs="Times New Roman"/>
                <w:b w:val="0"/>
                <w:i w:val="0"/>
                <w:noProof/>
                <w:webHidden/>
              </w:rPr>
              <w:t>59</w:t>
            </w:r>
            <w:r w:rsidR="00827702" w:rsidRPr="00AE6FE8">
              <w:rPr>
                <w:rFonts w:cs="Times New Roman"/>
                <w:b w:val="0"/>
                <w:i w:val="0"/>
                <w:noProof/>
                <w:webHidden/>
              </w:rPr>
              <w:fldChar w:fldCharType="end"/>
            </w:r>
          </w:hyperlink>
        </w:p>
        <w:p w14:paraId="5EE97E89" w14:textId="21695BE3" w:rsidR="00827702" w:rsidRPr="00AE6FE8" w:rsidRDefault="00786DEB" w:rsidP="00AE6FE8">
          <w:pPr>
            <w:pStyle w:val="TOC1"/>
            <w:tabs>
              <w:tab w:val="left" w:pos="440"/>
              <w:tab w:val="right" w:leader="dot" w:pos="9396"/>
            </w:tabs>
            <w:spacing w:line="360" w:lineRule="auto"/>
            <w:rPr>
              <w:rFonts w:eastAsiaTheme="minorEastAsia" w:cs="Times New Roman"/>
              <w:b w:val="0"/>
              <w:bCs w:val="0"/>
              <w:i w:val="0"/>
              <w:iCs w:val="0"/>
              <w:noProof/>
              <w:lang w:val="en-US" w:eastAsia="en-US"/>
            </w:rPr>
          </w:pPr>
          <w:hyperlink w:anchor="_Toc112204765" w:history="1">
            <w:r w:rsidR="00827702" w:rsidRPr="00AE6FE8">
              <w:rPr>
                <w:rStyle w:val="Hyperlink"/>
                <w:rFonts w:cs="Times New Roman"/>
                <w:b w:val="0"/>
                <w:i w:val="0"/>
                <w:noProof/>
                <w:color w:val="auto"/>
              </w:rPr>
              <w:t>4.</w:t>
            </w:r>
            <w:r w:rsidR="00827702" w:rsidRPr="00AE6FE8">
              <w:rPr>
                <w:rFonts w:eastAsiaTheme="minorEastAsia" w:cs="Times New Roman"/>
                <w:b w:val="0"/>
                <w:bCs w:val="0"/>
                <w:i w:val="0"/>
                <w:iCs w:val="0"/>
                <w:noProof/>
                <w:lang w:val="en-US" w:eastAsia="en-US"/>
              </w:rPr>
              <w:tab/>
            </w:r>
            <w:r w:rsidR="00827702" w:rsidRPr="00AE6FE8">
              <w:rPr>
                <w:rStyle w:val="Hyperlink"/>
                <w:rFonts w:cs="Times New Roman"/>
                <w:b w:val="0"/>
                <w:i w:val="0"/>
                <w:noProof/>
                <w:color w:val="auto"/>
              </w:rPr>
              <w:t>CADRE LOGIQUE</w:t>
            </w:r>
            <w:r w:rsidR="00827702" w:rsidRPr="00AE6FE8">
              <w:rPr>
                <w:rFonts w:cs="Times New Roman"/>
                <w:b w:val="0"/>
                <w:i w:val="0"/>
                <w:noProof/>
                <w:webHidden/>
              </w:rPr>
              <w:tab/>
            </w:r>
            <w:r w:rsidR="00827702" w:rsidRPr="00AE6FE8">
              <w:rPr>
                <w:rFonts w:cs="Times New Roman"/>
                <w:b w:val="0"/>
                <w:i w:val="0"/>
                <w:noProof/>
                <w:webHidden/>
              </w:rPr>
              <w:fldChar w:fldCharType="begin"/>
            </w:r>
            <w:r w:rsidR="00827702" w:rsidRPr="00AE6FE8">
              <w:rPr>
                <w:rFonts w:cs="Times New Roman"/>
                <w:b w:val="0"/>
                <w:i w:val="0"/>
                <w:noProof/>
                <w:webHidden/>
              </w:rPr>
              <w:instrText xml:space="preserve"> PAGEREF _Toc112204765 \h </w:instrText>
            </w:r>
            <w:r w:rsidR="00827702" w:rsidRPr="00AE6FE8">
              <w:rPr>
                <w:rFonts w:cs="Times New Roman"/>
                <w:b w:val="0"/>
                <w:i w:val="0"/>
                <w:noProof/>
                <w:webHidden/>
              </w:rPr>
            </w:r>
            <w:r w:rsidR="00827702" w:rsidRPr="00AE6FE8">
              <w:rPr>
                <w:rFonts w:cs="Times New Roman"/>
                <w:b w:val="0"/>
                <w:i w:val="0"/>
                <w:noProof/>
                <w:webHidden/>
              </w:rPr>
              <w:fldChar w:fldCharType="separate"/>
            </w:r>
            <w:r w:rsidR="00D547F6">
              <w:rPr>
                <w:rFonts w:cs="Times New Roman"/>
                <w:b w:val="0"/>
                <w:i w:val="0"/>
                <w:noProof/>
                <w:webHidden/>
              </w:rPr>
              <w:t>60</w:t>
            </w:r>
            <w:r w:rsidR="00827702" w:rsidRPr="00AE6FE8">
              <w:rPr>
                <w:rFonts w:cs="Times New Roman"/>
                <w:b w:val="0"/>
                <w:i w:val="0"/>
                <w:noProof/>
                <w:webHidden/>
              </w:rPr>
              <w:fldChar w:fldCharType="end"/>
            </w:r>
          </w:hyperlink>
        </w:p>
        <w:p w14:paraId="3EA844FB" w14:textId="54ECE9B2" w:rsidR="00827702" w:rsidRPr="00AE6FE8" w:rsidRDefault="00786DEB" w:rsidP="00AE6FE8">
          <w:pPr>
            <w:pStyle w:val="TOC1"/>
            <w:tabs>
              <w:tab w:val="left" w:pos="440"/>
              <w:tab w:val="right" w:leader="dot" w:pos="9396"/>
            </w:tabs>
            <w:spacing w:line="360" w:lineRule="auto"/>
            <w:rPr>
              <w:rFonts w:eastAsiaTheme="minorEastAsia" w:cs="Times New Roman"/>
              <w:b w:val="0"/>
              <w:bCs w:val="0"/>
              <w:i w:val="0"/>
              <w:iCs w:val="0"/>
              <w:noProof/>
              <w:lang w:val="en-US" w:eastAsia="en-US"/>
            </w:rPr>
          </w:pPr>
          <w:hyperlink w:anchor="_Toc112204766" w:history="1">
            <w:r w:rsidR="00827702" w:rsidRPr="00AE6FE8">
              <w:rPr>
                <w:rStyle w:val="Hyperlink"/>
                <w:rFonts w:cs="Times New Roman"/>
                <w:b w:val="0"/>
                <w:i w:val="0"/>
                <w:noProof/>
                <w:color w:val="auto"/>
              </w:rPr>
              <w:t>5.</w:t>
            </w:r>
            <w:r w:rsidR="00827702" w:rsidRPr="00AE6FE8">
              <w:rPr>
                <w:rFonts w:eastAsiaTheme="minorEastAsia" w:cs="Times New Roman"/>
                <w:b w:val="0"/>
                <w:bCs w:val="0"/>
                <w:i w:val="0"/>
                <w:iCs w:val="0"/>
                <w:noProof/>
                <w:lang w:val="en-US" w:eastAsia="en-US"/>
              </w:rPr>
              <w:tab/>
            </w:r>
            <w:r w:rsidR="00827702" w:rsidRPr="00AE6FE8">
              <w:rPr>
                <w:rStyle w:val="Hyperlink"/>
                <w:rFonts w:cs="Times New Roman"/>
                <w:b w:val="0"/>
                <w:i w:val="0"/>
                <w:noProof/>
                <w:color w:val="auto"/>
              </w:rPr>
              <w:t>DISPOSITIF DE SUIVI-EVALUATION</w:t>
            </w:r>
            <w:r w:rsidR="00827702" w:rsidRPr="00AE6FE8">
              <w:rPr>
                <w:rFonts w:cs="Times New Roman"/>
                <w:b w:val="0"/>
                <w:i w:val="0"/>
                <w:noProof/>
                <w:webHidden/>
              </w:rPr>
              <w:tab/>
            </w:r>
            <w:r w:rsidR="00827702" w:rsidRPr="00AE6FE8">
              <w:rPr>
                <w:rFonts w:cs="Times New Roman"/>
                <w:b w:val="0"/>
                <w:i w:val="0"/>
                <w:noProof/>
                <w:webHidden/>
              </w:rPr>
              <w:fldChar w:fldCharType="begin"/>
            </w:r>
            <w:r w:rsidR="00827702" w:rsidRPr="00AE6FE8">
              <w:rPr>
                <w:rFonts w:cs="Times New Roman"/>
                <w:b w:val="0"/>
                <w:i w:val="0"/>
                <w:noProof/>
                <w:webHidden/>
              </w:rPr>
              <w:instrText xml:space="preserve"> PAGEREF _Toc112204766 \h </w:instrText>
            </w:r>
            <w:r w:rsidR="00827702" w:rsidRPr="00AE6FE8">
              <w:rPr>
                <w:rFonts w:cs="Times New Roman"/>
                <w:b w:val="0"/>
                <w:i w:val="0"/>
                <w:noProof/>
                <w:webHidden/>
              </w:rPr>
            </w:r>
            <w:r w:rsidR="00827702" w:rsidRPr="00AE6FE8">
              <w:rPr>
                <w:rFonts w:cs="Times New Roman"/>
                <w:b w:val="0"/>
                <w:i w:val="0"/>
                <w:noProof/>
                <w:webHidden/>
              </w:rPr>
              <w:fldChar w:fldCharType="separate"/>
            </w:r>
            <w:r w:rsidR="00D547F6">
              <w:rPr>
                <w:rFonts w:cs="Times New Roman"/>
                <w:b w:val="0"/>
                <w:i w:val="0"/>
                <w:noProof/>
                <w:webHidden/>
              </w:rPr>
              <w:t>61</w:t>
            </w:r>
            <w:r w:rsidR="00827702" w:rsidRPr="00AE6FE8">
              <w:rPr>
                <w:rFonts w:cs="Times New Roman"/>
                <w:b w:val="0"/>
                <w:i w:val="0"/>
                <w:noProof/>
                <w:webHidden/>
              </w:rPr>
              <w:fldChar w:fldCharType="end"/>
            </w:r>
          </w:hyperlink>
        </w:p>
        <w:p w14:paraId="586B2AA6" w14:textId="4211B4ED" w:rsidR="00827702" w:rsidRPr="00AE6FE8" w:rsidRDefault="00786DEB" w:rsidP="00AE6FE8">
          <w:pPr>
            <w:pStyle w:val="TOC1"/>
            <w:tabs>
              <w:tab w:val="left" w:pos="440"/>
              <w:tab w:val="right" w:leader="dot" w:pos="9396"/>
            </w:tabs>
            <w:spacing w:line="360" w:lineRule="auto"/>
            <w:rPr>
              <w:rFonts w:eastAsiaTheme="minorEastAsia" w:cs="Times New Roman"/>
              <w:b w:val="0"/>
              <w:bCs w:val="0"/>
              <w:i w:val="0"/>
              <w:iCs w:val="0"/>
              <w:noProof/>
              <w:lang w:val="en-US" w:eastAsia="en-US"/>
            </w:rPr>
          </w:pPr>
          <w:hyperlink w:anchor="_Toc112204767" w:history="1">
            <w:r w:rsidR="00827702" w:rsidRPr="00AE6FE8">
              <w:rPr>
                <w:rStyle w:val="Hyperlink"/>
                <w:rFonts w:cs="Times New Roman"/>
                <w:b w:val="0"/>
                <w:i w:val="0"/>
                <w:noProof/>
                <w:color w:val="auto"/>
              </w:rPr>
              <w:t>6.</w:t>
            </w:r>
            <w:r w:rsidR="00827702" w:rsidRPr="00AE6FE8">
              <w:rPr>
                <w:rFonts w:eastAsiaTheme="minorEastAsia" w:cs="Times New Roman"/>
                <w:b w:val="0"/>
                <w:bCs w:val="0"/>
                <w:i w:val="0"/>
                <w:iCs w:val="0"/>
                <w:noProof/>
                <w:lang w:val="en-US" w:eastAsia="en-US"/>
              </w:rPr>
              <w:tab/>
            </w:r>
            <w:r w:rsidR="00827702" w:rsidRPr="00AE6FE8">
              <w:rPr>
                <w:rStyle w:val="Hyperlink"/>
                <w:rFonts w:cs="Times New Roman"/>
                <w:b w:val="0"/>
                <w:i w:val="0"/>
                <w:noProof/>
                <w:color w:val="auto"/>
              </w:rPr>
              <w:t>BUDGET</w:t>
            </w:r>
            <w:r w:rsidR="00827702" w:rsidRPr="00AE6FE8">
              <w:rPr>
                <w:rFonts w:cs="Times New Roman"/>
                <w:b w:val="0"/>
                <w:i w:val="0"/>
                <w:noProof/>
                <w:webHidden/>
              </w:rPr>
              <w:tab/>
            </w:r>
            <w:r w:rsidR="00827702" w:rsidRPr="00AE6FE8">
              <w:rPr>
                <w:rFonts w:cs="Times New Roman"/>
                <w:b w:val="0"/>
                <w:i w:val="0"/>
                <w:noProof/>
                <w:webHidden/>
              </w:rPr>
              <w:fldChar w:fldCharType="begin"/>
            </w:r>
            <w:r w:rsidR="00827702" w:rsidRPr="00AE6FE8">
              <w:rPr>
                <w:rFonts w:cs="Times New Roman"/>
                <w:b w:val="0"/>
                <w:i w:val="0"/>
                <w:noProof/>
                <w:webHidden/>
              </w:rPr>
              <w:instrText xml:space="preserve"> PAGEREF _Toc112204767 \h </w:instrText>
            </w:r>
            <w:r w:rsidR="00827702" w:rsidRPr="00AE6FE8">
              <w:rPr>
                <w:rFonts w:cs="Times New Roman"/>
                <w:b w:val="0"/>
                <w:i w:val="0"/>
                <w:noProof/>
                <w:webHidden/>
              </w:rPr>
            </w:r>
            <w:r w:rsidR="00827702" w:rsidRPr="00AE6FE8">
              <w:rPr>
                <w:rFonts w:cs="Times New Roman"/>
                <w:b w:val="0"/>
                <w:i w:val="0"/>
                <w:noProof/>
                <w:webHidden/>
              </w:rPr>
              <w:fldChar w:fldCharType="separate"/>
            </w:r>
            <w:r w:rsidR="00D547F6">
              <w:rPr>
                <w:rFonts w:cs="Times New Roman"/>
                <w:b w:val="0"/>
                <w:i w:val="0"/>
                <w:noProof/>
                <w:webHidden/>
              </w:rPr>
              <w:t>62</w:t>
            </w:r>
            <w:r w:rsidR="00827702" w:rsidRPr="00AE6FE8">
              <w:rPr>
                <w:rFonts w:cs="Times New Roman"/>
                <w:b w:val="0"/>
                <w:i w:val="0"/>
                <w:noProof/>
                <w:webHidden/>
              </w:rPr>
              <w:fldChar w:fldCharType="end"/>
            </w:r>
          </w:hyperlink>
        </w:p>
        <w:p w14:paraId="224FF780" w14:textId="660A94FD" w:rsidR="00827702" w:rsidRPr="00AE6FE8" w:rsidRDefault="00786DEB" w:rsidP="00AE6FE8">
          <w:pPr>
            <w:pStyle w:val="TOC1"/>
            <w:tabs>
              <w:tab w:val="left" w:pos="440"/>
              <w:tab w:val="right" w:leader="dot" w:pos="9396"/>
            </w:tabs>
            <w:spacing w:line="360" w:lineRule="auto"/>
            <w:rPr>
              <w:rFonts w:eastAsiaTheme="minorEastAsia" w:cs="Times New Roman"/>
              <w:b w:val="0"/>
              <w:bCs w:val="0"/>
              <w:i w:val="0"/>
              <w:iCs w:val="0"/>
              <w:noProof/>
              <w:lang w:val="en-US" w:eastAsia="en-US"/>
            </w:rPr>
          </w:pPr>
          <w:hyperlink w:anchor="_Toc112204768" w:history="1">
            <w:r w:rsidR="00827702" w:rsidRPr="00AE6FE8">
              <w:rPr>
                <w:rStyle w:val="Hyperlink"/>
                <w:rFonts w:cs="Times New Roman"/>
                <w:b w:val="0"/>
                <w:i w:val="0"/>
                <w:noProof/>
                <w:color w:val="auto"/>
              </w:rPr>
              <w:t>7.</w:t>
            </w:r>
            <w:r w:rsidR="00827702" w:rsidRPr="00AE6FE8">
              <w:rPr>
                <w:rFonts w:eastAsiaTheme="minorEastAsia" w:cs="Times New Roman"/>
                <w:b w:val="0"/>
                <w:bCs w:val="0"/>
                <w:i w:val="0"/>
                <w:iCs w:val="0"/>
                <w:noProof/>
                <w:lang w:val="en-US" w:eastAsia="en-US"/>
              </w:rPr>
              <w:tab/>
            </w:r>
            <w:r w:rsidR="00827702" w:rsidRPr="00AE6FE8">
              <w:rPr>
                <w:rStyle w:val="Hyperlink"/>
                <w:rFonts w:cs="Times New Roman"/>
                <w:b w:val="0"/>
                <w:i w:val="0"/>
                <w:noProof/>
                <w:color w:val="auto"/>
              </w:rPr>
              <w:t>ANNEXES</w:t>
            </w:r>
            <w:r w:rsidR="00827702" w:rsidRPr="00AE6FE8">
              <w:rPr>
                <w:rFonts w:cs="Times New Roman"/>
                <w:b w:val="0"/>
                <w:i w:val="0"/>
                <w:noProof/>
                <w:webHidden/>
              </w:rPr>
              <w:tab/>
            </w:r>
            <w:r w:rsidR="00827702" w:rsidRPr="00AE6FE8">
              <w:rPr>
                <w:rFonts w:cs="Times New Roman"/>
                <w:b w:val="0"/>
                <w:i w:val="0"/>
                <w:noProof/>
                <w:webHidden/>
              </w:rPr>
              <w:fldChar w:fldCharType="begin"/>
            </w:r>
            <w:r w:rsidR="00827702" w:rsidRPr="00AE6FE8">
              <w:rPr>
                <w:rFonts w:cs="Times New Roman"/>
                <w:b w:val="0"/>
                <w:i w:val="0"/>
                <w:noProof/>
                <w:webHidden/>
              </w:rPr>
              <w:instrText xml:space="preserve"> PAGEREF _Toc112204768 \h </w:instrText>
            </w:r>
            <w:r w:rsidR="00827702" w:rsidRPr="00AE6FE8">
              <w:rPr>
                <w:rFonts w:cs="Times New Roman"/>
                <w:b w:val="0"/>
                <w:i w:val="0"/>
                <w:noProof/>
                <w:webHidden/>
              </w:rPr>
            </w:r>
            <w:r w:rsidR="00827702" w:rsidRPr="00AE6FE8">
              <w:rPr>
                <w:rFonts w:cs="Times New Roman"/>
                <w:b w:val="0"/>
                <w:i w:val="0"/>
                <w:noProof/>
                <w:webHidden/>
              </w:rPr>
              <w:fldChar w:fldCharType="separate"/>
            </w:r>
            <w:r w:rsidR="00D547F6">
              <w:rPr>
                <w:rFonts w:cs="Times New Roman"/>
                <w:b w:val="0"/>
                <w:i w:val="0"/>
                <w:noProof/>
                <w:webHidden/>
              </w:rPr>
              <w:t>63</w:t>
            </w:r>
            <w:r w:rsidR="00827702" w:rsidRPr="00AE6FE8">
              <w:rPr>
                <w:rFonts w:cs="Times New Roman"/>
                <w:b w:val="0"/>
                <w:i w:val="0"/>
                <w:noProof/>
                <w:webHidden/>
              </w:rPr>
              <w:fldChar w:fldCharType="end"/>
            </w:r>
          </w:hyperlink>
        </w:p>
        <w:p w14:paraId="4C046BAC" w14:textId="6FE84CD1" w:rsidR="003A14BC" w:rsidRPr="00AE6FE8" w:rsidRDefault="003A14BC" w:rsidP="00AE6FE8">
          <w:pPr>
            <w:spacing w:line="360" w:lineRule="auto"/>
            <w:jc w:val="both"/>
            <w:rPr>
              <w:rFonts w:ascii="Times New Roman" w:hAnsi="Times New Roman" w:cs="Times New Roman"/>
              <w:sz w:val="24"/>
              <w:szCs w:val="24"/>
            </w:rPr>
          </w:pPr>
          <w:r w:rsidRPr="00AE6FE8">
            <w:rPr>
              <w:rFonts w:ascii="Times New Roman" w:hAnsi="Times New Roman" w:cs="Times New Roman"/>
              <w:bCs/>
              <w:sz w:val="24"/>
              <w:szCs w:val="24"/>
              <w:lang w:val="fr-FR"/>
            </w:rPr>
            <w:fldChar w:fldCharType="end"/>
          </w:r>
        </w:p>
      </w:sdtContent>
    </w:sdt>
    <w:p w14:paraId="0C461CF8" w14:textId="5B5CD434" w:rsidR="003A14BC" w:rsidRPr="00AE6FE8" w:rsidRDefault="003A14BC" w:rsidP="00AE6FE8">
      <w:pPr>
        <w:spacing w:line="360" w:lineRule="auto"/>
        <w:rPr>
          <w:rFonts w:ascii="Times New Roman" w:eastAsiaTheme="majorEastAsia" w:hAnsi="Times New Roman" w:cs="Times New Roman"/>
          <w:b/>
          <w:bCs/>
          <w:sz w:val="24"/>
          <w:szCs w:val="24"/>
          <w:lang w:eastAsia="fr-FR"/>
        </w:rPr>
      </w:pPr>
      <w:r w:rsidRPr="00AE6FE8">
        <w:rPr>
          <w:rFonts w:ascii="Times New Roman" w:hAnsi="Times New Roman" w:cs="Times New Roman"/>
          <w:b/>
          <w:sz w:val="24"/>
          <w:szCs w:val="24"/>
        </w:rPr>
        <w:br w:type="page"/>
      </w:r>
    </w:p>
    <w:p w14:paraId="2737531C" w14:textId="77777777" w:rsidR="003A14BC" w:rsidRPr="00AE6FE8" w:rsidRDefault="003A14BC" w:rsidP="00AE6FE8">
      <w:pPr>
        <w:pStyle w:val="Heading1"/>
        <w:spacing w:line="360" w:lineRule="auto"/>
        <w:rPr>
          <w:rFonts w:ascii="Times New Roman" w:hAnsi="Times New Roman" w:cs="Times New Roman"/>
          <w:b/>
          <w:color w:val="auto"/>
          <w:sz w:val="24"/>
          <w:szCs w:val="24"/>
        </w:rPr>
      </w:pPr>
      <w:bookmarkStart w:id="25" w:name="_Toc112204729"/>
      <w:r w:rsidRPr="00AE6FE8">
        <w:rPr>
          <w:rFonts w:ascii="Times New Roman" w:hAnsi="Times New Roman" w:cs="Times New Roman"/>
          <w:b/>
          <w:color w:val="auto"/>
          <w:sz w:val="24"/>
          <w:szCs w:val="24"/>
        </w:rPr>
        <w:lastRenderedPageBreak/>
        <w:t>LISTE DES FIGURES</w:t>
      </w:r>
      <w:bookmarkEnd w:id="25"/>
      <w:r w:rsidRPr="00AE6FE8">
        <w:rPr>
          <w:rFonts w:ascii="Times New Roman" w:hAnsi="Times New Roman" w:cs="Times New Roman"/>
          <w:b/>
          <w:color w:val="auto"/>
          <w:sz w:val="24"/>
          <w:szCs w:val="24"/>
        </w:rPr>
        <w:t xml:space="preserve"> </w:t>
      </w:r>
    </w:p>
    <w:p w14:paraId="4EB4266B" w14:textId="2CE483FA" w:rsidR="00346D4E" w:rsidRPr="00AE6FE8" w:rsidRDefault="003A14BC" w:rsidP="00494566">
      <w:pPr>
        <w:pStyle w:val="TableofFigures"/>
        <w:tabs>
          <w:tab w:val="right" w:leader="dot" w:pos="9396"/>
        </w:tabs>
        <w:spacing w:before="240" w:line="360" w:lineRule="auto"/>
        <w:jc w:val="both"/>
        <w:rPr>
          <w:rFonts w:eastAsiaTheme="minorEastAsia"/>
          <w:noProof/>
          <w:lang w:val="en-US" w:eastAsia="en-US"/>
        </w:rPr>
      </w:pPr>
      <w:r w:rsidRPr="00AE6FE8">
        <w:rPr>
          <w:b/>
        </w:rPr>
        <w:fldChar w:fldCharType="begin"/>
      </w:r>
      <w:r w:rsidRPr="00AE6FE8">
        <w:rPr>
          <w:b/>
        </w:rPr>
        <w:instrText xml:space="preserve"> TOC \h \z \c "Figure" </w:instrText>
      </w:r>
      <w:r w:rsidRPr="00AE6FE8">
        <w:rPr>
          <w:b/>
        </w:rPr>
        <w:fldChar w:fldCharType="separate"/>
      </w:r>
      <w:hyperlink w:anchor="_Toc112357579" w:history="1">
        <w:r w:rsidR="00346D4E" w:rsidRPr="00AE6FE8">
          <w:rPr>
            <w:rStyle w:val="Hyperlink"/>
            <w:rFonts w:eastAsiaTheme="majorEastAsia"/>
            <w:noProof/>
            <w:color w:val="auto"/>
          </w:rPr>
          <w:t>Figure 1 : Classification du risque de fièvre jaune par Pays, stratégie EYE, 2016</w:t>
        </w:r>
        <w:r w:rsidR="00346D4E" w:rsidRPr="00AE6FE8">
          <w:rPr>
            <w:noProof/>
            <w:webHidden/>
          </w:rPr>
          <w:tab/>
        </w:r>
        <w:r w:rsidR="00346D4E" w:rsidRPr="00AE6FE8">
          <w:rPr>
            <w:noProof/>
            <w:webHidden/>
          </w:rPr>
          <w:fldChar w:fldCharType="begin"/>
        </w:r>
        <w:r w:rsidR="00346D4E" w:rsidRPr="00AE6FE8">
          <w:rPr>
            <w:noProof/>
            <w:webHidden/>
          </w:rPr>
          <w:instrText xml:space="preserve"> PAGEREF _Toc112357579 \h </w:instrText>
        </w:r>
        <w:r w:rsidR="00346D4E" w:rsidRPr="00AE6FE8">
          <w:rPr>
            <w:noProof/>
            <w:webHidden/>
          </w:rPr>
        </w:r>
        <w:r w:rsidR="00346D4E" w:rsidRPr="00AE6FE8">
          <w:rPr>
            <w:noProof/>
            <w:webHidden/>
          </w:rPr>
          <w:fldChar w:fldCharType="separate"/>
        </w:r>
        <w:r w:rsidR="00D547F6">
          <w:rPr>
            <w:noProof/>
            <w:webHidden/>
          </w:rPr>
          <w:t>21</w:t>
        </w:r>
        <w:r w:rsidR="00346D4E" w:rsidRPr="00AE6FE8">
          <w:rPr>
            <w:noProof/>
            <w:webHidden/>
          </w:rPr>
          <w:fldChar w:fldCharType="end"/>
        </w:r>
      </w:hyperlink>
    </w:p>
    <w:p w14:paraId="7032C217" w14:textId="24D0F72E" w:rsidR="00346D4E" w:rsidRPr="00AE6FE8" w:rsidRDefault="00786DEB" w:rsidP="00494566">
      <w:pPr>
        <w:pStyle w:val="TableofFigures"/>
        <w:tabs>
          <w:tab w:val="right" w:leader="dot" w:pos="9396"/>
        </w:tabs>
        <w:spacing w:before="240" w:line="360" w:lineRule="auto"/>
        <w:jc w:val="both"/>
        <w:rPr>
          <w:rFonts w:eastAsiaTheme="minorEastAsia"/>
          <w:noProof/>
          <w:lang w:val="en-US" w:eastAsia="en-US"/>
        </w:rPr>
      </w:pPr>
      <w:hyperlink w:anchor="_Toc112357580" w:history="1">
        <w:r w:rsidR="00346D4E" w:rsidRPr="00AE6FE8">
          <w:rPr>
            <w:rStyle w:val="Hyperlink"/>
            <w:rFonts w:eastAsiaTheme="minorHAnsi"/>
            <w:noProof/>
            <w:color w:val="auto"/>
            <w:lang w:eastAsia="en-US"/>
          </w:rPr>
          <w:t>Figure 2 : évolution du nombre de cas confirmés de fièvre jaune au Cameroun de 2010 à 2021</w:t>
        </w:r>
        <w:r w:rsidR="00346D4E" w:rsidRPr="00AE6FE8">
          <w:rPr>
            <w:noProof/>
            <w:webHidden/>
          </w:rPr>
          <w:tab/>
        </w:r>
        <w:r w:rsidR="00346D4E" w:rsidRPr="00AE6FE8">
          <w:rPr>
            <w:noProof/>
            <w:webHidden/>
          </w:rPr>
          <w:fldChar w:fldCharType="begin"/>
        </w:r>
        <w:r w:rsidR="00346D4E" w:rsidRPr="00AE6FE8">
          <w:rPr>
            <w:noProof/>
            <w:webHidden/>
          </w:rPr>
          <w:instrText xml:space="preserve"> PAGEREF _Toc112357580 \h </w:instrText>
        </w:r>
        <w:r w:rsidR="00346D4E" w:rsidRPr="00AE6FE8">
          <w:rPr>
            <w:noProof/>
            <w:webHidden/>
          </w:rPr>
        </w:r>
        <w:r w:rsidR="00346D4E" w:rsidRPr="00AE6FE8">
          <w:rPr>
            <w:noProof/>
            <w:webHidden/>
          </w:rPr>
          <w:fldChar w:fldCharType="separate"/>
        </w:r>
        <w:r w:rsidR="00D547F6">
          <w:rPr>
            <w:noProof/>
            <w:webHidden/>
          </w:rPr>
          <w:t>23</w:t>
        </w:r>
        <w:r w:rsidR="00346D4E" w:rsidRPr="00AE6FE8">
          <w:rPr>
            <w:noProof/>
            <w:webHidden/>
          </w:rPr>
          <w:fldChar w:fldCharType="end"/>
        </w:r>
      </w:hyperlink>
    </w:p>
    <w:p w14:paraId="664CE9C9" w14:textId="56568EBF" w:rsidR="00346D4E" w:rsidRPr="00AE6FE8" w:rsidRDefault="00786DEB" w:rsidP="00494566">
      <w:pPr>
        <w:pStyle w:val="TableofFigures"/>
        <w:tabs>
          <w:tab w:val="right" w:leader="dot" w:pos="9396"/>
        </w:tabs>
        <w:spacing w:before="240" w:line="360" w:lineRule="auto"/>
        <w:jc w:val="both"/>
        <w:rPr>
          <w:rFonts w:eastAsiaTheme="minorEastAsia"/>
          <w:noProof/>
          <w:lang w:val="en-US" w:eastAsia="en-US"/>
        </w:rPr>
      </w:pPr>
      <w:hyperlink w:anchor="_Toc112357581" w:history="1">
        <w:r w:rsidR="00346D4E" w:rsidRPr="00AE6FE8">
          <w:rPr>
            <w:rStyle w:val="Hyperlink"/>
            <w:rFonts w:eastAsiaTheme="minorHAnsi"/>
            <w:noProof/>
            <w:color w:val="auto"/>
            <w:lang w:eastAsia="en-US"/>
          </w:rPr>
          <w:t>Figure 3 : évolution de la moyenne des cas confirmés de FJ au Cameroun de 2010 à 2021</w:t>
        </w:r>
        <w:r w:rsidR="00346D4E" w:rsidRPr="00AE6FE8">
          <w:rPr>
            <w:noProof/>
            <w:webHidden/>
          </w:rPr>
          <w:tab/>
        </w:r>
        <w:r w:rsidR="00346D4E" w:rsidRPr="00AE6FE8">
          <w:rPr>
            <w:noProof/>
            <w:webHidden/>
          </w:rPr>
          <w:fldChar w:fldCharType="begin"/>
        </w:r>
        <w:r w:rsidR="00346D4E" w:rsidRPr="00AE6FE8">
          <w:rPr>
            <w:noProof/>
            <w:webHidden/>
          </w:rPr>
          <w:instrText xml:space="preserve"> PAGEREF _Toc112357581 \h </w:instrText>
        </w:r>
        <w:r w:rsidR="00346D4E" w:rsidRPr="00AE6FE8">
          <w:rPr>
            <w:noProof/>
            <w:webHidden/>
          </w:rPr>
        </w:r>
        <w:r w:rsidR="00346D4E" w:rsidRPr="00AE6FE8">
          <w:rPr>
            <w:noProof/>
            <w:webHidden/>
          </w:rPr>
          <w:fldChar w:fldCharType="separate"/>
        </w:r>
        <w:r w:rsidR="00D547F6">
          <w:rPr>
            <w:noProof/>
            <w:webHidden/>
          </w:rPr>
          <w:t>23</w:t>
        </w:r>
        <w:r w:rsidR="00346D4E" w:rsidRPr="00AE6FE8">
          <w:rPr>
            <w:noProof/>
            <w:webHidden/>
          </w:rPr>
          <w:fldChar w:fldCharType="end"/>
        </w:r>
      </w:hyperlink>
    </w:p>
    <w:p w14:paraId="2FB1A08F" w14:textId="47D6087A" w:rsidR="00346D4E" w:rsidRPr="00AE6FE8" w:rsidRDefault="00786DEB" w:rsidP="00494566">
      <w:pPr>
        <w:pStyle w:val="TableofFigures"/>
        <w:tabs>
          <w:tab w:val="right" w:leader="dot" w:pos="9396"/>
        </w:tabs>
        <w:spacing w:before="240" w:line="360" w:lineRule="auto"/>
        <w:jc w:val="both"/>
        <w:rPr>
          <w:rFonts w:eastAsiaTheme="minorEastAsia"/>
          <w:noProof/>
          <w:lang w:val="en-US" w:eastAsia="en-US"/>
        </w:rPr>
      </w:pPr>
      <w:hyperlink w:anchor="_Toc112357582" w:history="1">
        <w:r w:rsidR="00346D4E" w:rsidRPr="00AE6FE8">
          <w:rPr>
            <w:rStyle w:val="Hyperlink"/>
            <w:rFonts w:eastAsiaTheme="minorHAnsi"/>
            <w:noProof/>
            <w:color w:val="auto"/>
            <w:lang w:eastAsia="en-US"/>
          </w:rPr>
          <w:t>Figure 4 : Evolution du nombre de Districts en épidémie de FJ de 2017 à 2021</w:t>
        </w:r>
        <w:r w:rsidR="00346D4E" w:rsidRPr="00AE6FE8">
          <w:rPr>
            <w:noProof/>
            <w:webHidden/>
          </w:rPr>
          <w:tab/>
        </w:r>
        <w:r w:rsidR="00346D4E" w:rsidRPr="00AE6FE8">
          <w:rPr>
            <w:noProof/>
            <w:webHidden/>
          </w:rPr>
          <w:fldChar w:fldCharType="begin"/>
        </w:r>
        <w:r w:rsidR="00346D4E" w:rsidRPr="00AE6FE8">
          <w:rPr>
            <w:noProof/>
            <w:webHidden/>
          </w:rPr>
          <w:instrText xml:space="preserve"> PAGEREF _Toc112357582 \h </w:instrText>
        </w:r>
        <w:r w:rsidR="00346D4E" w:rsidRPr="00AE6FE8">
          <w:rPr>
            <w:noProof/>
            <w:webHidden/>
          </w:rPr>
        </w:r>
        <w:r w:rsidR="00346D4E" w:rsidRPr="00AE6FE8">
          <w:rPr>
            <w:noProof/>
            <w:webHidden/>
          </w:rPr>
          <w:fldChar w:fldCharType="separate"/>
        </w:r>
        <w:r w:rsidR="00D547F6">
          <w:rPr>
            <w:noProof/>
            <w:webHidden/>
          </w:rPr>
          <w:t>24</w:t>
        </w:r>
        <w:r w:rsidR="00346D4E" w:rsidRPr="00AE6FE8">
          <w:rPr>
            <w:noProof/>
            <w:webHidden/>
          </w:rPr>
          <w:fldChar w:fldCharType="end"/>
        </w:r>
      </w:hyperlink>
    </w:p>
    <w:p w14:paraId="4C694DF0" w14:textId="79A17EB3" w:rsidR="00346D4E" w:rsidRPr="00AE6FE8" w:rsidRDefault="00786DEB" w:rsidP="00494566">
      <w:pPr>
        <w:pStyle w:val="TableofFigures"/>
        <w:tabs>
          <w:tab w:val="right" w:leader="dot" w:pos="9396"/>
        </w:tabs>
        <w:spacing w:before="240" w:line="360" w:lineRule="auto"/>
        <w:jc w:val="both"/>
        <w:rPr>
          <w:rFonts w:eastAsiaTheme="minorEastAsia"/>
          <w:noProof/>
          <w:lang w:val="en-US" w:eastAsia="en-US"/>
        </w:rPr>
      </w:pPr>
      <w:hyperlink w:anchor="_Toc112357583" w:history="1">
        <w:r w:rsidR="00346D4E" w:rsidRPr="00AE6FE8">
          <w:rPr>
            <w:rStyle w:val="Hyperlink"/>
            <w:rFonts w:eastAsiaTheme="minorHAnsi"/>
            <w:noProof/>
            <w:color w:val="auto"/>
            <w:lang w:eastAsia="en-US"/>
          </w:rPr>
          <w:t>Figure 5 : Taux d’attaque de FJ par région, Cameroun, de 2017 à 2019</w:t>
        </w:r>
        <w:r w:rsidR="00346D4E" w:rsidRPr="00AE6FE8">
          <w:rPr>
            <w:noProof/>
            <w:webHidden/>
          </w:rPr>
          <w:tab/>
        </w:r>
        <w:r w:rsidR="00346D4E" w:rsidRPr="00AE6FE8">
          <w:rPr>
            <w:noProof/>
            <w:webHidden/>
          </w:rPr>
          <w:fldChar w:fldCharType="begin"/>
        </w:r>
        <w:r w:rsidR="00346D4E" w:rsidRPr="00AE6FE8">
          <w:rPr>
            <w:noProof/>
            <w:webHidden/>
          </w:rPr>
          <w:instrText xml:space="preserve"> PAGEREF _Toc112357583 \h </w:instrText>
        </w:r>
        <w:r w:rsidR="00346D4E" w:rsidRPr="00AE6FE8">
          <w:rPr>
            <w:noProof/>
            <w:webHidden/>
          </w:rPr>
        </w:r>
        <w:r w:rsidR="00346D4E" w:rsidRPr="00AE6FE8">
          <w:rPr>
            <w:noProof/>
            <w:webHidden/>
          </w:rPr>
          <w:fldChar w:fldCharType="separate"/>
        </w:r>
        <w:r w:rsidR="00D547F6">
          <w:rPr>
            <w:noProof/>
            <w:webHidden/>
          </w:rPr>
          <w:t>25</w:t>
        </w:r>
        <w:r w:rsidR="00346D4E" w:rsidRPr="00AE6FE8">
          <w:rPr>
            <w:noProof/>
            <w:webHidden/>
          </w:rPr>
          <w:fldChar w:fldCharType="end"/>
        </w:r>
      </w:hyperlink>
    </w:p>
    <w:p w14:paraId="7EDFCEAB" w14:textId="1ADCDEC6" w:rsidR="00346D4E" w:rsidRPr="00AE6FE8" w:rsidRDefault="00786DEB" w:rsidP="00494566">
      <w:pPr>
        <w:pStyle w:val="TableofFigures"/>
        <w:tabs>
          <w:tab w:val="right" w:leader="dot" w:pos="9396"/>
        </w:tabs>
        <w:spacing w:before="240" w:line="360" w:lineRule="auto"/>
        <w:jc w:val="both"/>
        <w:rPr>
          <w:rFonts w:eastAsiaTheme="minorEastAsia"/>
          <w:noProof/>
          <w:lang w:val="en-US" w:eastAsia="en-US"/>
        </w:rPr>
      </w:pPr>
      <w:hyperlink w:anchor="_Toc112357584" w:history="1">
        <w:r w:rsidR="00346D4E" w:rsidRPr="00AE6FE8">
          <w:rPr>
            <w:rStyle w:val="Hyperlink"/>
            <w:rFonts w:eastAsiaTheme="minorHAnsi"/>
            <w:noProof/>
            <w:color w:val="auto"/>
            <w:lang w:eastAsia="en-US"/>
          </w:rPr>
          <w:t>Figure 6 : Taux d’attaque de FJ par région, Cameroun, de 2020 au 1</w:t>
        </w:r>
        <w:r w:rsidR="00346D4E" w:rsidRPr="00AE6FE8">
          <w:rPr>
            <w:rStyle w:val="Hyperlink"/>
            <w:rFonts w:eastAsiaTheme="minorHAnsi"/>
            <w:noProof/>
            <w:color w:val="auto"/>
            <w:vertAlign w:val="superscript"/>
            <w:lang w:eastAsia="en-US"/>
          </w:rPr>
          <w:t>er</w:t>
        </w:r>
        <w:r w:rsidR="00346D4E" w:rsidRPr="00AE6FE8">
          <w:rPr>
            <w:rStyle w:val="Hyperlink"/>
            <w:rFonts w:eastAsiaTheme="minorHAnsi"/>
            <w:noProof/>
            <w:color w:val="auto"/>
            <w:lang w:eastAsia="en-US"/>
          </w:rPr>
          <w:t xml:space="preserve"> semestre 2022</w:t>
        </w:r>
        <w:r w:rsidR="00346D4E" w:rsidRPr="00AE6FE8">
          <w:rPr>
            <w:noProof/>
            <w:webHidden/>
          </w:rPr>
          <w:tab/>
        </w:r>
        <w:r w:rsidR="00346D4E" w:rsidRPr="00AE6FE8">
          <w:rPr>
            <w:noProof/>
            <w:webHidden/>
          </w:rPr>
          <w:fldChar w:fldCharType="begin"/>
        </w:r>
        <w:r w:rsidR="00346D4E" w:rsidRPr="00AE6FE8">
          <w:rPr>
            <w:noProof/>
            <w:webHidden/>
          </w:rPr>
          <w:instrText xml:space="preserve"> PAGEREF _Toc112357584 \h </w:instrText>
        </w:r>
        <w:r w:rsidR="00346D4E" w:rsidRPr="00AE6FE8">
          <w:rPr>
            <w:noProof/>
            <w:webHidden/>
          </w:rPr>
        </w:r>
        <w:r w:rsidR="00346D4E" w:rsidRPr="00AE6FE8">
          <w:rPr>
            <w:noProof/>
            <w:webHidden/>
          </w:rPr>
          <w:fldChar w:fldCharType="separate"/>
        </w:r>
        <w:r w:rsidR="00D547F6">
          <w:rPr>
            <w:noProof/>
            <w:webHidden/>
          </w:rPr>
          <w:t>26</w:t>
        </w:r>
        <w:r w:rsidR="00346D4E" w:rsidRPr="00AE6FE8">
          <w:rPr>
            <w:noProof/>
            <w:webHidden/>
          </w:rPr>
          <w:fldChar w:fldCharType="end"/>
        </w:r>
      </w:hyperlink>
    </w:p>
    <w:p w14:paraId="6B087832" w14:textId="0E4CC88D" w:rsidR="00346D4E" w:rsidRPr="00AE6FE8" w:rsidRDefault="00786DEB" w:rsidP="00494566">
      <w:pPr>
        <w:pStyle w:val="TableofFigures"/>
        <w:tabs>
          <w:tab w:val="right" w:leader="dot" w:pos="9396"/>
        </w:tabs>
        <w:spacing w:before="240" w:line="360" w:lineRule="auto"/>
        <w:jc w:val="both"/>
        <w:rPr>
          <w:rFonts w:eastAsiaTheme="minorEastAsia"/>
          <w:noProof/>
          <w:lang w:val="en-US" w:eastAsia="en-US"/>
        </w:rPr>
      </w:pPr>
      <w:hyperlink w:anchor="_Toc112357585" w:history="1">
        <w:r w:rsidR="00346D4E" w:rsidRPr="00AE6FE8">
          <w:rPr>
            <w:rStyle w:val="Hyperlink"/>
            <w:rFonts w:eastAsiaTheme="minorHAnsi"/>
            <w:noProof/>
            <w:color w:val="auto"/>
            <w:lang w:eastAsia="en-US"/>
          </w:rPr>
          <w:t>Figure 7 : Statut vaccinal des cas confirmés de FJ, Cameroun, 2017-2021</w:t>
        </w:r>
        <w:r w:rsidR="00346D4E" w:rsidRPr="00AE6FE8">
          <w:rPr>
            <w:noProof/>
            <w:webHidden/>
          </w:rPr>
          <w:tab/>
        </w:r>
        <w:r w:rsidR="00346D4E" w:rsidRPr="00AE6FE8">
          <w:rPr>
            <w:noProof/>
            <w:webHidden/>
          </w:rPr>
          <w:fldChar w:fldCharType="begin"/>
        </w:r>
        <w:r w:rsidR="00346D4E" w:rsidRPr="00AE6FE8">
          <w:rPr>
            <w:noProof/>
            <w:webHidden/>
          </w:rPr>
          <w:instrText xml:space="preserve"> PAGEREF _Toc112357585 \h </w:instrText>
        </w:r>
        <w:r w:rsidR="00346D4E" w:rsidRPr="00AE6FE8">
          <w:rPr>
            <w:noProof/>
            <w:webHidden/>
          </w:rPr>
        </w:r>
        <w:r w:rsidR="00346D4E" w:rsidRPr="00AE6FE8">
          <w:rPr>
            <w:noProof/>
            <w:webHidden/>
          </w:rPr>
          <w:fldChar w:fldCharType="separate"/>
        </w:r>
        <w:r w:rsidR="00D547F6">
          <w:rPr>
            <w:noProof/>
            <w:webHidden/>
          </w:rPr>
          <w:t>27</w:t>
        </w:r>
        <w:r w:rsidR="00346D4E" w:rsidRPr="00AE6FE8">
          <w:rPr>
            <w:noProof/>
            <w:webHidden/>
          </w:rPr>
          <w:fldChar w:fldCharType="end"/>
        </w:r>
      </w:hyperlink>
    </w:p>
    <w:p w14:paraId="3EF7FC97" w14:textId="1C901F93" w:rsidR="00346D4E" w:rsidRPr="00AE6FE8" w:rsidRDefault="00786DEB" w:rsidP="00494566">
      <w:pPr>
        <w:pStyle w:val="TableofFigures"/>
        <w:tabs>
          <w:tab w:val="right" w:leader="dot" w:pos="9396"/>
        </w:tabs>
        <w:spacing w:before="240" w:line="360" w:lineRule="auto"/>
        <w:jc w:val="both"/>
        <w:rPr>
          <w:rFonts w:eastAsiaTheme="minorEastAsia"/>
          <w:noProof/>
          <w:lang w:val="en-US" w:eastAsia="en-US"/>
        </w:rPr>
      </w:pPr>
      <w:hyperlink w:anchor="_Toc112357586" w:history="1">
        <w:r w:rsidR="00346D4E" w:rsidRPr="00AE6FE8">
          <w:rPr>
            <w:rStyle w:val="Hyperlink"/>
            <w:rFonts w:eastAsiaTheme="minorHAnsi"/>
            <w:noProof/>
            <w:color w:val="auto"/>
            <w:lang w:eastAsia="en-US"/>
          </w:rPr>
          <w:t>Figure 8 : Distribution par âge et par sexe des cas confirmés de FJ, Cameroun, 2017-2021</w:t>
        </w:r>
        <w:r w:rsidR="00346D4E" w:rsidRPr="00AE6FE8">
          <w:rPr>
            <w:noProof/>
            <w:webHidden/>
          </w:rPr>
          <w:tab/>
        </w:r>
        <w:r w:rsidR="00346D4E" w:rsidRPr="00AE6FE8">
          <w:rPr>
            <w:noProof/>
            <w:webHidden/>
          </w:rPr>
          <w:fldChar w:fldCharType="begin"/>
        </w:r>
        <w:r w:rsidR="00346D4E" w:rsidRPr="00AE6FE8">
          <w:rPr>
            <w:noProof/>
            <w:webHidden/>
          </w:rPr>
          <w:instrText xml:space="preserve"> PAGEREF _Toc112357586 \h </w:instrText>
        </w:r>
        <w:r w:rsidR="00346D4E" w:rsidRPr="00AE6FE8">
          <w:rPr>
            <w:noProof/>
            <w:webHidden/>
          </w:rPr>
        </w:r>
        <w:r w:rsidR="00346D4E" w:rsidRPr="00AE6FE8">
          <w:rPr>
            <w:noProof/>
            <w:webHidden/>
          </w:rPr>
          <w:fldChar w:fldCharType="separate"/>
        </w:r>
        <w:r w:rsidR="00D547F6">
          <w:rPr>
            <w:noProof/>
            <w:webHidden/>
          </w:rPr>
          <w:t>27</w:t>
        </w:r>
        <w:r w:rsidR="00346D4E" w:rsidRPr="00AE6FE8">
          <w:rPr>
            <w:noProof/>
            <w:webHidden/>
          </w:rPr>
          <w:fldChar w:fldCharType="end"/>
        </w:r>
      </w:hyperlink>
    </w:p>
    <w:p w14:paraId="4AA21262" w14:textId="156A7BC8" w:rsidR="00346D4E" w:rsidRPr="00AE6FE8" w:rsidRDefault="00786DEB" w:rsidP="00494566">
      <w:pPr>
        <w:pStyle w:val="TableofFigures"/>
        <w:tabs>
          <w:tab w:val="right" w:leader="dot" w:pos="9396"/>
        </w:tabs>
        <w:spacing w:before="240" w:line="360" w:lineRule="auto"/>
        <w:rPr>
          <w:rFonts w:eastAsiaTheme="minorEastAsia"/>
          <w:noProof/>
          <w:lang w:val="en-US" w:eastAsia="en-US"/>
        </w:rPr>
      </w:pPr>
      <w:hyperlink w:anchor="_Toc112357587" w:history="1">
        <w:r w:rsidR="00346D4E" w:rsidRPr="00AE6FE8">
          <w:rPr>
            <w:rStyle w:val="Hyperlink"/>
            <w:rFonts w:eastAsiaTheme="minorHAnsi"/>
            <w:noProof/>
            <w:color w:val="auto"/>
            <w:lang w:eastAsia="en-US"/>
          </w:rPr>
          <w:t>Figure 9 : Evolution des cas confirmés de FJ au Cameroun de 2010 au 1</w:t>
        </w:r>
        <w:r w:rsidR="00346D4E" w:rsidRPr="00AE6FE8">
          <w:rPr>
            <w:rStyle w:val="Hyperlink"/>
            <w:rFonts w:eastAsiaTheme="minorHAnsi"/>
            <w:noProof/>
            <w:color w:val="auto"/>
            <w:vertAlign w:val="superscript"/>
            <w:lang w:eastAsia="en-US"/>
          </w:rPr>
          <w:t>er</w:t>
        </w:r>
        <w:r w:rsidR="00346D4E" w:rsidRPr="00AE6FE8">
          <w:rPr>
            <w:rStyle w:val="Hyperlink"/>
            <w:rFonts w:eastAsiaTheme="minorHAnsi"/>
            <w:noProof/>
            <w:color w:val="auto"/>
            <w:lang w:eastAsia="en-US"/>
          </w:rPr>
          <w:t xml:space="preserve"> semestre 2022</w:t>
        </w:r>
        <w:r w:rsidR="00346D4E" w:rsidRPr="00AE6FE8">
          <w:rPr>
            <w:noProof/>
            <w:webHidden/>
          </w:rPr>
          <w:tab/>
        </w:r>
        <w:r w:rsidR="00346D4E" w:rsidRPr="00AE6FE8">
          <w:rPr>
            <w:noProof/>
            <w:webHidden/>
          </w:rPr>
          <w:fldChar w:fldCharType="begin"/>
        </w:r>
        <w:r w:rsidR="00346D4E" w:rsidRPr="00AE6FE8">
          <w:rPr>
            <w:noProof/>
            <w:webHidden/>
          </w:rPr>
          <w:instrText xml:space="preserve"> PAGEREF _Toc112357587 \h </w:instrText>
        </w:r>
        <w:r w:rsidR="00346D4E" w:rsidRPr="00AE6FE8">
          <w:rPr>
            <w:noProof/>
            <w:webHidden/>
          </w:rPr>
        </w:r>
        <w:r w:rsidR="00346D4E" w:rsidRPr="00AE6FE8">
          <w:rPr>
            <w:noProof/>
            <w:webHidden/>
          </w:rPr>
          <w:fldChar w:fldCharType="separate"/>
        </w:r>
        <w:r w:rsidR="00D547F6">
          <w:rPr>
            <w:noProof/>
            <w:webHidden/>
          </w:rPr>
          <w:t>28</w:t>
        </w:r>
        <w:r w:rsidR="00346D4E" w:rsidRPr="00AE6FE8">
          <w:rPr>
            <w:noProof/>
            <w:webHidden/>
          </w:rPr>
          <w:fldChar w:fldCharType="end"/>
        </w:r>
      </w:hyperlink>
    </w:p>
    <w:p w14:paraId="46A81829" w14:textId="029ACC7C" w:rsidR="00346D4E" w:rsidRPr="00AE6FE8" w:rsidRDefault="00786DEB" w:rsidP="00494566">
      <w:pPr>
        <w:pStyle w:val="TableofFigures"/>
        <w:tabs>
          <w:tab w:val="right" w:leader="dot" w:pos="9396"/>
        </w:tabs>
        <w:spacing w:before="240" w:line="360" w:lineRule="auto"/>
        <w:rPr>
          <w:rFonts w:eastAsiaTheme="minorEastAsia"/>
          <w:noProof/>
          <w:lang w:val="en-US" w:eastAsia="en-US"/>
        </w:rPr>
      </w:pPr>
      <w:hyperlink w:anchor="_Toc112357588" w:history="1">
        <w:r w:rsidR="00346D4E" w:rsidRPr="00AE6FE8">
          <w:rPr>
            <w:rStyle w:val="Hyperlink"/>
            <w:rFonts w:eastAsiaTheme="minorHAnsi"/>
            <w:noProof/>
            <w:color w:val="auto"/>
            <w:lang w:eastAsia="en-US"/>
          </w:rPr>
          <w:t>Figure 10 : répartition géographique d’</w:t>
        </w:r>
        <w:r w:rsidR="00346D4E" w:rsidRPr="00AE6FE8">
          <w:rPr>
            <w:rStyle w:val="Hyperlink"/>
            <w:rFonts w:eastAsiaTheme="minorHAnsi"/>
            <w:i/>
            <w:noProof/>
            <w:color w:val="auto"/>
            <w:lang w:eastAsia="en-US"/>
          </w:rPr>
          <w:t>Aedes</w:t>
        </w:r>
        <w:r w:rsidR="00346D4E" w:rsidRPr="00AE6FE8">
          <w:rPr>
            <w:rStyle w:val="Hyperlink"/>
            <w:rFonts w:eastAsiaTheme="minorHAnsi"/>
            <w:noProof/>
            <w:color w:val="auto"/>
            <w:lang w:eastAsia="en-US"/>
          </w:rPr>
          <w:t xml:space="preserve"> </w:t>
        </w:r>
        <w:r w:rsidR="00346D4E" w:rsidRPr="00AE6FE8">
          <w:rPr>
            <w:rStyle w:val="Hyperlink"/>
            <w:rFonts w:eastAsiaTheme="minorHAnsi"/>
            <w:i/>
            <w:noProof/>
            <w:color w:val="auto"/>
            <w:lang w:eastAsia="en-US"/>
          </w:rPr>
          <w:t>albopictus</w:t>
        </w:r>
        <w:r w:rsidR="00346D4E" w:rsidRPr="00AE6FE8">
          <w:rPr>
            <w:rStyle w:val="Hyperlink"/>
            <w:rFonts w:eastAsiaTheme="minorHAnsi"/>
            <w:noProof/>
            <w:color w:val="auto"/>
            <w:lang w:eastAsia="en-US"/>
          </w:rPr>
          <w:t xml:space="preserve"> et </w:t>
        </w:r>
        <w:r w:rsidR="00B7455F" w:rsidRPr="00B7455F">
          <w:rPr>
            <w:rStyle w:val="Hyperlink"/>
            <w:rFonts w:eastAsiaTheme="minorHAnsi"/>
            <w:i/>
            <w:noProof/>
            <w:color w:val="auto"/>
            <w:lang w:eastAsia="en-US"/>
          </w:rPr>
          <w:t>Aedes</w:t>
        </w:r>
        <w:r w:rsidR="00B7455F" w:rsidRPr="00AE6FE8">
          <w:rPr>
            <w:rStyle w:val="Hyperlink"/>
            <w:rFonts w:eastAsiaTheme="minorHAnsi"/>
            <w:noProof/>
            <w:color w:val="auto"/>
            <w:lang w:eastAsia="en-US"/>
          </w:rPr>
          <w:t xml:space="preserve"> </w:t>
        </w:r>
        <w:r w:rsidR="00346D4E" w:rsidRPr="00B7455F">
          <w:rPr>
            <w:rStyle w:val="Hyperlink"/>
            <w:rFonts w:eastAsiaTheme="minorHAnsi"/>
            <w:i/>
            <w:noProof/>
            <w:color w:val="auto"/>
            <w:lang w:eastAsia="en-US"/>
          </w:rPr>
          <w:t>aegypti</w:t>
        </w:r>
        <w:r w:rsidR="00346D4E" w:rsidRPr="00AE6FE8">
          <w:rPr>
            <w:rStyle w:val="Hyperlink"/>
            <w:rFonts w:eastAsiaTheme="minorHAnsi"/>
            <w:noProof/>
            <w:color w:val="auto"/>
            <w:lang w:eastAsia="en-US"/>
          </w:rPr>
          <w:t xml:space="preserve">  </w:t>
        </w:r>
        <w:r w:rsidR="00B7455F">
          <w:rPr>
            <w:rStyle w:val="Hyperlink"/>
            <w:rFonts w:eastAsiaTheme="minorHAnsi"/>
            <w:noProof/>
            <w:color w:val="auto"/>
            <w:lang w:eastAsia="en-US"/>
          </w:rPr>
          <w:t>au</w:t>
        </w:r>
        <w:r w:rsidR="00346D4E" w:rsidRPr="00AE6FE8">
          <w:rPr>
            <w:rStyle w:val="Hyperlink"/>
            <w:rFonts w:eastAsiaTheme="minorHAnsi"/>
            <w:noProof/>
            <w:color w:val="auto"/>
            <w:lang w:eastAsia="en-US"/>
          </w:rPr>
          <w:t xml:space="preserve"> Cameroun, 2017</w:t>
        </w:r>
        <w:r w:rsidR="00346D4E" w:rsidRPr="00AE6FE8">
          <w:rPr>
            <w:noProof/>
            <w:webHidden/>
          </w:rPr>
          <w:tab/>
        </w:r>
        <w:r w:rsidR="00346D4E" w:rsidRPr="00AE6FE8">
          <w:rPr>
            <w:noProof/>
            <w:webHidden/>
          </w:rPr>
          <w:fldChar w:fldCharType="begin"/>
        </w:r>
        <w:r w:rsidR="00346D4E" w:rsidRPr="00AE6FE8">
          <w:rPr>
            <w:noProof/>
            <w:webHidden/>
          </w:rPr>
          <w:instrText xml:space="preserve"> PAGEREF _Toc112357588 \h </w:instrText>
        </w:r>
        <w:r w:rsidR="00346D4E" w:rsidRPr="00AE6FE8">
          <w:rPr>
            <w:noProof/>
            <w:webHidden/>
          </w:rPr>
        </w:r>
        <w:r w:rsidR="00346D4E" w:rsidRPr="00AE6FE8">
          <w:rPr>
            <w:noProof/>
            <w:webHidden/>
          </w:rPr>
          <w:fldChar w:fldCharType="separate"/>
        </w:r>
        <w:r w:rsidR="00D547F6">
          <w:rPr>
            <w:noProof/>
            <w:webHidden/>
          </w:rPr>
          <w:t>32</w:t>
        </w:r>
        <w:r w:rsidR="00346D4E" w:rsidRPr="00AE6FE8">
          <w:rPr>
            <w:noProof/>
            <w:webHidden/>
          </w:rPr>
          <w:fldChar w:fldCharType="end"/>
        </w:r>
      </w:hyperlink>
    </w:p>
    <w:p w14:paraId="39B3BF93" w14:textId="1FD8F6F0" w:rsidR="00346D4E" w:rsidRPr="00AE6FE8" w:rsidRDefault="00786DEB" w:rsidP="00494566">
      <w:pPr>
        <w:pStyle w:val="TableofFigures"/>
        <w:tabs>
          <w:tab w:val="right" w:leader="dot" w:pos="9396"/>
        </w:tabs>
        <w:spacing w:before="240" w:line="360" w:lineRule="auto"/>
        <w:rPr>
          <w:rFonts w:eastAsiaTheme="minorEastAsia"/>
          <w:noProof/>
          <w:lang w:val="en-US" w:eastAsia="en-US"/>
        </w:rPr>
      </w:pPr>
      <w:hyperlink w:anchor="_Toc112357589" w:history="1">
        <w:r w:rsidR="00346D4E" w:rsidRPr="00AE6FE8">
          <w:rPr>
            <w:rStyle w:val="Hyperlink"/>
            <w:rFonts w:eastAsiaTheme="minorHAnsi"/>
            <w:noProof/>
            <w:color w:val="auto"/>
            <w:lang w:eastAsia="en-US"/>
          </w:rPr>
          <w:t xml:space="preserve">Figure 11 : évolution de la couverture vaccinale antiamarile, </w:t>
        </w:r>
        <w:r w:rsidR="00B7455F">
          <w:rPr>
            <w:rStyle w:val="Hyperlink"/>
            <w:rFonts w:eastAsiaTheme="minorHAnsi"/>
            <w:noProof/>
            <w:color w:val="auto"/>
            <w:lang w:eastAsia="en-US"/>
          </w:rPr>
          <w:t xml:space="preserve">de </w:t>
        </w:r>
        <w:r w:rsidR="00346D4E" w:rsidRPr="00AE6FE8">
          <w:rPr>
            <w:rStyle w:val="Hyperlink"/>
            <w:rFonts w:eastAsiaTheme="minorHAnsi"/>
            <w:noProof/>
            <w:color w:val="auto"/>
            <w:lang w:eastAsia="en-US"/>
          </w:rPr>
          <w:t>2010 au 1er semestre 2022</w:t>
        </w:r>
        <w:r w:rsidR="00346D4E" w:rsidRPr="00AE6FE8">
          <w:rPr>
            <w:noProof/>
            <w:webHidden/>
          </w:rPr>
          <w:tab/>
        </w:r>
        <w:r w:rsidR="00346D4E" w:rsidRPr="00AE6FE8">
          <w:rPr>
            <w:noProof/>
            <w:webHidden/>
          </w:rPr>
          <w:fldChar w:fldCharType="begin"/>
        </w:r>
        <w:r w:rsidR="00346D4E" w:rsidRPr="00AE6FE8">
          <w:rPr>
            <w:noProof/>
            <w:webHidden/>
          </w:rPr>
          <w:instrText xml:space="preserve"> PAGEREF _Toc112357589 \h </w:instrText>
        </w:r>
        <w:r w:rsidR="00346D4E" w:rsidRPr="00AE6FE8">
          <w:rPr>
            <w:noProof/>
            <w:webHidden/>
          </w:rPr>
        </w:r>
        <w:r w:rsidR="00346D4E" w:rsidRPr="00AE6FE8">
          <w:rPr>
            <w:noProof/>
            <w:webHidden/>
          </w:rPr>
          <w:fldChar w:fldCharType="separate"/>
        </w:r>
        <w:r w:rsidR="00D547F6">
          <w:rPr>
            <w:noProof/>
            <w:webHidden/>
          </w:rPr>
          <w:t>35</w:t>
        </w:r>
        <w:r w:rsidR="00346D4E" w:rsidRPr="00AE6FE8">
          <w:rPr>
            <w:noProof/>
            <w:webHidden/>
          </w:rPr>
          <w:fldChar w:fldCharType="end"/>
        </w:r>
      </w:hyperlink>
    </w:p>
    <w:p w14:paraId="3FC94CB5" w14:textId="6FE9C1BA" w:rsidR="00346D4E" w:rsidRPr="00AE6FE8" w:rsidRDefault="00786DEB" w:rsidP="00494566">
      <w:pPr>
        <w:pStyle w:val="TableofFigures"/>
        <w:tabs>
          <w:tab w:val="right" w:leader="dot" w:pos="9396"/>
        </w:tabs>
        <w:spacing w:before="240" w:line="360" w:lineRule="auto"/>
        <w:rPr>
          <w:rFonts w:eastAsiaTheme="minorEastAsia"/>
          <w:noProof/>
          <w:lang w:val="en-US" w:eastAsia="en-US"/>
        </w:rPr>
      </w:pPr>
      <w:hyperlink w:anchor="_Toc112357590" w:history="1">
        <w:r w:rsidR="00346D4E" w:rsidRPr="00AE6FE8">
          <w:rPr>
            <w:rStyle w:val="Hyperlink"/>
            <w:rFonts w:eastAsiaTheme="minorHAnsi"/>
            <w:noProof/>
            <w:color w:val="auto"/>
            <w:lang w:eastAsia="en-US"/>
          </w:rPr>
          <w:t>Figure 12 : couverture vaccinale antiamarile moyennes par région, de l'année 2010 à 2021</w:t>
        </w:r>
        <w:r w:rsidR="00346D4E" w:rsidRPr="00AE6FE8">
          <w:rPr>
            <w:noProof/>
            <w:webHidden/>
          </w:rPr>
          <w:tab/>
        </w:r>
        <w:r w:rsidR="00346D4E" w:rsidRPr="00AE6FE8">
          <w:rPr>
            <w:noProof/>
            <w:webHidden/>
          </w:rPr>
          <w:fldChar w:fldCharType="begin"/>
        </w:r>
        <w:r w:rsidR="00346D4E" w:rsidRPr="00AE6FE8">
          <w:rPr>
            <w:noProof/>
            <w:webHidden/>
          </w:rPr>
          <w:instrText xml:space="preserve"> PAGEREF _Toc112357590 \h </w:instrText>
        </w:r>
        <w:r w:rsidR="00346D4E" w:rsidRPr="00AE6FE8">
          <w:rPr>
            <w:noProof/>
            <w:webHidden/>
          </w:rPr>
        </w:r>
        <w:r w:rsidR="00346D4E" w:rsidRPr="00AE6FE8">
          <w:rPr>
            <w:noProof/>
            <w:webHidden/>
          </w:rPr>
          <w:fldChar w:fldCharType="separate"/>
        </w:r>
        <w:r w:rsidR="00D547F6">
          <w:rPr>
            <w:noProof/>
            <w:webHidden/>
          </w:rPr>
          <w:t>36</w:t>
        </w:r>
        <w:r w:rsidR="00346D4E" w:rsidRPr="00AE6FE8">
          <w:rPr>
            <w:noProof/>
            <w:webHidden/>
          </w:rPr>
          <w:fldChar w:fldCharType="end"/>
        </w:r>
      </w:hyperlink>
    </w:p>
    <w:p w14:paraId="71BA3E8F" w14:textId="7D29FBF7" w:rsidR="003A14BC" w:rsidRPr="00AE6FE8" w:rsidRDefault="003A14BC" w:rsidP="00494566">
      <w:pPr>
        <w:spacing w:before="240" w:line="360" w:lineRule="auto"/>
        <w:jc w:val="both"/>
        <w:rPr>
          <w:rFonts w:ascii="Times New Roman" w:hAnsi="Times New Roman" w:cs="Times New Roman"/>
          <w:b/>
          <w:sz w:val="24"/>
          <w:szCs w:val="24"/>
        </w:rPr>
      </w:pPr>
      <w:r w:rsidRPr="00AE6FE8">
        <w:rPr>
          <w:rFonts w:ascii="Times New Roman" w:hAnsi="Times New Roman" w:cs="Times New Roman"/>
          <w:b/>
          <w:sz w:val="24"/>
          <w:szCs w:val="24"/>
        </w:rPr>
        <w:fldChar w:fldCharType="end"/>
      </w:r>
      <w:r w:rsidRPr="00AE6FE8">
        <w:rPr>
          <w:rFonts w:ascii="Times New Roman" w:hAnsi="Times New Roman" w:cs="Times New Roman"/>
          <w:b/>
          <w:sz w:val="24"/>
          <w:szCs w:val="24"/>
        </w:rPr>
        <w:br w:type="page"/>
      </w:r>
    </w:p>
    <w:p w14:paraId="79D5BA74" w14:textId="77777777" w:rsidR="003A14BC" w:rsidRPr="00AE6FE8" w:rsidRDefault="003A14BC" w:rsidP="00AE6FE8">
      <w:pPr>
        <w:pStyle w:val="Heading1"/>
        <w:spacing w:after="240" w:line="360" w:lineRule="auto"/>
        <w:rPr>
          <w:rFonts w:ascii="Times New Roman" w:hAnsi="Times New Roman" w:cs="Times New Roman"/>
          <w:b/>
          <w:color w:val="auto"/>
          <w:sz w:val="24"/>
          <w:szCs w:val="24"/>
        </w:rPr>
      </w:pPr>
      <w:bookmarkStart w:id="26" w:name="_Toc112204730"/>
      <w:r w:rsidRPr="00AE6FE8">
        <w:rPr>
          <w:rFonts w:ascii="Times New Roman" w:hAnsi="Times New Roman" w:cs="Times New Roman"/>
          <w:b/>
          <w:color w:val="auto"/>
          <w:sz w:val="24"/>
          <w:szCs w:val="24"/>
        </w:rPr>
        <w:lastRenderedPageBreak/>
        <w:t>LISTE DES TABLEAUX</w:t>
      </w:r>
      <w:bookmarkEnd w:id="26"/>
    </w:p>
    <w:p w14:paraId="31FA3B35" w14:textId="729D5BA7" w:rsidR="00AF466B" w:rsidRDefault="00346D4E">
      <w:pPr>
        <w:pStyle w:val="TableofFigures"/>
        <w:tabs>
          <w:tab w:val="right" w:leader="dot" w:pos="9396"/>
        </w:tabs>
        <w:rPr>
          <w:rFonts w:asciiTheme="minorHAnsi" w:eastAsiaTheme="minorEastAsia" w:hAnsiTheme="minorHAnsi" w:cstheme="minorBidi"/>
          <w:noProof/>
          <w:sz w:val="22"/>
          <w:szCs w:val="22"/>
          <w:lang w:val="en-US" w:eastAsia="en-US"/>
        </w:rPr>
      </w:pPr>
      <w:r w:rsidRPr="00AE6FE8">
        <w:rPr>
          <w:rFonts w:eastAsiaTheme="majorEastAsia"/>
          <w:b/>
          <w:bCs/>
        </w:rPr>
        <w:fldChar w:fldCharType="begin"/>
      </w:r>
      <w:r w:rsidRPr="00AE6FE8">
        <w:rPr>
          <w:rFonts w:eastAsiaTheme="majorEastAsia"/>
          <w:b/>
          <w:bCs/>
        </w:rPr>
        <w:instrText xml:space="preserve"> TOC \h \z \c "Tableau" </w:instrText>
      </w:r>
      <w:r w:rsidRPr="00AE6FE8">
        <w:rPr>
          <w:rFonts w:eastAsiaTheme="majorEastAsia"/>
          <w:b/>
          <w:bCs/>
        </w:rPr>
        <w:fldChar w:fldCharType="separate"/>
      </w:r>
      <w:hyperlink w:anchor="_Toc112362654" w:history="1">
        <w:r w:rsidR="00AF466B" w:rsidRPr="000854F7">
          <w:rPr>
            <w:rStyle w:val="Hyperlink"/>
            <w:rFonts w:eastAsiaTheme="minorHAnsi"/>
            <w:noProof/>
            <w:lang w:eastAsia="en-US"/>
          </w:rPr>
          <w:t>Tableau 1 : Résultats des enquêtes entomologiques réalisées au Cameroun en 2021</w:t>
        </w:r>
        <w:r w:rsidR="00AF466B">
          <w:rPr>
            <w:noProof/>
            <w:webHidden/>
          </w:rPr>
          <w:tab/>
        </w:r>
        <w:r w:rsidR="00AF466B">
          <w:rPr>
            <w:noProof/>
            <w:webHidden/>
          </w:rPr>
          <w:fldChar w:fldCharType="begin"/>
        </w:r>
        <w:r w:rsidR="00AF466B">
          <w:rPr>
            <w:noProof/>
            <w:webHidden/>
          </w:rPr>
          <w:instrText xml:space="preserve"> PAGEREF _Toc112362654 \h </w:instrText>
        </w:r>
        <w:r w:rsidR="00AF466B">
          <w:rPr>
            <w:noProof/>
            <w:webHidden/>
          </w:rPr>
        </w:r>
        <w:r w:rsidR="00AF466B">
          <w:rPr>
            <w:noProof/>
            <w:webHidden/>
          </w:rPr>
          <w:fldChar w:fldCharType="separate"/>
        </w:r>
        <w:r w:rsidR="00D547F6">
          <w:rPr>
            <w:noProof/>
            <w:webHidden/>
          </w:rPr>
          <w:t>33</w:t>
        </w:r>
        <w:r w:rsidR="00AF466B">
          <w:rPr>
            <w:noProof/>
            <w:webHidden/>
          </w:rPr>
          <w:fldChar w:fldCharType="end"/>
        </w:r>
      </w:hyperlink>
    </w:p>
    <w:p w14:paraId="2D1650A7" w14:textId="68F59FA4" w:rsidR="003A14BC" w:rsidRPr="00AE6FE8" w:rsidRDefault="00346D4E" w:rsidP="00AE6FE8">
      <w:pPr>
        <w:spacing w:after="240" w:line="360" w:lineRule="auto"/>
        <w:rPr>
          <w:rFonts w:ascii="Times New Roman" w:eastAsiaTheme="majorEastAsia" w:hAnsi="Times New Roman" w:cs="Times New Roman"/>
          <w:b/>
          <w:bCs/>
          <w:sz w:val="24"/>
          <w:szCs w:val="24"/>
          <w:lang w:val="fr-CM" w:eastAsia="fr-FR"/>
        </w:rPr>
      </w:pPr>
      <w:r w:rsidRPr="00AE6FE8">
        <w:rPr>
          <w:rFonts w:ascii="Times New Roman" w:eastAsiaTheme="majorEastAsia" w:hAnsi="Times New Roman" w:cs="Times New Roman"/>
          <w:b/>
          <w:bCs/>
          <w:sz w:val="24"/>
          <w:szCs w:val="24"/>
          <w:lang w:val="fr-CM" w:eastAsia="fr-FR"/>
        </w:rPr>
        <w:fldChar w:fldCharType="end"/>
      </w:r>
      <w:r w:rsidR="003A14BC" w:rsidRPr="00AE6FE8">
        <w:rPr>
          <w:rFonts w:ascii="Times New Roman" w:eastAsiaTheme="majorEastAsia" w:hAnsi="Times New Roman" w:cs="Times New Roman"/>
          <w:b/>
          <w:bCs/>
          <w:sz w:val="24"/>
          <w:szCs w:val="24"/>
          <w:lang w:val="fr-CM" w:eastAsia="fr-FR"/>
        </w:rPr>
        <w:br w:type="page"/>
      </w:r>
    </w:p>
    <w:p w14:paraId="2142B675" w14:textId="06BB8C80" w:rsidR="003A14BC" w:rsidRPr="00AE6FE8" w:rsidRDefault="003A14BC" w:rsidP="00AE6FE8">
      <w:pPr>
        <w:pStyle w:val="Heading1"/>
        <w:spacing w:after="240" w:line="360" w:lineRule="auto"/>
        <w:rPr>
          <w:rFonts w:ascii="Times New Roman" w:hAnsi="Times New Roman" w:cs="Times New Roman"/>
          <w:b/>
          <w:color w:val="auto"/>
          <w:sz w:val="24"/>
          <w:szCs w:val="24"/>
        </w:rPr>
      </w:pPr>
      <w:bookmarkStart w:id="27" w:name="_Toc112204731"/>
      <w:r w:rsidRPr="00AE6FE8">
        <w:rPr>
          <w:rFonts w:ascii="Times New Roman" w:hAnsi="Times New Roman" w:cs="Times New Roman"/>
          <w:b/>
          <w:color w:val="auto"/>
          <w:sz w:val="24"/>
          <w:szCs w:val="24"/>
        </w:rPr>
        <w:lastRenderedPageBreak/>
        <w:t>SIGLES, ACRONYMES ET ABREVIATIONS</w:t>
      </w:r>
      <w:bookmarkEnd w:id="27"/>
      <w:r w:rsidRPr="00AE6FE8">
        <w:rPr>
          <w:rFonts w:ascii="Times New Roman" w:hAnsi="Times New Roman" w:cs="Times New Roman"/>
          <w:b/>
          <w:color w:val="auto"/>
          <w:sz w:val="24"/>
          <w:szCs w:val="24"/>
        </w:rPr>
        <w:t xml:space="preserve"> </w:t>
      </w:r>
    </w:p>
    <w:tbl>
      <w:tblPr>
        <w:tblpPr w:leftFromText="180" w:rightFromText="180" w:vertAnchor="page" w:horzAnchor="margin" w:tblpX="-289" w:tblpY="1697"/>
        <w:tblW w:w="5429" w:type="pct"/>
        <w:tblLayout w:type="fixed"/>
        <w:tblLook w:val="04A0" w:firstRow="1" w:lastRow="0" w:firstColumn="1" w:lastColumn="0" w:noHBand="0" w:noVBand="1"/>
      </w:tblPr>
      <w:tblGrid>
        <w:gridCol w:w="1842"/>
        <w:gridCol w:w="282"/>
        <w:gridCol w:w="8089"/>
      </w:tblGrid>
      <w:tr w:rsidR="00A23038" w:rsidRPr="00AE6FE8" w14:paraId="3041D379" w14:textId="77777777" w:rsidTr="003C2567">
        <w:trPr>
          <w:trHeight w:val="57"/>
        </w:trPr>
        <w:tc>
          <w:tcPr>
            <w:tcW w:w="902" w:type="pct"/>
            <w:shd w:val="clear" w:color="auto" w:fill="auto"/>
            <w:noWrap/>
            <w:vAlign w:val="center"/>
            <w:hideMark/>
          </w:tcPr>
          <w:p w14:paraId="38C759F9" w14:textId="77777777" w:rsidR="00A23038" w:rsidRPr="00AE6FE8" w:rsidRDefault="00A23038" w:rsidP="00AE6FE8">
            <w:pPr>
              <w:spacing w:after="0" w:line="360" w:lineRule="auto"/>
              <w:rPr>
                <w:rFonts w:ascii="Times New Roman" w:eastAsia="Times New Roman" w:hAnsi="Times New Roman" w:cs="Times New Roman"/>
                <w:b/>
                <w:bCs/>
                <w:sz w:val="24"/>
                <w:szCs w:val="24"/>
              </w:rPr>
            </w:pPr>
            <w:r w:rsidRPr="00AE6FE8">
              <w:rPr>
                <w:rFonts w:ascii="Times New Roman" w:eastAsia="Times New Roman" w:hAnsi="Times New Roman" w:cs="Times New Roman"/>
                <w:b/>
                <w:bCs/>
                <w:sz w:val="24"/>
                <w:szCs w:val="24"/>
              </w:rPr>
              <w:t xml:space="preserve">AS </w:t>
            </w:r>
          </w:p>
        </w:tc>
        <w:tc>
          <w:tcPr>
            <w:tcW w:w="138" w:type="pct"/>
          </w:tcPr>
          <w:p w14:paraId="761B847A" w14:textId="6EB26CA5" w:rsidR="00A23038" w:rsidRPr="00AE6FE8" w:rsidRDefault="00A23038" w:rsidP="00AE6FE8">
            <w:pPr>
              <w:spacing w:after="0" w:line="360" w:lineRule="auto"/>
              <w:rPr>
                <w:rFonts w:ascii="Times New Roman" w:eastAsia="Times New Roman" w:hAnsi="Times New Roman" w:cs="Times New Roman"/>
                <w:sz w:val="24"/>
                <w:szCs w:val="24"/>
              </w:rPr>
            </w:pPr>
            <w:r w:rsidRPr="00AE6FE8">
              <w:rPr>
                <w:rFonts w:ascii="Times New Roman" w:eastAsia="Times New Roman" w:hAnsi="Times New Roman" w:cs="Times New Roman"/>
                <w:sz w:val="24"/>
                <w:szCs w:val="24"/>
              </w:rPr>
              <w:t>:</w:t>
            </w:r>
          </w:p>
        </w:tc>
        <w:tc>
          <w:tcPr>
            <w:tcW w:w="3960" w:type="pct"/>
            <w:shd w:val="clear" w:color="auto" w:fill="auto"/>
            <w:noWrap/>
            <w:vAlign w:val="bottom"/>
            <w:hideMark/>
          </w:tcPr>
          <w:p w14:paraId="137FFE0C" w14:textId="4F433524" w:rsidR="00A23038" w:rsidRPr="00AE6FE8" w:rsidRDefault="00A23038" w:rsidP="00AE6FE8">
            <w:pPr>
              <w:spacing w:after="0" w:line="360" w:lineRule="auto"/>
              <w:rPr>
                <w:rFonts w:ascii="Times New Roman" w:eastAsia="Times New Roman" w:hAnsi="Times New Roman" w:cs="Times New Roman"/>
                <w:sz w:val="24"/>
                <w:szCs w:val="24"/>
              </w:rPr>
            </w:pPr>
            <w:r w:rsidRPr="00AE6FE8">
              <w:rPr>
                <w:rFonts w:ascii="Times New Roman" w:eastAsia="Times New Roman" w:hAnsi="Times New Roman" w:cs="Times New Roman"/>
                <w:sz w:val="24"/>
                <w:szCs w:val="24"/>
              </w:rPr>
              <w:t xml:space="preserve">Aire de Santé </w:t>
            </w:r>
          </w:p>
        </w:tc>
      </w:tr>
      <w:tr w:rsidR="00A23038" w:rsidRPr="00AE6FE8" w14:paraId="68B909B7" w14:textId="77777777" w:rsidTr="003C2567">
        <w:trPr>
          <w:trHeight w:val="57"/>
        </w:trPr>
        <w:tc>
          <w:tcPr>
            <w:tcW w:w="902" w:type="pct"/>
            <w:shd w:val="clear" w:color="auto" w:fill="auto"/>
            <w:noWrap/>
            <w:vAlign w:val="center"/>
            <w:hideMark/>
          </w:tcPr>
          <w:p w14:paraId="685A9CE0" w14:textId="77777777" w:rsidR="00A23038" w:rsidRPr="00AE6FE8" w:rsidRDefault="00A23038" w:rsidP="00AE6FE8">
            <w:pPr>
              <w:spacing w:after="0" w:line="360" w:lineRule="auto"/>
              <w:rPr>
                <w:rFonts w:ascii="Times New Roman" w:eastAsia="Times New Roman" w:hAnsi="Times New Roman" w:cs="Times New Roman"/>
                <w:b/>
                <w:bCs/>
                <w:sz w:val="24"/>
                <w:szCs w:val="24"/>
              </w:rPr>
            </w:pPr>
            <w:r w:rsidRPr="00AE6FE8">
              <w:rPr>
                <w:rFonts w:ascii="Times New Roman" w:eastAsia="Times New Roman" w:hAnsi="Times New Roman" w:cs="Times New Roman"/>
                <w:b/>
                <w:bCs/>
                <w:sz w:val="24"/>
                <w:szCs w:val="24"/>
              </w:rPr>
              <w:t xml:space="preserve">AVS </w:t>
            </w:r>
          </w:p>
        </w:tc>
        <w:tc>
          <w:tcPr>
            <w:tcW w:w="138" w:type="pct"/>
          </w:tcPr>
          <w:p w14:paraId="20C7033E" w14:textId="4DFEEB34" w:rsidR="00A23038" w:rsidRPr="00AE6FE8" w:rsidRDefault="00A23038" w:rsidP="00AE6FE8">
            <w:pPr>
              <w:spacing w:after="0" w:line="360" w:lineRule="auto"/>
              <w:rPr>
                <w:rFonts w:ascii="Times New Roman" w:eastAsia="Times New Roman" w:hAnsi="Times New Roman" w:cs="Times New Roman"/>
                <w:sz w:val="24"/>
                <w:szCs w:val="24"/>
              </w:rPr>
            </w:pPr>
            <w:r w:rsidRPr="00AE6FE8">
              <w:rPr>
                <w:rFonts w:ascii="Times New Roman" w:eastAsia="Times New Roman" w:hAnsi="Times New Roman" w:cs="Times New Roman"/>
                <w:sz w:val="24"/>
                <w:szCs w:val="24"/>
              </w:rPr>
              <w:t>:</w:t>
            </w:r>
          </w:p>
        </w:tc>
        <w:tc>
          <w:tcPr>
            <w:tcW w:w="3960" w:type="pct"/>
            <w:shd w:val="clear" w:color="auto" w:fill="auto"/>
            <w:noWrap/>
            <w:vAlign w:val="bottom"/>
            <w:hideMark/>
          </w:tcPr>
          <w:p w14:paraId="19A84DB0" w14:textId="6110429F" w:rsidR="00A23038" w:rsidRPr="00AE6FE8" w:rsidRDefault="00A23038" w:rsidP="00AE6FE8">
            <w:pPr>
              <w:spacing w:after="0" w:line="360" w:lineRule="auto"/>
              <w:rPr>
                <w:rFonts w:ascii="Times New Roman" w:eastAsia="Times New Roman" w:hAnsi="Times New Roman" w:cs="Times New Roman"/>
                <w:sz w:val="24"/>
                <w:szCs w:val="24"/>
              </w:rPr>
            </w:pPr>
            <w:r w:rsidRPr="00AE6FE8">
              <w:rPr>
                <w:rFonts w:ascii="Times New Roman" w:eastAsia="Times New Roman" w:hAnsi="Times New Roman" w:cs="Times New Roman"/>
                <w:sz w:val="24"/>
                <w:szCs w:val="24"/>
              </w:rPr>
              <w:t>Activité de Vaccination Supplémentaire</w:t>
            </w:r>
          </w:p>
        </w:tc>
      </w:tr>
      <w:tr w:rsidR="00A23038" w:rsidRPr="00AE6FE8" w14:paraId="5707CDF4" w14:textId="77777777" w:rsidTr="003C2567">
        <w:trPr>
          <w:trHeight w:val="57"/>
        </w:trPr>
        <w:tc>
          <w:tcPr>
            <w:tcW w:w="902" w:type="pct"/>
            <w:shd w:val="clear" w:color="auto" w:fill="auto"/>
            <w:noWrap/>
            <w:vAlign w:val="center"/>
            <w:hideMark/>
          </w:tcPr>
          <w:p w14:paraId="1DB694D6" w14:textId="77777777" w:rsidR="00A23038" w:rsidRPr="00AE6FE8" w:rsidRDefault="00A23038" w:rsidP="00AE6FE8">
            <w:pPr>
              <w:spacing w:after="0" w:line="360" w:lineRule="auto"/>
              <w:rPr>
                <w:rFonts w:ascii="Times New Roman" w:eastAsia="Times New Roman" w:hAnsi="Times New Roman" w:cs="Times New Roman"/>
                <w:b/>
                <w:bCs/>
                <w:sz w:val="24"/>
                <w:szCs w:val="24"/>
              </w:rPr>
            </w:pPr>
            <w:r w:rsidRPr="00AE6FE8">
              <w:rPr>
                <w:rFonts w:ascii="Times New Roman" w:eastAsia="Times New Roman" w:hAnsi="Times New Roman" w:cs="Times New Roman"/>
                <w:b/>
                <w:bCs/>
                <w:sz w:val="24"/>
                <w:szCs w:val="24"/>
              </w:rPr>
              <w:t>CAFETP </w:t>
            </w:r>
          </w:p>
        </w:tc>
        <w:tc>
          <w:tcPr>
            <w:tcW w:w="138" w:type="pct"/>
          </w:tcPr>
          <w:p w14:paraId="1CFCC9C0" w14:textId="47920E12" w:rsidR="00A23038" w:rsidRPr="00AE6FE8" w:rsidRDefault="00A23038" w:rsidP="00AE6FE8">
            <w:pPr>
              <w:spacing w:after="0" w:line="360" w:lineRule="auto"/>
              <w:rPr>
                <w:rFonts w:ascii="Times New Roman" w:eastAsia="Times New Roman" w:hAnsi="Times New Roman" w:cs="Times New Roman"/>
                <w:sz w:val="24"/>
                <w:szCs w:val="24"/>
              </w:rPr>
            </w:pPr>
            <w:r w:rsidRPr="00AE6FE8">
              <w:rPr>
                <w:rFonts w:ascii="Times New Roman" w:eastAsia="Times New Roman" w:hAnsi="Times New Roman" w:cs="Times New Roman"/>
                <w:sz w:val="24"/>
                <w:szCs w:val="24"/>
              </w:rPr>
              <w:t>:</w:t>
            </w:r>
          </w:p>
        </w:tc>
        <w:tc>
          <w:tcPr>
            <w:tcW w:w="3960" w:type="pct"/>
            <w:shd w:val="clear" w:color="auto" w:fill="auto"/>
            <w:noWrap/>
            <w:vAlign w:val="bottom"/>
            <w:hideMark/>
          </w:tcPr>
          <w:p w14:paraId="3020025F" w14:textId="0DD41A2C" w:rsidR="00A23038" w:rsidRPr="00AE6FE8" w:rsidRDefault="00A23038" w:rsidP="00AE6FE8">
            <w:pPr>
              <w:spacing w:after="0" w:line="360" w:lineRule="auto"/>
              <w:rPr>
                <w:rFonts w:ascii="Times New Roman" w:eastAsia="Times New Roman" w:hAnsi="Times New Roman" w:cs="Times New Roman"/>
                <w:sz w:val="24"/>
                <w:szCs w:val="24"/>
              </w:rPr>
            </w:pPr>
            <w:r w:rsidRPr="00AE6FE8">
              <w:rPr>
                <w:rFonts w:ascii="Times New Roman" w:eastAsia="Times New Roman" w:hAnsi="Times New Roman" w:cs="Times New Roman"/>
                <w:sz w:val="24"/>
                <w:szCs w:val="24"/>
              </w:rPr>
              <w:t>Cameroon Field Epidemiology Training Program</w:t>
            </w:r>
          </w:p>
        </w:tc>
      </w:tr>
      <w:tr w:rsidR="00A23038" w:rsidRPr="00AE6FE8" w14:paraId="29CD948C" w14:textId="77777777" w:rsidTr="003C2567">
        <w:trPr>
          <w:trHeight w:val="57"/>
        </w:trPr>
        <w:tc>
          <w:tcPr>
            <w:tcW w:w="902" w:type="pct"/>
            <w:shd w:val="clear" w:color="auto" w:fill="auto"/>
            <w:noWrap/>
            <w:vAlign w:val="center"/>
            <w:hideMark/>
          </w:tcPr>
          <w:p w14:paraId="6174EE01" w14:textId="77777777" w:rsidR="00A23038" w:rsidRPr="00AE6FE8" w:rsidRDefault="00A23038" w:rsidP="00AE6FE8">
            <w:pPr>
              <w:spacing w:after="0" w:line="360" w:lineRule="auto"/>
              <w:rPr>
                <w:rFonts w:ascii="Times New Roman" w:eastAsia="Times New Roman" w:hAnsi="Times New Roman" w:cs="Times New Roman"/>
                <w:b/>
                <w:bCs/>
                <w:sz w:val="24"/>
                <w:szCs w:val="24"/>
              </w:rPr>
            </w:pPr>
            <w:r w:rsidRPr="00AE6FE8">
              <w:rPr>
                <w:rFonts w:ascii="Times New Roman" w:eastAsia="Times New Roman" w:hAnsi="Times New Roman" w:cs="Times New Roman"/>
                <w:b/>
                <w:bCs/>
                <w:sz w:val="24"/>
                <w:szCs w:val="24"/>
              </w:rPr>
              <w:t>CDC </w:t>
            </w:r>
          </w:p>
        </w:tc>
        <w:tc>
          <w:tcPr>
            <w:tcW w:w="138" w:type="pct"/>
          </w:tcPr>
          <w:p w14:paraId="7E4B4296" w14:textId="49329CC2" w:rsidR="00A23038" w:rsidRPr="00AE6FE8" w:rsidRDefault="00A23038" w:rsidP="00AE6FE8">
            <w:pPr>
              <w:spacing w:after="0" w:line="360" w:lineRule="auto"/>
              <w:rPr>
                <w:rFonts w:ascii="Times New Roman" w:eastAsia="Times New Roman" w:hAnsi="Times New Roman" w:cs="Times New Roman"/>
                <w:sz w:val="24"/>
                <w:szCs w:val="24"/>
              </w:rPr>
            </w:pPr>
            <w:r w:rsidRPr="00AE6FE8">
              <w:rPr>
                <w:rFonts w:ascii="Times New Roman" w:eastAsia="Times New Roman" w:hAnsi="Times New Roman" w:cs="Times New Roman"/>
                <w:sz w:val="24"/>
                <w:szCs w:val="24"/>
              </w:rPr>
              <w:t>:</w:t>
            </w:r>
          </w:p>
        </w:tc>
        <w:tc>
          <w:tcPr>
            <w:tcW w:w="3960" w:type="pct"/>
            <w:shd w:val="clear" w:color="auto" w:fill="auto"/>
            <w:noWrap/>
            <w:vAlign w:val="bottom"/>
            <w:hideMark/>
          </w:tcPr>
          <w:p w14:paraId="4BF5A527" w14:textId="10C90628" w:rsidR="00A23038" w:rsidRPr="00AE6FE8" w:rsidRDefault="00A23038" w:rsidP="00AE6FE8">
            <w:pPr>
              <w:spacing w:after="0" w:line="360" w:lineRule="auto"/>
              <w:rPr>
                <w:rFonts w:ascii="Times New Roman" w:eastAsia="Times New Roman" w:hAnsi="Times New Roman" w:cs="Times New Roman"/>
                <w:sz w:val="24"/>
                <w:szCs w:val="24"/>
              </w:rPr>
            </w:pPr>
            <w:r w:rsidRPr="00AE6FE8">
              <w:rPr>
                <w:rFonts w:ascii="Times New Roman" w:eastAsia="Times New Roman" w:hAnsi="Times New Roman" w:cs="Times New Roman"/>
                <w:sz w:val="24"/>
                <w:szCs w:val="24"/>
              </w:rPr>
              <w:t>Center</w:t>
            </w:r>
            <w:r w:rsidR="00C424EC">
              <w:rPr>
                <w:rFonts w:ascii="Times New Roman" w:eastAsia="Times New Roman" w:hAnsi="Times New Roman" w:cs="Times New Roman"/>
                <w:sz w:val="24"/>
                <w:szCs w:val="24"/>
              </w:rPr>
              <w:t>s</w:t>
            </w:r>
            <w:r w:rsidRPr="00AE6FE8">
              <w:rPr>
                <w:rFonts w:ascii="Times New Roman" w:eastAsia="Times New Roman" w:hAnsi="Times New Roman" w:cs="Times New Roman"/>
                <w:sz w:val="24"/>
                <w:szCs w:val="24"/>
              </w:rPr>
              <w:t xml:space="preserve"> for Disease Control and prevention</w:t>
            </w:r>
          </w:p>
        </w:tc>
      </w:tr>
      <w:tr w:rsidR="00A23038" w:rsidRPr="00AE6FE8" w14:paraId="0FC9D331" w14:textId="77777777" w:rsidTr="003C2567">
        <w:trPr>
          <w:trHeight w:val="57"/>
        </w:trPr>
        <w:tc>
          <w:tcPr>
            <w:tcW w:w="902" w:type="pct"/>
            <w:shd w:val="clear" w:color="auto" w:fill="auto"/>
            <w:noWrap/>
            <w:vAlign w:val="center"/>
            <w:hideMark/>
          </w:tcPr>
          <w:p w14:paraId="4EC88E5C" w14:textId="77777777" w:rsidR="00A23038" w:rsidRPr="00AE6FE8" w:rsidRDefault="00A23038" w:rsidP="00AE6FE8">
            <w:pPr>
              <w:spacing w:after="0" w:line="360" w:lineRule="auto"/>
              <w:rPr>
                <w:rFonts w:ascii="Times New Roman" w:eastAsia="Times New Roman" w:hAnsi="Times New Roman" w:cs="Times New Roman"/>
                <w:b/>
                <w:bCs/>
                <w:sz w:val="24"/>
                <w:szCs w:val="24"/>
              </w:rPr>
            </w:pPr>
            <w:r w:rsidRPr="00AE6FE8">
              <w:rPr>
                <w:rFonts w:ascii="Times New Roman" w:eastAsia="Times New Roman" w:hAnsi="Times New Roman" w:cs="Times New Roman"/>
                <w:b/>
                <w:bCs/>
                <w:sz w:val="24"/>
                <w:szCs w:val="24"/>
              </w:rPr>
              <w:t>CMA </w:t>
            </w:r>
          </w:p>
        </w:tc>
        <w:tc>
          <w:tcPr>
            <w:tcW w:w="138" w:type="pct"/>
          </w:tcPr>
          <w:p w14:paraId="33AF6E8D" w14:textId="35B49E9C" w:rsidR="00A23038" w:rsidRPr="00AE6FE8" w:rsidRDefault="00A23038" w:rsidP="00AE6FE8">
            <w:pPr>
              <w:spacing w:after="0" w:line="360" w:lineRule="auto"/>
              <w:rPr>
                <w:rFonts w:ascii="Times New Roman" w:eastAsia="Times New Roman" w:hAnsi="Times New Roman" w:cs="Times New Roman"/>
                <w:sz w:val="24"/>
                <w:szCs w:val="24"/>
              </w:rPr>
            </w:pPr>
            <w:r w:rsidRPr="00AE6FE8">
              <w:rPr>
                <w:rFonts w:ascii="Times New Roman" w:eastAsia="Times New Roman" w:hAnsi="Times New Roman" w:cs="Times New Roman"/>
                <w:sz w:val="24"/>
                <w:szCs w:val="24"/>
              </w:rPr>
              <w:t>:</w:t>
            </w:r>
          </w:p>
        </w:tc>
        <w:tc>
          <w:tcPr>
            <w:tcW w:w="3960" w:type="pct"/>
            <w:shd w:val="clear" w:color="auto" w:fill="auto"/>
            <w:noWrap/>
            <w:vAlign w:val="bottom"/>
            <w:hideMark/>
          </w:tcPr>
          <w:p w14:paraId="44A88381" w14:textId="28468029" w:rsidR="00A23038" w:rsidRPr="00AE6FE8" w:rsidRDefault="00A23038" w:rsidP="00AE6FE8">
            <w:pPr>
              <w:spacing w:after="0" w:line="360" w:lineRule="auto"/>
              <w:rPr>
                <w:rFonts w:ascii="Times New Roman" w:eastAsia="Times New Roman" w:hAnsi="Times New Roman" w:cs="Times New Roman"/>
                <w:sz w:val="24"/>
                <w:szCs w:val="24"/>
              </w:rPr>
            </w:pPr>
            <w:r w:rsidRPr="00AE6FE8">
              <w:rPr>
                <w:rFonts w:ascii="Times New Roman" w:eastAsia="Times New Roman" w:hAnsi="Times New Roman" w:cs="Times New Roman"/>
                <w:sz w:val="24"/>
                <w:szCs w:val="24"/>
              </w:rPr>
              <w:t xml:space="preserve">Centre Médical d’Arrondissement </w:t>
            </w:r>
          </w:p>
        </w:tc>
      </w:tr>
      <w:tr w:rsidR="00A23038" w:rsidRPr="00AE6FE8" w14:paraId="4C319112" w14:textId="77777777" w:rsidTr="003C2567">
        <w:trPr>
          <w:trHeight w:val="57"/>
        </w:trPr>
        <w:tc>
          <w:tcPr>
            <w:tcW w:w="902" w:type="pct"/>
            <w:shd w:val="clear" w:color="auto" w:fill="auto"/>
            <w:noWrap/>
            <w:vAlign w:val="center"/>
            <w:hideMark/>
          </w:tcPr>
          <w:p w14:paraId="4CB7C4C9" w14:textId="77777777" w:rsidR="00A23038" w:rsidRPr="00AE6FE8" w:rsidRDefault="00A23038" w:rsidP="00AE6FE8">
            <w:pPr>
              <w:spacing w:after="0" w:line="360" w:lineRule="auto"/>
              <w:rPr>
                <w:rFonts w:ascii="Times New Roman" w:eastAsia="Times New Roman" w:hAnsi="Times New Roman" w:cs="Times New Roman"/>
                <w:b/>
                <w:bCs/>
                <w:sz w:val="24"/>
                <w:szCs w:val="24"/>
              </w:rPr>
            </w:pPr>
            <w:r w:rsidRPr="00AE6FE8">
              <w:rPr>
                <w:rFonts w:ascii="Times New Roman" w:eastAsia="Times New Roman" w:hAnsi="Times New Roman" w:cs="Times New Roman"/>
                <w:b/>
                <w:bCs/>
                <w:sz w:val="24"/>
                <w:szCs w:val="24"/>
              </w:rPr>
              <w:t>CPC </w:t>
            </w:r>
          </w:p>
        </w:tc>
        <w:tc>
          <w:tcPr>
            <w:tcW w:w="138" w:type="pct"/>
          </w:tcPr>
          <w:p w14:paraId="2A0A821A" w14:textId="6D35A23B" w:rsidR="00A23038" w:rsidRPr="00AE6FE8" w:rsidRDefault="00A23038" w:rsidP="00AE6FE8">
            <w:pPr>
              <w:spacing w:after="0" w:line="360" w:lineRule="auto"/>
              <w:rPr>
                <w:rFonts w:ascii="Times New Roman" w:eastAsia="Times New Roman" w:hAnsi="Times New Roman" w:cs="Times New Roman"/>
                <w:sz w:val="24"/>
                <w:szCs w:val="24"/>
              </w:rPr>
            </w:pPr>
            <w:r w:rsidRPr="00AE6FE8">
              <w:rPr>
                <w:rFonts w:ascii="Times New Roman" w:eastAsia="Times New Roman" w:hAnsi="Times New Roman" w:cs="Times New Roman"/>
                <w:sz w:val="24"/>
                <w:szCs w:val="24"/>
              </w:rPr>
              <w:t>:</w:t>
            </w:r>
          </w:p>
        </w:tc>
        <w:tc>
          <w:tcPr>
            <w:tcW w:w="3960" w:type="pct"/>
            <w:shd w:val="clear" w:color="auto" w:fill="auto"/>
            <w:noWrap/>
            <w:vAlign w:val="bottom"/>
            <w:hideMark/>
          </w:tcPr>
          <w:p w14:paraId="7C971C9C" w14:textId="6C30DFE7" w:rsidR="00A23038" w:rsidRPr="00AE6FE8" w:rsidRDefault="00A23038" w:rsidP="00AE6FE8">
            <w:pPr>
              <w:spacing w:after="0" w:line="360" w:lineRule="auto"/>
              <w:rPr>
                <w:rFonts w:ascii="Times New Roman" w:eastAsia="Times New Roman" w:hAnsi="Times New Roman" w:cs="Times New Roman"/>
                <w:sz w:val="24"/>
                <w:szCs w:val="24"/>
              </w:rPr>
            </w:pPr>
            <w:r w:rsidRPr="00AE6FE8">
              <w:rPr>
                <w:rFonts w:ascii="Times New Roman" w:eastAsia="Times New Roman" w:hAnsi="Times New Roman" w:cs="Times New Roman"/>
                <w:sz w:val="24"/>
                <w:szCs w:val="24"/>
              </w:rPr>
              <w:t>Centre Pasteur du Cameroun</w:t>
            </w:r>
          </w:p>
        </w:tc>
      </w:tr>
      <w:tr w:rsidR="00A23038" w:rsidRPr="00AE6FE8" w14:paraId="46F1DE70" w14:textId="77777777" w:rsidTr="003C2567">
        <w:trPr>
          <w:trHeight w:val="57"/>
        </w:trPr>
        <w:tc>
          <w:tcPr>
            <w:tcW w:w="902" w:type="pct"/>
            <w:shd w:val="clear" w:color="auto" w:fill="auto"/>
            <w:noWrap/>
            <w:vAlign w:val="center"/>
            <w:hideMark/>
          </w:tcPr>
          <w:p w14:paraId="249737E2" w14:textId="77777777" w:rsidR="00A23038" w:rsidRPr="00AE6FE8" w:rsidRDefault="00A23038" w:rsidP="00AE6FE8">
            <w:pPr>
              <w:spacing w:after="0" w:line="360" w:lineRule="auto"/>
              <w:rPr>
                <w:rFonts w:ascii="Times New Roman" w:eastAsia="Times New Roman" w:hAnsi="Times New Roman" w:cs="Times New Roman"/>
                <w:b/>
                <w:bCs/>
                <w:sz w:val="24"/>
                <w:szCs w:val="24"/>
              </w:rPr>
            </w:pPr>
            <w:r w:rsidRPr="00AE6FE8">
              <w:rPr>
                <w:rFonts w:ascii="Times New Roman" w:eastAsia="Times New Roman" w:hAnsi="Times New Roman" w:cs="Times New Roman"/>
                <w:b/>
                <w:bCs/>
                <w:sz w:val="24"/>
                <w:szCs w:val="24"/>
              </w:rPr>
              <w:t>CSI </w:t>
            </w:r>
          </w:p>
        </w:tc>
        <w:tc>
          <w:tcPr>
            <w:tcW w:w="138" w:type="pct"/>
          </w:tcPr>
          <w:p w14:paraId="2C65925A" w14:textId="3D9DB04A" w:rsidR="00A23038" w:rsidRPr="00AE6FE8" w:rsidRDefault="00A23038" w:rsidP="00AE6FE8">
            <w:pPr>
              <w:spacing w:after="0" w:line="360" w:lineRule="auto"/>
              <w:rPr>
                <w:rFonts w:ascii="Times New Roman" w:eastAsia="Times New Roman" w:hAnsi="Times New Roman" w:cs="Times New Roman"/>
                <w:sz w:val="24"/>
                <w:szCs w:val="24"/>
              </w:rPr>
            </w:pPr>
            <w:r w:rsidRPr="00AE6FE8">
              <w:rPr>
                <w:rFonts w:ascii="Times New Roman" w:eastAsia="Times New Roman" w:hAnsi="Times New Roman" w:cs="Times New Roman"/>
                <w:sz w:val="24"/>
                <w:szCs w:val="24"/>
              </w:rPr>
              <w:t>:</w:t>
            </w:r>
          </w:p>
        </w:tc>
        <w:tc>
          <w:tcPr>
            <w:tcW w:w="3960" w:type="pct"/>
            <w:shd w:val="clear" w:color="auto" w:fill="auto"/>
            <w:noWrap/>
            <w:vAlign w:val="bottom"/>
            <w:hideMark/>
          </w:tcPr>
          <w:p w14:paraId="4CCBF138" w14:textId="702DE98C" w:rsidR="00A23038" w:rsidRPr="00AE6FE8" w:rsidRDefault="00A23038" w:rsidP="00AE6FE8">
            <w:pPr>
              <w:spacing w:after="0" w:line="360" w:lineRule="auto"/>
              <w:rPr>
                <w:rFonts w:ascii="Times New Roman" w:eastAsia="Times New Roman" w:hAnsi="Times New Roman" w:cs="Times New Roman"/>
                <w:sz w:val="24"/>
                <w:szCs w:val="24"/>
              </w:rPr>
            </w:pPr>
            <w:r w:rsidRPr="00AE6FE8">
              <w:rPr>
                <w:rFonts w:ascii="Times New Roman" w:eastAsia="Times New Roman" w:hAnsi="Times New Roman" w:cs="Times New Roman"/>
                <w:sz w:val="24"/>
                <w:szCs w:val="24"/>
              </w:rPr>
              <w:t>Centre de Santé Intégré</w:t>
            </w:r>
          </w:p>
        </w:tc>
      </w:tr>
      <w:tr w:rsidR="00A23038" w:rsidRPr="00AE6FE8" w14:paraId="61534EE6" w14:textId="77777777" w:rsidTr="003C2567">
        <w:trPr>
          <w:trHeight w:val="57"/>
        </w:trPr>
        <w:tc>
          <w:tcPr>
            <w:tcW w:w="902" w:type="pct"/>
            <w:shd w:val="clear" w:color="auto" w:fill="auto"/>
            <w:noWrap/>
            <w:vAlign w:val="center"/>
          </w:tcPr>
          <w:p w14:paraId="47EF5A82" w14:textId="77777777" w:rsidR="00A23038" w:rsidRPr="00AE6FE8" w:rsidRDefault="00A23038" w:rsidP="00AE6FE8">
            <w:pPr>
              <w:spacing w:after="0" w:line="360" w:lineRule="auto"/>
              <w:rPr>
                <w:rFonts w:ascii="Times New Roman" w:eastAsia="Times New Roman" w:hAnsi="Times New Roman" w:cs="Times New Roman"/>
                <w:b/>
                <w:bCs/>
                <w:sz w:val="24"/>
                <w:szCs w:val="24"/>
              </w:rPr>
            </w:pPr>
            <w:r w:rsidRPr="00AE6FE8">
              <w:rPr>
                <w:rFonts w:ascii="Times New Roman" w:eastAsia="Times New Roman" w:hAnsi="Times New Roman" w:cs="Times New Roman"/>
                <w:b/>
                <w:bCs/>
                <w:sz w:val="24"/>
                <w:szCs w:val="24"/>
              </w:rPr>
              <w:t>CTD</w:t>
            </w:r>
          </w:p>
        </w:tc>
        <w:tc>
          <w:tcPr>
            <w:tcW w:w="138" w:type="pct"/>
          </w:tcPr>
          <w:p w14:paraId="20655772" w14:textId="6580CE4A" w:rsidR="00A23038" w:rsidRPr="00AE6FE8" w:rsidRDefault="00A23038" w:rsidP="00AE6FE8">
            <w:pPr>
              <w:spacing w:after="0" w:line="360" w:lineRule="auto"/>
              <w:rPr>
                <w:rFonts w:ascii="Times New Roman" w:eastAsia="Times New Roman" w:hAnsi="Times New Roman" w:cs="Times New Roman"/>
                <w:sz w:val="24"/>
                <w:szCs w:val="24"/>
                <w:lang w:val="fr-CM"/>
              </w:rPr>
            </w:pPr>
            <w:r w:rsidRPr="00AE6FE8">
              <w:rPr>
                <w:rFonts w:ascii="Times New Roman" w:eastAsia="Times New Roman" w:hAnsi="Times New Roman" w:cs="Times New Roman"/>
                <w:sz w:val="24"/>
                <w:szCs w:val="24"/>
              </w:rPr>
              <w:t>:</w:t>
            </w:r>
          </w:p>
        </w:tc>
        <w:tc>
          <w:tcPr>
            <w:tcW w:w="3960" w:type="pct"/>
            <w:shd w:val="clear" w:color="auto" w:fill="auto"/>
            <w:noWrap/>
            <w:vAlign w:val="bottom"/>
          </w:tcPr>
          <w:p w14:paraId="1AFC6FA2" w14:textId="4FAC4F26" w:rsidR="00A23038" w:rsidRPr="00AE6FE8" w:rsidRDefault="00A23038" w:rsidP="00AE6FE8">
            <w:pPr>
              <w:spacing w:after="0" w:line="360" w:lineRule="auto"/>
              <w:rPr>
                <w:rFonts w:ascii="Times New Roman" w:eastAsia="Times New Roman" w:hAnsi="Times New Roman" w:cs="Times New Roman"/>
                <w:sz w:val="24"/>
                <w:szCs w:val="24"/>
              </w:rPr>
            </w:pPr>
            <w:r w:rsidRPr="00AE6FE8">
              <w:rPr>
                <w:rFonts w:ascii="Times New Roman" w:eastAsia="Times New Roman" w:hAnsi="Times New Roman" w:cs="Times New Roman"/>
                <w:sz w:val="24"/>
                <w:szCs w:val="24"/>
              </w:rPr>
              <w:t>Collectivités Territoriales Décentralisées</w:t>
            </w:r>
          </w:p>
        </w:tc>
      </w:tr>
      <w:tr w:rsidR="00A23038" w:rsidRPr="00AE6FE8" w14:paraId="5924E706" w14:textId="77777777" w:rsidTr="003C2567">
        <w:trPr>
          <w:trHeight w:val="57"/>
        </w:trPr>
        <w:tc>
          <w:tcPr>
            <w:tcW w:w="902" w:type="pct"/>
            <w:shd w:val="clear" w:color="auto" w:fill="auto"/>
            <w:noWrap/>
            <w:vAlign w:val="center"/>
          </w:tcPr>
          <w:p w14:paraId="5406BE79" w14:textId="77777777" w:rsidR="00A23038" w:rsidRPr="00AE6FE8" w:rsidRDefault="00A23038" w:rsidP="00AE6FE8">
            <w:pPr>
              <w:spacing w:after="0" w:line="360" w:lineRule="auto"/>
              <w:rPr>
                <w:rFonts w:ascii="Times New Roman" w:eastAsia="Times New Roman" w:hAnsi="Times New Roman" w:cs="Times New Roman"/>
                <w:b/>
                <w:bCs/>
                <w:sz w:val="24"/>
                <w:szCs w:val="24"/>
              </w:rPr>
            </w:pPr>
            <w:r w:rsidRPr="00AE6FE8">
              <w:rPr>
                <w:rFonts w:ascii="Times New Roman" w:eastAsia="Times New Roman" w:hAnsi="Times New Roman" w:cs="Times New Roman"/>
                <w:b/>
                <w:bCs/>
                <w:sz w:val="24"/>
                <w:szCs w:val="24"/>
              </w:rPr>
              <w:t>CVI</w:t>
            </w:r>
          </w:p>
        </w:tc>
        <w:tc>
          <w:tcPr>
            <w:tcW w:w="138" w:type="pct"/>
          </w:tcPr>
          <w:p w14:paraId="0FB8773D" w14:textId="1976CAB2" w:rsidR="00A23038" w:rsidRPr="00AE6FE8" w:rsidRDefault="00A23038" w:rsidP="00AE6FE8">
            <w:pPr>
              <w:spacing w:after="0" w:line="360" w:lineRule="auto"/>
              <w:rPr>
                <w:rFonts w:ascii="Times New Roman" w:eastAsia="Times New Roman" w:hAnsi="Times New Roman" w:cs="Times New Roman"/>
                <w:sz w:val="24"/>
                <w:szCs w:val="24"/>
                <w:lang w:val="fr-CM"/>
              </w:rPr>
            </w:pPr>
            <w:r w:rsidRPr="00AE6FE8">
              <w:rPr>
                <w:rFonts w:ascii="Times New Roman" w:eastAsia="Times New Roman" w:hAnsi="Times New Roman" w:cs="Times New Roman"/>
                <w:sz w:val="24"/>
                <w:szCs w:val="24"/>
              </w:rPr>
              <w:t>:</w:t>
            </w:r>
          </w:p>
        </w:tc>
        <w:tc>
          <w:tcPr>
            <w:tcW w:w="3960" w:type="pct"/>
            <w:shd w:val="clear" w:color="auto" w:fill="auto"/>
            <w:noWrap/>
            <w:vAlign w:val="bottom"/>
          </w:tcPr>
          <w:p w14:paraId="42B5F280" w14:textId="6AD886CE" w:rsidR="00A23038" w:rsidRPr="00AE6FE8" w:rsidRDefault="00A23038" w:rsidP="00AE6FE8">
            <w:pPr>
              <w:spacing w:after="0" w:line="360" w:lineRule="auto"/>
              <w:rPr>
                <w:rFonts w:ascii="Times New Roman" w:eastAsia="Times New Roman" w:hAnsi="Times New Roman" w:cs="Times New Roman"/>
                <w:sz w:val="24"/>
                <w:szCs w:val="24"/>
              </w:rPr>
            </w:pPr>
            <w:r w:rsidRPr="00AE6FE8">
              <w:rPr>
                <w:rFonts w:ascii="Times New Roman" w:eastAsia="Times New Roman" w:hAnsi="Times New Roman" w:cs="Times New Roman"/>
                <w:sz w:val="24"/>
                <w:szCs w:val="24"/>
              </w:rPr>
              <w:t>Centre de Vaccination Internationale</w:t>
            </w:r>
          </w:p>
        </w:tc>
      </w:tr>
      <w:tr w:rsidR="00A23038" w:rsidRPr="00AE6FE8" w14:paraId="7A85DFBF" w14:textId="77777777" w:rsidTr="003C2567">
        <w:trPr>
          <w:trHeight w:val="57"/>
        </w:trPr>
        <w:tc>
          <w:tcPr>
            <w:tcW w:w="902" w:type="pct"/>
            <w:shd w:val="clear" w:color="auto" w:fill="auto"/>
            <w:noWrap/>
            <w:vAlign w:val="center"/>
          </w:tcPr>
          <w:p w14:paraId="77BFB8CD" w14:textId="77777777" w:rsidR="00A23038" w:rsidRPr="00AE6FE8" w:rsidRDefault="00A23038" w:rsidP="00AE6FE8">
            <w:pPr>
              <w:spacing w:after="0" w:line="360" w:lineRule="auto"/>
              <w:rPr>
                <w:rFonts w:ascii="Times New Roman" w:eastAsia="Times New Roman" w:hAnsi="Times New Roman" w:cs="Times New Roman"/>
                <w:b/>
                <w:bCs/>
                <w:sz w:val="24"/>
                <w:szCs w:val="24"/>
              </w:rPr>
            </w:pPr>
            <w:r w:rsidRPr="00AE6FE8">
              <w:rPr>
                <w:rFonts w:ascii="Times New Roman" w:eastAsia="Times New Roman" w:hAnsi="Times New Roman" w:cs="Times New Roman"/>
                <w:b/>
                <w:bCs/>
                <w:sz w:val="24"/>
                <w:szCs w:val="24"/>
              </w:rPr>
              <w:t>DDT</w:t>
            </w:r>
          </w:p>
        </w:tc>
        <w:tc>
          <w:tcPr>
            <w:tcW w:w="138" w:type="pct"/>
          </w:tcPr>
          <w:p w14:paraId="00474D8C" w14:textId="7D4AD205" w:rsidR="00A23038" w:rsidRPr="00AE6FE8" w:rsidRDefault="00A23038" w:rsidP="00AE6FE8">
            <w:pPr>
              <w:spacing w:after="0" w:line="360" w:lineRule="auto"/>
              <w:rPr>
                <w:rFonts w:ascii="Times New Roman" w:eastAsia="Times New Roman" w:hAnsi="Times New Roman" w:cs="Times New Roman"/>
                <w:sz w:val="24"/>
                <w:szCs w:val="24"/>
              </w:rPr>
            </w:pPr>
            <w:r w:rsidRPr="00AE6FE8">
              <w:rPr>
                <w:rFonts w:ascii="Times New Roman" w:eastAsia="Times New Roman" w:hAnsi="Times New Roman" w:cs="Times New Roman"/>
                <w:sz w:val="24"/>
                <w:szCs w:val="24"/>
              </w:rPr>
              <w:t>:</w:t>
            </w:r>
          </w:p>
        </w:tc>
        <w:tc>
          <w:tcPr>
            <w:tcW w:w="3960" w:type="pct"/>
            <w:shd w:val="clear" w:color="auto" w:fill="auto"/>
            <w:noWrap/>
            <w:vAlign w:val="bottom"/>
          </w:tcPr>
          <w:p w14:paraId="50EBA0D5" w14:textId="32C30FF1" w:rsidR="00A23038" w:rsidRPr="00AE6FE8" w:rsidRDefault="00A23038" w:rsidP="00AE6FE8">
            <w:pPr>
              <w:spacing w:after="0" w:line="360" w:lineRule="auto"/>
              <w:rPr>
                <w:rFonts w:ascii="Times New Roman" w:eastAsia="Times New Roman" w:hAnsi="Times New Roman" w:cs="Times New Roman"/>
                <w:sz w:val="24"/>
                <w:szCs w:val="24"/>
              </w:rPr>
            </w:pPr>
            <w:r w:rsidRPr="00AE6FE8">
              <w:rPr>
                <w:rFonts w:ascii="Times New Roman" w:eastAsia="Times New Roman" w:hAnsi="Times New Roman" w:cs="Times New Roman"/>
                <w:sz w:val="24"/>
                <w:szCs w:val="24"/>
              </w:rPr>
              <w:t>Dichloro Diphényle Trichloroéthane (pesticide)</w:t>
            </w:r>
          </w:p>
        </w:tc>
      </w:tr>
      <w:tr w:rsidR="00A23038" w:rsidRPr="00AE6FE8" w14:paraId="1449D93F" w14:textId="77777777" w:rsidTr="003C2567">
        <w:trPr>
          <w:trHeight w:val="57"/>
        </w:trPr>
        <w:tc>
          <w:tcPr>
            <w:tcW w:w="902" w:type="pct"/>
            <w:shd w:val="clear" w:color="auto" w:fill="auto"/>
            <w:noWrap/>
            <w:vAlign w:val="center"/>
            <w:hideMark/>
          </w:tcPr>
          <w:p w14:paraId="7CE59074" w14:textId="77777777" w:rsidR="00A23038" w:rsidRPr="00AE6FE8" w:rsidRDefault="00A23038" w:rsidP="00AE6FE8">
            <w:pPr>
              <w:spacing w:after="0" w:line="360" w:lineRule="auto"/>
              <w:rPr>
                <w:rFonts w:ascii="Times New Roman" w:eastAsia="Times New Roman" w:hAnsi="Times New Roman" w:cs="Times New Roman"/>
                <w:b/>
                <w:bCs/>
                <w:sz w:val="24"/>
                <w:szCs w:val="24"/>
              </w:rPr>
            </w:pPr>
            <w:r w:rsidRPr="00AE6FE8">
              <w:rPr>
                <w:rFonts w:ascii="Times New Roman" w:eastAsia="Times New Roman" w:hAnsi="Times New Roman" w:cs="Times New Roman"/>
                <w:b/>
                <w:bCs/>
                <w:sz w:val="24"/>
                <w:szCs w:val="24"/>
              </w:rPr>
              <w:t>DHIS2 </w:t>
            </w:r>
          </w:p>
        </w:tc>
        <w:tc>
          <w:tcPr>
            <w:tcW w:w="138" w:type="pct"/>
          </w:tcPr>
          <w:p w14:paraId="4429A97C" w14:textId="3A681555" w:rsidR="00A23038" w:rsidRPr="00AE6FE8" w:rsidRDefault="00A23038" w:rsidP="00AE6FE8">
            <w:pPr>
              <w:spacing w:after="0" w:line="360" w:lineRule="auto"/>
              <w:rPr>
                <w:rFonts w:ascii="Times New Roman" w:eastAsia="Times New Roman" w:hAnsi="Times New Roman" w:cs="Times New Roman"/>
                <w:sz w:val="24"/>
                <w:szCs w:val="24"/>
              </w:rPr>
            </w:pPr>
            <w:r w:rsidRPr="00AE6FE8">
              <w:rPr>
                <w:rFonts w:ascii="Times New Roman" w:eastAsia="Times New Roman" w:hAnsi="Times New Roman" w:cs="Times New Roman"/>
                <w:sz w:val="24"/>
                <w:szCs w:val="24"/>
              </w:rPr>
              <w:t>:</w:t>
            </w:r>
          </w:p>
        </w:tc>
        <w:tc>
          <w:tcPr>
            <w:tcW w:w="3960" w:type="pct"/>
            <w:shd w:val="clear" w:color="auto" w:fill="auto"/>
            <w:noWrap/>
            <w:vAlign w:val="bottom"/>
            <w:hideMark/>
          </w:tcPr>
          <w:p w14:paraId="724676D6" w14:textId="4A76A1CA" w:rsidR="00A23038" w:rsidRPr="00AE6FE8" w:rsidRDefault="00A23038" w:rsidP="00AE6FE8">
            <w:pPr>
              <w:spacing w:after="0" w:line="360" w:lineRule="auto"/>
              <w:rPr>
                <w:rFonts w:ascii="Times New Roman" w:eastAsia="Times New Roman" w:hAnsi="Times New Roman" w:cs="Times New Roman"/>
                <w:sz w:val="24"/>
                <w:szCs w:val="24"/>
              </w:rPr>
            </w:pPr>
            <w:r w:rsidRPr="00AE6FE8">
              <w:rPr>
                <w:rFonts w:ascii="Times New Roman" w:eastAsia="Times New Roman" w:hAnsi="Times New Roman" w:cs="Times New Roman"/>
                <w:sz w:val="24"/>
                <w:szCs w:val="24"/>
              </w:rPr>
              <w:t>District Health Information System 2</w:t>
            </w:r>
          </w:p>
        </w:tc>
      </w:tr>
      <w:tr w:rsidR="00A23038" w:rsidRPr="00D76E5D" w14:paraId="3F226834" w14:textId="77777777" w:rsidTr="003C2567">
        <w:trPr>
          <w:trHeight w:val="57"/>
        </w:trPr>
        <w:tc>
          <w:tcPr>
            <w:tcW w:w="902" w:type="pct"/>
            <w:shd w:val="clear" w:color="auto" w:fill="auto"/>
            <w:noWrap/>
            <w:vAlign w:val="center"/>
            <w:hideMark/>
          </w:tcPr>
          <w:p w14:paraId="701FEFC5" w14:textId="77777777" w:rsidR="00A23038" w:rsidRPr="00AE6FE8" w:rsidRDefault="00A23038" w:rsidP="00AE6FE8">
            <w:pPr>
              <w:spacing w:after="0" w:line="360" w:lineRule="auto"/>
              <w:rPr>
                <w:rFonts w:ascii="Times New Roman" w:eastAsia="Times New Roman" w:hAnsi="Times New Roman" w:cs="Times New Roman"/>
                <w:b/>
                <w:bCs/>
                <w:sz w:val="24"/>
                <w:szCs w:val="24"/>
              </w:rPr>
            </w:pPr>
            <w:r w:rsidRPr="00AE6FE8">
              <w:rPr>
                <w:rFonts w:ascii="Times New Roman" w:eastAsia="Times New Roman" w:hAnsi="Times New Roman" w:cs="Times New Roman"/>
                <w:b/>
                <w:bCs/>
                <w:sz w:val="24"/>
                <w:szCs w:val="24"/>
              </w:rPr>
              <w:t>DLMEP </w:t>
            </w:r>
          </w:p>
        </w:tc>
        <w:tc>
          <w:tcPr>
            <w:tcW w:w="138" w:type="pct"/>
          </w:tcPr>
          <w:p w14:paraId="7F346871" w14:textId="4607401C" w:rsidR="00A23038" w:rsidRPr="00AE6FE8" w:rsidRDefault="00A23038" w:rsidP="00AE6FE8">
            <w:pPr>
              <w:spacing w:after="0" w:line="360" w:lineRule="auto"/>
              <w:rPr>
                <w:rFonts w:ascii="Times New Roman" w:eastAsia="Times New Roman" w:hAnsi="Times New Roman" w:cs="Times New Roman"/>
                <w:sz w:val="24"/>
                <w:szCs w:val="24"/>
                <w:lang w:val="fr-CM"/>
              </w:rPr>
            </w:pPr>
            <w:r w:rsidRPr="00AE6FE8">
              <w:rPr>
                <w:rFonts w:ascii="Times New Roman" w:eastAsia="Times New Roman" w:hAnsi="Times New Roman" w:cs="Times New Roman"/>
                <w:sz w:val="24"/>
                <w:szCs w:val="24"/>
              </w:rPr>
              <w:t>:</w:t>
            </w:r>
          </w:p>
        </w:tc>
        <w:tc>
          <w:tcPr>
            <w:tcW w:w="3960" w:type="pct"/>
            <w:shd w:val="clear" w:color="auto" w:fill="auto"/>
            <w:noWrap/>
            <w:vAlign w:val="bottom"/>
            <w:hideMark/>
          </w:tcPr>
          <w:p w14:paraId="34370E0A" w14:textId="0D57DFE1" w:rsidR="00A23038" w:rsidRPr="00AE6FE8" w:rsidRDefault="00A23038" w:rsidP="00AE6FE8">
            <w:pPr>
              <w:spacing w:after="0" w:line="360" w:lineRule="auto"/>
              <w:rPr>
                <w:rFonts w:ascii="Times New Roman" w:eastAsia="Times New Roman" w:hAnsi="Times New Roman" w:cs="Times New Roman"/>
                <w:sz w:val="24"/>
                <w:szCs w:val="24"/>
                <w:lang w:val="fr-CM"/>
              </w:rPr>
            </w:pPr>
            <w:r w:rsidRPr="00AE6FE8">
              <w:rPr>
                <w:rFonts w:ascii="Times New Roman" w:eastAsia="Times New Roman" w:hAnsi="Times New Roman" w:cs="Times New Roman"/>
                <w:sz w:val="24"/>
                <w:szCs w:val="24"/>
                <w:lang w:val="fr-CM"/>
              </w:rPr>
              <w:t xml:space="preserve">Direction de la Lutte contre la Maladie, les Epidémies et les Pandémies </w:t>
            </w:r>
          </w:p>
        </w:tc>
      </w:tr>
      <w:tr w:rsidR="00A23038" w:rsidRPr="00D76E5D" w14:paraId="06F964B2" w14:textId="77777777" w:rsidTr="003C2567">
        <w:trPr>
          <w:trHeight w:val="57"/>
        </w:trPr>
        <w:tc>
          <w:tcPr>
            <w:tcW w:w="902" w:type="pct"/>
            <w:shd w:val="clear" w:color="auto" w:fill="auto"/>
            <w:noWrap/>
            <w:vAlign w:val="center"/>
            <w:hideMark/>
          </w:tcPr>
          <w:p w14:paraId="2604732D" w14:textId="77777777" w:rsidR="00A23038" w:rsidRPr="00AE6FE8" w:rsidRDefault="00A23038" w:rsidP="00AE6FE8">
            <w:pPr>
              <w:spacing w:after="0" w:line="360" w:lineRule="auto"/>
              <w:rPr>
                <w:rFonts w:ascii="Times New Roman" w:eastAsia="Times New Roman" w:hAnsi="Times New Roman" w:cs="Times New Roman"/>
                <w:b/>
                <w:bCs/>
                <w:sz w:val="24"/>
                <w:szCs w:val="24"/>
              </w:rPr>
            </w:pPr>
            <w:r w:rsidRPr="00AE6FE8">
              <w:rPr>
                <w:rFonts w:ascii="Times New Roman" w:eastAsia="Times New Roman" w:hAnsi="Times New Roman" w:cs="Times New Roman"/>
                <w:b/>
                <w:bCs/>
                <w:sz w:val="24"/>
                <w:szCs w:val="24"/>
              </w:rPr>
              <w:t>DRSP </w:t>
            </w:r>
          </w:p>
        </w:tc>
        <w:tc>
          <w:tcPr>
            <w:tcW w:w="138" w:type="pct"/>
          </w:tcPr>
          <w:p w14:paraId="0E38D78E" w14:textId="1F335109" w:rsidR="00A23038" w:rsidRPr="00AE6FE8" w:rsidRDefault="00A23038" w:rsidP="00AE6FE8">
            <w:pPr>
              <w:spacing w:after="0" w:line="360" w:lineRule="auto"/>
              <w:rPr>
                <w:rFonts w:ascii="Times New Roman" w:eastAsia="Times New Roman" w:hAnsi="Times New Roman" w:cs="Times New Roman"/>
                <w:sz w:val="24"/>
                <w:szCs w:val="24"/>
                <w:lang w:val="fr-CM"/>
              </w:rPr>
            </w:pPr>
            <w:r w:rsidRPr="00AE6FE8">
              <w:rPr>
                <w:rFonts w:ascii="Times New Roman" w:eastAsia="Times New Roman" w:hAnsi="Times New Roman" w:cs="Times New Roman"/>
                <w:sz w:val="24"/>
                <w:szCs w:val="24"/>
              </w:rPr>
              <w:t>:</w:t>
            </w:r>
          </w:p>
        </w:tc>
        <w:tc>
          <w:tcPr>
            <w:tcW w:w="3960" w:type="pct"/>
            <w:shd w:val="clear" w:color="auto" w:fill="auto"/>
            <w:noWrap/>
            <w:vAlign w:val="bottom"/>
            <w:hideMark/>
          </w:tcPr>
          <w:p w14:paraId="45C08D4C" w14:textId="1897AF9D" w:rsidR="00A23038" w:rsidRPr="00AE6FE8" w:rsidRDefault="00A23038" w:rsidP="00AE6FE8">
            <w:pPr>
              <w:spacing w:after="0" w:line="360" w:lineRule="auto"/>
              <w:rPr>
                <w:rFonts w:ascii="Times New Roman" w:eastAsia="Times New Roman" w:hAnsi="Times New Roman" w:cs="Times New Roman"/>
                <w:sz w:val="24"/>
                <w:szCs w:val="24"/>
                <w:lang w:val="fr-CM"/>
              </w:rPr>
            </w:pPr>
            <w:r w:rsidRPr="00AE6FE8">
              <w:rPr>
                <w:rFonts w:ascii="Times New Roman" w:eastAsia="Times New Roman" w:hAnsi="Times New Roman" w:cs="Times New Roman"/>
                <w:sz w:val="24"/>
                <w:szCs w:val="24"/>
                <w:lang w:val="fr-CM"/>
              </w:rPr>
              <w:t>Délégation Régionale de la Santé Publique</w:t>
            </w:r>
          </w:p>
        </w:tc>
      </w:tr>
      <w:tr w:rsidR="00A23038" w:rsidRPr="00AE6FE8" w14:paraId="5D9EE522" w14:textId="77777777" w:rsidTr="003C2567">
        <w:trPr>
          <w:trHeight w:val="57"/>
        </w:trPr>
        <w:tc>
          <w:tcPr>
            <w:tcW w:w="902" w:type="pct"/>
            <w:shd w:val="clear" w:color="auto" w:fill="auto"/>
            <w:noWrap/>
            <w:vAlign w:val="center"/>
          </w:tcPr>
          <w:p w14:paraId="2898AA1A" w14:textId="77777777" w:rsidR="00A23038" w:rsidRPr="00AE6FE8" w:rsidRDefault="00A23038" w:rsidP="00AE6FE8">
            <w:pPr>
              <w:spacing w:after="0" w:line="360" w:lineRule="auto"/>
              <w:rPr>
                <w:rFonts w:ascii="Times New Roman" w:eastAsia="Times New Roman" w:hAnsi="Times New Roman" w:cs="Times New Roman"/>
                <w:b/>
                <w:bCs/>
                <w:sz w:val="24"/>
                <w:szCs w:val="24"/>
              </w:rPr>
            </w:pPr>
            <w:r w:rsidRPr="00AE6FE8">
              <w:rPr>
                <w:rFonts w:ascii="Times New Roman" w:eastAsia="Times New Roman" w:hAnsi="Times New Roman" w:cs="Times New Roman"/>
                <w:b/>
                <w:bCs/>
                <w:sz w:val="24"/>
                <w:szCs w:val="24"/>
              </w:rPr>
              <w:t>DS</w:t>
            </w:r>
          </w:p>
        </w:tc>
        <w:tc>
          <w:tcPr>
            <w:tcW w:w="138" w:type="pct"/>
          </w:tcPr>
          <w:p w14:paraId="0CC00D15" w14:textId="0EB8781A" w:rsidR="00A23038" w:rsidRPr="00AE6FE8" w:rsidRDefault="00A23038" w:rsidP="00AE6FE8">
            <w:pPr>
              <w:spacing w:after="0" w:line="360" w:lineRule="auto"/>
              <w:rPr>
                <w:rFonts w:ascii="Times New Roman" w:eastAsia="Times New Roman" w:hAnsi="Times New Roman" w:cs="Times New Roman"/>
                <w:sz w:val="24"/>
                <w:szCs w:val="24"/>
                <w:lang w:val="fr-CM"/>
              </w:rPr>
            </w:pPr>
            <w:r w:rsidRPr="00AE6FE8">
              <w:rPr>
                <w:rFonts w:ascii="Times New Roman" w:eastAsia="Times New Roman" w:hAnsi="Times New Roman" w:cs="Times New Roman"/>
                <w:sz w:val="24"/>
                <w:szCs w:val="24"/>
              </w:rPr>
              <w:t>:</w:t>
            </w:r>
          </w:p>
        </w:tc>
        <w:tc>
          <w:tcPr>
            <w:tcW w:w="3960" w:type="pct"/>
            <w:shd w:val="clear" w:color="auto" w:fill="auto"/>
            <w:noWrap/>
            <w:vAlign w:val="bottom"/>
          </w:tcPr>
          <w:p w14:paraId="54B923CA" w14:textId="35B21AEF" w:rsidR="00A23038" w:rsidRPr="00AE6FE8" w:rsidRDefault="00A23038" w:rsidP="00AE6FE8">
            <w:pPr>
              <w:spacing w:after="0" w:line="360" w:lineRule="auto"/>
              <w:rPr>
                <w:rFonts w:ascii="Times New Roman" w:eastAsia="Times New Roman" w:hAnsi="Times New Roman" w:cs="Times New Roman"/>
                <w:sz w:val="24"/>
                <w:szCs w:val="24"/>
              </w:rPr>
            </w:pPr>
            <w:r w:rsidRPr="00AE6FE8">
              <w:rPr>
                <w:rFonts w:ascii="Times New Roman" w:eastAsia="Times New Roman" w:hAnsi="Times New Roman" w:cs="Times New Roman"/>
                <w:sz w:val="24"/>
                <w:szCs w:val="24"/>
              </w:rPr>
              <w:t>District de Santé</w:t>
            </w:r>
          </w:p>
        </w:tc>
      </w:tr>
      <w:tr w:rsidR="00A23038" w:rsidRPr="00AE6FE8" w14:paraId="59D98CA9" w14:textId="77777777" w:rsidTr="003C2567">
        <w:trPr>
          <w:trHeight w:val="57"/>
        </w:trPr>
        <w:tc>
          <w:tcPr>
            <w:tcW w:w="902" w:type="pct"/>
            <w:shd w:val="clear" w:color="auto" w:fill="auto"/>
            <w:noWrap/>
            <w:vAlign w:val="center"/>
            <w:hideMark/>
          </w:tcPr>
          <w:p w14:paraId="33C920A5" w14:textId="77777777" w:rsidR="00A23038" w:rsidRPr="00AE6FE8" w:rsidRDefault="00A23038" w:rsidP="00AE6FE8">
            <w:pPr>
              <w:spacing w:after="0" w:line="360" w:lineRule="auto"/>
              <w:rPr>
                <w:rFonts w:ascii="Times New Roman" w:eastAsia="Times New Roman" w:hAnsi="Times New Roman" w:cs="Times New Roman"/>
                <w:b/>
                <w:bCs/>
                <w:sz w:val="24"/>
                <w:szCs w:val="24"/>
              </w:rPr>
            </w:pPr>
            <w:r w:rsidRPr="00AE6FE8">
              <w:rPr>
                <w:rFonts w:ascii="Times New Roman" w:eastAsia="Times New Roman" w:hAnsi="Times New Roman" w:cs="Times New Roman"/>
                <w:b/>
                <w:bCs/>
                <w:sz w:val="24"/>
                <w:szCs w:val="24"/>
              </w:rPr>
              <w:t>EYE </w:t>
            </w:r>
          </w:p>
        </w:tc>
        <w:tc>
          <w:tcPr>
            <w:tcW w:w="138" w:type="pct"/>
          </w:tcPr>
          <w:p w14:paraId="49748718" w14:textId="55E428E7" w:rsidR="00A23038" w:rsidRPr="00AE6FE8" w:rsidRDefault="00A23038" w:rsidP="00AE6FE8">
            <w:pPr>
              <w:spacing w:after="0" w:line="360" w:lineRule="auto"/>
              <w:rPr>
                <w:rFonts w:ascii="Times New Roman" w:eastAsia="Times New Roman" w:hAnsi="Times New Roman" w:cs="Times New Roman"/>
                <w:sz w:val="24"/>
                <w:szCs w:val="24"/>
              </w:rPr>
            </w:pPr>
            <w:r w:rsidRPr="00AE6FE8">
              <w:rPr>
                <w:rFonts w:ascii="Times New Roman" w:eastAsia="Times New Roman" w:hAnsi="Times New Roman" w:cs="Times New Roman"/>
                <w:sz w:val="24"/>
                <w:szCs w:val="24"/>
              </w:rPr>
              <w:t>:</w:t>
            </w:r>
          </w:p>
        </w:tc>
        <w:tc>
          <w:tcPr>
            <w:tcW w:w="3960" w:type="pct"/>
            <w:shd w:val="clear" w:color="auto" w:fill="auto"/>
            <w:noWrap/>
            <w:vAlign w:val="bottom"/>
            <w:hideMark/>
          </w:tcPr>
          <w:p w14:paraId="0EF14B11" w14:textId="3EC29254" w:rsidR="00A23038" w:rsidRPr="00AE6FE8" w:rsidRDefault="00A23038" w:rsidP="00AE6FE8">
            <w:pPr>
              <w:spacing w:after="0" w:line="360" w:lineRule="auto"/>
              <w:rPr>
                <w:rFonts w:ascii="Times New Roman" w:eastAsia="Times New Roman" w:hAnsi="Times New Roman" w:cs="Times New Roman"/>
                <w:sz w:val="24"/>
                <w:szCs w:val="24"/>
              </w:rPr>
            </w:pPr>
            <w:r w:rsidRPr="00AE6FE8">
              <w:rPr>
                <w:rFonts w:ascii="Times New Roman" w:eastAsia="Times New Roman" w:hAnsi="Times New Roman" w:cs="Times New Roman"/>
                <w:sz w:val="24"/>
                <w:szCs w:val="24"/>
              </w:rPr>
              <w:t>Eliminate Yellow fever Epidemics</w:t>
            </w:r>
          </w:p>
        </w:tc>
      </w:tr>
      <w:tr w:rsidR="00A23038" w:rsidRPr="00D76E5D" w14:paraId="24B7380B" w14:textId="77777777" w:rsidTr="003C2567">
        <w:trPr>
          <w:trHeight w:val="57"/>
        </w:trPr>
        <w:tc>
          <w:tcPr>
            <w:tcW w:w="902" w:type="pct"/>
            <w:shd w:val="clear" w:color="auto" w:fill="auto"/>
            <w:noWrap/>
            <w:vAlign w:val="center"/>
          </w:tcPr>
          <w:p w14:paraId="09F62629" w14:textId="77777777" w:rsidR="00A23038" w:rsidRPr="00AE6FE8" w:rsidRDefault="00A23038" w:rsidP="00AE6FE8">
            <w:pPr>
              <w:spacing w:after="0" w:line="360" w:lineRule="auto"/>
              <w:rPr>
                <w:rFonts w:ascii="Times New Roman" w:eastAsia="Times New Roman" w:hAnsi="Times New Roman" w:cs="Times New Roman"/>
                <w:b/>
                <w:bCs/>
                <w:sz w:val="24"/>
                <w:szCs w:val="24"/>
              </w:rPr>
            </w:pPr>
            <w:r w:rsidRPr="00AE6FE8">
              <w:rPr>
                <w:rFonts w:ascii="Times New Roman" w:eastAsia="Times New Roman" w:hAnsi="Times New Roman" w:cs="Times New Roman"/>
                <w:b/>
                <w:bCs/>
                <w:sz w:val="24"/>
                <w:szCs w:val="24"/>
              </w:rPr>
              <w:t>FFOM</w:t>
            </w:r>
          </w:p>
        </w:tc>
        <w:tc>
          <w:tcPr>
            <w:tcW w:w="138" w:type="pct"/>
          </w:tcPr>
          <w:p w14:paraId="4C451EBC" w14:textId="2D020D3F" w:rsidR="00A23038" w:rsidRPr="00AE6FE8" w:rsidRDefault="00A23038" w:rsidP="00AE6FE8">
            <w:pPr>
              <w:spacing w:after="0" w:line="360" w:lineRule="auto"/>
              <w:rPr>
                <w:rFonts w:ascii="Times New Roman" w:eastAsia="Times New Roman" w:hAnsi="Times New Roman" w:cs="Times New Roman"/>
                <w:sz w:val="24"/>
                <w:szCs w:val="24"/>
                <w:lang w:val="fr-CM"/>
              </w:rPr>
            </w:pPr>
            <w:r w:rsidRPr="00AE6FE8">
              <w:rPr>
                <w:rFonts w:ascii="Times New Roman" w:eastAsia="Times New Roman" w:hAnsi="Times New Roman" w:cs="Times New Roman"/>
                <w:sz w:val="24"/>
                <w:szCs w:val="24"/>
              </w:rPr>
              <w:t>:</w:t>
            </w:r>
          </w:p>
        </w:tc>
        <w:tc>
          <w:tcPr>
            <w:tcW w:w="3960" w:type="pct"/>
            <w:shd w:val="clear" w:color="auto" w:fill="auto"/>
            <w:noWrap/>
            <w:vAlign w:val="bottom"/>
          </w:tcPr>
          <w:p w14:paraId="22C2C2C8" w14:textId="166F70BF" w:rsidR="00A23038" w:rsidRPr="00AE6FE8" w:rsidRDefault="00A23038" w:rsidP="00AE6FE8">
            <w:pPr>
              <w:spacing w:after="0" w:line="360" w:lineRule="auto"/>
              <w:rPr>
                <w:rFonts w:ascii="Times New Roman" w:eastAsia="Times New Roman" w:hAnsi="Times New Roman" w:cs="Times New Roman"/>
                <w:sz w:val="24"/>
                <w:szCs w:val="24"/>
                <w:lang w:val="fr-CM"/>
              </w:rPr>
            </w:pPr>
            <w:r w:rsidRPr="00AE6FE8">
              <w:rPr>
                <w:rFonts w:ascii="Times New Roman" w:eastAsia="Times New Roman" w:hAnsi="Times New Roman" w:cs="Times New Roman"/>
                <w:sz w:val="24"/>
                <w:szCs w:val="24"/>
                <w:lang w:val="fr-CM"/>
              </w:rPr>
              <w:t>Forces, Faiblesses, Opportunités et Menaces</w:t>
            </w:r>
          </w:p>
        </w:tc>
      </w:tr>
      <w:tr w:rsidR="00A23038" w:rsidRPr="00AE6FE8" w14:paraId="7F9B2FB8" w14:textId="77777777" w:rsidTr="003C2567">
        <w:trPr>
          <w:trHeight w:val="57"/>
        </w:trPr>
        <w:tc>
          <w:tcPr>
            <w:tcW w:w="902" w:type="pct"/>
            <w:shd w:val="clear" w:color="auto" w:fill="auto"/>
            <w:noWrap/>
            <w:vAlign w:val="center"/>
            <w:hideMark/>
          </w:tcPr>
          <w:p w14:paraId="23EDB91E" w14:textId="77777777" w:rsidR="00A23038" w:rsidRPr="00AE6FE8" w:rsidRDefault="00A23038" w:rsidP="00AE6FE8">
            <w:pPr>
              <w:spacing w:after="0" w:line="360" w:lineRule="auto"/>
              <w:rPr>
                <w:rFonts w:ascii="Times New Roman" w:eastAsia="Times New Roman" w:hAnsi="Times New Roman" w:cs="Times New Roman"/>
                <w:b/>
                <w:bCs/>
                <w:sz w:val="24"/>
                <w:szCs w:val="24"/>
              </w:rPr>
            </w:pPr>
            <w:r w:rsidRPr="00AE6FE8">
              <w:rPr>
                <w:rFonts w:ascii="Times New Roman" w:eastAsia="Times New Roman" w:hAnsi="Times New Roman" w:cs="Times New Roman"/>
                <w:b/>
                <w:bCs/>
                <w:sz w:val="24"/>
                <w:szCs w:val="24"/>
              </w:rPr>
              <w:t xml:space="preserve">FJ </w:t>
            </w:r>
          </w:p>
        </w:tc>
        <w:tc>
          <w:tcPr>
            <w:tcW w:w="138" w:type="pct"/>
          </w:tcPr>
          <w:p w14:paraId="5D55D4B8" w14:textId="42C2EFDF" w:rsidR="00A23038" w:rsidRPr="00AE6FE8" w:rsidRDefault="00A23038" w:rsidP="00AE6FE8">
            <w:pPr>
              <w:spacing w:after="0" w:line="360" w:lineRule="auto"/>
              <w:rPr>
                <w:rFonts w:ascii="Times New Roman" w:eastAsia="Times New Roman" w:hAnsi="Times New Roman" w:cs="Times New Roman"/>
                <w:sz w:val="24"/>
                <w:szCs w:val="24"/>
              </w:rPr>
            </w:pPr>
            <w:r w:rsidRPr="00AE6FE8">
              <w:rPr>
                <w:rFonts w:ascii="Times New Roman" w:eastAsia="Times New Roman" w:hAnsi="Times New Roman" w:cs="Times New Roman"/>
                <w:sz w:val="24"/>
                <w:szCs w:val="24"/>
              </w:rPr>
              <w:t>:</w:t>
            </w:r>
          </w:p>
        </w:tc>
        <w:tc>
          <w:tcPr>
            <w:tcW w:w="3960" w:type="pct"/>
            <w:shd w:val="clear" w:color="auto" w:fill="auto"/>
            <w:noWrap/>
            <w:vAlign w:val="bottom"/>
            <w:hideMark/>
          </w:tcPr>
          <w:p w14:paraId="3DD06ABA" w14:textId="12B8F9DA" w:rsidR="00A23038" w:rsidRPr="00AE6FE8" w:rsidRDefault="00A23038" w:rsidP="00AE6FE8">
            <w:pPr>
              <w:spacing w:after="0" w:line="360" w:lineRule="auto"/>
              <w:rPr>
                <w:rFonts w:ascii="Times New Roman" w:eastAsia="Times New Roman" w:hAnsi="Times New Roman" w:cs="Times New Roman"/>
                <w:sz w:val="24"/>
                <w:szCs w:val="24"/>
              </w:rPr>
            </w:pPr>
            <w:r w:rsidRPr="00AE6FE8">
              <w:rPr>
                <w:rFonts w:ascii="Times New Roman" w:eastAsia="Times New Roman" w:hAnsi="Times New Roman" w:cs="Times New Roman"/>
                <w:sz w:val="24"/>
                <w:szCs w:val="24"/>
              </w:rPr>
              <w:t>Fièvre Jaune</w:t>
            </w:r>
          </w:p>
        </w:tc>
      </w:tr>
      <w:tr w:rsidR="00A23038" w:rsidRPr="00AE6FE8" w14:paraId="0F238483" w14:textId="77777777" w:rsidTr="003C2567">
        <w:trPr>
          <w:trHeight w:val="57"/>
        </w:trPr>
        <w:tc>
          <w:tcPr>
            <w:tcW w:w="902" w:type="pct"/>
            <w:shd w:val="clear" w:color="auto" w:fill="auto"/>
            <w:noWrap/>
            <w:vAlign w:val="center"/>
            <w:hideMark/>
          </w:tcPr>
          <w:p w14:paraId="7F8290FD" w14:textId="77777777" w:rsidR="00A23038" w:rsidRPr="00AE6FE8" w:rsidRDefault="00A23038" w:rsidP="00AE6FE8">
            <w:pPr>
              <w:spacing w:after="0" w:line="360" w:lineRule="auto"/>
              <w:rPr>
                <w:rFonts w:ascii="Times New Roman" w:eastAsia="Times New Roman" w:hAnsi="Times New Roman" w:cs="Times New Roman"/>
                <w:b/>
                <w:bCs/>
                <w:sz w:val="24"/>
                <w:szCs w:val="24"/>
              </w:rPr>
            </w:pPr>
            <w:r w:rsidRPr="00AE6FE8">
              <w:rPr>
                <w:rFonts w:ascii="Times New Roman" w:eastAsia="Times New Roman" w:hAnsi="Times New Roman" w:cs="Times New Roman"/>
                <w:b/>
                <w:bCs/>
                <w:sz w:val="24"/>
                <w:szCs w:val="24"/>
              </w:rPr>
              <w:t xml:space="preserve">FOSA  </w:t>
            </w:r>
          </w:p>
        </w:tc>
        <w:tc>
          <w:tcPr>
            <w:tcW w:w="138" w:type="pct"/>
          </w:tcPr>
          <w:p w14:paraId="4CAB8564" w14:textId="4B790A83" w:rsidR="00A23038" w:rsidRPr="00AE6FE8" w:rsidRDefault="00A23038" w:rsidP="00AE6FE8">
            <w:pPr>
              <w:spacing w:after="0" w:line="360" w:lineRule="auto"/>
              <w:rPr>
                <w:rFonts w:ascii="Times New Roman" w:eastAsia="Times New Roman" w:hAnsi="Times New Roman" w:cs="Times New Roman"/>
                <w:sz w:val="24"/>
                <w:szCs w:val="24"/>
              </w:rPr>
            </w:pPr>
            <w:r w:rsidRPr="00AE6FE8">
              <w:rPr>
                <w:rFonts w:ascii="Times New Roman" w:eastAsia="Times New Roman" w:hAnsi="Times New Roman" w:cs="Times New Roman"/>
                <w:sz w:val="24"/>
                <w:szCs w:val="24"/>
              </w:rPr>
              <w:t>:</w:t>
            </w:r>
          </w:p>
        </w:tc>
        <w:tc>
          <w:tcPr>
            <w:tcW w:w="3960" w:type="pct"/>
            <w:shd w:val="clear" w:color="auto" w:fill="auto"/>
            <w:noWrap/>
            <w:vAlign w:val="bottom"/>
            <w:hideMark/>
          </w:tcPr>
          <w:p w14:paraId="7BAF4CD5" w14:textId="40CE7D59" w:rsidR="00A23038" w:rsidRPr="00AE6FE8" w:rsidRDefault="00A23038" w:rsidP="00AE6FE8">
            <w:pPr>
              <w:spacing w:after="0" w:line="360" w:lineRule="auto"/>
              <w:rPr>
                <w:rFonts w:ascii="Times New Roman" w:eastAsia="Times New Roman" w:hAnsi="Times New Roman" w:cs="Times New Roman"/>
                <w:sz w:val="24"/>
                <w:szCs w:val="24"/>
              </w:rPr>
            </w:pPr>
            <w:r w:rsidRPr="00AE6FE8">
              <w:rPr>
                <w:rFonts w:ascii="Times New Roman" w:eastAsia="Times New Roman" w:hAnsi="Times New Roman" w:cs="Times New Roman"/>
                <w:sz w:val="24"/>
                <w:szCs w:val="24"/>
              </w:rPr>
              <w:t>Formation Sanitaire</w:t>
            </w:r>
          </w:p>
        </w:tc>
      </w:tr>
      <w:tr w:rsidR="00A23038" w:rsidRPr="00AE6FE8" w14:paraId="73D9149E" w14:textId="77777777" w:rsidTr="003C2567">
        <w:trPr>
          <w:trHeight w:val="57"/>
        </w:trPr>
        <w:tc>
          <w:tcPr>
            <w:tcW w:w="902" w:type="pct"/>
            <w:shd w:val="clear" w:color="auto" w:fill="auto"/>
            <w:noWrap/>
            <w:vAlign w:val="center"/>
          </w:tcPr>
          <w:p w14:paraId="609F5640" w14:textId="77777777" w:rsidR="00A23038" w:rsidRPr="00AE6FE8" w:rsidRDefault="00A23038" w:rsidP="00AE6FE8">
            <w:pPr>
              <w:spacing w:after="0" w:line="360" w:lineRule="auto"/>
              <w:rPr>
                <w:rFonts w:ascii="Times New Roman" w:eastAsia="Times New Roman" w:hAnsi="Times New Roman" w:cs="Times New Roman"/>
                <w:b/>
                <w:bCs/>
                <w:sz w:val="24"/>
                <w:szCs w:val="24"/>
              </w:rPr>
            </w:pPr>
            <w:r w:rsidRPr="00AE6FE8">
              <w:rPr>
                <w:rFonts w:ascii="Times New Roman" w:eastAsia="Times New Roman" w:hAnsi="Times New Roman" w:cs="Times New Roman"/>
                <w:b/>
                <w:bCs/>
                <w:sz w:val="24"/>
                <w:szCs w:val="24"/>
              </w:rPr>
              <w:t>GAVI</w:t>
            </w:r>
          </w:p>
        </w:tc>
        <w:tc>
          <w:tcPr>
            <w:tcW w:w="138" w:type="pct"/>
          </w:tcPr>
          <w:p w14:paraId="23DC194A" w14:textId="7D952EE2" w:rsidR="00A23038" w:rsidRPr="00AE6FE8" w:rsidRDefault="00A23038" w:rsidP="00AE6FE8">
            <w:pPr>
              <w:spacing w:after="0" w:line="360" w:lineRule="auto"/>
              <w:rPr>
                <w:rFonts w:ascii="Times New Roman" w:eastAsia="Times New Roman" w:hAnsi="Times New Roman" w:cs="Times New Roman"/>
                <w:sz w:val="24"/>
                <w:szCs w:val="24"/>
              </w:rPr>
            </w:pPr>
            <w:r w:rsidRPr="00AE6FE8">
              <w:rPr>
                <w:rFonts w:ascii="Times New Roman" w:eastAsia="Times New Roman" w:hAnsi="Times New Roman" w:cs="Times New Roman"/>
                <w:sz w:val="24"/>
                <w:szCs w:val="24"/>
              </w:rPr>
              <w:t>:</w:t>
            </w:r>
          </w:p>
        </w:tc>
        <w:tc>
          <w:tcPr>
            <w:tcW w:w="3960" w:type="pct"/>
            <w:shd w:val="clear" w:color="auto" w:fill="auto"/>
            <w:noWrap/>
            <w:vAlign w:val="bottom"/>
          </w:tcPr>
          <w:p w14:paraId="74EE44FA" w14:textId="6B2920CC" w:rsidR="00A23038" w:rsidRPr="00AE6FE8" w:rsidRDefault="00A23038" w:rsidP="00AE6FE8">
            <w:pPr>
              <w:spacing w:after="0" w:line="360" w:lineRule="auto"/>
              <w:rPr>
                <w:rFonts w:ascii="Times New Roman" w:eastAsia="Times New Roman" w:hAnsi="Times New Roman" w:cs="Times New Roman"/>
                <w:sz w:val="24"/>
                <w:szCs w:val="24"/>
              </w:rPr>
            </w:pPr>
            <w:r w:rsidRPr="00AE6FE8">
              <w:rPr>
                <w:rFonts w:ascii="Times New Roman" w:eastAsia="Times New Roman" w:hAnsi="Times New Roman" w:cs="Times New Roman"/>
                <w:sz w:val="24"/>
                <w:szCs w:val="24"/>
              </w:rPr>
              <w:t>Global Alliance for Vaccines and Immunisation</w:t>
            </w:r>
          </w:p>
        </w:tc>
      </w:tr>
      <w:tr w:rsidR="00A23038" w:rsidRPr="00D76E5D" w14:paraId="391AB728" w14:textId="77777777" w:rsidTr="003C2567">
        <w:trPr>
          <w:trHeight w:val="57"/>
        </w:trPr>
        <w:tc>
          <w:tcPr>
            <w:tcW w:w="902" w:type="pct"/>
            <w:shd w:val="clear" w:color="auto" w:fill="auto"/>
            <w:noWrap/>
            <w:vAlign w:val="center"/>
            <w:hideMark/>
          </w:tcPr>
          <w:p w14:paraId="69F8DD85" w14:textId="77777777" w:rsidR="00A23038" w:rsidRPr="00AE6FE8" w:rsidRDefault="00A23038" w:rsidP="00AE6FE8">
            <w:pPr>
              <w:spacing w:after="0" w:line="360" w:lineRule="auto"/>
              <w:rPr>
                <w:rFonts w:ascii="Times New Roman" w:eastAsia="Times New Roman" w:hAnsi="Times New Roman" w:cs="Times New Roman"/>
                <w:b/>
                <w:bCs/>
                <w:sz w:val="24"/>
                <w:szCs w:val="24"/>
              </w:rPr>
            </w:pPr>
            <w:r w:rsidRPr="00AE6FE8">
              <w:rPr>
                <w:rFonts w:ascii="Times New Roman" w:eastAsia="Times New Roman" w:hAnsi="Times New Roman" w:cs="Times New Roman"/>
                <w:b/>
                <w:bCs/>
                <w:sz w:val="24"/>
                <w:szCs w:val="24"/>
              </w:rPr>
              <w:t>GTC-PEV </w:t>
            </w:r>
          </w:p>
        </w:tc>
        <w:tc>
          <w:tcPr>
            <w:tcW w:w="138" w:type="pct"/>
          </w:tcPr>
          <w:p w14:paraId="48B1D613" w14:textId="5F349880" w:rsidR="00A23038" w:rsidRPr="00AE6FE8" w:rsidRDefault="00A23038" w:rsidP="00AE6FE8">
            <w:pPr>
              <w:spacing w:after="0" w:line="360" w:lineRule="auto"/>
              <w:rPr>
                <w:rFonts w:ascii="Times New Roman" w:eastAsia="Times New Roman" w:hAnsi="Times New Roman" w:cs="Times New Roman"/>
                <w:sz w:val="24"/>
                <w:szCs w:val="24"/>
                <w:lang w:val="fr-CM"/>
              </w:rPr>
            </w:pPr>
            <w:r w:rsidRPr="00AE6FE8">
              <w:rPr>
                <w:rFonts w:ascii="Times New Roman" w:eastAsia="Times New Roman" w:hAnsi="Times New Roman" w:cs="Times New Roman"/>
                <w:sz w:val="24"/>
                <w:szCs w:val="24"/>
              </w:rPr>
              <w:t>:</w:t>
            </w:r>
          </w:p>
        </w:tc>
        <w:tc>
          <w:tcPr>
            <w:tcW w:w="3960" w:type="pct"/>
            <w:shd w:val="clear" w:color="auto" w:fill="auto"/>
            <w:noWrap/>
            <w:vAlign w:val="bottom"/>
            <w:hideMark/>
          </w:tcPr>
          <w:p w14:paraId="26DAF5F6" w14:textId="4DC2E401" w:rsidR="00A23038" w:rsidRPr="00AE6FE8" w:rsidRDefault="00A23038" w:rsidP="00AE6FE8">
            <w:pPr>
              <w:spacing w:after="0" w:line="360" w:lineRule="auto"/>
              <w:rPr>
                <w:rFonts w:ascii="Times New Roman" w:eastAsia="Times New Roman" w:hAnsi="Times New Roman" w:cs="Times New Roman"/>
                <w:sz w:val="24"/>
                <w:szCs w:val="24"/>
                <w:lang w:val="fr-CM"/>
              </w:rPr>
            </w:pPr>
            <w:r w:rsidRPr="00AE6FE8">
              <w:rPr>
                <w:rFonts w:ascii="Times New Roman" w:eastAsia="Times New Roman" w:hAnsi="Times New Roman" w:cs="Times New Roman"/>
                <w:sz w:val="24"/>
                <w:szCs w:val="24"/>
                <w:lang w:val="fr-CM"/>
              </w:rPr>
              <w:t>Groupe Technique Central du Programme Elargi de Vaccination</w:t>
            </w:r>
          </w:p>
        </w:tc>
      </w:tr>
      <w:tr w:rsidR="00A23038" w:rsidRPr="00AE6FE8" w14:paraId="3B963DCD" w14:textId="77777777" w:rsidTr="003C2567">
        <w:trPr>
          <w:trHeight w:val="57"/>
        </w:trPr>
        <w:tc>
          <w:tcPr>
            <w:tcW w:w="902" w:type="pct"/>
            <w:shd w:val="clear" w:color="auto" w:fill="auto"/>
            <w:noWrap/>
            <w:vAlign w:val="center"/>
            <w:hideMark/>
          </w:tcPr>
          <w:p w14:paraId="50F15CBC" w14:textId="77777777" w:rsidR="00A23038" w:rsidRPr="00AE6FE8" w:rsidRDefault="00A23038" w:rsidP="00AE6FE8">
            <w:pPr>
              <w:spacing w:after="0" w:line="360" w:lineRule="auto"/>
              <w:rPr>
                <w:rFonts w:ascii="Times New Roman" w:eastAsia="Times New Roman" w:hAnsi="Times New Roman" w:cs="Times New Roman"/>
                <w:b/>
                <w:bCs/>
                <w:sz w:val="24"/>
                <w:szCs w:val="24"/>
              </w:rPr>
            </w:pPr>
            <w:r w:rsidRPr="00AE6FE8">
              <w:rPr>
                <w:rFonts w:ascii="Times New Roman" w:eastAsia="Times New Roman" w:hAnsi="Times New Roman" w:cs="Times New Roman"/>
                <w:b/>
                <w:bCs/>
                <w:sz w:val="24"/>
                <w:szCs w:val="24"/>
              </w:rPr>
              <w:t>HD </w:t>
            </w:r>
          </w:p>
        </w:tc>
        <w:tc>
          <w:tcPr>
            <w:tcW w:w="138" w:type="pct"/>
          </w:tcPr>
          <w:p w14:paraId="4ECAE4F8" w14:textId="7FCB3ED6" w:rsidR="00A23038" w:rsidRPr="00AE6FE8" w:rsidRDefault="00A23038" w:rsidP="00AE6FE8">
            <w:pPr>
              <w:spacing w:after="0" w:line="360" w:lineRule="auto"/>
              <w:rPr>
                <w:rFonts w:ascii="Times New Roman" w:eastAsia="Times New Roman" w:hAnsi="Times New Roman" w:cs="Times New Roman"/>
                <w:sz w:val="24"/>
                <w:szCs w:val="24"/>
              </w:rPr>
            </w:pPr>
            <w:r w:rsidRPr="00AE6FE8">
              <w:rPr>
                <w:rFonts w:ascii="Times New Roman" w:eastAsia="Times New Roman" w:hAnsi="Times New Roman" w:cs="Times New Roman"/>
                <w:sz w:val="24"/>
                <w:szCs w:val="24"/>
              </w:rPr>
              <w:t>:</w:t>
            </w:r>
          </w:p>
        </w:tc>
        <w:tc>
          <w:tcPr>
            <w:tcW w:w="3960" w:type="pct"/>
            <w:shd w:val="clear" w:color="auto" w:fill="auto"/>
            <w:noWrap/>
            <w:vAlign w:val="bottom"/>
            <w:hideMark/>
          </w:tcPr>
          <w:p w14:paraId="751ED9CB" w14:textId="696E7D54" w:rsidR="00A23038" w:rsidRPr="00AE6FE8" w:rsidRDefault="00A23038" w:rsidP="00AE6FE8">
            <w:pPr>
              <w:spacing w:after="0" w:line="360" w:lineRule="auto"/>
              <w:rPr>
                <w:rFonts w:ascii="Times New Roman" w:eastAsia="Times New Roman" w:hAnsi="Times New Roman" w:cs="Times New Roman"/>
                <w:sz w:val="24"/>
                <w:szCs w:val="24"/>
              </w:rPr>
            </w:pPr>
            <w:r w:rsidRPr="00AE6FE8">
              <w:rPr>
                <w:rFonts w:ascii="Times New Roman" w:eastAsia="Times New Roman" w:hAnsi="Times New Roman" w:cs="Times New Roman"/>
                <w:sz w:val="24"/>
                <w:szCs w:val="24"/>
              </w:rPr>
              <w:t>Hôpital de District</w:t>
            </w:r>
          </w:p>
        </w:tc>
      </w:tr>
      <w:tr w:rsidR="00A23038" w:rsidRPr="00AE6FE8" w14:paraId="06EA14CB" w14:textId="77777777" w:rsidTr="003C2567">
        <w:trPr>
          <w:trHeight w:val="57"/>
        </w:trPr>
        <w:tc>
          <w:tcPr>
            <w:tcW w:w="902" w:type="pct"/>
            <w:shd w:val="clear" w:color="auto" w:fill="auto"/>
            <w:noWrap/>
            <w:vAlign w:val="center"/>
          </w:tcPr>
          <w:p w14:paraId="0DCDC176" w14:textId="77777777" w:rsidR="00A23038" w:rsidRPr="00AE6FE8" w:rsidRDefault="00A23038" w:rsidP="00AE6FE8">
            <w:pPr>
              <w:spacing w:after="0" w:line="360" w:lineRule="auto"/>
              <w:rPr>
                <w:rFonts w:ascii="Times New Roman" w:eastAsia="Times New Roman" w:hAnsi="Times New Roman" w:cs="Times New Roman"/>
                <w:b/>
                <w:bCs/>
                <w:sz w:val="24"/>
                <w:szCs w:val="24"/>
              </w:rPr>
            </w:pPr>
            <w:r w:rsidRPr="00AE6FE8">
              <w:rPr>
                <w:rFonts w:ascii="Times New Roman" w:eastAsia="Times New Roman" w:hAnsi="Times New Roman" w:cs="Times New Roman"/>
                <w:b/>
                <w:bCs/>
                <w:sz w:val="24"/>
                <w:szCs w:val="24"/>
              </w:rPr>
              <w:t>IB</w:t>
            </w:r>
          </w:p>
        </w:tc>
        <w:tc>
          <w:tcPr>
            <w:tcW w:w="138" w:type="pct"/>
          </w:tcPr>
          <w:p w14:paraId="2C188161" w14:textId="33369DDD" w:rsidR="00A23038" w:rsidRPr="00AE6FE8" w:rsidRDefault="00A23038" w:rsidP="00AE6FE8">
            <w:pPr>
              <w:spacing w:after="0" w:line="360" w:lineRule="auto"/>
              <w:rPr>
                <w:rFonts w:ascii="Times New Roman" w:eastAsia="Times New Roman" w:hAnsi="Times New Roman" w:cs="Times New Roman"/>
                <w:sz w:val="24"/>
                <w:szCs w:val="24"/>
                <w:lang w:val="fr-CM"/>
              </w:rPr>
            </w:pPr>
            <w:r w:rsidRPr="00AE6FE8">
              <w:rPr>
                <w:rFonts w:ascii="Times New Roman" w:eastAsia="Times New Roman" w:hAnsi="Times New Roman" w:cs="Times New Roman"/>
                <w:sz w:val="24"/>
                <w:szCs w:val="24"/>
              </w:rPr>
              <w:t>:</w:t>
            </w:r>
          </w:p>
        </w:tc>
        <w:tc>
          <w:tcPr>
            <w:tcW w:w="3960" w:type="pct"/>
            <w:shd w:val="clear" w:color="auto" w:fill="auto"/>
            <w:noWrap/>
            <w:vAlign w:val="bottom"/>
          </w:tcPr>
          <w:p w14:paraId="32E499B9" w14:textId="58BED5AF" w:rsidR="00A23038" w:rsidRPr="00AE6FE8" w:rsidRDefault="00A23038" w:rsidP="00AE6FE8">
            <w:pPr>
              <w:spacing w:after="0" w:line="360" w:lineRule="auto"/>
              <w:rPr>
                <w:rFonts w:ascii="Times New Roman" w:eastAsia="Times New Roman" w:hAnsi="Times New Roman" w:cs="Times New Roman"/>
                <w:sz w:val="24"/>
                <w:szCs w:val="24"/>
              </w:rPr>
            </w:pPr>
            <w:r w:rsidRPr="00AE6FE8">
              <w:rPr>
                <w:rFonts w:ascii="Times New Roman" w:eastAsia="Times New Roman" w:hAnsi="Times New Roman" w:cs="Times New Roman"/>
                <w:sz w:val="24"/>
                <w:szCs w:val="24"/>
              </w:rPr>
              <w:t>Indice de Breteau</w:t>
            </w:r>
          </w:p>
        </w:tc>
      </w:tr>
      <w:tr w:rsidR="00A23038" w:rsidRPr="00AE6FE8" w14:paraId="7BA39EA9" w14:textId="77777777" w:rsidTr="003C2567">
        <w:trPr>
          <w:trHeight w:val="57"/>
        </w:trPr>
        <w:tc>
          <w:tcPr>
            <w:tcW w:w="902" w:type="pct"/>
            <w:shd w:val="clear" w:color="auto" w:fill="auto"/>
            <w:noWrap/>
            <w:vAlign w:val="center"/>
          </w:tcPr>
          <w:p w14:paraId="5D2C6744" w14:textId="77777777" w:rsidR="00A23038" w:rsidRPr="00AE6FE8" w:rsidRDefault="00A23038" w:rsidP="00AE6FE8">
            <w:pPr>
              <w:spacing w:after="0" w:line="360" w:lineRule="auto"/>
              <w:rPr>
                <w:rFonts w:ascii="Times New Roman" w:eastAsia="Times New Roman" w:hAnsi="Times New Roman" w:cs="Times New Roman"/>
                <w:b/>
                <w:bCs/>
                <w:sz w:val="24"/>
                <w:szCs w:val="24"/>
              </w:rPr>
            </w:pPr>
            <w:r w:rsidRPr="00AE6FE8">
              <w:rPr>
                <w:rFonts w:ascii="Times New Roman" w:eastAsia="Times New Roman" w:hAnsi="Times New Roman" w:cs="Times New Roman"/>
                <w:b/>
                <w:bCs/>
                <w:sz w:val="24"/>
                <w:szCs w:val="24"/>
              </w:rPr>
              <w:t>IC</w:t>
            </w:r>
          </w:p>
        </w:tc>
        <w:tc>
          <w:tcPr>
            <w:tcW w:w="138" w:type="pct"/>
          </w:tcPr>
          <w:p w14:paraId="75A5C52F" w14:textId="51530685" w:rsidR="00A23038" w:rsidRPr="00AE6FE8" w:rsidRDefault="00A23038" w:rsidP="00AE6FE8">
            <w:pPr>
              <w:spacing w:after="0" w:line="360" w:lineRule="auto"/>
              <w:rPr>
                <w:rFonts w:ascii="Times New Roman" w:eastAsia="Times New Roman" w:hAnsi="Times New Roman" w:cs="Times New Roman"/>
                <w:sz w:val="24"/>
                <w:szCs w:val="24"/>
                <w:lang w:val="fr-CM"/>
              </w:rPr>
            </w:pPr>
            <w:r w:rsidRPr="00AE6FE8">
              <w:rPr>
                <w:rFonts w:ascii="Times New Roman" w:eastAsia="Times New Roman" w:hAnsi="Times New Roman" w:cs="Times New Roman"/>
                <w:sz w:val="24"/>
                <w:szCs w:val="24"/>
              </w:rPr>
              <w:t>:</w:t>
            </w:r>
          </w:p>
        </w:tc>
        <w:tc>
          <w:tcPr>
            <w:tcW w:w="3960" w:type="pct"/>
            <w:shd w:val="clear" w:color="auto" w:fill="auto"/>
            <w:noWrap/>
            <w:vAlign w:val="bottom"/>
          </w:tcPr>
          <w:p w14:paraId="2A50DFBA" w14:textId="432821CE" w:rsidR="00A23038" w:rsidRPr="00AE6FE8" w:rsidRDefault="00A23038" w:rsidP="00AE6FE8">
            <w:pPr>
              <w:spacing w:after="0" w:line="360" w:lineRule="auto"/>
              <w:rPr>
                <w:rFonts w:ascii="Times New Roman" w:eastAsia="Times New Roman" w:hAnsi="Times New Roman" w:cs="Times New Roman"/>
                <w:sz w:val="24"/>
                <w:szCs w:val="24"/>
              </w:rPr>
            </w:pPr>
            <w:r w:rsidRPr="00AE6FE8">
              <w:rPr>
                <w:rFonts w:ascii="Times New Roman" w:eastAsia="Times New Roman" w:hAnsi="Times New Roman" w:cs="Times New Roman"/>
                <w:sz w:val="24"/>
                <w:szCs w:val="24"/>
              </w:rPr>
              <w:t>Indice Conteneur</w:t>
            </w:r>
          </w:p>
        </w:tc>
      </w:tr>
      <w:tr w:rsidR="00A23038" w:rsidRPr="00AE6FE8" w14:paraId="3247CBD2" w14:textId="77777777" w:rsidTr="003C2567">
        <w:trPr>
          <w:trHeight w:val="57"/>
        </w:trPr>
        <w:tc>
          <w:tcPr>
            <w:tcW w:w="902" w:type="pct"/>
            <w:shd w:val="clear" w:color="auto" w:fill="auto"/>
            <w:noWrap/>
            <w:vAlign w:val="center"/>
          </w:tcPr>
          <w:p w14:paraId="4F0AAD28" w14:textId="77777777" w:rsidR="00A23038" w:rsidRPr="00AE6FE8" w:rsidRDefault="00A23038" w:rsidP="00AE6FE8">
            <w:pPr>
              <w:spacing w:after="0" w:line="360" w:lineRule="auto"/>
              <w:rPr>
                <w:rFonts w:ascii="Times New Roman" w:eastAsia="Times New Roman" w:hAnsi="Times New Roman" w:cs="Times New Roman"/>
                <w:b/>
                <w:bCs/>
                <w:sz w:val="24"/>
                <w:szCs w:val="24"/>
              </w:rPr>
            </w:pPr>
            <w:r w:rsidRPr="00AE6FE8">
              <w:rPr>
                <w:rFonts w:ascii="Times New Roman" w:eastAsia="Times New Roman" w:hAnsi="Times New Roman" w:cs="Times New Roman"/>
                <w:b/>
                <w:bCs/>
                <w:sz w:val="24"/>
                <w:szCs w:val="24"/>
              </w:rPr>
              <w:t>IM</w:t>
            </w:r>
          </w:p>
        </w:tc>
        <w:tc>
          <w:tcPr>
            <w:tcW w:w="138" w:type="pct"/>
          </w:tcPr>
          <w:p w14:paraId="24138A26" w14:textId="792DF0FB" w:rsidR="00A23038" w:rsidRPr="00AE6FE8" w:rsidRDefault="00A23038" w:rsidP="00AE6FE8">
            <w:pPr>
              <w:spacing w:after="0" w:line="360" w:lineRule="auto"/>
              <w:rPr>
                <w:rFonts w:ascii="Times New Roman" w:eastAsia="Times New Roman" w:hAnsi="Times New Roman" w:cs="Times New Roman"/>
                <w:sz w:val="24"/>
                <w:szCs w:val="24"/>
                <w:lang w:val="fr-CM"/>
              </w:rPr>
            </w:pPr>
            <w:r w:rsidRPr="00AE6FE8">
              <w:rPr>
                <w:rFonts w:ascii="Times New Roman" w:eastAsia="Times New Roman" w:hAnsi="Times New Roman" w:cs="Times New Roman"/>
                <w:sz w:val="24"/>
                <w:szCs w:val="24"/>
              </w:rPr>
              <w:t>:</w:t>
            </w:r>
          </w:p>
        </w:tc>
        <w:tc>
          <w:tcPr>
            <w:tcW w:w="3960" w:type="pct"/>
            <w:shd w:val="clear" w:color="auto" w:fill="auto"/>
            <w:noWrap/>
            <w:vAlign w:val="bottom"/>
          </w:tcPr>
          <w:p w14:paraId="44C77106" w14:textId="738A84BF" w:rsidR="00A23038" w:rsidRPr="00AE6FE8" w:rsidRDefault="00A23038" w:rsidP="00AE6FE8">
            <w:pPr>
              <w:spacing w:after="0" w:line="360" w:lineRule="auto"/>
              <w:rPr>
                <w:rFonts w:ascii="Times New Roman" w:eastAsia="Times New Roman" w:hAnsi="Times New Roman" w:cs="Times New Roman"/>
                <w:sz w:val="24"/>
                <w:szCs w:val="24"/>
              </w:rPr>
            </w:pPr>
            <w:r w:rsidRPr="00AE6FE8">
              <w:rPr>
                <w:rFonts w:ascii="Times New Roman" w:eastAsia="Times New Roman" w:hAnsi="Times New Roman" w:cs="Times New Roman"/>
                <w:sz w:val="24"/>
                <w:szCs w:val="24"/>
              </w:rPr>
              <w:t>Indice de Maison</w:t>
            </w:r>
          </w:p>
        </w:tc>
      </w:tr>
      <w:tr w:rsidR="00A23038" w:rsidRPr="00D76E5D" w14:paraId="41823CE0" w14:textId="77777777" w:rsidTr="003C2567">
        <w:trPr>
          <w:trHeight w:val="57"/>
        </w:trPr>
        <w:tc>
          <w:tcPr>
            <w:tcW w:w="902" w:type="pct"/>
            <w:shd w:val="clear" w:color="auto" w:fill="auto"/>
            <w:noWrap/>
            <w:vAlign w:val="center"/>
          </w:tcPr>
          <w:p w14:paraId="07630C90" w14:textId="77777777" w:rsidR="00A23038" w:rsidRPr="00AE6FE8" w:rsidRDefault="00A23038" w:rsidP="00AE6FE8">
            <w:pPr>
              <w:spacing w:after="0" w:line="360" w:lineRule="auto"/>
              <w:rPr>
                <w:rFonts w:ascii="Times New Roman" w:eastAsia="Times New Roman" w:hAnsi="Times New Roman" w:cs="Times New Roman"/>
                <w:b/>
                <w:bCs/>
                <w:sz w:val="24"/>
                <w:szCs w:val="24"/>
              </w:rPr>
            </w:pPr>
            <w:r w:rsidRPr="00AE6FE8">
              <w:rPr>
                <w:rFonts w:ascii="Times New Roman" w:eastAsia="Times New Roman" w:hAnsi="Times New Roman" w:cs="Times New Roman"/>
                <w:b/>
                <w:bCs/>
                <w:sz w:val="24"/>
                <w:szCs w:val="24"/>
              </w:rPr>
              <w:t>IPP</w:t>
            </w:r>
          </w:p>
        </w:tc>
        <w:tc>
          <w:tcPr>
            <w:tcW w:w="138" w:type="pct"/>
          </w:tcPr>
          <w:p w14:paraId="672DAB14" w14:textId="7282D720" w:rsidR="00A23038" w:rsidRPr="00AE6FE8" w:rsidRDefault="00A23038" w:rsidP="00AE6FE8">
            <w:pPr>
              <w:spacing w:after="0" w:line="360" w:lineRule="auto"/>
              <w:rPr>
                <w:rFonts w:ascii="Times New Roman" w:eastAsia="Times New Roman" w:hAnsi="Times New Roman" w:cs="Times New Roman"/>
                <w:sz w:val="24"/>
                <w:szCs w:val="24"/>
                <w:lang w:val="fr-CM"/>
              </w:rPr>
            </w:pPr>
            <w:r w:rsidRPr="00AE6FE8">
              <w:rPr>
                <w:rFonts w:ascii="Times New Roman" w:eastAsia="Times New Roman" w:hAnsi="Times New Roman" w:cs="Times New Roman"/>
                <w:sz w:val="24"/>
                <w:szCs w:val="24"/>
              </w:rPr>
              <w:t>:</w:t>
            </w:r>
          </w:p>
        </w:tc>
        <w:tc>
          <w:tcPr>
            <w:tcW w:w="3960" w:type="pct"/>
            <w:shd w:val="clear" w:color="auto" w:fill="auto"/>
            <w:noWrap/>
            <w:vAlign w:val="bottom"/>
          </w:tcPr>
          <w:p w14:paraId="6C1A2173" w14:textId="5EA824D9" w:rsidR="00A23038" w:rsidRPr="00AE6FE8" w:rsidRDefault="00A23038" w:rsidP="00AE6FE8">
            <w:pPr>
              <w:spacing w:after="0" w:line="360" w:lineRule="auto"/>
              <w:rPr>
                <w:rFonts w:ascii="Times New Roman" w:eastAsia="Times New Roman" w:hAnsi="Times New Roman" w:cs="Times New Roman"/>
                <w:sz w:val="24"/>
                <w:szCs w:val="24"/>
                <w:lang w:val="fr-CM"/>
              </w:rPr>
            </w:pPr>
            <w:r w:rsidRPr="00AE6FE8">
              <w:rPr>
                <w:rFonts w:ascii="Times New Roman" w:eastAsia="Times New Roman" w:hAnsi="Times New Roman" w:cs="Times New Roman"/>
                <w:sz w:val="24"/>
                <w:szCs w:val="24"/>
                <w:lang w:val="fr-CM"/>
              </w:rPr>
              <w:t xml:space="preserve">Indice de Pupe par </w:t>
            </w:r>
            <w:r w:rsidR="00C424EC">
              <w:rPr>
                <w:rFonts w:ascii="Times New Roman" w:eastAsia="Times New Roman" w:hAnsi="Times New Roman" w:cs="Times New Roman"/>
                <w:sz w:val="24"/>
                <w:szCs w:val="24"/>
                <w:lang w:val="fr-CM"/>
              </w:rPr>
              <w:t>P</w:t>
            </w:r>
            <w:r w:rsidRPr="00AE6FE8">
              <w:rPr>
                <w:rFonts w:ascii="Times New Roman" w:eastAsia="Times New Roman" w:hAnsi="Times New Roman" w:cs="Times New Roman"/>
                <w:sz w:val="24"/>
                <w:szCs w:val="24"/>
                <w:lang w:val="fr-CM"/>
              </w:rPr>
              <w:t>ersonne</w:t>
            </w:r>
          </w:p>
        </w:tc>
      </w:tr>
      <w:tr w:rsidR="00A23038" w:rsidRPr="00AE6FE8" w14:paraId="0169E003" w14:textId="77777777" w:rsidTr="003C2567">
        <w:trPr>
          <w:trHeight w:val="57"/>
        </w:trPr>
        <w:tc>
          <w:tcPr>
            <w:tcW w:w="902" w:type="pct"/>
            <w:shd w:val="clear" w:color="auto" w:fill="auto"/>
            <w:noWrap/>
            <w:vAlign w:val="center"/>
            <w:hideMark/>
          </w:tcPr>
          <w:p w14:paraId="3C664035" w14:textId="77777777" w:rsidR="00A23038" w:rsidRPr="00AE6FE8" w:rsidRDefault="00A23038" w:rsidP="00AE6FE8">
            <w:pPr>
              <w:spacing w:after="0" w:line="360" w:lineRule="auto"/>
              <w:rPr>
                <w:rFonts w:ascii="Times New Roman" w:eastAsia="Times New Roman" w:hAnsi="Times New Roman" w:cs="Times New Roman"/>
                <w:b/>
                <w:bCs/>
                <w:sz w:val="24"/>
                <w:szCs w:val="24"/>
              </w:rPr>
            </w:pPr>
            <w:r w:rsidRPr="00AE6FE8">
              <w:rPr>
                <w:rFonts w:ascii="Times New Roman" w:eastAsia="Times New Roman" w:hAnsi="Times New Roman" w:cs="Times New Roman"/>
                <w:b/>
                <w:bCs/>
                <w:sz w:val="24"/>
                <w:szCs w:val="24"/>
              </w:rPr>
              <w:t>MAPE </w:t>
            </w:r>
          </w:p>
        </w:tc>
        <w:tc>
          <w:tcPr>
            <w:tcW w:w="138" w:type="pct"/>
          </w:tcPr>
          <w:p w14:paraId="1B33DDB0" w14:textId="2083CFE7" w:rsidR="00A23038" w:rsidRPr="00AE6FE8" w:rsidRDefault="00A23038" w:rsidP="00AE6FE8">
            <w:pPr>
              <w:spacing w:after="0" w:line="360" w:lineRule="auto"/>
              <w:rPr>
                <w:rFonts w:ascii="Times New Roman" w:eastAsia="Times New Roman" w:hAnsi="Times New Roman" w:cs="Times New Roman"/>
                <w:sz w:val="24"/>
                <w:szCs w:val="24"/>
              </w:rPr>
            </w:pPr>
            <w:r w:rsidRPr="00AE6FE8">
              <w:rPr>
                <w:rFonts w:ascii="Times New Roman" w:eastAsia="Times New Roman" w:hAnsi="Times New Roman" w:cs="Times New Roman"/>
                <w:sz w:val="24"/>
                <w:szCs w:val="24"/>
              </w:rPr>
              <w:t>:</w:t>
            </w:r>
          </w:p>
        </w:tc>
        <w:tc>
          <w:tcPr>
            <w:tcW w:w="3960" w:type="pct"/>
            <w:shd w:val="clear" w:color="auto" w:fill="auto"/>
            <w:noWrap/>
            <w:vAlign w:val="bottom"/>
            <w:hideMark/>
          </w:tcPr>
          <w:p w14:paraId="2EE424F0" w14:textId="5E0905E4" w:rsidR="00A23038" w:rsidRPr="00AE6FE8" w:rsidRDefault="00A23038" w:rsidP="00AE6FE8">
            <w:pPr>
              <w:spacing w:after="0" w:line="360" w:lineRule="auto"/>
              <w:rPr>
                <w:rFonts w:ascii="Times New Roman" w:eastAsia="Times New Roman" w:hAnsi="Times New Roman" w:cs="Times New Roman"/>
                <w:sz w:val="24"/>
                <w:szCs w:val="24"/>
              </w:rPr>
            </w:pPr>
            <w:r w:rsidRPr="00AE6FE8">
              <w:rPr>
                <w:rFonts w:ascii="Times New Roman" w:eastAsia="Times New Roman" w:hAnsi="Times New Roman" w:cs="Times New Roman"/>
                <w:sz w:val="24"/>
                <w:szCs w:val="24"/>
              </w:rPr>
              <w:t>Maladie A Potentiel Epidémique</w:t>
            </w:r>
          </w:p>
        </w:tc>
      </w:tr>
      <w:tr w:rsidR="00A23038" w:rsidRPr="00AE6FE8" w14:paraId="74ED88E6" w14:textId="77777777" w:rsidTr="003C2567">
        <w:trPr>
          <w:trHeight w:val="57"/>
        </w:trPr>
        <w:tc>
          <w:tcPr>
            <w:tcW w:w="902" w:type="pct"/>
            <w:shd w:val="clear" w:color="auto" w:fill="auto"/>
            <w:noWrap/>
            <w:vAlign w:val="center"/>
          </w:tcPr>
          <w:p w14:paraId="55C377E1" w14:textId="77777777" w:rsidR="00A23038" w:rsidRPr="00AE6FE8" w:rsidRDefault="00A23038" w:rsidP="00AE6FE8">
            <w:pPr>
              <w:spacing w:after="0" w:line="360" w:lineRule="auto"/>
              <w:rPr>
                <w:rFonts w:ascii="Times New Roman" w:eastAsia="Times New Roman" w:hAnsi="Times New Roman" w:cs="Times New Roman"/>
                <w:b/>
                <w:bCs/>
                <w:sz w:val="24"/>
                <w:szCs w:val="24"/>
              </w:rPr>
            </w:pPr>
            <w:r w:rsidRPr="00AE6FE8">
              <w:rPr>
                <w:rFonts w:ascii="Times New Roman" w:eastAsia="Times New Roman" w:hAnsi="Times New Roman" w:cs="Times New Roman"/>
                <w:b/>
                <w:bCs/>
                <w:sz w:val="24"/>
                <w:szCs w:val="24"/>
              </w:rPr>
              <w:t>MAPI</w:t>
            </w:r>
          </w:p>
        </w:tc>
        <w:tc>
          <w:tcPr>
            <w:tcW w:w="138" w:type="pct"/>
          </w:tcPr>
          <w:p w14:paraId="4F49D170" w14:textId="7BCB8C55" w:rsidR="00A23038" w:rsidRPr="00AE6FE8" w:rsidRDefault="00A23038" w:rsidP="00AE6FE8">
            <w:pPr>
              <w:spacing w:after="0" w:line="360" w:lineRule="auto"/>
              <w:rPr>
                <w:rFonts w:ascii="Times New Roman" w:eastAsia="Times New Roman" w:hAnsi="Times New Roman" w:cs="Times New Roman"/>
                <w:sz w:val="24"/>
                <w:szCs w:val="24"/>
              </w:rPr>
            </w:pPr>
            <w:r w:rsidRPr="00AE6FE8">
              <w:rPr>
                <w:rFonts w:ascii="Times New Roman" w:eastAsia="Times New Roman" w:hAnsi="Times New Roman" w:cs="Times New Roman"/>
                <w:sz w:val="24"/>
                <w:szCs w:val="24"/>
              </w:rPr>
              <w:t>:</w:t>
            </w:r>
          </w:p>
        </w:tc>
        <w:tc>
          <w:tcPr>
            <w:tcW w:w="3960" w:type="pct"/>
            <w:shd w:val="clear" w:color="auto" w:fill="auto"/>
            <w:noWrap/>
            <w:vAlign w:val="bottom"/>
          </w:tcPr>
          <w:p w14:paraId="53F83A9D" w14:textId="2FCC64F5" w:rsidR="00A23038" w:rsidRPr="00AE6FE8" w:rsidRDefault="00A23038" w:rsidP="00AE6FE8">
            <w:pPr>
              <w:spacing w:after="0" w:line="360" w:lineRule="auto"/>
              <w:rPr>
                <w:rFonts w:ascii="Times New Roman" w:eastAsia="Times New Roman" w:hAnsi="Times New Roman" w:cs="Times New Roman"/>
                <w:sz w:val="24"/>
                <w:szCs w:val="24"/>
              </w:rPr>
            </w:pPr>
            <w:r w:rsidRPr="00AE6FE8">
              <w:rPr>
                <w:rFonts w:ascii="Times New Roman" w:eastAsia="Times New Roman" w:hAnsi="Times New Roman" w:cs="Times New Roman"/>
                <w:sz w:val="24"/>
                <w:szCs w:val="24"/>
              </w:rPr>
              <w:t>Manifestation Adverse Post-Immunisation</w:t>
            </w:r>
          </w:p>
        </w:tc>
      </w:tr>
      <w:tr w:rsidR="00A23038" w:rsidRPr="00D76E5D" w14:paraId="081E8E10" w14:textId="77777777" w:rsidTr="003C2567">
        <w:trPr>
          <w:trHeight w:val="57"/>
        </w:trPr>
        <w:tc>
          <w:tcPr>
            <w:tcW w:w="902" w:type="pct"/>
            <w:shd w:val="clear" w:color="auto" w:fill="auto"/>
            <w:noWrap/>
            <w:vAlign w:val="center"/>
            <w:hideMark/>
          </w:tcPr>
          <w:p w14:paraId="57A9E706" w14:textId="77777777" w:rsidR="00A23038" w:rsidRPr="00AE6FE8" w:rsidRDefault="00A23038" w:rsidP="00AE6FE8">
            <w:pPr>
              <w:spacing w:after="0" w:line="360" w:lineRule="auto"/>
              <w:rPr>
                <w:rFonts w:ascii="Times New Roman" w:eastAsia="Times New Roman" w:hAnsi="Times New Roman" w:cs="Times New Roman"/>
                <w:b/>
                <w:bCs/>
                <w:sz w:val="24"/>
                <w:szCs w:val="24"/>
              </w:rPr>
            </w:pPr>
            <w:r w:rsidRPr="00AE6FE8">
              <w:rPr>
                <w:rFonts w:ascii="Times New Roman" w:eastAsia="Times New Roman" w:hAnsi="Times New Roman" w:cs="Times New Roman"/>
                <w:b/>
                <w:bCs/>
                <w:sz w:val="24"/>
                <w:szCs w:val="24"/>
              </w:rPr>
              <w:t>MEV </w:t>
            </w:r>
          </w:p>
        </w:tc>
        <w:tc>
          <w:tcPr>
            <w:tcW w:w="138" w:type="pct"/>
          </w:tcPr>
          <w:p w14:paraId="08B790CA" w14:textId="4AD39AA8" w:rsidR="00A23038" w:rsidRPr="00AE6FE8" w:rsidRDefault="00A23038" w:rsidP="00AE6FE8">
            <w:pPr>
              <w:spacing w:after="0" w:line="360" w:lineRule="auto"/>
              <w:rPr>
                <w:rFonts w:ascii="Times New Roman" w:eastAsia="Times New Roman" w:hAnsi="Times New Roman" w:cs="Times New Roman"/>
                <w:sz w:val="24"/>
                <w:szCs w:val="24"/>
                <w:lang w:val="fr-CM"/>
              </w:rPr>
            </w:pPr>
            <w:r w:rsidRPr="00AE6FE8">
              <w:rPr>
                <w:rFonts w:ascii="Times New Roman" w:eastAsia="Times New Roman" w:hAnsi="Times New Roman" w:cs="Times New Roman"/>
                <w:sz w:val="24"/>
                <w:szCs w:val="24"/>
              </w:rPr>
              <w:t>:</w:t>
            </w:r>
          </w:p>
        </w:tc>
        <w:tc>
          <w:tcPr>
            <w:tcW w:w="3960" w:type="pct"/>
            <w:shd w:val="clear" w:color="auto" w:fill="auto"/>
            <w:noWrap/>
            <w:vAlign w:val="bottom"/>
            <w:hideMark/>
          </w:tcPr>
          <w:p w14:paraId="18D39597" w14:textId="5DF485A2" w:rsidR="00A23038" w:rsidRPr="00AE6FE8" w:rsidRDefault="00A23038" w:rsidP="00AE6FE8">
            <w:pPr>
              <w:spacing w:after="0" w:line="360" w:lineRule="auto"/>
              <w:rPr>
                <w:rFonts w:ascii="Times New Roman" w:eastAsia="Times New Roman" w:hAnsi="Times New Roman" w:cs="Times New Roman"/>
                <w:sz w:val="24"/>
                <w:szCs w:val="24"/>
                <w:lang w:val="fr-CM"/>
              </w:rPr>
            </w:pPr>
            <w:r w:rsidRPr="00AE6FE8">
              <w:rPr>
                <w:rFonts w:ascii="Times New Roman" w:eastAsia="Times New Roman" w:hAnsi="Times New Roman" w:cs="Times New Roman"/>
                <w:sz w:val="24"/>
                <w:szCs w:val="24"/>
                <w:lang w:val="fr-CM"/>
              </w:rPr>
              <w:t>Maladie(s) Evitable(s) par la Vaccination</w:t>
            </w:r>
          </w:p>
        </w:tc>
      </w:tr>
      <w:tr w:rsidR="00A23038" w:rsidRPr="00AE6FE8" w14:paraId="5ADCEBDC" w14:textId="77777777" w:rsidTr="003C2567">
        <w:trPr>
          <w:trHeight w:val="57"/>
        </w:trPr>
        <w:tc>
          <w:tcPr>
            <w:tcW w:w="902" w:type="pct"/>
            <w:shd w:val="clear" w:color="auto" w:fill="auto"/>
            <w:noWrap/>
            <w:vAlign w:val="center"/>
          </w:tcPr>
          <w:p w14:paraId="173CA4E0" w14:textId="77777777" w:rsidR="00A23038" w:rsidRPr="00AE6FE8" w:rsidRDefault="00A23038" w:rsidP="00AE6FE8">
            <w:pPr>
              <w:spacing w:after="0" w:line="360" w:lineRule="auto"/>
              <w:rPr>
                <w:rFonts w:ascii="Times New Roman" w:eastAsia="Times New Roman" w:hAnsi="Times New Roman" w:cs="Times New Roman"/>
                <w:b/>
                <w:bCs/>
                <w:sz w:val="24"/>
                <w:szCs w:val="24"/>
              </w:rPr>
            </w:pPr>
            <w:r w:rsidRPr="00AE6FE8">
              <w:rPr>
                <w:rFonts w:ascii="Times New Roman" w:eastAsia="Times New Roman" w:hAnsi="Times New Roman" w:cs="Times New Roman"/>
                <w:b/>
                <w:bCs/>
                <w:sz w:val="24"/>
                <w:szCs w:val="24"/>
              </w:rPr>
              <w:t>MINAT</w:t>
            </w:r>
          </w:p>
        </w:tc>
        <w:tc>
          <w:tcPr>
            <w:tcW w:w="138" w:type="pct"/>
          </w:tcPr>
          <w:p w14:paraId="29012679" w14:textId="32E0E996" w:rsidR="00A23038" w:rsidRPr="00AE6FE8" w:rsidRDefault="00A23038" w:rsidP="00AE6FE8">
            <w:pPr>
              <w:spacing w:after="0" w:line="360" w:lineRule="auto"/>
              <w:rPr>
                <w:rFonts w:ascii="Times New Roman" w:eastAsia="Times New Roman" w:hAnsi="Times New Roman" w:cs="Times New Roman"/>
                <w:sz w:val="24"/>
                <w:szCs w:val="24"/>
                <w:lang w:val="fr-CM"/>
              </w:rPr>
            </w:pPr>
            <w:r w:rsidRPr="00AE6FE8">
              <w:rPr>
                <w:rFonts w:ascii="Times New Roman" w:eastAsia="Times New Roman" w:hAnsi="Times New Roman" w:cs="Times New Roman"/>
                <w:sz w:val="24"/>
                <w:szCs w:val="24"/>
              </w:rPr>
              <w:t>:</w:t>
            </w:r>
          </w:p>
        </w:tc>
        <w:tc>
          <w:tcPr>
            <w:tcW w:w="3960" w:type="pct"/>
            <w:shd w:val="clear" w:color="auto" w:fill="auto"/>
            <w:noWrap/>
            <w:vAlign w:val="bottom"/>
          </w:tcPr>
          <w:p w14:paraId="3BDE512C" w14:textId="053A4F4E" w:rsidR="00A23038" w:rsidRPr="00AE6FE8" w:rsidRDefault="00A23038" w:rsidP="00AE6FE8">
            <w:pPr>
              <w:spacing w:after="0" w:line="360" w:lineRule="auto"/>
              <w:rPr>
                <w:rFonts w:ascii="Times New Roman" w:eastAsia="Times New Roman" w:hAnsi="Times New Roman" w:cs="Times New Roman"/>
                <w:sz w:val="24"/>
                <w:szCs w:val="24"/>
              </w:rPr>
            </w:pPr>
            <w:r w:rsidRPr="00AE6FE8">
              <w:rPr>
                <w:rFonts w:ascii="Times New Roman" w:eastAsia="Times New Roman" w:hAnsi="Times New Roman" w:cs="Times New Roman"/>
                <w:sz w:val="24"/>
                <w:szCs w:val="24"/>
              </w:rPr>
              <w:t>Ministère de l’Administration Territoriale</w:t>
            </w:r>
          </w:p>
        </w:tc>
      </w:tr>
      <w:tr w:rsidR="00A23038" w:rsidRPr="00AE6FE8" w14:paraId="397F802A" w14:textId="77777777" w:rsidTr="003C2567">
        <w:trPr>
          <w:trHeight w:val="57"/>
        </w:trPr>
        <w:tc>
          <w:tcPr>
            <w:tcW w:w="902" w:type="pct"/>
            <w:shd w:val="clear" w:color="auto" w:fill="auto"/>
            <w:noWrap/>
            <w:vAlign w:val="center"/>
          </w:tcPr>
          <w:p w14:paraId="68513FD2" w14:textId="77777777" w:rsidR="00A23038" w:rsidRPr="00AE6FE8" w:rsidRDefault="00A23038" w:rsidP="00AE6FE8">
            <w:pPr>
              <w:spacing w:after="0" w:line="360" w:lineRule="auto"/>
              <w:rPr>
                <w:rFonts w:ascii="Times New Roman" w:eastAsia="Times New Roman" w:hAnsi="Times New Roman" w:cs="Times New Roman"/>
                <w:b/>
                <w:bCs/>
                <w:sz w:val="24"/>
                <w:szCs w:val="24"/>
              </w:rPr>
            </w:pPr>
            <w:r w:rsidRPr="00AE6FE8">
              <w:rPr>
                <w:rFonts w:ascii="Times New Roman" w:eastAsia="Times New Roman" w:hAnsi="Times New Roman" w:cs="Times New Roman"/>
                <w:b/>
                <w:bCs/>
                <w:sz w:val="24"/>
                <w:szCs w:val="24"/>
              </w:rPr>
              <w:lastRenderedPageBreak/>
              <w:t>MINCOM</w:t>
            </w:r>
          </w:p>
        </w:tc>
        <w:tc>
          <w:tcPr>
            <w:tcW w:w="138" w:type="pct"/>
          </w:tcPr>
          <w:p w14:paraId="72337955" w14:textId="796DEF10" w:rsidR="00A23038" w:rsidRPr="00AE6FE8" w:rsidRDefault="00A23038" w:rsidP="00AE6FE8">
            <w:pPr>
              <w:spacing w:after="0" w:line="360" w:lineRule="auto"/>
              <w:rPr>
                <w:rFonts w:ascii="Times New Roman" w:eastAsia="Times New Roman" w:hAnsi="Times New Roman" w:cs="Times New Roman"/>
                <w:sz w:val="24"/>
                <w:szCs w:val="24"/>
                <w:lang w:val="fr-CM"/>
              </w:rPr>
            </w:pPr>
            <w:r w:rsidRPr="00AE6FE8">
              <w:rPr>
                <w:rFonts w:ascii="Times New Roman" w:eastAsia="Times New Roman" w:hAnsi="Times New Roman" w:cs="Times New Roman"/>
                <w:sz w:val="24"/>
                <w:szCs w:val="24"/>
              </w:rPr>
              <w:t>:</w:t>
            </w:r>
          </w:p>
        </w:tc>
        <w:tc>
          <w:tcPr>
            <w:tcW w:w="3960" w:type="pct"/>
            <w:shd w:val="clear" w:color="auto" w:fill="auto"/>
            <w:noWrap/>
            <w:vAlign w:val="bottom"/>
          </w:tcPr>
          <w:p w14:paraId="7459F100" w14:textId="2C2DC035" w:rsidR="00A23038" w:rsidRPr="00AE6FE8" w:rsidRDefault="00A23038" w:rsidP="00AE6FE8">
            <w:pPr>
              <w:spacing w:after="0" w:line="360" w:lineRule="auto"/>
              <w:rPr>
                <w:rFonts w:ascii="Times New Roman" w:eastAsia="Times New Roman" w:hAnsi="Times New Roman" w:cs="Times New Roman"/>
                <w:sz w:val="24"/>
                <w:szCs w:val="24"/>
              </w:rPr>
            </w:pPr>
            <w:r w:rsidRPr="00AE6FE8">
              <w:rPr>
                <w:rFonts w:ascii="Times New Roman" w:eastAsia="Times New Roman" w:hAnsi="Times New Roman" w:cs="Times New Roman"/>
                <w:sz w:val="24"/>
                <w:szCs w:val="24"/>
              </w:rPr>
              <w:t>Ministère de la Communication</w:t>
            </w:r>
          </w:p>
        </w:tc>
      </w:tr>
      <w:tr w:rsidR="00A23038" w:rsidRPr="00D76E5D" w14:paraId="05C07027" w14:textId="77777777" w:rsidTr="003C2567">
        <w:trPr>
          <w:trHeight w:val="57"/>
        </w:trPr>
        <w:tc>
          <w:tcPr>
            <w:tcW w:w="902" w:type="pct"/>
            <w:shd w:val="clear" w:color="auto" w:fill="auto"/>
            <w:noWrap/>
            <w:vAlign w:val="center"/>
          </w:tcPr>
          <w:p w14:paraId="6B64AC23" w14:textId="77777777" w:rsidR="00A23038" w:rsidRPr="00AE6FE8" w:rsidRDefault="00A23038" w:rsidP="00AE6FE8">
            <w:pPr>
              <w:spacing w:after="0" w:line="360" w:lineRule="auto"/>
              <w:rPr>
                <w:rFonts w:ascii="Times New Roman" w:eastAsia="Times New Roman" w:hAnsi="Times New Roman" w:cs="Times New Roman"/>
                <w:b/>
                <w:bCs/>
                <w:sz w:val="24"/>
                <w:szCs w:val="24"/>
              </w:rPr>
            </w:pPr>
            <w:r w:rsidRPr="00AE6FE8">
              <w:rPr>
                <w:rFonts w:ascii="Times New Roman" w:eastAsia="Times New Roman" w:hAnsi="Times New Roman" w:cs="Times New Roman"/>
                <w:b/>
                <w:bCs/>
                <w:sz w:val="24"/>
                <w:szCs w:val="24"/>
              </w:rPr>
              <w:t>MINDDEVEL</w:t>
            </w:r>
          </w:p>
        </w:tc>
        <w:tc>
          <w:tcPr>
            <w:tcW w:w="138" w:type="pct"/>
          </w:tcPr>
          <w:p w14:paraId="35B572B5" w14:textId="09793546" w:rsidR="00A23038" w:rsidRPr="00AE6FE8" w:rsidRDefault="00A23038" w:rsidP="00AE6FE8">
            <w:pPr>
              <w:spacing w:after="0" w:line="360" w:lineRule="auto"/>
              <w:rPr>
                <w:rFonts w:ascii="Times New Roman" w:eastAsia="Times New Roman" w:hAnsi="Times New Roman" w:cs="Times New Roman"/>
                <w:sz w:val="24"/>
                <w:szCs w:val="24"/>
                <w:lang w:val="fr-CM"/>
              </w:rPr>
            </w:pPr>
            <w:r w:rsidRPr="00AE6FE8">
              <w:rPr>
                <w:rFonts w:ascii="Times New Roman" w:eastAsia="Times New Roman" w:hAnsi="Times New Roman" w:cs="Times New Roman"/>
                <w:sz w:val="24"/>
                <w:szCs w:val="24"/>
              </w:rPr>
              <w:t>:</w:t>
            </w:r>
          </w:p>
        </w:tc>
        <w:tc>
          <w:tcPr>
            <w:tcW w:w="3960" w:type="pct"/>
            <w:shd w:val="clear" w:color="auto" w:fill="auto"/>
            <w:noWrap/>
            <w:vAlign w:val="bottom"/>
          </w:tcPr>
          <w:p w14:paraId="1E3F843A" w14:textId="4FCFA7FD" w:rsidR="00A23038" w:rsidRPr="00AE6FE8" w:rsidRDefault="00A23038" w:rsidP="00AE6FE8">
            <w:pPr>
              <w:spacing w:after="0" w:line="360" w:lineRule="auto"/>
              <w:rPr>
                <w:rFonts w:ascii="Times New Roman" w:eastAsia="Times New Roman" w:hAnsi="Times New Roman" w:cs="Times New Roman"/>
                <w:sz w:val="24"/>
                <w:szCs w:val="24"/>
                <w:lang w:val="fr-CM"/>
              </w:rPr>
            </w:pPr>
            <w:r w:rsidRPr="00AE6FE8">
              <w:rPr>
                <w:rFonts w:ascii="Times New Roman" w:eastAsia="Times New Roman" w:hAnsi="Times New Roman" w:cs="Times New Roman"/>
                <w:sz w:val="24"/>
                <w:szCs w:val="24"/>
                <w:lang w:val="fr-CM"/>
              </w:rPr>
              <w:t xml:space="preserve">Ministère de </w:t>
            </w:r>
            <w:r w:rsidR="00C424EC">
              <w:rPr>
                <w:rFonts w:ascii="Times New Roman" w:eastAsia="Times New Roman" w:hAnsi="Times New Roman" w:cs="Times New Roman"/>
                <w:sz w:val="24"/>
                <w:szCs w:val="24"/>
                <w:lang w:val="fr-CM"/>
              </w:rPr>
              <w:t xml:space="preserve">la </w:t>
            </w:r>
            <w:r w:rsidRPr="00AE6FE8">
              <w:rPr>
                <w:rFonts w:ascii="Times New Roman" w:eastAsia="Times New Roman" w:hAnsi="Times New Roman" w:cs="Times New Roman"/>
                <w:sz w:val="24"/>
                <w:szCs w:val="24"/>
                <w:lang w:val="fr-CM"/>
              </w:rPr>
              <w:t>Décentralisation et du Développement Local</w:t>
            </w:r>
          </w:p>
        </w:tc>
      </w:tr>
      <w:tr w:rsidR="00A23038" w:rsidRPr="00D76E5D" w14:paraId="5565EE3A" w14:textId="77777777" w:rsidTr="003C2567">
        <w:trPr>
          <w:trHeight w:val="57"/>
        </w:trPr>
        <w:tc>
          <w:tcPr>
            <w:tcW w:w="902" w:type="pct"/>
            <w:shd w:val="clear" w:color="auto" w:fill="auto"/>
            <w:noWrap/>
            <w:vAlign w:val="center"/>
          </w:tcPr>
          <w:p w14:paraId="429B3BCB" w14:textId="77777777" w:rsidR="00A23038" w:rsidRPr="00AE6FE8" w:rsidRDefault="00A23038" w:rsidP="00AE6FE8">
            <w:pPr>
              <w:spacing w:after="0" w:line="360" w:lineRule="auto"/>
              <w:rPr>
                <w:rFonts w:ascii="Times New Roman" w:eastAsia="Times New Roman" w:hAnsi="Times New Roman" w:cs="Times New Roman"/>
                <w:b/>
                <w:bCs/>
                <w:sz w:val="24"/>
                <w:szCs w:val="24"/>
              </w:rPr>
            </w:pPr>
            <w:r w:rsidRPr="00AE6FE8">
              <w:rPr>
                <w:rFonts w:ascii="Times New Roman" w:eastAsia="Times New Roman" w:hAnsi="Times New Roman" w:cs="Times New Roman"/>
                <w:b/>
                <w:bCs/>
                <w:sz w:val="24"/>
                <w:szCs w:val="24"/>
              </w:rPr>
              <w:t>MINEPAT</w:t>
            </w:r>
          </w:p>
        </w:tc>
        <w:tc>
          <w:tcPr>
            <w:tcW w:w="138" w:type="pct"/>
          </w:tcPr>
          <w:p w14:paraId="13BE8CBC" w14:textId="09FD66AB" w:rsidR="00A23038" w:rsidRPr="00AE6FE8" w:rsidRDefault="00A23038" w:rsidP="00AE6FE8">
            <w:pPr>
              <w:spacing w:after="0" w:line="360" w:lineRule="auto"/>
              <w:rPr>
                <w:rFonts w:ascii="Times New Roman" w:eastAsia="Times New Roman" w:hAnsi="Times New Roman" w:cs="Times New Roman"/>
                <w:sz w:val="24"/>
                <w:szCs w:val="24"/>
                <w:lang w:val="fr-CM"/>
              </w:rPr>
            </w:pPr>
            <w:r w:rsidRPr="00AE6FE8">
              <w:rPr>
                <w:rFonts w:ascii="Times New Roman" w:eastAsia="Times New Roman" w:hAnsi="Times New Roman" w:cs="Times New Roman"/>
                <w:sz w:val="24"/>
                <w:szCs w:val="24"/>
              </w:rPr>
              <w:t>:</w:t>
            </w:r>
          </w:p>
        </w:tc>
        <w:tc>
          <w:tcPr>
            <w:tcW w:w="3960" w:type="pct"/>
            <w:shd w:val="clear" w:color="auto" w:fill="auto"/>
            <w:noWrap/>
            <w:vAlign w:val="bottom"/>
          </w:tcPr>
          <w:p w14:paraId="52670635" w14:textId="739A7AD6" w:rsidR="00A23038" w:rsidRPr="00AE6FE8" w:rsidRDefault="00A23038" w:rsidP="00AE6FE8">
            <w:pPr>
              <w:spacing w:after="0" w:line="360" w:lineRule="auto"/>
              <w:rPr>
                <w:rFonts w:ascii="Times New Roman" w:eastAsia="Times New Roman" w:hAnsi="Times New Roman" w:cs="Times New Roman"/>
                <w:sz w:val="24"/>
                <w:szCs w:val="24"/>
                <w:lang w:val="fr-CM"/>
              </w:rPr>
            </w:pPr>
            <w:r w:rsidRPr="00AE6FE8">
              <w:rPr>
                <w:rFonts w:ascii="Times New Roman" w:eastAsia="Times New Roman" w:hAnsi="Times New Roman" w:cs="Times New Roman"/>
                <w:sz w:val="24"/>
                <w:szCs w:val="24"/>
                <w:lang w:val="fr-CM"/>
              </w:rPr>
              <w:t>Ministère de l'Economie,</w:t>
            </w:r>
            <w:r w:rsidR="00C424EC">
              <w:rPr>
                <w:rFonts w:ascii="Times New Roman" w:eastAsia="Times New Roman" w:hAnsi="Times New Roman" w:cs="Times New Roman"/>
                <w:sz w:val="24"/>
                <w:szCs w:val="24"/>
                <w:lang w:val="fr-CM"/>
              </w:rPr>
              <w:t xml:space="preserve">de la </w:t>
            </w:r>
            <w:r w:rsidRPr="00AE6FE8">
              <w:rPr>
                <w:rFonts w:ascii="Times New Roman" w:eastAsia="Times New Roman" w:hAnsi="Times New Roman" w:cs="Times New Roman"/>
                <w:sz w:val="24"/>
                <w:szCs w:val="24"/>
                <w:lang w:val="fr-CM"/>
              </w:rPr>
              <w:t>Planification et</w:t>
            </w:r>
            <w:r w:rsidR="00C424EC">
              <w:rPr>
                <w:rFonts w:ascii="Times New Roman" w:eastAsia="Times New Roman" w:hAnsi="Times New Roman" w:cs="Times New Roman"/>
                <w:sz w:val="24"/>
                <w:szCs w:val="24"/>
                <w:lang w:val="fr-CM"/>
              </w:rPr>
              <w:t xml:space="preserve"> de l’</w:t>
            </w:r>
            <w:r w:rsidRPr="00AE6FE8">
              <w:rPr>
                <w:rFonts w:ascii="Times New Roman" w:eastAsia="Times New Roman" w:hAnsi="Times New Roman" w:cs="Times New Roman"/>
                <w:sz w:val="24"/>
                <w:szCs w:val="24"/>
                <w:lang w:val="fr-CM"/>
              </w:rPr>
              <w:t xml:space="preserve"> Aménagement du Territoire</w:t>
            </w:r>
          </w:p>
        </w:tc>
      </w:tr>
      <w:tr w:rsidR="00A23038" w:rsidRPr="00D76E5D" w14:paraId="0DB356CA" w14:textId="77777777" w:rsidTr="003C2567">
        <w:trPr>
          <w:trHeight w:val="57"/>
        </w:trPr>
        <w:tc>
          <w:tcPr>
            <w:tcW w:w="902" w:type="pct"/>
            <w:shd w:val="clear" w:color="auto" w:fill="auto"/>
            <w:noWrap/>
            <w:vAlign w:val="center"/>
          </w:tcPr>
          <w:p w14:paraId="42711225" w14:textId="77777777" w:rsidR="00A23038" w:rsidRPr="00AE6FE8" w:rsidRDefault="00A23038" w:rsidP="00AE6FE8">
            <w:pPr>
              <w:spacing w:after="0" w:line="360" w:lineRule="auto"/>
              <w:rPr>
                <w:rFonts w:ascii="Times New Roman" w:eastAsia="Times New Roman" w:hAnsi="Times New Roman" w:cs="Times New Roman"/>
                <w:b/>
                <w:bCs/>
                <w:sz w:val="24"/>
                <w:szCs w:val="24"/>
              </w:rPr>
            </w:pPr>
            <w:r w:rsidRPr="00AE6FE8">
              <w:rPr>
                <w:rFonts w:ascii="Times New Roman" w:eastAsia="Times New Roman" w:hAnsi="Times New Roman" w:cs="Times New Roman"/>
                <w:b/>
                <w:bCs/>
                <w:sz w:val="24"/>
                <w:szCs w:val="24"/>
              </w:rPr>
              <w:t>MINEPDED</w:t>
            </w:r>
          </w:p>
        </w:tc>
        <w:tc>
          <w:tcPr>
            <w:tcW w:w="138" w:type="pct"/>
          </w:tcPr>
          <w:p w14:paraId="2BC2105B" w14:textId="5958765A" w:rsidR="00A23038" w:rsidRPr="00AE6FE8" w:rsidRDefault="00A23038" w:rsidP="00AE6FE8">
            <w:pPr>
              <w:spacing w:after="0" w:line="360" w:lineRule="auto"/>
              <w:rPr>
                <w:rFonts w:ascii="Times New Roman" w:eastAsia="Times New Roman" w:hAnsi="Times New Roman" w:cs="Times New Roman"/>
                <w:sz w:val="24"/>
                <w:szCs w:val="24"/>
                <w:lang w:val="fr-CM"/>
              </w:rPr>
            </w:pPr>
            <w:r w:rsidRPr="00AE6FE8">
              <w:rPr>
                <w:rFonts w:ascii="Times New Roman" w:eastAsia="Times New Roman" w:hAnsi="Times New Roman" w:cs="Times New Roman"/>
                <w:sz w:val="24"/>
                <w:szCs w:val="24"/>
              </w:rPr>
              <w:t>:</w:t>
            </w:r>
          </w:p>
        </w:tc>
        <w:tc>
          <w:tcPr>
            <w:tcW w:w="3960" w:type="pct"/>
            <w:shd w:val="clear" w:color="auto" w:fill="auto"/>
            <w:noWrap/>
            <w:vAlign w:val="bottom"/>
          </w:tcPr>
          <w:p w14:paraId="3C546BAB" w14:textId="1029B99A" w:rsidR="00A23038" w:rsidRPr="00AE6FE8" w:rsidRDefault="00A23038" w:rsidP="00AE6FE8">
            <w:pPr>
              <w:spacing w:after="0" w:line="360" w:lineRule="auto"/>
              <w:rPr>
                <w:rFonts w:ascii="Times New Roman" w:eastAsia="Times New Roman" w:hAnsi="Times New Roman" w:cs="Times New Roman"/>
                <w:sz w:val="24"/>
                <w:szCs w:val="24"/>
                <w:lang w:val="fr-CM"/>
              </w:rPr>
            </w:pPr>
            <w:r w:rsidRPr="00AE6FE8">
              <w:rPr>
                <w:rFonts w:ascii="Times New Roman" w:eastAsia="Times New Roman" w:hAnsi="Times New Roman" w:cs="Times New Roman"/>
                <w:sz w:val="24"/>
                <w:szCs w:val="24"/>
                <w:lang w:val="fr-CM"/>
              </w:rPr>
              <w:t>Ministère de l’Environnement, de la Protection de la Nature et Développement Durable</w:t>
            </w:r>
          </w:p>
        </w:tc>
      </w:tr>
      <w:tr w:rsidR="00A23038" w:rsidRPr="00AE6FE8" w14:paraId="621283D5" w14:textId="77777777" w:rsidTr="003C2567">
        <w:trPr>
          <w:trHeight w:val="57"/>
        </w:trPr>
        <w:tc>
          <w:tcPr>
            <w:tcW w:w="902" w:type="pct"/>
            <w:shd w:val="clear" w:color="auto" w:fill="auto"/>
            <w:noWrap/>
            <w:vAlign w:val="center"/>
          </w:tcPr>
          <w:p w14:paraId="34154ACA" w14:textId="77777777" w:rsidR="00A23038" w:rsidRPr="00AE6FE8" w:rsidRDefault="00A23038" w:rsidP="00AE6FE8">
            <w:pPr>
              <w:spacing w:after="0" w:line="360" w:lineRule="auto"/>
              <w:rPr>
                <w:rFonts w:ascii="Times New Roman" w:eastAsia="Times New Roman" w:hAnsi="Times New Roman" w:cs="Times New Roman"/>
                <w:b/>
                <w:bCs/>
                <w:sz w:val="24"/>
                <w:szCs w:val="24"/>
              </w:rPr>
            </w:pPr>
            <w:r w:rsidRPr="00AE6FE8">
              <w:rPr>
                <w:rFonts w:ascii="Times New Roman" w:eastAsia="Times New Roman" w:hAnsi="Times New Roman" w:cs="Times New Roman"/>
                <w:b/>
                <w:bCs/>
                <w:sz w:val="24"/>
                <w:szCs w:val="24"/>
              </w:rPr>
              <w:t>MINFI</w:t>
            </w:r>
          </w:p>
        </w:tc>
        <w:tc>
          <w:tcPr>
            <w:tcW w:w="138" w:type="pct"/>
          </w:tcPr>
          <w:p w14:paraId="6E3D8096" w14:textId="31C1386F" w:rsidR="00A23038" w:rsidRPr="00AE6FE8" w:rsidRDefault="00A23038" w:rsidP="00AE6FE8">
            <w:pPr>
              <w:spacing w:after="0" w:line="360" w:lineRule="auto"/>
              <w:rPr>
                <w:rFonts w:ascii="Times New Roman" w:eastAsia="Times New Roman" w:hAnsi="Times New Roman" w:cs="Times New Roman"/>
                <w:sz w:val="24"/>
                <w:szCs w:val="24"/>
                <w:lang w:val="fr-CM"/>
              </w:rPr>
            </w:pPr>
            <w:r w:rsidRPr="00AE6FE8">
              <w:rPr>
                <w:rFonts w:ascii="Times New Roman" w:eastAsia="Times New Roman" w:hAnsi="Times New Roman" w:cs="Times New Roman"/>
                <w:sz w:val="24"/>
                <w:szCs w:val="24"/>
              </w:rPr>
              <w:t>:</w:t>
            </w:r>
          </w:p>
        </w:tc>
        <w:tc>
          <w:tcPr>
            <w:tcW w:w="3960" w:type="pct"/>
            <w:shd w:val="clear" w:color="auto" w:fill="auto"/>
            <w:noWrap/>
            <w:vAlign w:val="bottom"/>
          </w:tcPr>
          <w:p w14:paraId="334B1287" w14:textId="4EFA2A81" w:rsidR="00A23038" w:rsidRPr="00AE6FE8" w:rsidRDefault="00A23038" w:rsidP="00AE6FE8">
            <w:pPr>
              <w:spacing w:after="0" w:line="360" w:lineRule="auto"/>
              <w:rPr>
                <w:rFonts w:ascii="Times New Roman" w:eastAsia="Times New Roman" w:hAnsi="Times New Roman" w:cs="Times New Roman"/>
                <w:sz w:val="24"/>
                <w:szCs w:val="24"/>
              </w:rPr>
            </w:pPr>
            <w:r w:rsidRPr="00AE6FE8">
              <w:rPr>
                <w:rFonts w:ascii="Times New Roman" w:eastAsia="Times New Roman" w:hAnsi="Times New Roman" w:cs="Times New Roman"/>
                <w:sz w:val="24"/>
                <w:szCs w:val="24"/>
              </w:rPr>
              <w:t>Ministère des Finances</w:t>
            </w:r>
          </w:p>
        </w:tc>
      </w:tr>
      <w:tr w:rsidR="00A23038" w:rsidRPr="00D76E5D" w14:paraId="53E53EFF" w14:textId="77777777" w:rsidTr="003C2567">
        <w:trPr>
          <w:trHeight w:val="57"/>
        </w:trPr>
        <w:tc>
          <w:tcPr>
            <w:tcW w:w="902" w:type="pct"/>
            <w:shd w:val="clear" w:color="auto" w:fill="auto"/>
            <w:noWrap/>
            <w:vAlign w:val="center"/>
          </w:tcPr>
          <w:p w14:paraId="7B586475" w14:textId="77777777" w:rsidR="00A23038" w:rsidRPr="00AE6FE8" w:rsidRDefault="00A23038" w:rsidP="00AE6FE8">
            <w:pPr>
              <w:spacing w:after="0" w:line="360" w:lineRule="auto"/>
              <w:rPr>
                <w:rFonts w:ascii="Times New Roman" w:eastAsia="Times New Roman" w:hAnsi="Times New Roman" w:cs="Times New Roman"/>
                <w:b/>
                <w:bCs/>
                <w:sz w:val="24"/>
                <w:szCs w:val="24"/>
              </w:rPr>
            </w:pPr>
            <w:r w:rsidRPr="00AE6FE8">
              <w:rPr>
                <w:rFonts w:ascii="Times New Roman" w:eastAsia="Times New Roman" w:hAnsi="Times New Roman" w:cs="Times New Roman"/>
                <w:b/>
                <w:bCs/>
                <w:sz w:val="24"/>
                <w:szCs w:val="24"/>
              </w:rPr>
              <w:t>MINHDU</w:t>
            </w:r>
          </w:p>
        </w:tc>
        <w:tc>
          <w:tcPr>
            <w:tcW w:w="138" w:type="pct"/>
          </w:tcPr>
          <w:p w14:paraId="2CE29F2D" w14:textId="5C9EB6B7" w:rsidR="00A23038" w:rsidRPr="00AE6FE8" w:rsidRDefault="00A23038" w:rsidP="00AE6FE8">
            <w:pPr>
              <w:spacing w:after="0" w:line="360" w:lineRule="auto"/>
              <w:rPr>
                <w:rFonts w:ascii="Times New Roman" w:eastAsia="Times New Roman" w:hAnsi="Times New Roman" w:cs="Times New Roman"/>
                <w:sz w:val="24"/>
                <w:szCs w:val="24"/>
                <w:lang w:val="fr-CM"/>
              </w:rPr>
            </w:pPr>
            <w:r w:rsidRPr="00AE6FE8">
              <w:rPr>
                <w:rFonts w:ascii="Times New Roman" w:eastAsia="Times New Roman" w:hAnsi="Times New Roman" w:cs="Times New Roman"/>
                <w:sz w:val="24"/>
                <w:szCs w:val="24"/>
              </w:rPr>
              <w:t>:</w:t>
            </w:r>
          </w:p>
        </w:tc>
        <w:tc>
          <w:tcPr>
            <w:tcW w:w="3960" w:type="pct"/>
            <w:shd w:val="clear" w:color="auto" w:fill="auto"/>
            <w:noWrap/>
            <w:vAlign w:val="bottom"/>
          </w:tcPr>
          <w:p w14:paraId="3253CCD1" w14:textId="487ADFA5" w:rsidR="00A23038" w:rsidRPr="00AE6FE8" w:rsidRDefault="00A23038" w:rsidP="00AE6FE8">
            <w:pPr>
              <w:spacing w:after="0" w:line="360" w:lineRule="auto"/>
              <w:rPr>
                <w:rFonts w:ascii="Times New Roman" w:eastAsia="Times New Roman" w:hAnsi="Times New Roman" w:cs="Times New Roman"/>
                <w:sz w:val="24"/>
                <w:szCs w:val="24"/>
                <w:lang w:val="fr-CM"/>
              </w:rPr>
            </w:pPr>
            <w:r w:rsidRPr="00AE6FE8">
              <w:rPr>
                <w:rFonts w:ascii="Times New Roman" w:eastAsia="Times New Roman" w:hAnsi="Times New Roman" w:cs="Times New Roman"/>
                <w:sz w:val="24"/>
                <w:szCs w:val="24"/>
                <w:lang w:val="fr-CM"/>
              </w:rPr>
              <w:t>Ministère de l’Habitat et du Développement Urbain</w:t>
            </w:r>
          </w:p>
        </w:tc>
      </w:tr>
      <w:tr w:rsidR="00A23038" w:rsidRPr="00D76E5D" w14:paraId="1161539E" w14:textId="77777777" w:rsidTr="003C2567">
        <w:trPr>
          <w:trHeight w:val="57"/>
        </w:trPr>
        <w:tc>
          <w:tcPr>
            <w:tcW w:w="902" w:type="pct"/>
            <w:shd w:val="clear" w:color="auto" w:fill="auto"/>
            <w:noWrap/>
            <w:vAlign w:val="center"/>
          </w:tcPr>
          <w:p w14:paraId="1CAEAB02" w14:textId="77777777" w:rsidR="00A23038" w:rsidRPr="00AE6FE8" w:rsidRDefault="00A23038" w:rsidP="00AE6FE8">
            <w:pPr>
              <w:spacing w:after="0" w:line="360" w:lineRule="auto"/>
              <w:rPr>
                <w:rFonts w:ascii="Times New Roman" w:eastAsia="Times New Roman" w:hAnsi="Times New Roman" w:cs="Times New Roman"/>
                <w:b/>
                <w:bCs/>
                <w:sz w:val="24"/>
                <w:szCs w:val="24"/>
              </w:rPr>
            </w:pPr>
            <w:r w:rsidRPr="00AE6FE8">
              <w:rPr>
                <w:rFonts w:ascii="Times New Roman" w:eastAsia="Times New Roman" w:hAnsi="Times New Roman" w:cs="Times New Roman"/>
                <w:b/>
                <w:bCs/>
                <w:sz w:val="24"/>
                <w:szCs w:val="24"/>
              </w:rPr>
              <w:t>MINSANTE</w:t>
            </w:r>
          </w:p>
        </w:tc>
        <w:tc>
          <w:tcPr>
            <w:tcW w:w="138" w:type="pct"/>
          </w:tcPr>
          <w:p w14:paraId="0314EBAA" w14:textId="4FD473C1" w:rsidR="00A23038" w:rsidRPr="00AE6FE8" w:rsidRDefault="00A23038" w:rsidP="00AE6FE8">
            <w:pPr>
              <w:spacing w:after="0" w:line="360" w:lineRule="auto"/>
              <w:rPr>
                <w:rFonts w:ascii="Times New Roman" w:eastAsia="Times New Roman" w:hAnsi="Times New Roman" w:cs="Times New Roman"/>
                <w:sz w:val="24"/>
                <w:szCs w:val="24"/>
                <w:lang w:val="fr-CM"/>
              </w:rPr>
            </w:pPr>
            <w:r w:rsidRPr="00AE6FE8">
              <w:rPr>
                <w:rFonts w:ascii="Times New Roman" w:eastAsia="Times New Roman" w:hAnsi="Times New Roman" w:cs="Times New Roman"/>
                <w:sz w:val="24"/>
                <w:szCs w:val="24"/>
              </w:rPr>
              <w:t>:</w:t>
            </w:r>
          </w:p>
        </w:tc>
        <w:tc>
          <w:tcPr>
            <w:tcW w:w="3960" w:type="pct"/>
            <w:shd w:val="clear" w:color="auto" w:fill="auto"/>
            <w:noWrap/>
            <w:vAlign w:val="bottom"/>
          </w:tcPr>
          <w:p w14:paraId="6E641AB4" w14:textId="496D740D" w:rsidR="00A23038" w:rsidRPr="00973C2D" w:rsidRDefault="00A23038" w:rsidP="00AE6FE8">
            <w:pPr>
              <w:spacing w:after="0" w:line="360" w:lineRule="auto"/>
              <w:rPr>
                <w:rFonts w:ascii="Times New Roman" w:eastAsia="Times New Roman" w:hAnsi="Times New Roman" w:cs="Times New Roman"/>
                <w:sz w:val="24"/>
                <w:szCs w:val="24"/>
                <w:lang w:val="fr-CM"/>
              </w:rPr>
            </w:pPr>
            <w:r w:rsidRPr="00973C2D">
              <w:rPr>
                <w:rFonts w:ascii="Times New Roman" w:eastAsia="Times New Roman" w:hAnsi="Times New Roman" w:cs="Times New Roman"/>
                <w:sz w:val="24"/>
                <w:szCs w:val="24"/>
                <w:lang w:val="fr-CM"/>
              </w:rPr>
              <w:t xml:space="preserve">Ministère de la Santé </w:t>
            </w:r>
            <w:r w:rsidR="00C424EC" w:rsidRPr="00973C2D">
              <w:rPr>
                <w:rFonts w:ascii="Times New Roman" w:eastAsia="Times New Roman" w:hAnsi="Times New Roman" w:cs="Times New Roman"/>
                <w:sz w:val="24"/>
                <w:szCs w:val="24"/>
                <w:lang w:val="fr-CM"/>
              </w:rPr>
              <w:t>Publique</w:t>
            </w:r>
          </w:p>
        </w:tc>
      </w:tr>
      <w:tr w:rsidR="00A23038" w:rsidRPr="00D76E5D" w14:paraId="3C6667EB" w14:textId="77777777" w:rsidTr="003C2567">
        <w:trPr>
          <w:trHeight w:val="57"/>
        </w:trPr>
        <w:tc>
          <w:tcPr>
            <w:tcW w:w="902" w:type="pct"/>
            <w:shd w:val="clear" w:color="auto" w:fill="auto"/>
            <w:noWrap/>
            <w:vAlign w:val="center"/>
          </w:tcPr>
          <w:p w14:paraId="5DD1A159" w14:textId="77777777" w:rsidR="00A23038" w:rsidRPr="00AE6FE8" w:rsidRDefault="00A23038" w:rsidP="00AE6FE8">
            <w:pPr>
              <w:spacing w:after="0" w:line="360" w:lineRule="auto"/>
              <w:rPr>
                <w:rFonts w:ascii="Times New Roman" w:eastAsia="Times New Roman" w:hAnsi="Times New Roman" w:cs="Times New Roman"/>
                <w:b/>
                <w:bCs/>
                <w:sz w:val="24"/>
                <w:szCs w:val="24"/>
              </w:rPr>
            </w:pPr>
            <w:r w:rsidRPr="00AE6FE8">
              <w:rPr>
                <w:rFonts w:ascii="Times New Roman" w:eastAsia="Times New Roman" w:hAnsi="Times New Roman" w:cs="Times New Roman"/>
                <w:b/>
                <w:bCs/>
                <w:sz w:val="24"/>
                <w:szCs w:val="24"/>
              </w:rPr>
              <w:t>OCEAC</w:t>
            </w:r>
          </w:p>
        </w:tc>
        <w:tc>
          <w:tcPr>
            <w:tcW w:w="138" w:type="pct"/>
          </w:tcPr>
          <w:p w14:paraId="535A194F" w14:textId="246994D2" w:rsidR="00A23038" w:rsidRPr="00AE6FE8" w:rsidRDefault="00A23038" w:rsidP="00AE6FE8">
            <w:pPr>
              <w:spacing w:after="0" w:line="360" w:lineRule="auto"/>
              <w:rPr>
                <w:rFonts w:ascii="Times New Roman" w:eastAsia="Times New Roman" w:hAnsi="Times New Roman" w:cs="Times New Roman"/>
                <w:sz w:val="24"/>
                <w:szCs w:val="24"/>
                <w:lang w:val="fr-CM"/>
              </w:rPr>
            </w:pPr>
            <w:r w:rsidRPr="00AE6FE8">
              <w:rPr>
                <w:rFonts w:ascii="Times New Roman" w:eastAsia="Times New Roman" w:hAnsi="Times New Roman" w:cs="Times New Roman"/>
                <w:sz w:val="24"/>
                <w:szCs w:val="24"/>
              </w:rPr>
              <w:t>:</w:t>
            </w:r>
          </w:p>
        </w:tc>
        <w:tc>
          <w:tcPr>
            <w:tcW w:w="3960" w:type="pct"/>
            <w:shd w:val="clear" w:color="auto" w:fill="auto"/>
            <w:noWrap/>
            <w:vAlign w:val="bottom"/>
          </w:tcPr>
          <w:p w14:paraId="664D3E93" w14:textId="3D0CDEEF" w:rsidR="00A23038" w:rsidRPr="00AE6FE8" w:rsidRDefault="00A23038" w:rsidP="00AE6FE8">
            <w:pPr>
              <w:spacing w:after="0" w:line="360" w:lineRule="auto"/>
              <w:rPr>
                <w:rFonts w:ascii="Times New Roman" w:eastAsia="Times New Roman" w:hAnsi="Times New Roman" w:cs="Times New Roman"/>
                <w:sz w:val="24"/>
                <w:szCs w:val="24"/>
                <w:lang w:val="fr-CM"/>
              </w:rPr>
            </w:pPr>
            <w:r w:rsidRPr="00AE6FE8">
              <w:rPr>
                <w:rFonts w:ascii="Times New Roman" w:eastAsia="Times New Roman" w:hAnsi="Times New Roman" w:cs="Times New Roman"/>
                <w:sz w:val="24"/>
                <w:szCs w:val="24"/>
                <w:lang w:val="fr-CM"/>
              </w:rPr>
              <w:t>Organisation de Coordination pour la lutte Contre les End</w:t>
            </w:r>
            <w:r w:rsidR="00C424EC">
              <w:rPr>
                <w:rFonts w:ascii="Times New Roman" w:eastAsia="Times New Roman" w:hAnsi="Times New Roman" w:cs="Times New Roman"/>
                <w:sz w:val="24"/>
                <w:szCs w:val="24"/>
                <w:lang w:val="fr-CM"/>
              </w:rPr>
              <w:t>é</w:t>
            </w:r>
            <w:r w:rsidRPr="00AE6FE8">
              <w:rPr>
                <w:rFonts w:ascii="Times New Roman" w:eastAsia="Times New Roman" w:hAnsi="Times New Roman" w:cs="Times New Roman"/>
                <w:sz w:val="24"/>
                <w:szCs w:val="24"/>
                <w:lang w:val="fr-CM"/>
              </w:rPr>
              <w:t>mies en Afri</w:t>
            </w:r>
            <w:r w:rsidR="00C424EC">
              <w:rPr>
                <w:rFonts w:ascii="Times New Roman" w:eastAsia="Times New Roman" w:hAnsi="Times New Roman" w:cs="Times New Roman"/>
                <w:sz w:val="24"/>
                <w:szCs w:val="24"/>
                <w:lang w:val="fr-CM"/>
              </w:rPr>
              <w:t>q</w:t>
            </w:r>
            <w:r w:rsidRPr="00AE6FE8">
              <w:rPr>
                <w:rFonts w:ascii="Times New Roman" w:eastAsia="Times New Roman" w:hAnsi="Times New Roman" w:cs="Times New Roman"/>
                <w:sz w:val="24"/>
                <w:szCs w:val="24"/>
                <w:lang w:val="fr-CM"/>
              </w:rPr>
              <w:t>ue Centrale</w:t>
            </w:r>
          </w:p>
        </w:tc>
      </w:tr>
      <w:tr w:rsidR="00A23038" w:rsidRPr="00D76E5D" w14:paraId="35E01CB6" w14:textId="77777777" w:rsidTr="003C2567">
        <w:trPr>
          <w:trHeight w:val="57"/>
        </w:trPr>
        <w:tc>
          <w:tcPr>
            <w:tcW w:w="902" w:type="pct"/>
            <w:shd w:val="clear" w:color="auto" w:fill="auto"/>
            <w:noWrap/>
            <w:vAlign w:val="center"/>
            <w:hideMark/>
          </w:tcPr>
          <w:p w14:paraId="3FAD6608" w14:textId="77777777" w:rsidR="00A23038" w:rsidRPr="00AE6FE8" w:rsidRDefault="00A23038" w:rsidP="00AE6FE8">
            <w:pPr>
              <w:spacing w:after="0" w:line="360" w:lineRule="auto"/>
              <w:rPr>
                <w:rFonts w:ascii="Times New Roman" w:eastAsia="Times New Roman" w:hAnsi="Times New Roman" w:cs="Times New Roman"/>
                <w:b/>
                <w:bCs/>
                <w:sz w:val="24"/>
                <w:szCs w:val="24"/>
              </w:rPr>
            </w:pPr>
            <w:r w:rsidRPr="00AE6FE8">
              <w:rPr>
                <w:rFonts w:ascii="Times New Roman" w:eastAsia="Times New Roman" w:hAnsi="Times New Roman" w:cs="Times New Roman"/>
                <w:b/>
                <w:bCs/>
                <w:sz w:val="24"/>
                <w:szCs w:val="24"/>
              </w:rPr>
              <w:t xml:space="preserve">OMS  </w:t>
            </w:r>
          </w:p>
        </w:tc>
        <w:tc>
          <w:tcPr>
            <w:tcW w:w="138" w:type="pct"/>
          </w:tcPr>
          <w:p w14:paraId="3AE4CB60" w14:textId="017F10BD" w:rsidR="00A23038" w:rsidRPr="00AE6FE8" w:rsidRDefault="00A23038" w:rsidP="00AE6FE8">
            <w:pPr>
              <w:spacing w:after="0" w:line="360" w:lineRule="auto"/>
              <w:rPr>
                <w:rFonts w:ascii="Times New Roman" w:eastAsia="Times New Roman" w:hAnsi="Times New Roman" w:cs="Times New Roman"/>
                <w:sz w:val="24"/>
                <w:szCs w:val="24"/>
                <w:lang w:val="fr-CM"/>
              </w:rPr>
            </w:pPr>
            <w:r w:rsidRPr="00AE6FE8">
              <w:rPr>
                <w:rFonts w:ascii="Times New Roman" w:eastAsia="Times New Roman" w:hAnsi="Times New Roman" w:cs="Times New Roman"/>
                <w:sz w:val="24"/>
                <w:szCs w:val="24"/>
              </w:rPr>
              <w:t>:</w:t>
            </w:r>
          </w:p>
        </w:tc>
        <w:tc>
          <w:tcPr>
            <w:tcW w:w="3960" w:type="pct"/>
            <w:shd w:val="clear" w:color="auto" w:fill="auto"/>
            <w:noWrap/>
            <w:vAlign w:val="bottom"/>
            <w:hideMark/>
          </w:tcPr>
          <w:p w14:paraId="229E81A3" w14:textId="4289C8AF" w:rsidR="00A23038" w:rsidRPr="00AE6FE8" w:rsidRDefault="00A23038" w:rsidP="00AE6FE8">
            <w:pPr>
              <w:spacing w:after="0" w:line="360" w:lineRule="auto"/>
              <w:rPr>
                <w:rFonts w:ascii="Times New Roman" w:eastAsia="Times New Roman" w:hAnsi="Times New Roman" w:cs="Times New Roman"/>
                <w:sz w:val="24"/>
                <w:szCs w:val="24"/>
                <w:lang w:val="fr-CM"/>
              </w:rPr>
            </w:pPr>
            <w:r w:rsidRPr="00AE6FE8">
              <w:rPr>
                <w:rFonts w:ascii="Times New Roman" w:eastAsia="Times New Roman" w:hAnsi="Times New Roman" w:cs="Times New Roman"/>
                <w:sz w:val="24"/>
                <w:szCs w:val="24"/>
                <w:lang w:val="fr-CM"/>
              </w:rPr>
              <w:t>Organisation Mondiale de la Santé </w:t>
            </w:r>
          </w:p>
        </w:tc>
      </w:tr>
      <w:tr w:rsidR="00A23038" w:rsidRPr="00D76E5D" w14:paraId="1A03CDD7" w14:textId="77777777" w:rsidTr="003C2567">
        <w:trPr>
          <w:trHeight w:val="57"/>
        </w:trPr>
        <w:tc>
          <w:tcPr>
            <w:tcW w:w="902" w:type="pct"/>
            <w:shd w:val="clear" w:color="auto" w:fill="auto"/>
            <w:noWrap/>
            <w:vAlign w:val="center"/>
          </w:tcPr>
          <w:p w14:paraId="71BA4B6E" w14:textId="77777777" w:rsidR="00A23038" w:rsidRPr="00AE6FE8" w:rsidRDefault="00A23038" w:rsidP="00AE6FE8">
            <w:pPr>
              <w:spacing w:after="0" w:line="360" w:lineRule="auto"/>
              <w:rPr>
                <w:rFonts w:ascii="Times New Roman" w:eastAsia="Times New Roman" w:hAnsi="Times New Roman" w:cs="Times New Roman"/>
                <w:b/>
                <w:bCs/>
                <w:sz w:val="24"/>
                <w:szCs w:val="24"/>
              </w:rPr>
            </w:pPr>
            <w:r w:rsidRPr="00AE6FE8">
              <w:rPr>
                <w:rFonts w:ascii="Times New Roman" w:eastAsia="Times New Roman" w:hAnsi="Times New Roman" w:cs="Times New Roman"/>
                <w:b/>
                <w:bCs/>
                <w:sz w:val="24"/>
                <w:szCs w:val="24"/>
              </w:rPr>
              <w:t>ONACC</w:t>
            </w:r>
          </w:p>
        </w:tc>
        <w:tc>
          <w:tcPr>
            <w:tcW w:w="138" w:type="pct"/>
          </w:tcPr>
          <w:p w14:paraId="18750FD0" w14:textId="02B1CAFA" w:rsidR="00A23038" w:rsidRPr="00AE6FE8" w:rsidRDefault="00A23038" w:rsidP="00AE6FE8">
            <w:pPr>
              <w:spacing w:after="0" w:line="360" w:lineRule="auto"/>
              <w:rPr>
                <w:rFonts w:ascii="Times New Roman" w:eastAsia="Times New Roman" w:hAnsi="Times New Roman" w:cs="Times New Roman"/>
                <w:sz w:val="24"/>
                <w:szCs w:val="24"/>
                <w:lang w:val="fr-CM"/>
              </w:rPr>
            </w:pPr>
            <w:r w:rsidRPr="00AE6FE8">
              <w:rPr>
                <w:rFonts w:ascii="Times New Roman" w:eastAsia="Times New Roman" w:hAnsi="Times New Roman" w:cs="Times New Roman"/>
                <w:sz w:val="24"/>
                <w:szCs w:val="24"/>
              </w:rPr>
              <w:t>:</w:t>
            </w:r>
          </w:p>
        </w:tc>
        <w:tc>
          <w:tcPr>
            <w:tcW w:w="3960" w:type="pct"/>
            <w:shd w:val="clear" w:color="auto" w:fill="auto"/>
            <w:noWrap/>
            <w:vAlign w:val="bottom"/>
          </w:tcPr>
          <w:p w14:paraId="1C0C2C14" w14:textId="4352FAFC" w:rsidR="00A23038" w:rsidRPr="00AE6FE8" w:rsidRDefault="00A23038" w:rsidP="00AE6FE8">
            <w:pPr>
              <w:spacing w:after="0" w:line="360" w:lineRule="auto"/>
              <w:rPr>
                <w:rFonts w:ascii="Times New Roman" w:eastAsia="Times New Roman" w:hAnsi="Times New Roman" w:cs="Times New Roman"/>
                <w:sz w:val="24"/>
                <w:szCs w:val="24"/>
                <w:lang w:val="fr-CM"/>
              </w:rPr>
            </w:pPr>
            <w:r w:rsidRPr="00AE6FE8">
              <w:rPr>
                <w:rFonts w:ascii="Times New Roman" w:eastAsia="Times New Roman" w:hAnsi="Times New Roman" w:cs="Times New Roman"/>
                <w:sz w:val="24"/>
                <w:szCs w:val="24"/>
                <w:lang w:val="fr-CM"/>
              </w:rPr>
              <w:t xml:space="preserve">Observatoire National </w:t>
            </w:r>
            <w:r w:rsidR="00C424EC">
              <w:rPr>
                <w:rFonts w:ascii="Times New Roman" w:eastAsia="Times New Roman" w:hAnsi="Times New Roman" w:cs="Times New Roman"/>
                <w:sz w:val="24"/>
                <w:szCs w:val="24"/>
                <w:lang w:val="fr-CM"/>
              </w:rPr>
              <w:t xml:space="preserve">sur les </w:t>
            </w:r>
            <w:r w:rsidRPr="00AE6FE8">
              <w:rPr>
                <w:rFonts w:ascii="Times New Roman" w:eastAsia="Times New Roman" w:hAnsi="Times New Roman" w:cs="Times New Roman"/>
                <w:sz w:val="24"/>
                <w:szCs w:val="24"/>
                <w:lang w:val="fr-CM"/>
              </w:rPr>
              <w:t xml:space="preserve"> Changements </w:t>
            </w:r>
            <w:r w:rsidR="00C424EC">
              <w:rPr>
                <w:rFonts w:ascii="Times New Roman" w:eastAsia="Times New Roman" w:hAnsi="Times New Roman" w:cs="Times New Roman"/>
                <w:sz w:val="24"/>
                <w:szCs w:val="24"/>
                <w:lang w:val="fr-CM"/>
              </w:rPr>
              <w:t>C</w:t>
            </w:r>
            <w:r w:rsidRPr="00AE6FE8">
              <w:rPr>
                <w:rFonts w:ascii="Times New Roman" w:eastAsia="Times New Roman" w:hAnsi="Times New Roman" w:cs="Times New Roman"/>
                <w:sz w:val="24"/>
                <w:szCs w:val="24"/>
                <w:lang w:val="fr-CM"/>
              </w:rPr>
              <w:t>limatiques</w:t>
            </w:r>
          </w:p>
        </w:tc>
      </w:tr>
      <w:tr w:rsidR="00A23038" w:rsidRPr="00AE6FE8" w14:paraId="1E218BF3" w14:textId="77777777" w:rsidTr="003C2567">
        <w:trPr>
          <w:trHeight w:val="57"/>
        </w:trPr>
        <w:tc>
          <w:tcPr>
            <w:tcW w:w="902" w:type="pct"/>
            <w:shd w:val="clear" w:color="auto" w:fill="auto"/>
            <w:noWrap/>
            <w:vAlign w:val="center"/>
          </w:tcPr>
          <w:p w14:paraId="1EFC6B07" w14:textId="77777777" w:rsidR="00A23038" w:rsidRPr="00AE6FE8" w:rsidRDefault="00A23038" w:rsidP="00AE6FE8">
            <w:pPr>
              <w:spacing w:after="0" w:line="360" w:lineRule="auto"/>
              <w:rPr>
                <w:rFonts w:ascii="Times New Roman" w:eastAsia="Times New Roman" w:hAnsi="Times New Roman" w:cs="Times New Roman"/>
                <w:b/>
                <w:bCs/>
                <w:sz w:val="24"/>
                <w:szCs w:val="24"/>
              </w:rPr>
            </w:pPr>
            <w:r w:rsidRPr="00AE6FE8">
              <w:rPr>
                <w:rFonts w:ascii="Times New Roman" w:eastAsia="Times New Roman" w:hAnsi="Times New Roman" w:cs="Times New Roman"/>
                <w:b/>
                <w:bCs/>
                <w:sz w:val="24"/>
                <w:szCs w:val="24"/>
              </w:rPr>
              <w:t>ONG</w:t>
            </w:r>
          </w:p>
        </w:tc>
        <w:tc>
          <w:tcPr>
            <w:tcW w:w="138" w:type="pct"/>
          </w:tcPr>
          <w:p w14:paraId="5291E793" w14:textId="79C481A7" w:rsidR="00A23038" w:rsidRPr="00AE6FE8" w:rsidRDefault="00A23038" w:rsidP="00AE6FE8">
            <w:pPr>
              <w:spacing w:after="0" w:line="360" w:lineRule="auto"/>
              <w:rPr>
                <w:rFonts w:ascii="Times New Roman" w:eastAsia="Times New Roman" w:hAnsi="Times New Roman" w:cs="Times New Roman"/>
                <w:sz w:val="24"/>
                <w:szCs w:val="24"/>
                <w:lang w:val="fr-CM"/>
              </w:rPr>
            </w:pPr>
            <w:r w:rsidRPr="00AE6FE8">
              <w:rPr>
                <w:rFonts w:ascii="Times New Roman" w:eastAsia="Times New Roman" w:hAnsi="Times New Roman" w:cs="Times New Roman"/>
                <w:sz w:val="24"/>
                <w:szCs w:val="24"/>
              </w:rPr>
              <w:t>:</w:t>
            </w:r>
          </w:p>
        </w:tc>
        <w:tc>
          <w:tcPr>
            <w:tcW w:w="3960" w:type="pct"/>
            <w:shd w:val="clear" w:color="auto" w:fill="auto"/>
            <w:noWrap/>
            <w:vAlign w:val="bottom"/>
          </w:tcPr>
          <w:p w14:paraId="00141977" w14:textId="5DEC7002" w:rsidR="00A23038" w:rsidRPr="00AE6FE8" w:rsidRDefault="00A23038" w:rsidP="00AE6FE8">
            <w:pPr>
              <w:spacing w:after="0" w:line="360" w:lineRule="auto"/>
              <w:rPr>
                <w:rFonts w:ascii="Times New Roman" w:eastAsia="Times New Roman" w:hAnsi="Times New Roman" w:cs="Times New Roman"/>
                <w:sz w:val="24"/>
                <w:szCs w:val="24"/>
              </w:rPr>
            </w:pPr>
            <w:r w:rsidRPr="00AE6FE8">
              <w:rPr>
                <w:rFonts w:ascii="Times New Roman" w:eastAsia="Times New Roman" w:hAnsi="Times New Roman" w:cs="Times New Roman"/>
                <w:sz w:val="24"/>
                <w:szCs w:val="24"/>
              </w:rPr>
              <w:t>Organisation Non Gouvernementale</w:t>
            </w:r>
          </w:p>
        </w:tc>
      </w:tr>
      <w:tr w:rsidR="00A23038" w:rsidRPr="00D76E5D" w14:paraId="0C81C832" w14:textId="77777777" w:rsidTr="003C2567">
        <w:trPr>
          <w:trHeight w:val="57"/>
        </w:trPr>
        <w:tc>
          <w:tcPr>
            <w:tcW w:w="902" w:type="pct"/>
            <w:shd w:val="clear" w:color="auto" w:fill="auto"/>
            <w:noWrap/>
            <w:vAlign w:val="center"/>
          </w:tcPr>
          <w:p w14:paraId="0802B915" w14:textId="77777777" w:rsidR="00A23038" w:rsidRPr="00AE6FE8" w:rsidRDefault="00A23038" w:rsidP="00AE6FE8">
            <w:pPr>
              <w:spacing w:after="0" w:line="360" w:lineRule="auto"/>
              <w:rPr>
                <w:rFonts w:ascii="Times New Roman" w:eastAsia="Times New Roman" w:hAnsi="Times New Roman" w:cs="Times New Roman"/>
                <w:b/>
                <w:bCs/>
                <w:sz w:val="24"/>
                <w:szCs w:val="24"/>
              </w:rPr>
            </w:pPr>
            <w:r w:rsidRPr="00AE6FE8">
              <w:rPr>
                <w:rFonts w:ascii="Times New Roman" w:eastAsia="Times New Roman" w:hAnsi="Times New Roman" w:cs="Times New Roman"/>
                <w:b/>
                <w:bCs/>
                <w:sz w:val="24"/>
                <w:szCs w:val="24"/>
              </w:rPr>
              <w:t xml:space="preserve">ONSP </w:t>
            </w:r>
          </w:p>
        </w:tc>
        <w:tc>
          <w:tcPr>
            <w:tcW w:w="138" w:type="pct"/>
          </w:tcPr>
          <w:p w14:paraId="095DF6E8" w14:textId="02AEEF26" w:rsidR="00A23038" w:rsidRPr="00AE6FE8" w:rsidRDefault="00A23038" w:rsidP="00AE6FE8">
            <w:pPr>
              <w:spacing w:after="0" w:line="360" w:lineRule="auto"/>
              <w:rPr>
                <w:rFonts w:ascii="Times New Roman" w:eastAsia="Times New Roman" w:hAnsi="Times New Roman" w:cs="Times New Roman"/>
                <w:sz w:val="24"/>
                <w:szCs w:val="24"/>
                <w:lang w:val="fr-CM"/>
              </w:rPr>
            </w:pPr>
            <w:r w:rsidRPr="00AE6FE8">
              <w:rPr>
                <w:rFonts w:ascii="Times New Roman" w:eastAsia="Times New Roman" w:hAnsi="Times New Roman" w:cs="Times New Roman"/>
                <w:sz w:val="24"/>
                <w:szCs w:val="24"/>
              </w:rPr>
              <w:t>:</w:t>
            </w:r>
          </w:p>
        </w:tc>
        <w:tc>
          <w:tcPr>
            <w:tcW w:w="3960" w:type="pct"/>
            <w:shd w:val="clear" w:color="auto" w:fill="auto"/>
            <w:noWrap/>
            <w:vAlign w:val="bottom"/>
          </w:tcPr>
          <w:p w14:paraId="1C9EA08B" w14:textId="426DCCFE" w:rsidR="00A23038" w:rsidRPr="00AE6FE8" w:rsidRDefault="00A23038" w:rsidP="00AE6FE8">
            <w:pPr>
              <w:spacing w:after="0" w:line="360" w:lineRule="auto"/>
              <w:rPr>
                <w:rFonts w:ascii="Times New Roman" w:eastAsia="Times New Roman" w:hAnsi="Times New Roman" w:cs="Times New Roman"/>
                <w:sz w:val="24"/>
                <w:szCs w:val="24"/>
                <w:lang w:val="fr-CM"/>
              </w:rPr>
            </w:pPr>
            <w:r w:rsidRPr="00AE6FE8">
              <w:rPr>
                <w:rFonts w:ascii="Times New Roman" w:eastAsia="Times New Roman" w:hAnsi="Times New Roman" w:cs="Times New Roman"/>
                <w:sz w:val="24"/>
                <w:szCs w:val="24"/>
                <w:lang w:val="fr-CM"/>
              </w:rPr>
              <w:t>Observatoire National de Santé Publique</w:t>
            </w:r>
          </w:p>
        </w:tc>
      </w:tr>
      <w:tr w:rsidR="00A23038" w:rsidRPr="00D76E5D" w14:paraId="768D60A6" w14:textId="77777777" w:rsidTr="003C2567">
        <w:trPr>
          <w:trHeight w:val="57"/>
        </w:trPr>
        <w:tc>
          <w:tcPr>
            <w:tcW w:w="902" w:type="pct"/>
            <w:shd w:val="clear" w:color="auto" w:fill="auto"/>
            <w:noWrap/>
            <w:vAlign w:val="center"/>
          </w:tcPr>
          <w:p w14:paraId="69E9D584" w14:textId="77777777" w:rsidR="00A23038" w:rsidRPr="00AE6FE8" w:rsidRDefault="00A23038" w:rsidP="00AE6FE8">
            <w:pPr>
              <w:spacing w:after="0" w:line="360" w:lineRule="auto"/>
              <w:rPr>
                <w:rFonts w:ascii="Times New Roman" w:eastAsia="Times New Roman" w:hAnsi="Times New Roman" w:cs="Times New Roman"/>
                <w:b/>
                <w:bCs/>
                <w:sz w:val="24"/>
                <w:szCs w:val="24"/>
              </w:rPr>
            </w:pPr>
            <w:r w:rsidRPr="00AE6FE8">
              <w:rPr>
                <w:rFonts w:ascii="Times New Roman" w:eastAsia="Times New Roman" w:hAnsi="Times New Roman" w:cs="Times New Roman"/>
                <w:b/>
                <w:bCs/>
                <w:sz w:val="24"/>
                <w:szCs w:val="24"/>
              </w:rPr>
              <w:t>OSC</w:t>
            </w:r>
          </w:p>
        </w:tc>
        <w:tc>
          <w:tcPr>
            <w:tcW w:w="138" w:type="pct"/>
          </w:tcPr>
          <w:p w14:paraId="49F7CAD7" w14:textId="0C193955" w:rsidR="00A23038" w:rsidRPr="00AE6FE8" w:rsidRDefault="00A23038" w:rsidP="00AE6FE8">
            <w:pPr>
              <w:spacing w:after="0" w:line="360" w:lineRule="auto"/>
              <w:rPr>
                <w:rFonts w:ascii="Times New Roman" w:eastAsia="Times New Roman" w:hAnsi="Times New Roman" w:cs="Times New Roman"/>
                <w:sz w:val="24"/>
                <w:szCs w:val="24"/>
                <w:lang w:val="fr-CM"/>
              </w:rPr>
            </w:pPr>
            <w:r w:rsidRPr="00AE6FE8">
              <w:rPr>
                <w:rFonts w:ascii="Times New Roman" w:eastAsia="Times New Roman" w:hAnsi="Times New Roman" w:cs="Times New Roman"/>
                <w:sz w:val="24"/>
                <w:szCs w:val="24"/>
              </w:rPr>
              <w:t>:</w:t>
            </w:r>
          </w:p>
        </w:tc>
        <w:tc>
          <w:tcPr>
            <w:tcW w:w="3960" w:type="pct"/>
            <w:shd w:val="clear" w:color="auto" w:fill="auto"/>
            <w:noWrap/>
            <w:vAlign w:val="bottom"/>
          </w:tcPr>
          <w:p w14:paraId="0859C2A8" w14:textId="74D5D275" w:rsidR="00A23038" w:rsidRPr="00AE6FE8" w:rsidRDefault="00A23038" w:rsidP="00AE6FE8">
            <w:pPr>
              <w:spacing w:after="0" w:line="360" w:lineRule="auto"/>
              <w:rPr>
                <w:rFonts w:ascii="Times New Roman" w:eastAsia="Times New Roman" w:hAnsi="Times New Roman" w:cs="Times New Roman"/>
                <w:sz w:val="24"/>
                <w:szCs w:val="24"/>
                <w:lang w:val="fr-CM"/>
              </w:rPr>
            </w:pPr>
            <w:r w:rsidRPr="00AE6FE8">
              <w:rPr>
                <w:rFonts w:ascii="Times New Roman" w:eastAsia="Times New Roman" w:hAnsi="Times New Roman" w:cs="Times New Roman"/>
                <w:sz w:val="24"/>
                <w:szCs w:val="24"/>
                <w:lang w:val="fr-CM"/>
              </w:rPr>
              <w:t>Organisation de la Société Civile</w:t>
            </w:r>
          </w:p>
        </w:tc>
      </w:tr>
      <w:tr w:rsidR="00A23038" w:rsidRPr="00AE6FE8" w14:paraId="29EA7D17" w14:textId="77777777" w:rsidTr="003C2567">
        <w:trPr>
          <w:trHeight w:val="57"/>
        </w:trPr>
        <w:tc>
          <w:tcPr>
            <w:tcW w:w="902" w:type="pct"/>
            <w:shd w:val="clear" w:color="auto" w:fill="auto"/>
            <w:noWrap/>
            <w:vAlign w:val="center"/>
          </w:tcPr>
          <w:p w14:paraId="28C1B44C" w14:textId="77777777" w:rsidR="00A23038" w:rsidRPr="00AE6FE8" w:rsidRDefault="00A23038" w:rsidP="00AE6FE8">
            <w:pPr>
              <w:spacing w:after="0" w:line="360" w:lineRule="auto"/>
              <w:rPr>
                <w:rFonts w:ascii="Times New Roman" w:eastAsia="Times New Roman" w:hAnsi="Times New Roman" w:cs="Times New Roman"/>
                <w:b/>
                <w:bCs/>
                <w:sz w:val="24"/>
                <w:szCs w:val="24"/>
              </w:rPr>
            </w:pPr>
            <w:r w:rsidRPr="00AE6FE8">
              <w:rPr>
                <w:rFonts w:ascii="Times New Roman" w:eastAsia="Times New Roman" w:hAnsi="Times New Roman" w:cs="Times New Roman"/>
                <w:b/>
                <w:bCs/>
                <w:sz w:val="24"/>
                <w:szCs w:val="24"/>
              </w:rPr>
              <w:t>PAHO</w:t>
            </w:r>
          </w:p>
        </w:tc>
        <w:tc>
          <w:tcPr>
            <w:tcW w:w="138" w:type="pct"/>
          </w:tcPr>
          <w:p w14:paraId="6327EF35" w14:textId="3EB93205" w:rsidR="00A23038" w:rsidRPr="00AE6FE8" w:rsidRDefault="00A23038" w:rsidP="00AE6FE8">
            <w:pPr>
              <w:spacing w:after="0" w:line="360" w:lineRule="auto"/>
              <w:rPr>
                <w:rFonts w:ascii="Times New Roman" w:eastAsia="Times New Roman" w:hAnsi="Times New Roman" w:cs="Times New Roman"/>
                <w:sz w:val="24"/>
                <w:szCs w:val="24"/>
                <w:lang w:val="fr-CM"/>
              </w:rPr>
            </w:pPr>
            <w:r w:rsidRPr="00AE6FE8">
              <w:rPr>
                <w:rFonts w:ascii="Times New Roman" w:eastAsia="Times New Roman" w:hAnsi="Times New Roman" w:cs="Times New Roman"/>
                <w:sz w:val="24"/>
                <w:szCs w:val="24"/>
              </w:rPr>
              <w:t>:</w:t>
            </w:r>
          </w:p>
        </w:tc>
        <w:tc>
          <w:tcPr>
            <w:tcW w:w="3960" w:type="pct"/>
            <w:shd w:val="clear" w:color="auto" w:fill="auto"/>
            <w:noWrap/>
            <w:vAlign w:val="bottom"/>
          </w:tcPr>
          <w:p w14:paraId="553D40C4" w14:textId="422D6928" w:rsidR="00A23038" w:rsidRPr="00AE6FE8" w:rsidRDefault="00A23038" w:rsidP="00AE6FE8">
            <w:pPr>
              <w:spacing w:after="0" w:line="360" w:lineRule="auto"/>
              <w:rPr>
                <w:rFonts w:ascii="Times New Roman" w:eastAsia="Times New Roman" w:hAnsi="Times New Roman" w:cs="Times New Roman"/>
                <w:sz w:val="24"/>
                <w:szCs w:val="24"/>
              </w:rPr>
            </w:pPr>
            <w:r w:rsidRPr="00AE6FE8">
              <w:rPr>
                <w:rFonts w:ascii="Times New Roman" w:eastAsia="Times New Roman" w:hAnsi="Times New Roman" w:cs="Times New Roman"/>
                <w:sz w:val="24"/>
                <w:szCs w:val="24"/>
              </w:rPr>
              <w:t>Pan American Health Organisation</w:t>
            </w:r>
          </w:p>
        </w:tc>
      </w:tr>
      <w:tr w:rsidR="00A23038" w:rsidRPr="00D76E5D" w14:paraId="4441FB9B" w14:textId="77777777" w:rsidTr="003C2567">
        <w:trPr>
          <w:trHeight w:val="57"/>
        </w:trPr>
        <w:tc>
          <w:tcPr>
            <w:tcW w:w="902" w:type="pct"/>
            <w:shd w:val="clear" w:color="auto" w:fill="auto"/>
            <w:noWrap/>
            <w:vAlign w:val="center"/>
          </w:tcPr>
          <w:p w14:paraId="23CDA5B0" w14:textId="77777777" w:rsidR="00A23038" w:rsidRPr="00AE6FE8" w:rsidRDefault="00A23038" w:rsidP="00AE6FE8">
            <w:pPr>
              <w:spacing w:after="0" w:line="360" w:lineRule="auto"/>
              <w:rPr>
                <w:rFonts w:ascii="Times New Roman" w:eastAsia="Times New Roman" w:hAnsi="Times New Roman" w:cs="Times New Roman"/>
                <w:b/>
                <w:bCs/>
                <w:sz w:val="24"/>
                <w:szCs w:val="24"/>
              </w:rPr>
            </w:pPr>
            <w:r w:rsidRPr="00AE6FE8">
              <w:rPr>
                <w:rFonts w:ascii="Times New Roman" w:eastAsia="Times New Roman" w:hAnsi="Times New Roman" w:cs="Times New Roman"/>
                <w:b/>
                <w:bCs/>
                <w:sz w:val="24"/>
                <w:szCs w:val="24"/>
              </w:rPr>
              <w:t>PCIME</w:t>
            </w:r>
          </w:p>
        </w:tc>
        <w:tc>
          <w:tcPr>
            <w:tcW w:w="138" w:type="pct"/>
          </w:tcPr>
          <w:p w14:paraId="312E7221" w14:textId="61C0C6DE" w:rsidR="00A23038" w:rsidRPr="00AE6FE8" w:rsidRDefault="00A23038" w:rsidP="00AE6FE8">
            <w:pPr>
              <w:spacing w:after="0" w:line="360" w:lineRule="auto"/>
              <w:rPr>
                <w:rFonts w:ascii="Times New Roman" w:eastAsia="Times New Roman" w:hAnsi="Times New Roman" w:cs="Times New Roman"/>
                <w:sz w:val="24"/>
                <w:szCs w:val="24"/>
                <w:lang w:val="fr-CM"/>
              </w:rPr>
            </w:pPr>
            <w:r w:rsidRPr="00AE6FE8">
              <w:rPr>
                <w:rFonts w:ascii="Times New Roman" w:eastAsia="Times New Roman" w:hAnsi="Times New Roman" w:cs="Times New Roman"/>
                <w:sz w:val="24"/>
                <w:szCs w:val="24"/>
              </w:rPr>
              <w:t>:</w:t>
            </w:r>
          </w:p>
        </w:tc>
        <w:tc>
          <w:tcPr>
            <w:tcW w:w="3960" w:type="pct"/>
            <w:shd w:val="clear" w:color="auto" w:fill="auto"/>
            <w:noWrap/>
            <w:vAlign w:val="bottom"/>
          </w:tcPr>
          <w:p w14:paraId="507C1BC4" w14:textId="61737707" w:rsidR="00A23038" w:rsidRPr="00AE6FE8" w:rsidRDefault="00A23038" w:rsidP="00AE6FE8">
            <w:pPr>
              <w:spacing w:after="0" w:line="360" w:lineRule="auto"/>
              <w:rPr>
                <w:rFonts w:ascii="Times New Roman" w:eastAsia="Times New Roman" w:hAnsi="Times New Roman" w:cs="Times New Roman"/>
                <w:sz w:val="24"/>
                <w:szCs w:val="24"/>
                <w:lang w:val="fr-CM"/>
              </w:rPr>
            </w:pPr>
            <w:r w:rsidRPr="00AE6FE8">
              <w:rPr>
                <w:rFonts w:ascii="Times New Roman" w:eastAsia="Times New Roman" w:hAnsi="Times New Roman" w:cs="Times New Roman"/>
                <w:sz w:val="24"/>
                <w:szCs w:val="24"/>
                <w:lang w:val="fr-CM"/>
              </w:rPr>
              <w:t>Prise en Charge Intégrée des Maladie</w:t>
            </w:r>
            <w:r w:rsidR="00C424EC">
              <w:rPr>
                <w:rFonts w:ascii="Times New Roman" w:eastAsia="Times New Roman" w:hAnsi="Times New Roman" w:cs="Times New Roman"/>
                <w:sz w:val="24"/>
                <w:szCs w:val="24"/>
                <w:lang w:val="fr-CM"/>
              </w:rPr>
              <w:t xml:space="preserve">s </w:t>
            </w:r>
            <w:r w:rsidRPr="00AE6FE8">
              <w:rPr>
                <w:rFonts w:ascii="Times New Roman" w:eastAsia="Times New Roman" w:hAnsi="Times New Roman" w:cs="Times New Roman"/>
                <w:sz w:val="24"/>
                <w:szCs w:val="24"/>
                <w:lang w:val="fr-CM"/>
              </w:rPr>
              <w:t>de l'Enfant</w:t>
            </w:r>
          </w:p>
        </w:tc>
      </w:tr>
      <w:tr w:rsidR="00A23038" w:rsidRPr="00AE6FE8" w14:paraId="2E0DA56D" w14:textId="77777777" w:rsidTr="003C2567">
        <w:trPr>
          <w:trHeight w:val="57"/>
        </w:trPr>
        <w:tc>
          <w:tcPr>
            <w:tcW w:w="902" w:type="pct"/>
            <w:shd w:val="clear" w:color="auto" w:fill="auto"/>
            <w:noWrap/>
            <w:vAlign w:val="center"/>
          </w:tcPr>
          <w:p w14:paraId="325E3523" w14:textId="77777777" w:rsidR="00A23038" w:rsidRPr="00AE6FE8" w:rsidRDefault="00A23038" w:rsidP="00AE6FE8">
            <w:pPr>
              <w:spacing w:after="0" w:line="360" w:lineRule="auto"/>
              <w:rPr>
                <w:rFonts w:ascii="Times New Roman" w:eastAsia="Times New Roman" w:hAnsi="Times New Roman" w:cs="Times New Roman"/>
                <w:b/>
                <w:bCs/>
                <w:sz w:val="24"/>
                <w:szCs w:val="24"/>
              </w:rPr>
            </w:pPr>
            <w:r w:rsidRPr="00AE6FE8">
              <w:rPr>
                <w:rFonts w:ascii="Times New Roman" w:eastAsia="Times New Roman" w:hAnsi="Times New Roman" w:cs="Times New Roman"/>
                <w:b/>
                <w:bCs/>
                <w:sz w:val="24"/>
                <w:szCs w:val="24"/>
              </w:rPr>
              <w:t>PCR</w:t>
            </w:r>
          </w:p>
        </w:tc>
        <w:tc>
          <w:tcPr>
            <w:tcW w:w="138" w:type="pct"/>
          </w:tcPr>
          <w:p w14:paraId="098C6185" w14:textId="3B9A1421" w:rsidR="00A23038" w:rsidRPr="00AE6FE8" w:rsidRDefault="00A23038" w:rsidP="00AE6FE8">
            <w:pPr>
              <w:spacing w:after="0" w:line="360" w:lineRule="auto"/>
              <w:rPr>
                <w:rFonts w:ascii="Times New Roman" w:eastAsia="Times New Roman" w:hAnsi="Times New Roman" w:cs="Times New Roman"/>
                <w:sz w:val="24"/>
                <w:szCs w:val="24"/>
                <w:lang w:val="fr-CM"/>
              </w:rPr>
            </w:pPr>
            <w:r w:rsidRPr="00AE6FE8">
              <w:rPr>
                <w:rFonts w:ascii="Times New Roman" w:eastAsia="Times New Roman" w:hAnsi="Times New Roman" w:cs="Times New Roman"/>
                <w:sz w:val="24"/>
                <w:szCs w:val="24"/>
              </w:rPr>
              <w:t>:</w:t>
            </w:r>
          </w:p>
        </w:tc>
        <w:tc>
          <w:tcPr>
            <w:tcW w:w="3960" w:type="pct"/>
            <w:shd w:val="clear" w:color="auto" w:fill="auto"/>
            <w:noWrap/>
            <w:vAlign w:val="bottom"/>
          </w:tcPr>
          <w:p w14:paraId="4354FA28" w14:textId="189C3982" w:rsidR="00A23038" w:rsidRPr="00AE6FE8" w:rsidRDefault="00A23038" w:rsidP="00AE6FE8">
            <w:pPr>
              <w:spacing w:after="0" w:line="360" w:lineRule="auto"/>
              <w:rPr>
                <w:rFonts w:ascii="Times New Roman" w:eastAsia="Times New Roman" w:hAnsi="Times New Roman" w:cs="Times New Roman"/>
                <w:sz w:val="24"/>
                <w:szCs w:val="24"/>
              </w:rPr>
            </w:pPr>
            <w:r w:rsidRPr="00AE6FE8">
              <w:rPr>
                <w:rFonts w:ascii="Times New Roman" w:eastAsia="Times New Roman" w:hAnsi="Times New Roman" w:cs="Times New Roman"/>
                <w:sz w:val="24"/>
                <w:szCs w:val="24"/>
              </w:rPr>
              <w:t>Polyme</w:t>
            </w:r>
            <w:r w:rsidR="00C424EC">
              <w:rPr>
                <w:rFonts w:ascii="Times New Roman" w:eastAsia="Times New Roman" w:hAnsi="Times New Roman" w:cs="Times New Roman"/>
                <w:sz w:val="24"/>
                <w:szCs w:val="24"/>
              </w:rPr>
              <w:t>r</w:t>
            </w:r>
            <w:r w:rsidRPr="00AE6FE8">
              <w:rPr>
                <w:rFonts w:ascii="Times New Roman" w:eastAsia="Times New Roman" w:hAnsi="Times New Roman" w:cs="Times New Roman"/>
                <w:sz w:val="24"/>
                <w:szCs w:val="24"/>
              </w:rPr>
              <w:t>ase Chain Reaction</w:t>
            </w:r>
          </w:p>
        </w:tc>
      </w:tr>
      <w:tr w:rsidR="00A23038" w:rsidRPr="00AE6FE8" w14:paraId="66F118E7" w14:textId="77777777" w:rsidTr="003C2567">
        <w:trPr>
          <w:trHeight w:val="57"/>
        </w:trPr>
        <w:tc>
          <w:tcPr>
            <w:tcW w:w="902" w:type="pct"/>
            <w:shd w:val="clear" w:color="auto" w:fill="auto"/>
            <w:noWrap/>
            <w:vAlign w:val="center"/>
            <w:hideMark/>
          </w:tcPr>
          <w:p w14:paraId="5C9018B8" w14:textId="77777777" w:rsidR="00A23038" w:rsidRPr="00AE6FE8" w:rsidRDefault="00A23038" w:rsidP="00AE6FE8">
            <w:pPr>
              <w:spacing w:after="0" w:line="360" w:lineRule="auto"/>
              <w:rPr>
                <w:rFonts w:ascii="Times New Roman" w:eastAsia="Times New Roman" w:hAnsi="Times New Roman" w:cs="Times New Roman"/>
                <w:b/>
                <w:bCs/>
                <w:sz w:val="24"/>
                <w:szCs w:val="24"/>
              </w:rPr>
            </w:pPr>
            <w:r w:rsidRPr="00AE6FE8">
              <w:rPr>
                <w:rFonts w:ascii="Times New Roman" w:eastAsia="Times New Roman" w:hAnsi="Times New Roman" w:cs="Times New Roman"/>
                <w:b/>
                <w:bCs/>
                <w:sz w:val="24"/>
                <w:szCs w:val="24"/>
              </w:rPr>
              <w:t>PEV </w:t>
            </w:r>
          </w:p>
        </w:tc>
        <w:tc>
          <w:tcPr>
            <w:tcW w:w="138" w:type="pct"/>
          </w:tcPr>
          <w:p w14:paraId="50A11954" w14:textId="21031BE5" w:rsidR="00A23038" w:rsidRPr="00AE6FE8" w:rsidRDefault="00A23038" w:rsidP="00AE6FE8">
            <w:pPr>
              <w:spacing w:after="0" w:line="360" w:lineRule="auto"/>
              <w:rPr>
                <w:rFonts w:ascii="Times New Roman" w:eastAsia="Times New Roman" w:hAnsi="Times New Roman" w:cs="Times New Roman"/>
                <w:sz w:val="24"/>
                <w:szCs w:val="24"/>
              </w:rPr>
            </w:pPr>
            <w:r w:rsidRPr="00AE6FE8">
              <w:rPr>
                <w:rFonts w:ascii="Times New Roman" w:eastAsia="Times New Roman" w:hAnsi="Times New Roman" w:cs="Times New Roman"/>
                <w:sz w:val="24"/>
                <w:szCs w:val="24"/>
              </w:rPr>
              <w:t>:</w:t>
            </w:r>
          </w:p>
        </w:tc>
        <w:tc>
          <w:tcPr>
            <w:tcW w:w="3960" w:type="pct"/>
            <w:shd w:val="clear" w:color="auto" w:fill="auto"/>
            <w:noWrap/>
            <w:vAlign w:val="bottom"/>
            <w:hideMark/>
          </w:tcPr>
          <w:p w14:paraId="702C1A12" w14:textId="6985E4A2" w:rsidR="00A23038" w:rsidRPr="00AE6FE8" w:rsidRDefault="00A23038" w:rsidP="00AE6FE8">
            <w:pPr>
              <w:spacing w:after="0" w:line="360" w:lineRule="auto"/>
              <w:rPr>
                <w:rFonts w:ascii="Times New Roman" w:eastAsia="Times New Roman" w:hAnsi="Times New Roman" w:cs="Times New Roman"/>
                <w:sz w:val="24"/>
                <w:szCs w:val="24"/>
              </w:rPr>
            </w:pPr>
            <w:r w:rsidRPr="00AE6FE8">
              <w:rPr>
                <w:rFonts w:ascii="Times New Roman" w:eastAsia="Times New Roman" w:hAnsi="Times New Roman" w:cs="Times New Roman"/>
                <w:sz w:val="24"/>
                <w:szCs w:val="24"/>
              </w:rPr>
              <w:t xml:space="preserve">Programme Elargi de Vaccination </w:t>
            </w:r>
          </w:p>
        </w:tc>
      </w:tr>
      <w:tr w:rsidR="00A23038" w:rsidRPr="00D76E5D" w14:paraId="63C323B7" w14:textId="77777777" w:rsidTr="003C2567">
        <w:trPr>
          <w:trHeight w:val="57"/>
        </w:trPr>
        <w:tc>
          <w:tcPr>
            <w:tcW w:w="902" w:type="pct"/>
            <w:shd w:val="clear" w:color="auto" w:fill="auto"/>
            <w:noWrap/>
            <w:vAlign w:val="center"/>
          </w:tcPr>
          <w:p w14:paraId="4A553334" w14:textId="77777777" w:rsidR="00A23038" w:rsidRPr="00AE6FE8" w:rsidRDefault="00A23038" w:rsidP="00AE6FE8">
            <w:pPr>
              <w:spacing w:after="0" w:line="360" w:lineRule="auto"/>
              <w:rPr>
                <w:rFonts w:ascii="Times New Roman" w:eastAsia="Times New Roman" w:hAnsi="Times New Roman" w:cs="Times New Roman"/>
                <w:b/>
                <w:bCs/>
                <w:sz w:val="24"/>
                <w:szCs w:val="24"/>
              </w:rPr>
            </w:pPr>
            <w:r w:rsidRPr="00AE6FE8">
              <w:rPr>
                <w:rFonts w:ascii="Times New Roman" w:eastAsia="Times New Roman" w:hAnsi="Times New Roman" w:cs="Times New Roman"/>
                <w:b/>
                <w:bCs/>
                <w:sz w:val="24"/>
                <w:szCs w:val="24"/>
              </w:rPr>
              <w:t>PNACC</w:t>
            </w:r>
          </w:p>
        </w:tc>
        <w:tc>
          <w:tcPr>
            <w:tcW w:w="138" w:type="pct"/>
          </w:tcPr>
          <w:p w14:paraId="226A9D62" w14:textId="0F51D4DF" w:rsidR="00A23038" w:rsidRPr="00AE6FE8" w:rsidRDefault="00A23038" w:rsidP="00AE6FE8">
            <w:pPr>
              <w:spacing w:after="0" w:line="360" w:lineRule="auto"/>
              <w:rPr>
                <w:rStyle w:val="fontstyle01"/>
                <w:rFonts w:ascii="Times New Roman" w:eastAsiaTheme="majorEastAsia" w:hAnsi="Times New Roman" w:cs="Times New Roman"/>
                <w:color w:val="auto"/>
                <w:sz w:val="24"/>
                <w:szCs w:val="24"/>
                <w:lang w:val="fr-CM"/>
              </w:rPr>
            </w:pPr>
            <w:r w:rsidRPr="00AE6FE8">
              <w:rPr>
                <w:rFonts w:ascii="Times New Roman" w:eastAsia="Times New Roman" w:hAnsi="Times New Roman" w:cs="Times New Roman"/>
                <w:sz w:val="24"/>
                <w:szCs w:val="24"/>
              </w:rPr>
              <w:t>:</w:t>
            </w:r>
          </w:p>
        </w:tc>
        <w:tc>
          <w:tcPr>
            <w:tcW w:w="3960" w:type="pct"/>
            <w:shd w:val="clear" w:color="auto" w:fill="auto"/>
            <w:noWrap/>
            <w:vAlign w:val="bottom"/>
          </w:tcPr>
          <w:p w14:paraId="535E4D2A" w14:textId="6AB9D326" w:rsidR="00A23038" w:rsidRPr="00AE6FE8" w:rsidRDefault="00A23038" w:rsidP="00AE6FE8">
            <w:pPr>
              <w:spacing w:after="0" w:line="360" w:lineRule="auto"/>
              <w:rPr>
                <w:rFonts w:ascii="Times New Roman" w:eastAsia="Times New Roman" w:hAnsi="Times New Roman" w:cs="Times New Roman"/>
                <w:sz w:val="24"/>
                <w:szCs w:val="24"/>
                <w:lang w:val="fr-CM"/>
              </w:rPr>
            </w:pPr>
            <w:r w:rsidRPr="00AE6FE8">
              <w:rPr>
                <w:rFonts w:ascii="Times New Roman" w:eastAsia="Times New Roman" w:hAnsi="Times New Roman" w:cs="Times New Roman"/>
                <w:sz w:val="24"/>
                <w:szCs w:val="24"/>
                <w:lang w:val="fr-CM"/>
              </w:rPr>
              <w:t>Plan National d’Adaptation au</w:t>
            </w:r>
            <w:r w:rsidR="00C424EC">
              <w:rPr>
                <w:rFonts w:ascii="Times New Roman" w:eastAsia="Times New Roman" w:hAnsi="Times New Roman" w:cs="Times New Roman"/>
                <w:sz w:val="24"/>
                <w:szCs w:val="24"/>
                <w:lang w:val="fr-CM"/>
              </w:rPr>
              <w:t>x</w:t>
            </w:r>
            <w:r w:rsidRPr="00AE6FE8">
              <w:rPr>
                <w:rFonts w:ascii="Times New Roman" w:eastAsia="Times New Roman" w:hAnsi="Times New Roman" w:cs="Times New Roman"/>
                <w:sz w:val="24"/>
                <w:szCs w:val="24"/>
                <w:lang w:val="fr-CM"/>
              </w:rPr>
              <w:t xml:space="preserve"> Changement</w:t>
            </w:r>
            <w:r w:rsidR="00C424EC">
              <w:rPr>
                <w:rFonts w:ascii="Times New Roman" w:eastAsia="Times New Roman" w:hAnsi="Times New Roman" w:cs="Times New Roman"/>
                <w:sz w:val="24"/>
                <w:szCs w:val="24"/>
                <w:lang w:val="fr-CM"/>
              </w:rPr>
              <w:t>s</w:t>
            </w:r>
            <w:r w:rsidRPr="00AE6FE8">
              <w:rPr>
                <w:rFonts w:ascii="Times New Roman" w:eastAsia="Times New Roman" w:hAnsi="Times New Roman" w:cs="Times New Roman"/>
                <w:sz w:val="24"/>
                <w:szCs w:val="24"/>
                <w:lang w:val="fr-CM"/>
              </w:rPr>
              <w:t xml:space="preserve"> Climatique</w:t>
            </w:r>
            <w:r w:rsidR="00C424EC">
              <w:rPr>
                <w:rFonts w:ascii="Times New Roman" w:eastAsia="Times New Roman" w:hAnsi="Times New Roman" w:cs="Times New Roman"/>
                <w:sz w:val="24"/>
                <w:szCs w:val="24"/>
                <w:lang w:val="fr-CM"/>
              </w:rPr>
              <w:t>s</w:t>
            </w:r>
          </w:p>
        </w:tc>
      </w:tr>
      <w:tr w:rsidR="009C3876" w:rsidRPr="00D76E5D" w14:paraId="5076346D" w14:textId="77777777" w:rsidTr="003C2567">
        <w:trPr>
          <w:trHeight w:val="57"/>
        </w:trPr>
        <w:tc>
          <w:tcPr>
            <w:tcW w:w="902" w:type="pct"/>
            <w:shd w:val="clear" w:color="auto" w:fill="auto"/>
            <w:noWrap/>
            <w:vAlign w:val="center"/>
          </w:tcPr>
          <w:p w14:paraId="20106408" w14:textId="10749D63" w:rsidR="009C3876" w:rsidRPr="00AE6FE8" w:rsidRDefault="009C3876" w:rsidP="00AE6FE8">
            <w:pPr>
              <w:spacing w:after="0"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PNUD</w:t>
            </w:r>
          </w:p>
        </w:tc>
        <w:tc>
          <w:tcPr>
            <w:tcW w:w="138" w:type="pct"/>
          </w:tcPr>
          <w:p w14:paraId="2FDA5402" w14:textId="2E31A79B" w:rsidR="009C3876" w:rsidRPr="00AE6FE8" w:rsidRDefault="009C3876" w:rsidP="00AE6FE8">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3960" w:type="pct"/>
            <w:shd w:val="clear" w:color="auto" w:fill="auto"/>
            <w:noWrap/>
            <w:vAlign w:val="bottom"/>
          </w:tcPr>
          <w:p w14:paraId="65D5A70B" w14:textId="33289D3E" w:rsidR="009C3876" w:rsidRPr="00AE6FE8" w:rsidRDefault="009C3876" w:rsidP="00AE6FE8">
            <w:pPr>
              <w:spacing w:after="0" w:line="360" w:lineRule="auto"/>
              <w:rPr>
                <w:rFonts w:ascii="Times New Roman" w:eastAsia="Times New Roman" w:hAnsi="Times New Roman" w:cs="Times New Roman"/>
                <w:sz w:val="24"/>
                <w:szCs w:val="24"/>
                <w:lang w:val="fr-CM"/>
              </w:rPr>
            </w:pPr>
            <w:r>
              <w:rPr>
                <w:rFonts w:ascii="Times New Roman" w:eastAsia="Times New Roman" w:hAnsi="Times New Roman" w:cs="Times New Roman"/>
                <w:sz w:val="24"/>
                <w:szCs w:val="24"/>
                <w:lang w:val="fr-CM"/>
              </w:rPr>
              <w:t>Programme des Nations Unies pour le Développement</w:t>
            </w:r>
          </w:p>
        </w:tc>
      </w:tr>
      <w:tr w:rsidR="00A23038" w:rsidRPr="00AE6FE8" w14:paraId="2C7B08DC" w14:textId="77777777" w:rsidTr="003C2567">
        <w:trPr>
          <w:trHeight w:val="57"/>
        </w:trPr>
        <w:tc>
          <w:tcPr>
            <w:tcW w:w="902" w:type="pct"/>
            <w:shd w:val="clear" w:color="auto" w:fill="auto"/>
            <w:noWrap/>
            <w:vAlign w:val="center"/>
            <w:hideMark/>
          </w:tcPr>
          <w:p w14:paraId="503E0D0E" w14:textId="77777777" w:rsidR="00A23038" w:rsidRPr="00AE6FE8" w:rsidRDefault="00A23038" w:rsidP="00AE6FE8">
            <w:pPr>
              <w:spacing w:after="0" w:line="360" w:lineRule="auto"/>
              <w:rPr>
                <w:rFonts w:ascii="Times New Roman" w:eastAsia="Times New Roman" w:hAnsi="Times New Roman" w:cs="Times New Roman"/>
                <w:b/>
                <w:bCs/>
                <w:sz w:val="24"/>
                <w:szCs w:val="24"/>
              </w:rPr>
            </w:pPr>
            <w:r w:rsidRPr="00AE6FE8">
              <w:rPr>
                <w:rFonts w:ascii="Times New Roman" w:eastAsia="Times New Roman" w:hAnsi="Times New Roman" w:cs="Times New Roman"/>
                <w:b/>
                <w:bCs/>
                <w:sz w:val="24"/>
                <w:szCs w:val="24"/>
              </w:rPr>
              <w:t xml:space="preserve">PoE  </w:t>
            </w:r>
          </w:p>
        </w:tc>
        <w:tc>
          <w:tcPr>
            <w:tcW w:w="138" w:type="pct"/>
          </w:tcPr>
          <w:p w14:paraId="660AADA3" w14:textId="516016B9" w:rsidR="00A23038" w:rsidRPr="00AE6FE8" w:rsidRDefault="00A23038" w:rsidP="00AE6FE8">
            <w:pPr>
              <w:spacing w:after="0" w:line="360" w:lineRule="auto"/>
              <w:rPr>
                <w:rFonts w:ascii="Times New Roman" w:eastAsia="Times New Roman" w:hAnsi="Times New Roman" w:cs="Times New Roman"/>
                <w:sz w:val="24"/>
                <w:szCs w:val="24"/>
              </w:rPr>
            </w:pPr>
            <w:r w:rsidRPr="00AE6FE8">
              <w:rPr>
                <w:rFonts w:ascii="Times New Roman" w:eastAsia="Times New Roman" w:hAnsi="Times New Roman" w:cs="Times New Roman"/>
                <w:sz w:val="24"/>
                <w:szCs w:val="24"/>
              </w:rPr>
              <w:t>:</w:t>
            </w:r>
          </w:p>
        </w:tc>
        <w:tc>
          <w:tcPr>
            <w:tcW w:w="3960" w:type="pct"/>
            <w:shd w:val="clear" w:color="auto" w:fill="auto"/>
            <w:noWrap/>
            <w:vAlign w:val="bottom"/>
            <w:hideMark/>
          </w:tcPr>
          <w:p w14:paraId="2A76D94C" w14:textId="25AA2D73" w:rsidR="00A23038" w:rsidRPr="00AE6FE8" w:rsidRDefault="00A23038" w:rsidP="00AE6FE8">
            <w:pPr>
              <w:spacing w:after="0" w:line="360" w:lineRule="auto"/>
              <w:rPr>
                <w:rFonts w:ascii="Times New Roman" w:eastAsia="Times New Roman" w:hAnsi="Times New Roman" w:cs="Times New Roman"/>
                <w:sz w:val="24"/>
                <w:szCs w:val="24"/>
              </w:rPr>
            </w:pPr>
            <w:r w:rsidRPr="00AE6FE8">
              <w:rPr>
                <w:rFonts w:ascii="Times New Roman" w:eastAsia="Times New Roman" w:hAnsi="Times New Roman" w:cs="Times New Roman"/>
                <w:sz w:val="24"/>
                <w:szCs w:val="24"/>
              </w:rPr>
              <w:t>Point(s) d’Entrée</w:t>
            </w:r>
          </w:p>
        </w:tc>
      </w:tr>
      <w:tr w:rsidR="00A23038" w:rsidRPr="00D76E5D" w14:paraId="74AEF45A" w14:textId="77777777" w:rsidTr="003C2567">
        <w:trPr>
          <w:trHeight w:val="57"/>
        </w:trPr>
        <w:tc>
          <w:tcPr>
            <w:tcW w:w="902" w:type="pct"/>
            <w:shd w:val="clear" w:color="auto" w:fill="auto"/>
            <w:noWrap/>
            <w:vAlign w:val="center"/>
          </w:tcPr>
          <w:p w14:paraId="070FA802" w14:textId="77777777" w:rsidR="00A23038" w:rsidRPr="00AE6FE8" w:rsidRDefault="00A23038" w:rsidP="00AE6FE8">
            <w:pPr>
              <w:spacing w:after="0" w:line="360" w:lineRule="auto"/>
              <w:rPr>
                <w:rFonts w:ascii="Times New Roman" w:eastAsia="Times New Roman" w:hAnsi="Times New Roman" w:cs="Times New Roman"/>
                <w:b/>
                <w:bCs/>
                <w:sz w:val="24"/>
                <w:szCs w:val="24"/>
              </w:rPr>
            </w:pPr>
            <w:r w:rsidRPr="00AE6FE8">
              <w:rPr>
                <w:rFonts w:ascii="Times New Roman" w:eastAsia="Times New Roman" w:hAnsi="Times New Roman" w:cs="Times New Roman"/>
                <w:b/>
                <w:bCs/>
                <w:sz w:val="24"/>
                <w:szCs w:val="24"/>
              </w:rPr>
              <w:t>PSF</w:t>
            </w:r>
          </w:p>
        </w:tc>
        <w:tc>
          <w:tcPr>
            <w:tcW w:w="138" w:type="pct"/>
          </w:tcPr>
          <w:p w14:paraId="18F2C910" w14:textId="6E549B62" w:rsidR="00A23038" w:rsidRPr="00AE6FE8" w:rsidRDefault="00A23038" w:rsidP="00AE6FE8">
            <w:pPr>
              <w:spacing w:after="0" w:line="360" w:lineRule="auto"/>
              <w:rPr>
                <w:rFonts w:ascii="Times New Roman" w:eastAsia="Times New Roman" w:hAnsi="Times New Roman" w:cs="Times New Roman"/>
                <w:sz w:val="24"/>
                <w:szCs w:val="24"/>
                <w:lang w:val="fr-CM"/>
              </w:rPr>
            </w:pPr>
            <w:r w:rsidRPr="00AE6FE8">
              <w:rPr>
                <w:rFonts w:ascii="Times New Roman" w:eastAsia="Times New Roman" w:hAnsi="Times New Roman" w:cs="Times New Roman"/>
                <w:sz w:val="24"/>
                <w:szCs w:val="24"/>
              </w:rPr>
              <w:t>:</w:t>
            </w:r>
          </w:p>
        </w:tc>
        <w:tc>
          <w:tcPr>
            <w:tcW w:w="3960" w:type="pct"/>
            <w:shd w:val="clear" w:color="auto" w:fill="auto"/>
            <w:noWrap/>
            <w:vAlign w:val="bottom"/>
          </w:tcPr>
          <w:p w14:paraId="4D9F55E4" w14:textId="42B4461E" w:rsidR="00A23038" w:rsidRPr="00AE6FE8" w:rsidRDefault="00A23038" w:rsidP="00AE6FE8">
            <w:pPr>
              <w:spacing w:after="0" w:line="360" w:lineRule="auto"/>
              <w:rPr>
                <w:rFonts w:ascii="Times New Roman" w:eastAsia="Times New Roman" w:hAnsi="Times New Roman" w:cs="Times New Roman"/>
                <w:sz w:val="24"/>
                <w:szCs w:val="24"/>
                <w:lang w:val="fr-CM"/>
              </w:rPr>
            </w:pPr>
            <w:r w:rsidRPr="00AE6FE8">
              <w:rPr>
                <w:rFonts w:ascii="Times New Roman" w:eastAsia="Times New Roman" w:hAnsi="Times New Roman" w:cs="Times New Roman"/>
                <w:sz w:val="24"/>
                <w:szCs w:val="24"/>
                <w:lang w:val="fr-CM"/>
              </w:rPr>
              <w:t>Poste de Santé aux Frontières</w:t>
            </w:r>
          </w:p>
        </w:tc>
      </w:tr>
      <w:tr w:rsidR="00A23038" w:rsidRPr="00AE6FE8" w14:paraId="441A3447" w14:textId="77777777" w:rsidTr="003C2567">
        <w:trPr>
          <w:trHeight w:val="57"/>
        </w:trPr>
        <w:tc>
          <w:tcPr>
            <w:tcW w:w="902" w:type="pct"/>
            <w:shd w:val="clear" w:color="auto" w:fill="auto"/>
            <w:noWrap/>
            <w:vAlign w:val="center"/>
          </w:tcPr>
          <w:p w14:paraId="76E10971" w14:textId="77777777" w:rsidR="00A23038" w:rsidRPr="00AE6FE8" w:rsidRDefault="00A23038" w:rsidP="00AE6FE8">
            <w:pPr>
              <w:spacing w:after="0" w:line="360" w:lineRule="auto"/>
              <w:rPr>
                <w:rFonts w:ascii="Times New Roman" w:eastAsia="Times New Roman" w:hAnsi="Times New Roman" w:cs="Times New Roman"/>
                <w:b/>
                <w:bCs/>
                <w:sz w:val="24"/>
                <w:szCs w:val="24"/>
              </w:rPr>
            </w:pPr>
            <w:r w:rsidRPr="00AE6FE8">
              <w:rPr>
                <w:rFonts w:ascii="Times New Roman" w:eastAsia="Times New Roman" w:hAnsi="Times New Roman" w:cs="Times New Roman"/>
                <w:b/>
                <w:bCs/>
                <w:sz w:val="24"/>
                <w:szCs w:val="24"/>
              </w:rPr>
              <w:t>PTF</w:t>
            </w:r>
          </w:p>
        </w:tc>
        <w:tc>
          <w:tcPr>
            <w:tcW w:w="138" w:type="pct"/>
          </w:tcPr>
          <w:p w14:paraId="7BB5F2E0" w14:textId="3ED9F92F" w:rsidR="00A23038" w:rsidRPr="00AE6FE8" w:rsidRDefault="00A23038" w:rsidP="00AE6FE8">
            <w:pPr>
              <w:spacing w:after="0" w:line="360" w:lineRule="auto"/>
              <w:rPr>
                <w:rFonts w:ascii="Times New Roman" w:eastAsia="Times New Roman" w:hAnsi="Times New Roman" w:cs="Times New Roman"/>
                <w:sz w:val="24"/>
                <w:szCs w:val="24"/>
                <w:lang w:val="fr-CM"/>
              </w:rPr>
            </w:pPr>
            <w:r w:rsidRPr="00AE6FE8">
              <w:rPr>
                <w:rFonts w:ascii="Times New Roman" w:eastAsia="Times New Roman" w:hAnsi="Times New Roman" w:cs="Times New Roman"/>
                <w:sz w:val="24"/>
                <w:szCs w:val="24"/>
              </w:rPr>
              <w:t>:</w:t>
            </w:r>
          </w:p>
        </w:tc>
        <w:tc>
          <w:tcPr>
            <w:tcW w:w="3960" w:type="pct"/>
            <w:shd w:val="clear" w:color="auto" w:fill="auto"/>
            <w:noWrap/>
            <w:vAlign w:val="bottom"/>
          </w:tcPr>
          <w:p w14:paraId="17697780" w14:textId="35182E53" w:rsidR="00A23038" w:rsidRPr="00AE6FE8" w:rsidRDefault="00A23038" w:rsidP="00AE6FE8">
            <w:pPr>
              <w:spacing w:after="0" w:line="360" w:lineRule="auto"/>
              <w:rPr>
                <w:rFonts w:ascii="Times New Roman" w:eastAsia="Times New Roman" w:hAnsi="Times New Roman" w:cs="Times New Roman"/>
                <w:sz w:val="24"/>
                <w:szCs w:val="24"/>
              </w:rPr>
            </w:pPr>
            <w:r w:rsidRPr="00AE6FE8">
              <w:rPr>
                <w:rFonts w:ascii="Times New Roman" w:eastAsia="Times New Roman" w:hAnsi="Times New Roman" w:cs="Times New Roman"/>
                <w:sz w:val="24"/>
                <w:szCs w:val="24"/>
              </w:rPr>
              <w:t>Partenaires Techniques et Financiers</w:t>
            </w:r>
          </w:p>
        </w:tc>
      </w:tr>
      <w:tr w:rsidR="00A23038" w:rsidRPr="00AE6FE8" w14:paraId="54F4308E" w14:textId="77777777" w:rsidTr="003C2567">
        <w:trPr>
          <w:trHeight w:val="57"/>
        </w:trPr>
        <w:tc>
          <w:tcPr>
            <w:tcW w:w="902" w:type="pct"/>
            <w:shd w:val="clear" w:color="auto" w:fill="auto"/>
            <w:noWrap/>
            <w:vAlign w:val="center"/>
            <w:hideMark/>
          </w:tcPr>
          <w:p w14:paraId="3C546C46" w14:textId="77777777" w:rsidR="00A23038" w:rsidRPr="00AE6FE8" w:rsidRDefault="00A23038" w:rsidP="00AE6FE8">
            <w:pPr>
              <w:spacing w:after="0" w:line="360" w:lineRule="auto"/>
              <w:rPr>
                <w:rFonts w:ascii="Times New Roman" w:eastAsia="Times New Roman" w:hAnsi="Times New Roman" w:cs="Times New Roman"/>
                <w:b/>
                <w:bCs/>
                <w:sz w:val="24"/>
                <w:szCs w:val="24"/>
              </w:rPr>
            </w:pPr>
            <w:r w:rsidRPr="00AE6FE8">
              <w:rPr>
                <w:rFonts w:ascii="Times New Roman" w:eastAsia="Times New Roman" w:hAnsi="Times New Roman" w:cs="Times New Roman"/>
                <w:b/>
                <w:bCs/>
                <w:sz w:val="24"/>
                <w:szCs w:val="24"/>
              </w:rPr>
              <w:t xml:space="preserve">RSI  </w:t>
            </w:r>
          </w:p>
        </w:tc>
        <w:tc>
          <w:tcPr>
            <w:tcW w:w="138" w:type="pct"/>
          </w:tcPr>
          <w:p w14:paraId="6818AE83" w14:textId="4B396035" w:rsidR="00A23038" w:rsidRPr="00AE6FE8" w:rsidRDefault="00A23038" w:rsidP="00AE6FE8">
            <w:pPr>
              <w:spacing w:after="0" w:line="360" w:lineRule="auto"/>
              <w:rPr>
                <w:rFonts w:ascii="Times New Roman" w:eastAsia="Times New Roman" w:hAnsi="Times New Roman" w:cs="Times New Roman"/>
                <w:sz w:val="24"/>
                <w:szCs w:val="24"/>
              </w:rPr>
            </w:pPr>
            <w:r w:rsidRPr="00AE6FE8">
              <w:rPr>
                <w:rFonts w:ascii="Times New Roman" w:eastAsia="Times New Roman" w:hAnsi="Times New Roman" w:cs="Times New Roman"/>
                <w:sz w:val="24"/>
                <w:szCs w:val="24"/>
              </w:rPr>
              <w:t>:</w:t>
            </w:r>
          </w:p>
        </w:tc>
        <w:tc>
          <w:tcPr>
            <w:tcW w:w="3960" w:type="pct"/>
            <w:shd w:val="clear" w:color="auto" w:fill="auto"/>
            <w:noWrap/>
            <w:vAlign w:val="bottom"/>
            <w:hideMark/>
          </w:tcPr>
          <w:p w14:paraId="2D168B8B" w14:textId="0E337B95" w:rsidR="00A23038" w:rsidRPr="00AE6FE8" w:rsidRDefault="00A23038" w:rsidP="00AE6FE8">
            <w:pPr>
              <w:spacing w:after="0" w:line="360" w:lineRule="auto"/>
              <w:rPr>
                <w:rFonts w:ascii="Times New Roman" w:eastAsia="Times New Roman" w:hAnsi="Times New Roman" w:cs="Times New Roman"/>
                <w:sz w:val="24"/>
                <w:szCs w:val="24"/>
              </w:rPr>
            </w:pPr>
            <w:r w:rsidRPr="00AE6FE8">
              <w:rPr>
                <w:rFonts w:ascii="Times New Roman" w:eastAsia="Times New Roman" w:hAnsi="Times New Roman" w:cs="Times New Roman"/>
                <w:sz w:val="24"/>
                <w:szCs w:val="24"/>
              </w:rPr>
              <w:t>Règlement Sanitaire International</w:t>
            </w:r>
          </w:p>
        </w:tc>
      </w:tr>
      <w:tr w:rsidR="00A23038" w:rsidRPr="00AE6FE8" w14:paraId="3CAF18C7" w14:textId="77777777" w:rsidTr="003C2567">
        <w:trPr>
          <w:trHeight w:val="57"/>
        </w:trPr>
        <w:tc>
          <w:tcPr>
            <w:tcW w:w="902" w:type="pct"/>
            <w:shd w:val="clear" w:color="auto" w:fill="auto"/>
            <w:noWrap/>
            <w:vAlign w:val="center"/>
          </w:tcPr>
          <w:p w14:paraId="36F7A85B" w14:textId="77777777" w:rsidR="00A23038" w:rsidRPr="00AE6FE8" w:rsidRDefault="00A23038" w:rsidP="00AE6FE8">
            <w:pPr>
              <w:spacing w:after="0" w:line="360" w:lineRule="auto"/>
              <w:rPr>
                <w:rFonts w:ascii="Times New Roman" w:eastAsia="Times New Roman" w:hAnsi="Times New Roman" w:cs="Times New Roman"/>
                <w:b/>
                <w:bCs/>
                <w:sz w:val="24"/>
                <w:szCs w:val="24"/>
              </w:rPr>
            </w:pPr>
            <w:r w:rsidRPr="00AE6FE8">
              <w:rPr>
                <w:rFonts w:ascii="Times New Roman" w:eastAsia="Times New Roman" w:hAnsi="Times New Roman" w:cs="Times New Roman"/>
                <w:b/>
                <w:bCs/>
                <w:sz w:val="24"/>
                <w:szCs w:val="24"/>
              </w:rPr>
              <w:t>SAGE</w:t>
            </w:r>
          </w:p>
        </w:tc>
        <w:tc>
          <w:tcPr>
            <w:tcW w:w="138" w:type="pct"/>
          </w:tcPr>
          <w:p w14:paraId="0EFCAF62" w14:textId="732CACD0" w:rsidR="00A23038" w:rsidRPr="00AE6FE8" w:rsidRDefault="00A23038" w:rsidP="00AE6FE8">
            <w:pPr>
              <w:spacing w:after="0" w:line="360" w:lineRule="auto"/>
              <w:rPr>
                <w:rFonts w:ascii="Times New Roman" w:eastAsia="Times New Roman" w:hAnsi="Times New Roman" w:cs="Times New Roman"/>
                <w:sz w:val="24"/>
                <w:szCs w:val="24"/>
              </w:rPr>
            </w:pPr>
            <w:r w:rsidRPr="00AE6FE8">
              <w:rPr>
                <w:rFonts w:ascii="Times New Roman" w:eastAsia="Times New Roman" w:hAnsi="Times New Roman" w:cs="Times New Roman"/>
                <w:sz w:val="24"/>
                <w:szCs w:val="24"/>
              </w:rPr>
              <w:t>:</w:t>
            </w:r>
          </w:p>
        </w:tc>
        <w:tc>
          <w:tcPr>
            <w:tcW w:w="3960" w:type="pct"/>
            <w:shd w:val="clear" w:color="auto" w:fill="auto"/>
            <w:noWrap/>
            <w:vAlign w:val="bottom"/>
          </w:tcPr>
          <w:p w14:paraId="3610C700" w14:textId="0C9E4975" w:rsidR="00A23038" w:rsidRPr="00AE6FE8" w:rsidRDefault="00A23038" w:rsidP="00AE6FE8">
            <w:pPr>
              <w:spacing w:after="0" w:line="360" w:lineRule="auto"/>
              <w:rPr>
                <w:rFonts w:ascii="Times New Roman" w:eastAsia="Times New Roman" w:hAnsi="Times New Roman" w:cs="Times New Roman"/>
                <w:sz w:val="24"/>
                <w:szCs w:val="24"/>
              </w:rPr>
            </w:pPr>
            <w:r w:rsidRPr="00AE6FE8">
              <w:rPr>
                <w:rFonts w:ascii="Times New Roman" w:eastAsia="Times New Roman" w:hAnsi="Times New Roman" w:cs="Times New Roman"/>
                <w:sz w:val="24"/>
                <w:szCs w:val="24"/>
              </w:rPr>
              <w:t>S</w:t>
            </w:r>
            <w:r w:rsidR="00071678">
              <w:rPr>
                <w:rFonts w:ascii="Times New Roman" w:eastAsia="Times New Roman" w:hAnsi="Times New Roman" w:cs="Times New Roman"/>
                <w:sz w:val="24"/>
                <w:szCs w:val="24"/>
              </w:rPr>
              <w:t>cientific</w:t>
            </w:r>
            <w:r w:rsidRPr="00AE6FE8">
              <w:rPr>
                <w:rFonts w:ascii="Times New Roman" w:eastAsia="Times New Roman" w:hAnsi="Times New Roman" w:cs="Times New Roman"/>
                <w:sz w:val="24"/>
                <w:szCs w:val="24"/>
              </w:rPr>
              <w:t xml:space="preserve"> Advisory Group for Emergencies</w:t>
            </w:r>
          </w:p>
        </w:tc>
      </w:tr>
      <w:tr w:rsidR="00A23038" w:rsidRPr="00D76E5D" w14:paraId="265C70D2" w14:textId="77777777" w:rsidTr="003C2567">
        <w:trPr>
          <w:trHeight w:val="57"/>
        </w:trPr>
        <w:tc>
          <w:tcPr>
            <w:tcW w:w="902" w:type="pct"/>
            <w:shd w:val="clear" w:color="auto" w:fill="auto"/>
            <w:noWrap/>
            <w:vAlign w:val="center"/>
            <w:hideMark/>
          </w:tcPr>
          <w:p w14:paraId="2456529A" w14:textId="77777777" w:rsidR="00A23038" w:rsidRPr="00AE6FE8" w:rsidRDefault="00A23038" w:rsidP="00AE6FE8">
            <w:pPr>
              <w:spacing w:after="0" w:line="360" w:lineRule="auto"/>
              <w:rPr>
                <w:rFonts w:ascii="Times New Roman" w:eastAsia="Times New Roman" w:hAnsi="Times New Roman" w:cs="Times New Roman"/>
                <w:b/>
                <w:bCs/>
                <w:sz w:val="24"/>
                <w:szCs w:val="24"/>
              </w:rPr>
            </w:pPr>
            <w:r w:rsidRPr="00AE6FE8">
              <w:rPr>
                <w:rFonts w:ascii="Times New Roman" w:eastAsia="Times New Roman" w:hAnsi="Times New Roman" w:cs="Times New Roman"/>
                <w:b/>
                <w:bCs/>
                <w:sz w:val="24"/>
                <w:szCs w:val="24"/>
              </w:rPr>
              <w:t xml:space="preserve">SIMR </w:t>
            </w:r>
          </w:p>
        </w:tc>
        <w:tc>
          <w:tcPr>
            <w:tcW w:w="138" w:type="pct"/>
          </w:tcPr>
          <w:p w14:paraId="6AFEE463" w14:textId="13EEA66B" w:rsidR="00A23038" w:rsidRPr="00AE6FE8" w:rsidRDefault="00A23038" w:rsidP="00AE6FE8">
            <w:pPr>
              <w:spacing w:after="0" w:line="360" w:lineRule="auto"/>
              <w:rPr>
                <w:rFonts w:ascii="Times New Roman" w:eastAsia="Times New Roman" w:hAnsi="Times New Roman" w:cs="Times New Roman"/>
                <w:sz w:val="24"/>
                <w:szCs w:val="24"/>
                <w:lang w:val="fr-CM"/>
              </w:rPr>
            </w:pPr>
            <w:r w:rsidRPr="00AE6FE8">
              <w:rPr>
                <w:rFonts w:ascii="Times New Roman" w:eastAsia="Times New Roman" w:hAnsi="Times New Roman" w:cs="Times New Roman"/>
                <w:sz w:val="24"/>
                <w:szCs w:val="24"/>
              </w:rPr>
              <w:t>:</w:t>
            </w:r>
          </w:p>
        </w:tc>
        <w:tc>
          <w:tcPr>
            <w:tcW w:w="3960" w:type="pct"/>
            <w:shd w:val="clear" w:color="auto" w:fill="auto"/>
            <w:noWrap/>
            <w:vAlign w:val="bottom"/>
            <w:hideMark/>
          </w:tcPr>
          <w:p w14:paraId="38977B28" w14:textId="0EE10EBB" w:rsidR="00A23038" w:rsidRPr="00AE6FE8" w:rsidRDefault="00A23038" w:rsidP="00AE6FE8">
            <w:pPr>
              <w:spacing w:after="0" w:line="360" w:lineRule="auto"/>
              <w:rPr>
                <w:rFonts w:ascii="Times New Roman" w:eastAsia="Times New Roman" w:hAnsi="Times New Roman" w:cs="Times New Roman"/>
                <w:sz w:val="24"/>
                <w:szCs w:val="24"/>
                <w:lang w:val="fr-CM"/>
              </w:rPr>
            </w:pPr>
            <w:r w:rsidRPr="00AE6FE8">
              <w:rPr>
                <w:rFonts w:ascii="Times New Roman" w:eastAsia="Times New Roman" w:hAnsi="Times New Roman" w:cs="Times New Roman"/>
                <w:sz w:val="24"/>
                <w:szCs w:val="24"/>
                <w:lang w:val="fr-CM"/>
              </w:rPr>
              <w:t>Surveillance Intégrée de la Maladie et la Riposte</w:t>
            </w:r>
          </w:p>
        </w:tc>
      </w:tr>
      <w:tr w:rsidR="00A23038" w:rsidRPr="00AE6FE8" w14:paraId="6498D243" w14:textId="77777777" w:rsidTr="003C2567">
        <w:trPr>
          <w:trHeight w:val="57"/>
        </w:trPr>
        <w:tc>
          <w:tcPr>
            <w:tcW w:w="902" w:type="pct"/>
            <w:shd w:val="clear" w:color="auto" w:fill="auto"/>
            <w:noWrap/>
            <w:vAlign w:val="center"/>
          </w:tcPr>
          <w:p w14:paraId="4360E01C" w14:textId="77777777" w:rsidR="00A23038" w:rsidRPr="00AE6FE8" w:rsidRDefault="00A23038" w:rsidP="00AE6FE8">
            <w:pPr>
              <w:spacing w:after="0" w:line="360" w:lineRule="auto"/>
              <w:rPr>
                <w:rFonts w:ascii="Times New Roman" w:eastAsia="Times New Roman" w:hAnsi="Times New Roman" w:cs="Times New Roman"/>
                <w:b/>
                <w:bCs/>
                <w:sz w:val="24"/>
                <w:szCs w:val="24"/>
              </w:rPr>
            </w:pPr>
            <w:r w:rsidRPr="00AE6FE8">
              <w:rPr>
                <w:rFonts w:ascii="Times New Roman" w:eastAsia="Times New Roman" w:hAnsi="Times New Roman" w:cs="Times New Roman"/>
                <w:b/>
                <w:bCs/>
                <w:sz w:val="24"/>
                <w:szCs w:val="24"/>
              </w:rPr>
              <w:t>SND30</w:t>
            </w:r>
          </w:p>
        </w:tc>
        <w:tc>
          <w:tcPr>
            <w:tcW w:w="138" w:type="pct"/>
          </w:tcPr>
          <w:p w14:paraId="6060BCD9" w14:textId="45731E47" w:rsidR="00A23038" w:rsidRPr="00AE6FE8" w:rsidRDefault="00A23038" w:rsidP="00AE6FE8">
            <w:pPr>
              <w:spacing w:after="0" w:line="360" w:lineRule="auto"/>
              <w:rPr>
                <w:rFonts w:ascii="Times New Roman" w:eastAsia="Times New Roman" w:hAnsi="Times New Roman" w:cs="Times New Roman"/>
                <w:b/>
                <w:sz w:val="24"/>
                <w:szCs w:val="24"/>
                <w:lang w:val="fr-CM"/>
              </w:rPr>
            </w:pPr>
            <w:r w:rsidRPr="00AE6FE8">
              <w:rPr>
                <w:rFonts w:ascii="Times New Roman" w:eastAsia="Times New Roman" w:hAnsi="Times New Roman" w:cs="Times New Roman"/>
                <w:sz w:val="24"/>
                <w:szCs w:val="24"/>
              </w:rPr>
              <w:t>:</w:t>
            </w:r>
          </w:p>
        </w:tc>
        <w:tc>
          <w:tcPr>
            <w:tcW w:w="3960" w:type="pct"/>
            <w:shd w:val="clear" w:color="auto" w:fill="auto"/>
            <w:noWrap/>
            <w:vAlign w:val="bottom"/>
          </w:tcPr>
          <w:p w14:paraId="0650CB6D" w14:textId="4F8C9C9B" w:rsidR="00A23038" w:rsidRPr="00AE6FE8" w:rsidRDefault="00A23038" w:rsidP="00AE6FE8">
            <w:pPr>
              <w:spacing w:after="0" w:line="360" w:lineRule="auto"/>
              <w:rPr>
                <w:rFonts w:ascii="Times New Roman" w:eastAsia="Times New Roman" w:hAnsi="Times New Roman" w:cs="Times New Roman"/>
                <w:sz w:val="24"/>
                <w:szCs w:val="24"/>
              </w:rPr>
            </w:pPr>
            <w:r w:rsidRPr="00AE6FE8">
              <w:rPr>
                <w:rFonts w:ascii="Times New Roman" w:eastAsia="Times New Roman" w:hAnsi="Times New Roman" w:cs="Times New Roman"/>
                <w:sz w:val="24"/>
                <w:szCs w:val="24"/>
              </w:rPr>
              <w:t>Stratégie Nationale de Développement 2020-2030</w:t>
            </w:r>
          </w:p>
        </w:tc>
      </w:tr>
      <w:tr w:rsidR="00A23038" w:rsidRPr="00AE6FE8" w14:paraId="12E1B565" w14:textId="77777777" w:rsidTr="003C2567">
        <w:trPr>
          <w:trHeight w:val="57"/>
        </w:trPr>
        <w:tc>
          <w:tcPr>
            <w:tcW w:w="902" w:type="pct"/>
            <w:shd w:val="clear" w:color="auto" w:fill="auto"/>
            <w:noWrap/>
            <w:vAlign w:val="center"/>
            <w:hideMark/>
          </w:tcPr>
          <w:p w14:paraId="55C740FC" w14:textId="77777777" w:rsidR="00A23038" w:rsidRPr="00AE6FE8" w:rsidRDefault="00A23038" w:rsidP="00AE6FE8">
            <w:pPr>
              <w:spacing w:after="0" w:line="360" w:lineRule="auto"/>
              <w:rPr>
                <w:rFonts w:ascii="Times New Roman" w:eastAsia="Times New Roman" w:hAnsi="Times New Roman" w:cs="Times New Roman"/>
                <w:b/>
                <w:bCs/>
                <w:sz w:val="24"/>
                <w:szCs w:val="24"/>
              </w:rPr>
            </w:pPr>
            <w:r w:rsidRPr="00AE6FE8">
              <w:rPr>
                <w:rFonts w:ascii="Times New Roman" w:eastAsia="Times New Roman" w:hAnsi="Times New Roman" w:cs="Times New Roman"/>
                <w:b/>
                <w:bCs/>
                <w:sz w:val="24"/>
                <w:szCs w:val="24"/>
              </w:rPr>
              <w:t>SS </w:t>
            </w:r>
          </w:p>
        </w:tc>
        <w:tc>
          <w:tcPr>
            <w:tcW w:w="138" w:type="pct"/>
          </w:tcPr>
          <w:p w14:paraId="15E74586" w14:textId="6C5D679A" w:rsidR="00A23038" w:rsidRPr="00AE6FE8" w:rsidRDefault="00A23038" w:rsidP="00AE6FE8">
            <w:pPr>
              <w:spacing w:after="0" w:line="360" w:lineRule="auto"/>
              <w:rPr>
                <w:rFonts w:ascii="Times New Roman" w:eastAsia="Times New Roman" w:hAnsi="Times New Roman" w:cs="Times New Roman"/>
                <w:sz w:val="24"/>
                <w:szCs w:val="24"/>
              </w:rPr>
            </w:pPr>
            <w:r w:rsidRPr="00AE6FE8">
              <w:rPr>
                <w:rFonts w:ascii="Times New Roman" w:eastAsia="Times New Roman" w:hAnsi="Times New Roman" w:cs="Times New Roman"/>
                <w:sz w:val="24"/>
                <w:szCs w:val="24"/>
              </w:rPr>
              <w:t>:</w:t>
            </w:r>
          </w:p>
        </w:tc>
        <w:tc>
          <w:tcPr>
            <w:tcW w:w="3960" w:type="pct"/>
            <w:shd w:val="clear" w:color="auto" w:fill="auto"/>
            <w:noWrap/>
            <w:vAlign w:val="bottom"/>
            <w:hideMark/>
          </w:tcPr>
          <w:p w14:paraId="35AB978C" w14:textId="7A39C92A" w:rsidR="00A23038" w:rsidRPr="00AE6FE8" w:rsidRDefault="00A23038" w:rsidP="00AE6FE8">
            <w:pPr>
              <w:spacing w:after="0" w:line="360" w:lineRule="auto"/>
              <w:rPr>
                <w:rFonts w:ascii="Times New Roman" w:eastAsia="Times New Roman" w:hAnsi="Times New Roman" w:cs="Times New Roman"/>
                <w:sz w:val="24"/>
                <w:szCs w:val="24"/>
              </w:rPr>
            </w:pPr>
            <w:r w:rsidRPr="00AE6FE8">
              <w:rPr>
                <w:rFonts w:ascii="Times New Roman" w:eastAsia="Times New Roman" w:hAnsi="Times New Roman" w:cs="Times New Roman"/>
                <w:sz w:val="24"/>
                <w:szCs w:val="24"/>
              </w:rPr>
              <w:t xml:space="preserve">Système de Surveillance </w:t>
            </w:r>
          </w:p>
        </w:tc>
      </w:tr>
      <w:tr w:rsidR="00A23038" w:rsidRPr="00AE6FE8" w14:paraId="67E894BF" w14:textId="77777777" w:rsidTr="003C2567">
        <w:trPr>
          <w:trHeight w:val="57"/>
        </w:trPr>
        <w:tc>
          <w:tcPr>
            <w:tcW w:w="902" w:type="pct"/>
            <w:shd w:val="clear" w:color="auto" w:fill="auto"/>
            <w:noWrap/>
            <w:vAlign w:val="center"/>
            <w:hideMark/>
          </w:tcPr>
          <w:p w14:paraId="77F8ADDE" w14:textId="77777777" w:rsidR="00A23038" w:rsidRPr="00AE6FE8" w:rsidRDefault="00A23038" w:rsidP="00AE6FE8">
            <w:pPr>
              <w:spacing w:after="0" w:line="360" w:lineRule="auto"/>
              <w:rPr>
                <w:rFonts w:ascii="Times New Roman" w:eastAsia="Times New Roman" w:hAnsi="Times New Roman" w:cs="Times New Roman"/>
                <w:b/>
                <w:bCs/>
                <w:sz w:val="24"/>
                <w:szCs w:val="24"/>
              </w:rPr>
            </w:pPr>
            <w:r w:rsidRPr="00AE6FE8">
              <w:rPr>
                <w:rFonts w:ascii="Times New Roman" w:eastAsia="Times New Roman" w:hAnsi="Times New Roman" w:cs="Times New Roman"/>
                <w:b/>
                <w:bCs/>
                <w:sz w:val="24"/>
                <w:szCs w:val="24"/>
              </w:rPr>
              <w:t xml:space="preserve">SSSE  </w:t>
            </w:r>
          </w:p>
        </w:tc>
        <w:tc>
          <w:tcPr>
            <w:tcW w:w="138" w:type="pct"/>
          </w:tcPr>
          <w:p w14:paraId="40BE535B" w14:textId="565C68AB" w:rsidR="00A23038" w:rsidRPr="00AE6FE8" w:rsidRDefault="00A23038" w:rsidP="00AE6FE8">
            <w:pPr>
              <w:spacing w:after="0" w:line="360" w:lineRule="auto"/>
              <w:rPr>
                <w:rFonts w:ascii="Times New Roman" w:eastAsia="Times New Roman" w:hAnsi="Times New Roman" w:cs="Times New Roman"/>
                <w:sz w:val="24"/>
                <w:szCs w:val="24"/>
              </w:rPr>
            </w:pPr>
            <w:r w:rsidRPr="00AE6FE8">
              <w:rPr>
                <w:rFonts w:ascii="Times New Roman" w:eastAsia="Times New Roman" w:hAnsi="Times New Roman" w:cs="Times New Roman"/>
                <w:sz w:val="24"/>
                <w:szCs w:val="24"/>
              </w:rPr>
              <w:t>:</w:t>
            </w:r>
          </w:p>
        </w:tc>
        <w:tc>
          <w:tcPr>
            <w:tcW w:w="3960" w:type="pct"/>
            <w:shd w:val="clear" w:color="auto" w:fill="auto"/>
            <w:noWrap/>
            <w:vAlign w:val="bottom"/>
            <w:hideMark/>
          </w:tcPr>
          <w:p w14:paraId="350A5195" w14:textId="6462E37E" w:rsidR="00A23038" w:rsidRPr="00AE6FE8" w:rsidRDefault="00A23038" w:rsidP="00AE6FE8">
            <w:pPr>
              <w:spacing w:after="0" w:line="360" w:lineRule="auto"/>
              <w:rPr>
                <w:rFonts w:ascii="Times New Roman" w:eastAsia="Times New Roman" w:hAnsi="Times New Roman" w:cs="Times New Roman"/>
                <w:sz w:val="24"/>
                <w:szCs w:val="24"/>
              </w:rPr>
            </w:pPr>
            <w:r w:rsidRPr="00AE6FE8">
              <w:rPr>
                <w:rFonts w:ascii="Times New Roman" w:eastAsia="Times New Roman" w:hAnsi="Times New Roman" w:cs="Times New Roman"/>
                <w:sz w:val="24"/>
                <w:szCs w:val="24"/>
              </w:rPr>
              <w:t>Section Surveillance Suivi-Evaluation</w:t>
            </w:r>
          </w:p>
        </w:tc>
      </w:tr>
      <w:tr w:rsidR="00A23038" w:rsidRPr="00AE6FE8" w14:paraId="006EC78B" w14:textId="77777777" w:rsidTr="003C2567">
        <w:trPr>
          <w:trHeight w:val="57"/>
        </w:trPr>
        <w:tc>
          <w:tcPr>
            <w:tcW w:w="902" w:type="pct"/>
            <w:shd w:val="clear" w:color="auto" w:fill="auto"/>
            <w:noWrap/>
            <w:vAlign w:val="center"/>
          </w:tcPr>
          <w:p w14:paraId="609F587F" w14:textId="72004B3A" w:rsidR="00A23038" w:rsidRPr="00AE6FE8" w:rsidRDefault="00B53CED" w:rsidP="00AE6FE8">
            <w:pPr>
              <w:spacing w:after="0"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ULV</w:t>
            </w:r>
          </w:p>
        </w:tc>
        <w:tc>
          <w:tcPr>
            <w:tcW w:w="138" w:type="pct"/>
          </w:tcPr>
          <w:p w14:paraId="28DDF55D" w14:textId="32284D5A" w:rsidR="00A23038" w:rsidRPr="00AE6FE8" w:rsidRDefault="00A23038" w:rsidP="00AE6FE8">
            <w:pPr>
              <w:spacing w:after="0" w:line="360" w:lineRule="auto"/>
              <w:rPr>
                <w:rFonts w:ascii="Times New Roman" w:eastAsia="Times New Roman" w:hAnsi="Times New Roman" w:cs="Times New Roman"/>
                <w:sz w:val="24"/>
                <w:szCs w:val="24"/>
                <w:lang w:val="fr-CM"/>
              </w:rPr>
            </w:pPr>
            <w:r w:rsidRPr="00AE6FE8">
              <w:rPr>
                <w:rFonts w:ascii="Times New Roman" w:eastAsia="Times New Roman" w:hAnsi="Times New Roman" w:cs="Times New Roman"/>
                <w:sz w:val="24"/>
                <w:szCs w:val="24"/>
              </w:rPr>
              <w:t>:</w:t>
            </w:r>
          </w:p>
        </w:tc>
        <w:tc>
          <w:tcPr>
            <w:tcW w:w="3960" w:type="pct"/>
            <w:shd w:val="clear" w:color="auto" w:fill="auto"/>
            <w:noWrap/>
            <w:vAlign w:val="bottom"/>
          </w:tcPr>
          <w:p w14:paraId="5F74019D" w14:textId="6090AA31" w:rsidR="00A23038" w:rsidRPr="00AE6FE8" w:rsidRDefault="00A23038" w:rsidP="00AE6FE8">
            <w:pPr>
              <w:spacing w:after="0" w:line="360" w:lineRule="auto"/>
              <w:rPr>
                <w:rFonts w:ascii="Times New Roman" w:eastAsia="Times New Roman" w:hAnsi="Times New Roman" w:cs="Times New Roman"/>
                <w:sz w:val="24"/>
                <w:szCs w:val="24"/>
              </w:rPr>
            </w:pPr>
            <w:r w:rsidRPr="00AE6FE8">
              <w:rPr>
                <w:rFonts w:ascii="Times New Roman" w:eastAsia="Times New Roman" w:hAnsi="Times New Roman" w:cs="Times New Roman"/>
                <w:sz w:val="24"/>
                <w:szCs w:val="24"/>
              </w:rPr>
              <w:t>Ultra Low Volume</w:t>
            </w:r>
          </w:p>
        </w:tc>
      </w:tr>
      <w:tr w:rsidR="00A23038" w:rsidRPr="00D76E5D" w14:paraId="0DE83553" w14:textId="77777777" w:rsidTr="003C2567">
        <w:trPr>
          <w:trHeight w:val="57"/>
        </w:trPr>
        <w:tc>
          <w:tcPr>
            <w:tcW w:w="902" w:type="pct"/>
            <w:shd w:val="clear" w:color="auto" w:fill="auto"/>
            <w:noWrap/>
            <w:vAlign w:val="center"/>
          </w:tcPr>
          <w:p w14:paraId="34E9DB5D" w14:textId="77777777" w:rsidR="00A23038" w:rsidRPr="00AE6FE8" w:rsidRDefault="00A23038" w:rsidP="00AE6FE8">
            <w:pPr>
              <w:spacing w:after="0" w:line="360" w:lineRule="auto"/>
              <w:rPr>
                <w:rFonts w:ascii="Times New Roman" w:eastAsia="Times New Roman" w:hAnsi="Times New Roman" w:cs="Times New Roman"/>
                <w:b/>
                <w:bCs/>
                <w:sz w:val="24"/>
                <w:szCs w:val="24"/>
              </w:rPr>
            </w:pPr>
            <w:r w:rsidRPr="00AE6FE8">
              <w:rPr>
                <w:rFonts w:ascii="Times New Roman" w:eastAsia="Times New Roman" w:hAnsi="Times New Roman" w:cs="Times New Roman"/>
                <w:b/>
                <w:bCs/>
                <w:sz w:val="24"/>
                <w:szCs w:val="24"/>
              </w:rPr>
              <w:t xml:space="preserve">UNICEF   </w:t>
            </w:r>
          </w:p>
        </w:tc>
        <w:tc>
          <w:tcPr>
            <w:tcW w:w="138" w:type="pct"/>
          </w:tcPr>
          <w:p w14:paraId="2CA87020" w14:textId="4F2C3862" w:rsidR="00A23038" w:rsidRPr="00AE6FE8" w:rsidRDefault="00A23038" w:rsidP="00AE6FE8">
            <w:pPr>
              <w:spacing w:after="0" w:line="360" w:lineRule="auto"/>
              <w:rPr>
                <w:rFonts w:ascii="Times New Roman" w:eastAsia="Times New Roman" w:hAnsi="Times New Roman" w:cs="Times New Roman"/>
                <w:sz w:val="24"/>
                <w:szCs w:val="24"/>
                <w:lang w:val="fr-CM"/>
              </w:rPr>
            </w:pPr>
            <w:r w:rsidRPr="00AE6FE8">
              <w:rPr>
                <w:rFonts w:ascii="Times New Roman" w:eastAsia="Times New Roman" w:hAnsi="Times New Roman" w:cs="Times New Roman"/>
                <w:sz w:val="24"/>
                <w:szCs w:val="24"/>
              </w:rPr>
              <w:t>:</w:t>
            </w:r>
          </w:p>
        </w:tc>
        <w:tc>
          <w:tcPr>
            <w:tcW w:w="3960" w:type="pct"/>
            <w:shd w:val="clear" w:color="auto" w:fill="auto"/>
            <w:noWrap/>
            <w:vAlign w:val="bottom"/>
          </w:tcPr>
          <w:p w14:paraId="05C266A3" w14:textId="2F74B538" w:rsidR="00A23038" w:rsidRPr="00AE6FE8" w:rsidRDefault="00A23038" w:rsidP="00AE6FE8">
            <w:pPr>
              <w:spacing w:after="0" w:line="360" w:lineRule="auto"/>
              <w:rPr>
                <w:rFonts w:ascii="Times New Roman" w:eastAsia="Times New Roman" w:hAnsi="Times New Roman" w:cs="Times New Roman"/>
                <w:sz w:val="24"/>
                <w:szCs w:val="24"/>
                <w:lang w:val="fr-CM"/>
              </w:rPr>
            </w:pPr>
            <w:r w:rsidRPr="00AE6FE8">
              <w:rPr>
                <w:rFonts w:ascii="Times New Roman" w:eastAsia="Times New Roman" w:hAnsi="Times New Roman" w:cs="Times New Roman"/>
                <w:sz w:val="24"/>
                <w:szCs w:val="24"/>
                <w:lang w:val="fr-CM"/>
              </w:rPr>
              <w:t>Fonds des Nations Unies pour l'</w:t>
            </w:r>
            <w:r w:rsidR="00071678">
              <w:rPr>
                <w:rFonts w:ascii="Times New Roman" w:eastAsia="Times New Roman" w:hAnsi="Times New Roman" w:cs="Times New Roman"/>
                <w:sz w:val="24"/>
                <w:szCs w:val="24"/>
                <w:lang w:val="fr-CM"/>
              </w:rPr>
              <w:t>E</w:t>
            </w:r>
            <w:r w:rsidRPr="00AE6FE8">
              <w:rPr>
                <w:rFonts w:ascii="Times New Roman" w:eastAsia="Times New Roman" w:hAnsi="Times New Roman" w:cs="Times New Roman"/>
                <w:sz w:val="24"/>
                <w:szCs w:val="24"/>
                <w:lang w:val="fr-CM"/>
              </w:rPr>
              <w:t>nfance</w:t>
            </w:r>
          </w:p>
        </w:tc>
      </w:tr>
      <w:tr w:rsidR="00A23038" w:rsidRPr="00D76E5D" w14:paraId="76E6185B" w14:textId="77777777" w:rsidTr="003C2567">
        <w:trPr>
          <w:trHeight w:val="57"/>
        </w:trPr>
        <w:tc>
          <w:tcPr>
            <w:tcW w:w="902" w:type="pct"/>
            <w:shd w:val="clear" w:color="auto" w:fill="auto"/>
            <w:noWrap/>
            <w:vAlign w:val="center"/>
            <w:hideMark/>
          </w:tcPr>
          <w:p w14:paraId="20527288" w14:textId="77777777" w:rsidR="00A23038" w:rsidRPr="00AE6FE8" w:rsidRDefault="00A23038" w:rsidP="00AE6FE8">
            <w:pPr>
              <w:spacing w:after="0" w:line="360" w:lineRule="auto"/>
              <w:rPr>
                <w:rFonts w:ascii="Times New Roman" w:eastAsia="Times New Roman" w:hAnsi="Times New Roman" w:cs="Times New Roman"/>
                <w:b/>
                <w:bCs/>
                <w:sz w:val="24"/>
                <w:szCs w:val="24"/>
              </w:rPr>
            </w:pPr>
            <w:r w:rsidRPr="00AE6FE8">
              <w:rPr>
                <w:rFonts w:ascii="Times New Roman" w:eastAsia="Times New Roman" w:hAnsi="Times New Roman" w:cs="Times New Roman"/>
                <w:b/>
                <w:bCs/>
                <w:sz w:val="24"/>
                <w:szCs w:val="24"/>
              </w:rPr>
              <w:t xml:space="preserve">USPPI </w:t>
            </w:r>
          </w:p>
        </w:tc>
        <w:tc>
          <w:tcPr>
            <w:tcW w:w="138" w:type="pct"/>
          </w:tcPr>
          <w:p w14:paraId="09828D14" w14:textId="6E7BD467" w:rsidR="00A23038" w:rsidRPr="00AE6FE8" w:rsidRDefault="00A23038" w:rsidP="00AE6FE8">
            <w:pPr>
              <w:spacing w:after="0" w:line="360" w:lineRule="auto"/>
              <w:rPr>
                <w:rFonts w:ascii="Times New Roman" w:eastAsia="Times New Roman" w:hAnsi="Times New Roman" w:cs="Times New Roman"/>
                <w:sz w:val="24"/>
                <w:szCs w:val="24"/>
                <w:lang w:val="fr-CM"/>
              </w:rPr>
            </w:pPr>
            <w:r w:rsidRPr="00AE6FE8">
              <w:rPr>
                <w:rFonts w:ascii="Times New Roman" w:eastAsia="Times New Roman" w:hAnsi="Times New Roman" w:cs="Times New Roman"/>
                <w:sz w:val="24"/>
                <w:szCs w:val="24"/>
              </w:rPr>
              <w:t>:</w:t>
            </w:r>
          </w:p>
        </w:tc>
        <w:tc>
          <w:tcPr>
            <w:tcW w:w="3960" w:type="pct"/>
            <w:shd w:val="clear" w:color="auto" w:fill="auto"/>
            <w:noWrap/>
            <w:vAlign w:val="bottom"/>
            <w:hideMark/>
          </w:tcPr>
          <w:p w14:paraId="2BF52701" w14:textId="54E25277" w:rsidR="00A23038" w:rsidRPr="00AE6FE8" w:rsidRDefault="00A23038" w:rsidP="00AE6FE8">
            <w:pPr>
              <w:spacing w:after="0" w:line="360" w:lineRule="auto"/>
              <w:rPr>
                <w:rFonts w:ascii="Times New Roman" w:eastAsia="Times New Roman" w:hAnsi="Times New Roman" w:cs="Times New Roman"/>
                <w:sz w:val="24"/>
                <w:szCs w:val="24"/>
                <w:lang w:val="fr-CM"/>
              </w:rPr>
            </w:pPr>
            <w:r w:rsidRPr="00AE6FE8">
              <w:rPr>
                <w:rFonts w:ascii="Times New Roman" w:eastAsia="Times New Roman" w:hAnsi="Times New Roman" w:cs="Times New Roman"/>
                <w:sz w:val="24"/>
                <w:szCs w:val="24"/>
                <w:lang w:val="fr-CM"/>
              </w:rPr>
              <w:t>Urgence de Santé  Publique de Portée Internationale</w:t>
            </w:r>
          </w:p>
        </w:tc>
      </w:tr>
      <w:tr w:rsidR="00A23038" w:rsidRPr="00AE6FE8" w14:paraId="5088698E" w14:textId="77777777" w:rsidTr="003C2567">
        <w:trPr>
          <w:trHeight w:val="57"/>
        </w:trPr>
        <w:tc>
          <w:tcPr>
            <w:tcW w:w="902" w:type="pct"/>
            <w:shd w:val="clear" w:color="auto" w:fill="auto"/>
            <w:noWrap/>
            <w:vAlign w:val="center"/>
            <w:hideMark/>
          </w:tcPr>
          <w:p w14:paraId="74414C16" w14:textId="77777777" w:rsidR="00A23038" w:rsidRPr="00AE6FE8" w:rsidRDefault="00A23038" w:rsidP="00AE6FE8">
            <w:pPr>
              <w:spacing w:after="0" w:line="360" w:lineRule="auto"/>
              <w:rPr>
                <w:rFonts w:ascii="Times New Roman" w:eastAsia="Times New Roman" w:hAnsi="Times New Roman" w:cs="Times New Roman"/>
                <w:b/>
                <w:bCs/>
                <w:sz w:val="24"/>
                <w:szCs w:val="24"/>
              </w:rPr>
            </w:pPr>
            <w:r w:rsidRPr="00AE6FE8">
              <w:rPr>
                <w:rFonts w:ascii="Times New Roman" w:eastAsia="Times New Roman" w:hAnsi="Times New Roman" w:cs="Times New Roman"/>
                <w:b/>
                <w:bCs/>
                <w:sz w:val="24"/>
                <w:szCs w:val="24"/>
              </w:rPr>
              <w:t>VAA </w:t>
            </w:r>
          </w:p>
        </w:tc>
        <w:tc>
          <w:tcPr>
            <w:tcW w:w="138" w:type="pct"/>
          </w:tcPr>
          <w:p w14:paraId="528656D0" w14:textId="1F90543A" w:rsidR="00A23038" w:rsidRPr="00AE6FE8" w:rsidRDefault="00A23038" w:rsidP="00AE6FE8">
            <w:pPr>
              <w:spacing w:after="0" w:line="360" w:lineRule="auto"/>
              <w:rPr>
                <w:rFonts w:ascii="Times New Roman" w:eastAsia="Times New Roman" w:hAnsi="Times New Roman" w:cs="Times New Roman"/>
                <w:sz w:val="24"/>
                <w:szCs w:val="24"/>
              </w:rPr>
            </w:pPr>
            <w:r w:rsidRPr="00AE6FE8">
              <w:rPr>
                <w:rFonts w:ascii="Times New Roman" w:eastAsia="Times New Roman" w:hAnsi="Times New Roman" w:cs="Times New Roman"/>
                <w:sz w:val="24"/>
                <w:szCs w:val="24"/>
              </w:rPr>
              <w:t>:</w:t>
            </w:r>
          </w:p>
        </w:tc>
        <w:tc>
          <w:tcPr>
            <w:tcW w:w="3960" w:type="pct"/>
            <w:shd w:val="clear" w:color="auto" w:fill="auto"/>
            <w:noWrap/>
            <w:vAlign w:val="bottom"/>
            <w:hideMark/>
          </w:tcPr>
          <w:p w14:paraId="08D43881" w14:textId="706AF6AE" w:rsidR="00A23038" w:rsidRPr="00AE6FE8" w:rsidRDefault="00A23038" w:rsidP="00AE6FE8">
            <w:pPr>
              <w:spacing w:after="0" w:line="360" w:lineRule="auto"/>
              <w:rPr>
                <w:rFonts w:ascii="Times New Roman" w:eastAsia="Times New Roman" w:hAnsi="Times New Roman" w:cs="Times New Roman"/>
                <w:sz w:val="24"/>
                <w:szCs w:val="24"/>
              </w:rPr>
            </w:pPr>
            <w:r w:rsidRPr="00AE6FE8">
              <w:rPr>
                <w:rFonts w:ascii="Times New Roman" w:eastAsia="Times New Roman" w:hAnsi="Times New Roman" w:cs="Times New Roman"/>
                <w:sz w:val="24"/>
                <w:szCs w:val="24"/>
              </w:rPr>
              <w:t>Vaccin Anti Amaril </w:t>
            </w:r>
          </w:p>
        </w:tc>
      </w:tr>
      <w:tr w:rsidR="00A23038" w:rsidRPr="00AE6FE8" w14:paraId="4C15711C" w14:textId="77777777" w:rsidTr="003C2567">
        <w:trPr>
          <w:trHeight w:val="57"/>
        </w:trPr>
        <w:tc>
          <w:tcPr>
            <w:tcW w:w="902" w:type="pct"/>
            <w:shd w:val="clear" w:color="auto" w:fill="auto"/>
            <w:noWrap/>
            <w:vAlign w:val="center"/>
          </w:tcPr>
          <w:p w14:paraId="1C464B5F" w14:textId="77777777" w:rsidR="00A23038" w:rsidRPr="00AE6FE8" w:rsidRDefault="00A23038" w:rsidP="00AE6FE8">
            <w:pPr>
              <w:spacing w:after="0" w:line="360" w:lineRule="auto"/>
              <w:rPr>
                <w:rFonts w:ascii="Times New Roman" w:eastAsia="Times New Roman" w:hAnsi="Times New Roman" w:cs="Times New Roman"/>
                <w:b/>
                <w:bCs/>
                <w:sz w:val="24"/>
                <w:szCs w:val="24"/>
              </w:rPr>
            </w:pPr>
            <w:r w:rsidRPr="00AE6FE8">
              <w:rPr>
                <w:rFonts w:ascii="Times New Roman" w:eastAsia="Times New Roman" w:hAnsi="Times New Roman" w:cs="Times New Roman"/>
                <w:b/>
                <w:bCs/>
                <w:sz w:val="24"/>
                <w:szCs w:val="24"/>
              </w:rPr>
              <w:t xml:space="preserve">WUENIC </w:t>
            </w:r>
          </w:p>
        </w:tc>
        <w:tc>
          <w:tcPr>
            <w:tcW w:w="138" w:type="pct"/>
          </w:tcPr>
          <w:p w14:paraId="279003EB" w14:textId="7EFC029E" w:rsidR="00A23038" w:rsidRPr="00AE6FE8" w:rsidRDefault="00A23038" w:rsidP="00AE6FE8">
            <w:pPr>
              <w:spacing w:after="0" w:line="360" w:lineRule="auto"/>
              <w:rPr>
                <w:rFonts w:ascii="Times New Roman" w:eastAsia="Times New Roman" w:hAnsi="Times New Roman" w:cs="Times New Roman"/>
                <w:sz w:val="24"/>
                <w:szCs w:val="24"/>
              </w:rPr>
            </w:pPr>
            <w:r w:rsidRPr="00AE6FE8">
              <w:rPr>
                <w:rFonts w:ascii="Times New Roman" w:eastAsia="Times New Roman" w:hAnsi="Times New Roman" w:cs="Times New Roman"/>
                <w:sz w:val="24"/>
                <w:szCs w:val="24"/>
              </w:rPr>
              <w:t>:</w:t>
            </w:r>
          </w:p>
        </w:tc>
        <w:tc>
          <w:tcPr>
            <w:tcW w:w="3960" w:type="pct"/>
            <w:shd w:val="clear" w:color="auto" w:fill="auto"/>
            <w:noWrap/>
            <w:vAlign w:val="bottom"/>
          </w:tcPr>
          <w:p w14:paraId="057A9E3E" w14:textId="06BD4F18" w:rsidR="00A23038" w:rsidRPr="00AE6FE8" w:rsidRDefault="00A23038" w:rsidP="00AE6FE8">
            <w:pPr>
              <w:spacing w:after="0" w:line="360" w:lineRule="auto"/>
              <w:rPr>
                <w:rFonts w:ascii="Times New Roman" w:eastAsia="Times New Roman" w:hAnsi="Times New Roman" w:cs="Times New Roman"/>
                <w:sz w:val="24"/>
                <w:szCs w:val="24"/>
              </w:rPr>
            </w:pPr>
            <w:r w:rsidRPr="00AE6FE8">
              <w:rPr>
                <w:rFonts w:ascii="Times New Roman" w:eastAsia="Times New Roman" w:hAnsi="Times New Roman" w:cs="Times New Roman"/>
                <w:sz w:val="24"/>
                <w:szCs w:val="24"/>
              </w:rPr>
              <w:t>WHO and UNICEF Estimates of National Immunization Coverage</w:t>
            </w:r>
          </w:p>
        </w:tc>
      </w:tr>
      <w:tr w:rsidR="009C3876" w:rsidRPr="009C3876" w14:paraId="586FAD2E" w14:textId="77777777" w:rsidTr="003C2567">
        <w:trPr>
          <w:trHeight w:val="57"/>
        </w:trPr>
        <w:tc>
          <w:tcPr>
            <w:tcW w:w="902" w:type="pct"/>
            <w:shd w:val="clear" w:color="auto" w:fill="auto"/>
            <w:noWrap/>
            <w:vAlign w:val="center"/>
          </w:tcPr>
          <w:p w14:paraId="4D190E13" w14:textId="175DE8F5" w:rsidR="009C3876" w:rsidRPr="00AE6FE8" w:rsidRDefault="009C3876" w:rsidP="00AE6FE8">
            <w:pPr>
              <w:spacing w:after="0" w:line="360" w:lineRule="auto"/>
              <w:rPr>
                <w:rFonts w:ascii="Times New Roman" w:eastAsia="Times New Roman" w:hAnsi="Times New Roman" w:cs="Times New Roman"/>
                <w:b/>
                <w:bCs/>
                <w:sz w:val="24"/>
                <w:szCs w:val="24"/>
              </w:rPr>
            </w:pPr>
            <w:r w:rsidRPr="009C3876">
              <w:rPr>
                <w:rFonts w:ascii="Times New Roman" w:eastAsia="Times New Roman" w:hAnsi="Times New Roman" w:cs="Times New Roman"/>
                <w:b/>
                <w:bCs/>
                <w:sz w:val="24"/>
                <w:szCs w:val="24"/>
              </w:rPr>
              <w:t>ZAE</w:t>
            </w:r>
          </w:p>
        </w:tc>
        <w:tc>
          <w:tcPr>
            <w:tcW w:w="138" w:type="pct"/>
          </w:tcPr>
          <w:p w14:paraId="553DBBC7" w14:textId="5A2FDCAD" w:rsidR="009C3876" w:rsidRPr="00AE6FE8" w:rsidRDefault="009C3876" w:rsidP="00AE6FE8">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3960" w:type="pct"/>
            <w:shd w:val="clear" w:color="auto" w:fill="auto"/>
            <w:noWrap/>
            <w:vAlign w:val="bottom"/>
          </w:tcPr>
          <w:p w14:paraId="3C59B489" w14:textId="18DF1E11" w:rsidR="009C3876" w:rsidRPr="009C3876" w:rsidRDefault="009C3876" w:rsidP="009C3876">
            <w:pPr>
              <w:spacing w:after="0" w:line="360" w:lineRule="auto"/>
              <w:rPr>
                <w:rFonts w:ascii="Times New Roman" w:eastAsia="Times New Roman" w:hAnsi="Times New Roman" w:cs="Times New Roman"/>
                <w:sz w:val="24"/>
                <w:szCs w:val="24"/>
                <w:lang w:val="fr-CM"/>
              </w:rPr>
            </w:pPr>
            <w:r>
              <w:rPr>
                <w:rFonts w:ascii="Times New Roman" w:eastAsia="Times New Roman" w:hAnsi="Times New Roman" w:cs="Times New Roman"/>
                <w:sz w:val="24"/>
                <w:szCs w:val="24"/>
                <w:lang w:val="fr-CM"/>
              </w:rPr>
              <w:t>Zones Agro Écologiques</w:t>
            </w:r>
          </w:p>
        </w:tc>
      </w:tr>
    </w:tbl>
    <w:p w14:paraId="2BA8A8C2" w14:textId="723B1945" w:rsidR="002841CC" w:rsidRPr="009C3876" w:rsidRDefault="002841CC" w:rsidP="00AE6FE8">
      <w:pPr>
        <w:spacing w:after="0" w:line="360" w:lineRule="auto"/>
        <w:rPr>
          <w:rFonts w:ascii="Times New Roman" w:eastAsia="Times New Roman" w:hAnsi="Times New Roman" w:cs="Times New Roman"/>
          <w:sz w:val="24"/>
          <w:szCs w:val="24"/>
          <w:lang w:val="fr-CM"/>
        </w:rPr>
      </w:pPr>
      <w:bookmarkStart w:id="28" w:name="_tyjcwt" w:colFirst="0" w:colLast="0"/>
      <w:bookmarkStart w:id="29" w:name="3dy6vkm" w:colFirst="0" w:colLast="0"/>
      <w:bookmarkEnd w:id="28"/>
      <w:bookmarkEnd w:id="29"/>
      <w:r w:rsidRPr="009C3876">
        <w:rPr>
          <w:rFonts w:ascii="Times New Roman" w:eastAsia="Times New Roman" w:hAnsi="Times New Roman" w:cs="Times New Roman"/>
          <w:sz w:val="24"/>
          <w:szCs w:val="24"/>
          <w:lang w:val="fr-CM"/>
        </w:rPr>
        <w:t xml:space="preserve">           </w:t>
      </w:r>
    </w:p>
    <w:p w14:paraId="30163F9B" w14:textId="77777777" w:rsidR="003A14BC" w:rsidRPr="009C3876" w:rsidRDefault="003A14BC" w:rsidP="00AE6FE8">
      <w:pPr>
        <w:spacing w:line="360" w:lineRule="auto"/>
        <w:rPr>
          <w:rFonts w:ascii="Times New Roman" w:hAnsi="Times New Roman" w:cs="Times New Roman"/>
          <w:sz w:val="24"/>
          <w:szCs w:val="24"/>
          <w:lang w:val="fr-CM" w:eastAsia="fr-FR"/>
        </w:rPr>
        <w:sectPr w:rsidR="003A14BC" w:rsidRPr="009C3876" w:rsidSect="00EB5F92">
          <w:footerReference w:type="even" r:id="rId15"/>
          <w:footerReference w:type="default" r:id="rId16"/>
          <w:footerReference w:type="first" r:id="rId17"/>
          <w:pgSz w:w="12240" w:h="15840"/>
          <w:pgMar w:top="993" w:right="1417" w:bottom="1417" w:left="1417" w:header="567" w:footer="708" w:gutter="0"/>
          <w:cols w:space="708"/>
          <w:titlePg/>
          <w:docGrid w:linePitch="360"/>
        </w:sectPr>
      </w:pPr>
    </w:p>
    <w:p w14:paraId="72DDBAC5" w14:textId="77777777" w:rsidR="003A14BC" w:rsidRPr="00AE6FE8" w:rsidRDefault="003A14BC" w:rsidP="00AE6FE8">
      <w:pPr>
        <w:pStyle w:val="Heading1"/>
        <w:spacing w:after="240" w:line="360" w:lineRule="auto"/>
        <w:rPr>
          <w:rFonts w:ascii="Times New Roman" w:hAnsi="Times New Roman" w:cs="Times New Roman"/>
          <w:b/>
          <w:color w:val="auto"/>
          <w:sz w:val="24"/>
          <w:szCs w:val="24"/>
        </w:rPr>
      </w:pPr>
      <w:bookmarkStart w:id="30" w:name="_Toc112204732"/>
      <w:r w:rsidRPr="00AE6FE8">
        <w:rPr>
          <w:rFonts w:ascii="Times New Roman" w:hAnsi="Times New Roman" w:cs="Times New Roman"/>
          <w:b/>
          <w:color w:val="auto"/>
          <w:sz w:val="24"/>
          <w:szCs w:val="24"/>
        </w:rPr>
        <w:lastRenderedPageBreak/>
        <w:t>GLOSSAIRE</w:t>
      </w:r>
      <w:bookmarkEnd w:id="30"/>
      <w:r w:rsidRPr="00AE6FE8">
        <w:rPr>
          <w:rFonts w:ascii="Times New Roman" w:hAnsi="Times New Roman" w:cs="Times New Roman"/>
          <w:b/>
          <w:color w:val="auto"/>
          <w:sz w:val="24"/>
          <w:szCs w:val="24"/>
        </w:rPr>
        <w:t xml:space="preserve"> </w:t>
      </w:r>
    </w:p>
    <w:p w14:paraId="291994CF" w14:textId="1D1BD5E0" w:rsidR="005C747E" w:rsidRPr="00AE6FE8" w:rsidRDefault="005C747E" w:rsidP="00AE6FE8">
      <w:pPr>
        <w:spacing w:line="360" w:lineRule="auto"/>
        <w:jc w:val="both"/>
        <w:rPr>
          <w:rFonts w:ascii="Times New Roman" w:hAnsi="Times New Roman" w:cs="Times New Roman"/>
          <w:sz w:val="24"/>
          <w:szCs w:val="24"/>
          <w:lang w:val="fr-CM"/>
        </w:rPr>
      </w:pPr>
      <w:r w:rsidRPr="00AE6FE8">
        <w:rPr>
          <w:rStyle w:val="fontstyle01"/>
          <w:rFonts w:ascii="Times New Roman" w:hAnsi="Times New Roman" w:cs="Times New Roman"/>
          <w:b/>
          <w:color w:val="auto"/>
          <w:sz w:val="24"/>
          <w:szCs w:val="24"/>
          <w:lang w:val="fr-CM"/>
        </w:rPr>
        <w:t>Analyse de la vulnérabilité</w:t>
      </w:r>
      <w:r w:rsidRPr="00AE6FE8">
        <w:rPr>
          <w:rStyle w:val="fontstyle01"/>
          <w:rFonts w:ascii="Times New Roman" w:hAnsi="Times New Roman" w:cs="Times New Roman"/>
          <w:color w:val="auto"/>
          <w:sz w:val="24"/>
          <w:szCs w:val="24"/>
          <w:lang w:val="fr-CM"/>
        </w:rPr>
        <w:t xml:space="preserve"> </w:t>
      </w:r>
      <w:r w:rsidRPr="00AE6FE8">
        <w:rPr>
          <w:rStyle w:val="fontstyle21"/>
          <w:rFonts w:ascii="Times New Roman" w:hAnsi="Times New Roman" w:cs="Times New Roman"/>
          <w:color w:val="auto"/>
          <w:sz w:val="24"/>
          <w:szCs w:val="24"/>
          <w:lang w:val="fr-CM"/>
        </w:rPr>
        <w:t xml:space="preserve">: </w:t>
      </w:r>
      <w:r w:rsidR="007F4959" w:rsidRPr="00AE6FE8">
        <w:rPr>
          <w:rStyle w:val="fontstyle21"/>
          <w:rFonts w:ascii="Times New Roman" w:hAnsi="Times New Roman" w:cs="Times New Roman"/>
          <w:color w:val="auto"/>
          <w:sz w:val="24"/>
          <w:szCs w:val="24"/>
          <w:lang w:val="fr-CM"/>
        </w:rPr>
        <w:t xml:space="preserve">processus </w:t>
      </w:r>
      <w:r w:rsidRPr="00AE6FE8">
        <w:rPr>
          <w:rStyle w:val="fontstyle21"/>
          <w:rFonts w:ascii="Times New Roman" w:hAnsi="Times New Roman" w:cs="Times New Roman"/>
          <w:color w:val="auto"/>
          <w:sz w:val="24"/>
          <w:szCs w:val="24"/>
          <w:lang w:val="fr-CM"/>
        </w:rPr>
        <w:t>d’identification des caractéristiques</w:t>
      </w:r>
      <w:r w:rsidRPr="00AE6FE8">
        <w:rPr>
          <w:rFonts w:ascii="Times New Roman" w:hAnsi="Times New Roman" w:cs="Times New Roman"/>
          <w:sz w:val="24"/>
          <w:szCs w:val="24"/>
          <w:lang w:val="fr-CM"/>
        </w:rPr>
        <w:t xml:space="preserve"> </w:t>
      </w:r>
      <w:r w:rsidRPr="00AE6FE8">
        <w:rPr>
          <w:rStyle w:val="fontstyle21"/>
          <w:rFonts w:ascii="Times New Roman" w:hAnsi="Times New Roman" w:cs="Times New Roman"/>
          <w:color w:val="auto"/>
          <w:sz w:val="24"/>
          <w:szCs w:val="24"/>
          <w:lang w:val="fr-CM"/>
        </w:rPr>
        <w:t>physiques ou des attributs opérationnels qui rendent une entité, un bien, un système,</w:t>
      </w:r>
      <w:r w:rsidRPr="00AE6FE8">
        <w:rPr>
          <w:rFonts w:ascii="Times New Roman" w:hAnsi="Times New Roman" w:cs="Times New Roman"/>
          <w:sz w:val="24"/>
          <w:szCs w:val="24"/>
          <w:lang w:val="fr-CM"/>
        </w:rPr>
        <w:t xml:space="preserve"> </w:t>
      </w:r>
      <w:r w:rsidRPr="00AE6FE8">
        <w:rPr>
          <w:rStyle w:val="fontstyle21"/>
          <w:rFonts w:ascii="Times New Roman" w:hAnsi="Times New Roman" w:cs="Times New Roman"/>
          <w:color w:val="auto"/>
          <w:sz w:val="24"/>
          <w:szCs w:val="24"/>
          <w:lang w:val="fr-CM"/>
        </w:rPr>
        <w:t>un réseau ou une superficie susceptible d’être exposés aux dangers</w:t>
      </w:r>
      <w:r w:rsidR="00F478A8" w:rsidRPr="00AE6FE8">
        <w:rPr>
          <w:rStyle w:val="FootnoteReference"/>
          <w:rFonts w:ascii="Times New Roman" w:hAnsi="Times New Roman" w:cs="Times New Roman"/>
          <w:sz w:val="24"/>
          <w:szCs w:val="24"/>
          <w:lang w:val="fr-CM"/>
        </w:rPr>
        <w:footnoteReference w:id="5"/>
      </w:r>
      <w:r w:rsidRPr="00AE6FE8">
        <w:rPr>
          <w:rStyle w:val="fontstyle21"/>
          <w:rFonts w:ascii="Times New Roman" w:hAnsi="Times New Roman" w:cs="Times New Roman"/>
          <w:color w:val="auto"/>
          <w:sz w:val="24"/>
          <w:szCs w:val="24"/>
          <w:lang w:val="fr-CM"/>
        </w:rPr>
        <w:t>.</w:t>
      </w:r>
      <w:r w:rsidRPr="00AE6FE8">
        <w:rPr>
          <w:rFonts w:ascii="Times New Roman" w:hAnsi="Times New Roman" w:cs="Times New Roman"/>
          <w:sz w:val="24"/>
          <w:szCs w:val="24"/>
          <w:lang w:val="fr-CM"/>
        </w:rPr>
        <w:t xml:space="preserve"> </w:t>
      </w:r>
    </w:p>
    <w:p w14:paraId="4943DFC5" w14:textId="41F5D15E" w:rsidR="00504251" w:rsidRPr="00AE6FE8" w:rsidRDefault="005C747E" w:rsidP="00AE6FE8">
      <w:pPr>
        <w:spacing w:line="360" w:lineRule="auto"/>
        <w:jc w:val="both"/>
        <w:rPr>
          <w:rFonts w:ascii="Times New Roman" w:hAnsi="Times New Roman" w:cs="Times New Roman"/>
          <w:sz w:val="24"/>
          <w:szCs w:val="24"/>
          <w:lang w:val="fr-CM"/>
        </w:rPr>
      </w:pPr>
      <w:r w:rsidRPr="00AE6FE8">
        <w:rPr>
          <w:rStyle w:val="fontstyle01"/>
          <w:rFonts w:ascii="Times New Roman" w:hAnsi="Times New Roman" w:cs="Times New Roman"/>
          <w:b/>
          <w:color w:val="auto"/>
          <w:sz w:val="24"/>
          <w:szCs w:val="24"/>
          <w:lang w:val="fr-CM"/>
        </w:rPr>
        <w:t>Danger</w:t>
      </w:r>
      <w:r w:rsidRPr="00AE6FE8">
        <w:rPr>
          <w:rStyle w:val="fontstyle01"/>
          <w:rFonts w:ascii="Times New Roman" w:hAnsi="Times New Roman" w:cs="Times New Roman"/>
          <w:color w:val="auto"/>
          <w:sz w:val="24"/>
          <w:szCs w:val="24"/>
          <w:lang w:val="fr-CM"/>
        </w:rPr>
        <w:t xml:space="preserve"> : </w:t>
      </w:r>
      <w:r w:rsidR="007F4959" w:rsidRPr="00AE6FE8">
        <w:rPr>
          <w:rStyle w:val="fontstyle21"/>
          <w:rFonts w:ascii="Times New Roman" w:hAnsi="Times New Roman" w:cs="Times New Roman"/>
          <w:color w:val="auto"/>
          <w:sz w:val="24"/>
          <w:szCs w:val="24"/>
          <w:lang w:val="fr-CM"/>
        </w:rPr>
        <w:t>é</w:t>
      </w:r>
      <w:r w:rsidRPr="00AE6FE8">
        <w:rPr>
          <w:rStyle w:val="fontstyle21"/>
          <w:rFonts w:ascii="Times New Roman" w:hAnsi="Times New Roman" w:cs="Times New Roman"/>
          <w:color w:val="auto"/>
          <w:sz w:val="24"/>
          <w:szCs w:val="24"/>
          <w:lang w:val="fr-CM"/>
        </w:rPr>
        <w:t>vénement ou phénomène physique, naturel ou activité humaine</w:t>
      </w:r>
      <w:r w:rsidR="00A6129A" w:rsidRPr="00AE6FE8">
        <w:rPr>
          <w:rFonts w:ascii="Times New Roman" w:hAnsi="Times New Roman" w:cs="Times New Roman"/>
          <w:sz w:val="24"/>
          <w:szCs w:val="24"/>
          <w:lang w:val="fr-CM"/>
        </w:rPr>
        <w:t xml:space="preserve"> </w:t>
      </w:r>
      <w:r w:rsidR="00A6129A" w:rsidRPr="00AE6FE8">
        <w:rPr>
          <w:rStyle w:val="fontstyle21"/>
          <w:rFonts w:ascii="Times New Roman" w:hAnsi="Times New Roman" w:cs="Times New Roman"/>
          <w:color w:val="auto"/>
          <w:sz w:val="24"/>
          <w:szCs w:val="24"/>
          <w:lang w:val="fr-CM"/>
        </w:rPr>
        <w:t xml:space="preserve">potentiellement </w:t>
      </w:r>
      <w:r w:rsidRPr="00AE6FE8">
        <w:rPr>
          <w:rStyle w:val="fontstyle21"/>
          <w:rFonts w:ascii="Times New Roman" w:hAnsi="Times New Roman" w:cs="Times New Roman"/>
          <w:color w:val="auto"/>
          <w:sz w:val="24"/>
          <w:szCs w:val="24"/>
          <w:lang w:val="fr-CM"/>
        </w:rPr>
        <w:t>dommageable qui peut causer des dégâts aux personnes, y compris</w:t>
      </w:r>
      <w:r w:rsidR="00A6129A" w:rsidRPr="00AE6FE8">
        <w:rPr>
          <w:rFonts w:ascii="Times New Roman" w:hAnsi="Times New Roman" w:cs="Times New Roman"/>
          <w:sz w:val="24"/>
          <w:szCs w:val="24"/>
          <w:lang w:val="fr-CM"/>
        </w:rPr>
        <w:t xml:space="preserve"> </w:t>
      </w:r>
      <w:r w:rsidRPr="00AE6FE8">
        <w:rPr>
          <w:rStyle w:val="fontstyle21"/>
          <w:rFonts w:ascii="Times New Roman" w:hAnsi="Times New Roman" w:cs="Times New Roman"/>
          <w:color w:val="auto"/>
          <w:sz w:val="24"/>
          <w:szCs w:val="24"/>
          <w:lang w:val="fr-CM"/>
        </w:rPr>
        <w:t>des pertes en vies humaines, et aux biens, et des perturbations de l’activité économique</w:t>
      </w:r>
      <w:r w:rsidR="00504251" w:rsidRPr="00AE6FE8">
        <w:rPr>
          <w:rFonts w:ascii="Times New Roman" w:hAnsi="Times New Roman" w:cs="Times New Roman"/>
          <w:sz w:val="24"/>
          <w:szCs w:val="24"/>
          <w:lang w:val="fr-CM"/>
        </w:rPr>
        <w:t xml:space="preserve"> </w:t>
      </w:r>
      <w:r w:rsidR="00504251" w:rsidRPr="00AE6FE8">
        <w:rPr>
          <w:rStyle w:val="fontstyle21"/>
          <w:rFonts w:ascii="Times New Roman" w:hAnsi="Times New Roman" w:cs="Times New Roman"/>
          <w:color w:val="auto"/>
          <w:sz w:val="24"/>
          <w:szCs w:val="24"/>
          <w:lang w:val="fr-CM"/>
        </w:rPr>
        <w:t xml:space="preserve">et sociale </w:t>
      </w:r>
      <w:r w:rsidRPr="00AE6FE8">
        <w:rPr>
          <w:rStyle w:val="fontstyle21"/>
          <w:rFonts w:ascii="Times New Roman" w:hAnsi="Times New Roman" w:cs="Times New Roman"/>
          <w:color w:val="auto"/>
          <w:sz w:val="24"/>
          <w:szCs w:val="24"/>
          <w:lang w:val="fr-CM"/>
        </w:rPr>
        <w:t>ou des dégradati</w:t>
      </w:r>
      <w:r w:rsidR="00A6129A" w:rsidRPr="00AE6FE8">
        <w:rPr>
          <w:rStyle w:val="fontstyle21"/>
          <w:rFonts w:ascii="Times New Roman" w:hAnsi="Times New Roman" w:cs="Times New Roman"/>
          <w:color w:val="auto"/>
          <w:sz w:val="24"/>
          <w:szCs w:val="24"/>
          <w:lang w:val="fr-CM"/>
        </w:rPr>
        <w:t xml:space="preserve">ons de </w:t>
      </w:r>
      <w:r w:rsidRPr="00AE6FE8">
        <w:rPr>
          <w:rStyle w:val="fontstyle21"/>
          <w:rFonts w:ascii="Times New Roman" w:hAnsi="Times New Roman" w:cs="Times New Roman"/>
          <w:color w:val="auto"/>
          <w:sz w:val="24"/>
          <w:szCs w:val="24"/>
          <w:lang w:val="fr-CM"/>
        </w:rPr>
        <w:t>l’environnement.</w:t>
      </w:r>
      <w:r w:rsidR="00504251" w:rsidRPr="00AE6FE8">
        <w:rPr>
          <w:rFonts w:ascii="Times New Roman" w:hAnsi="Times New Roman" w:cs="Times New Roman"/>
          <w:sz w:val="24"/>
          <w:szCs w:val="24"/>
          <w:lang w:val="fr-CM"/>
        </w:rPr>
        <w:t xml:space="preserve"> </w:t>
      </w:r>
    </w:p>
    <w:p w14:paraId="61F0DC3B" w14:textId="1F42B4D6" w:rsidR="00504251" w:rsidRPr="00AE6FE8" w:rsidRDefault="005C747E" w:rsidP="00AE6FE8">
      <w:pPr>
        <w:spacing w:line="360" w:lineRule="auto"/>
        <w:jc w:val="both"/>
        <w:rPr>
          <w:rFonts w:ascii="Times New Roman" w:hAnsi="Times New Roman" w:cs="Times New Roman"/>
          <w:sz w:val="24"/>
          <w:szCs w:val="24"/>
          <w:lang w:val="fr-CM"/>
        </w:rPr>
      </w:pPr>
      <w:r w:rsidRPr="00AE6FE8">
        <w:rPr>
          <w:rStyle w:val="fontstyle01"/>
          <w:rFonts w:ascii="Times New Roman" w:hAnsi="Times New Roman" w:cs="Times New Roman"/>
          <w:b/>
          <w:color w:val="auto"/>
          <w:sz w:val="24"/>
          <w:szCs w:val="24"/>
          <w:lang w:val="fr-CM"/>
        </w:rPr>
        <w:t>Détecter</w:t>
      </w:r>
      <w:r w:rsidRPr="00AE6FE8">
        <w:rPr>
          <w:rStyle w:val="fontstyle01"/>
          <w:rFonts w:ascii="Times New Roman" w:hAnsi="Times New Roman" w:cs="Times New Roman"/>
          <w:color w:val="auto"/>
          <w:sz w:val="24"/>
          <w:szCs w:val="24"/>
          <w:lang w:val="fr-CM"/>
        </w:rPr>
        <w:t xml:space="preserve"> </w:t>
      </w:r>
      <w:r w:rsidRPr="00AE6FE8">
        <w:rPr>
          <w:rStyle w:val="fontstyle21"/>
          <w:rFonts w:ascii="Times New Roman" w:hAnsi="Times New Roman" w:cs="Times New Roman"/>
          <w:color w:val="auto"/>
          <w:sz w:val="24"/>
          <w:szCs w:val="24"/>
          <w:lang w:val="fr-CM"/>
        </w:rPr>
        <w:t xml:space="preserve">: </w:t>
      </w:r>
      <w:r w:rsidR="00504251" w:rsidRPr="00AE6FE8">
        <w:rPr>
          <w:rStyle w:val="fontstyle21"/>
          <w:rFonts w:ascii="Times New Roman" w:hAnsi="Times New Roman" w:cs="Times New Roman"/>
          <w:color w:val="auto"/>
          <w:sz w:val="24"/>
          <w:szCs w:val="24"/>
          <w:lang w:val="fr-CM"/>
        </w:rPr>
        <w:t xml:space="preserve">identifier très </w:t>
      </w:r>
      <w:r w:rsidRPr="00AE6FE8">
        <w:rPr>
          <w:rStyle w:val="fontstyle21"/>
          <w:rFonts w:ascii="Times New Roman" w:hAnsi="Times New Roman" w:cs="Times New Roman"/>
          <w:color w:val="auto"/>
          <w:sz w:val="24"/>
          <w:szCs w:val="24"/>
          <w:lang w:val="fr-CM"/>
        </w:rPr>
        <w:t>rapidement l’apparition d’une ou de plusieurs maladie (s) prioritaire (s)</w:t>
      </w:r>
      <w:r w:rsidR="00A6129A" w:rsidRPr="00AE6FE8">
        <w:rPr>
          <w:rFonts w:ascii="Times New Roman" w:hAnsi="Times New Roman" w:cs="Times New Roman"/>
          <w:sz w:val="24"/>
          <w:szCs w:val="24"/>
          <w:lang w:val="fr-CM"/>
        </w:rPr>
        <w:t xml:space="preserve"> </w:t>
      </w:r>
      <w:r w:rsidRPr="00AE6FE8">
        <w:rPr>
          <w:rStyle w:val="fontstyle21"/>
          <w:rFonts w:ascii="Times New Roman" w:hAnsi="Times New Roman" w:cs="Times New Roman"/>
          <w:color w:val="auto"/>
          <w:sz w:val="24"/>
          <w:szCs w:val="24"/>
          <w:lang w:val="fr-CM"/>
        </w:rPr>
        <w:t>et de toute autre maladie émergente ou ré-émergente grave inattendue.</w:t>
      </w:r>
      <w:r w:rsidR="00504251" w:rsidRPr="00AE6FE8">
        <w:rPr>
          <w:rFonts w:ascii="Times New Roman" w:hAnsi="Times New Roman" w:cs="Times New Roman"/>
          <w:sz w:val="24"/>
          <w:szCs w:val="24"/>
          <w:lang w:val="fr-CM"/>
        </w:rPr>
        <w:t xml:space="preserve"> </w:t>
      </w:r>
    </w:p>
    <w:p w14:paraId="2B16B62C" w14:textId="5D20314F" w:rsidR="00504251" w:rsidRPr="00AE6FE8" w:rsidRDefault="005C747E" w:rsidP="00AE6FE8">
      <w:pPr>
        <w:spacing w:line="360" w:lineRule="auto"/>
        <w:jc w:val="both"/>
        <w:rPr>
          <w:rFonts w:ascii="Times New Roman" w:hAnsi="Times New Roman" w:cs="Times New Roman"/>
          <w:sz w:val="24"/>
          <w:szCs w:val="24"/>
          <w:lang w:val="fr-CM"/>
        </w:rPr>
      </w:pPr>
      <w:r w:rsidRPr="00AE6FE8">
        <w:rPr>
          <w:rStyle w:val="fontstyle01"/>
          <w:rFonts w:ascii="Times New Roman" w:hAnsi="Times New Roman" w:cs="Times New Roman"/>
          <w:b/>
          <w:color w:val="auto"/>
          <w:sz w:val="24"/>
          <w:szCs w:val="24"/>
          <w:lang w:val="fr-CM"/>
        </w:rPr>
        <w:t>Détenteurs d’enjeux</w:t>
      </w:r>
      <w:r w:rsidRPr="00AE6FE8">
        <w:rPr>
          <w:rStyle w:val="fontstyle01"/>
          <w:rFonts w:ascii="Times New Roman" w:hAnsi="Times New Roman" w:cs="Times New Roman"/>
          <w:color w:val="auto"/>
          <w:sz w:val="24"/>
          <w:szCs w:val="24"/>
          <w:lang w:val="fr-CM"/>
        </w:rPr>
        <w:t xml:space="preserve"> : </w:t>
      </w:r>
      <w:r w:rsidR="007F4959" w:rsidRPr="00AE6FE8">
        <w:rPr>
          <w:rStyle w:val="fontstyle21"/>
          <w:rFonts w:ascii="Times New Roman" w:hAnsi="Times New Roman" w:cs="Times New Roman"/>
          <w:color w:val="auto"/>
          <w:sz w:val="24"/>
          <w:szCs w:val="24"/>
          <w:lang w:val="fr-CM"/>
        </w:rPr>
        <w:t>a</w:t>
      </w:r>
      <w:r w:rsidRPr="00AE6FE8">
        <w:rPr>
          <w:rStyle w:val="fontstyle21"/>
          <w:rFonts w:ascii="Times New Roman" w:hAnsi="Times New Roman" w:cs="Times New Roman"/>
          <w:color w:val="auto"/>
          <w:sz w:val="24"/>
          <w:szCs w:val="24"/>
          <w:lang w:val="fr-CM"/>
        </w:rPr>
        <w:t>cteurs qui jouent un rôle crucial dans la lutte contre une</w:t>
      </w:r>
      <w:r w:rsidR="00AD78BA" w:rsidRPr="00AE6FE8">
        <w:rPr>
          <w:rFonts w:ascii="Times New Roman" w:hAnsi="Times New Roman" w:cs="Times New Roman"/>
          <w:sz w:val="24"/>
          <w:szCs w:val="24"/>
          <w:lang w:val="fr-CM"/>
        </w:rPr>
        <w:t xml:space="preserve"> </w:t>
      </w:r>
      <w:r w:rsidRPr="00AE6FE8">
        <w:rPr>
          <w:rStyle w:val="fontstyle21"/>
          <w:rFonts w:ascii="Times New Roman" w:hAnsi="Times New Roman" w:cs="Times New Roman"/>
          <w:color w:val="auto"/>
          <w:sz w:val="24"/>
          <w:szCs w:val="24"/>
          <w:lang w:val="fr-CM"/>
        </w:rPr>
        <w:t>maladie/catastrophe, en particulier si le foyer initial s’étend.</w:t>
      </w:r>
      <w:r w:rsidR="00504251" w:rsidRPr="00AE6FE8">
        <w:rPr>
          <w:rFonts w:ascii="Times New Roman" w:hAnsi="Times New Roman" w:cs="Times New Roman"/>
          <w:sz w:val="24"/>
          <w:szCs w:val="24"/>
          <w:lang w:val="fr-CM"/>
        </w:rPr>
        <w:t xml:space="preserve"> </w:t>
      </w:r>
    </w:p>
    <w:p w14:paraId="0A431C4B" w14:textId="37108D0D" w:rsidR="007A0967" w:rsidRPr="00AE6FE8" w:rsidRDefault="007A0967" w:rsidP="00AE6FE8">
      <w:pPr>
        <w:spacing w:line="360" w:lineRule="auto"/>
        <w:jc w:val="both"/>
        <w:rPr>
          <w:rFonts w:ascii="Times New Roman" w:hAnsi="Times New Roman" w:cs="Times New Roman"/>
          <w:sz w:val="24"/>
          <w:szCs w:val="24"/>
          <w:lang w:val="fr-CM"/>
        </w:rPr>
      </w:pPr>
      <w:r w:rsidRPr="00AE6FE8">
        <w:rPr>
          <w:rFonts w:ascii="Times New Roman" w:hAnsi="Times New Roman" w:cs="Times New Roman"/>
          <w:b/>
          <w:sz w:val="24"/>
          <w:szCs w:val="24"/>
          <w:lang w:val="fr-CM"/>
        </w:rPr>
        <w:t>Mitigation</w:t>
      </w:r>
      <w:r w:rsidRPr="00AE6FE8">
        <w:rPr>
          <w:rFonts w:ascii="Times New Roman" w:hAnsi="Times New Roman" w:cs="Times New Roman"/>
          <w:sz w:val="24"/>
          <w:szCs w:val="24"/>
          <w:lang w:val="fr-CM"/>
        </w:rPr>
        <w:t xml:space="preserve"> : </w:t>
      </w:r>
      <w:r w:rsidR="007F4959" w:rsidRPr="00AE6FE8">
        <w:rPr>
          <w:rFonts w:ascii="Times New Roman" w:hAnsi="Times New Roman" w:cs="Times New Roman"/>
          <w:sz w:val="24"/>
          <w:szCs w:val="24"/>
          <w:lang w:val="fr-CM"/>
        </w:rPr>
        <w:t>u</w:t>
      </w:r>
      <w:r w:rsidRPr="00AE6FE8">
        <w:rPr>
          <w:rFonts w:ascii="Times New Roman" w:hAnsi="Times New Roman" w:cs="Times New Roman"/>
          <w:sz w:val="24"/>
          <w:szCs w:val="24"/>
          <w:lang w:val="fr-CM"/>
        </w:rPr>
        <w:t>tilisation de soins raisonnables et de diligence pour minimiser les dommages, pour prendre des mesures de protection afin d’éviter toutes blessures ou pertes supplémentaires et pour réduire ou limiter les effets négatifs des risques de</w:t>
      </w:r>
      <w:r w:rsidR="00B41D37" w:rsidRPr="00AE6FE8">
        <w:rPr>
          <w:rFonts w:ascii="Times New Roman" w:hAnsi="Times New Roman" w:cs="Times New Roman"/>
          <w:sz w:val="24"/>
          <w:szCs w:val="24"/>
          <w:lang w:val="fr-CM"/>
        </w:rPr>
        <w:t xml:space="preserve"> </w:t>
      </w:r>
      <w:r w:rsidRPr="00AE6FE8">
        <w:rPr>
          <w:rFonts w:ascii="Times New Roman" w:hAnsi="Times New Roman" w:cs="Times New Roman"/>
          <w:sz w:val="24"/>
          <w:szCs w:val="24"/>
          <w:lang w:val="fr-CM"/>
        </w:rPr>
        <w:t>catastrophes</w:t>
      </w:r>
      <w:r w:rsidR="00476A4A" w:rsidRPr="00AE6FE8">
        <w:rPr>
          <w:rStyle w:val="FootnoteReference"/>
          <w:rFonts w:ascii="Times New Roman" w:hAnsi="Times New Roman" w:cs="Times New Roman"/>
          <w:sz w:val="24"/>
          <w:szCs w:val="24"/>
          <w:lang w:val="fr-CM"/>
        </w:rPr>
        <w:footnoteReference w:id="6"/>
      </w:r>
      <w:r w:rsidRPr="00AE6FE8">
        <w:rPr>
          <w:rFonts w:ascii="Times New Roman" w:hAnsi="Times New Roman" w:cs="Times New Roman"/>
          <w:sz w:val="24"/>
          <w:szCs w:val="24"/>
          <w:lang w:val="fr-CM"/>
        </w:rPr>
        <w:t>.</w:t>
      </w:r>
    </w:p>
    <w:p w14:paraId="2033330A" w14:textId="455B9F98" w:rsidR="00504251" w:rsidRPr="00AE6FE8" w:rsidRDefault="005C747E" w:rsidP="00AE6FE8">
      <w:pPr>
        <w:spacing w:line="360" w:lineRule="auto"/>
        <w:jc w:val="both"/>
        <w:rPr>
          <w:rStyle w:val="fontstyle21"/>
          <w:rFonts w:ascii="Times New Roman" w:hAnsi="Times New Roman" w:cs="Times New Roman"/>
          <w:color w:val="auto"/>
          <w:sz w:val="24"/>
          <w:szCs w:val="24"/>
          <w:lang w:val="fr-CM"/>
        </w:rPr>
      </w:pPr>
      <w:r w:rsidRPr="00AE6FE8">
        <w:rPr>
          <w:rStyle w:val="fontstyle21"/>
          <w:rFonts w:ascii="Times New Roman" w:hAnsi="Times New Roman" w:cs="Times New Roman"/>
          <w:b/>
          <w:color w:val="auto"/>
          <w:sz w:val="24"/>
          <w:szCs w:val="24"/>
          <w:lang w:val="fr-CM"/>
        </w:rPr>
        <w:t>Préparation</w:t>
      </w:r>
      <w:r w:rsidRPr="00AE6FE8">
        <w:rPr>
          <w:rStyle w:val="fontstyle01"/>
          <w:rFonts w:ascii="Times New Roman" w:hAnsi="Times New Roman" w:cs="Times New Roman"/>
          <w:color w:val="auto"/>
          <w:sz w:val="24"/>
          <w:szCs w:val="24"/>
          <w:lang w:val="fr-CM"/>
        </w:rPr>
        <w:t xml:space="preserve"> : </w:t>
      </w:r>
      <w:r w:rsidR="007F4959" w:rsidRPr="00AE6FE8">
        <w:rPr>
          <w:rStyle w:val="fontstyle21"/>
          <w:rFonts w:ascii="Times New Roman" w:hAnsi="Times New Roman" w:cs="Times New Roman"/>
          <w:color w:val="auto"/>
          <w:sz w:val="24"/>
          <w:szCs w:val="24"/>
          <w:lang w:val="fr-CM"/>
        </w:rPr>
        <w:t>é</w:t>
      </w:r>
      <w:r w:rsidRPr="00AE6FE8">
        <w:rPr>
          <w:rStyle w:val="fontstyle21"/>
          <w:rFonts w:ascii="Times New Roman" w:hAnsi="Times New Roman" w:cs="Times New Roman"/>
          <w:color w:val="auto"/>
          <w:sz w:val="24"/>
          <w:szCs w:val="24"/>
          <w:lang w:val="fr-CM"/>
        </w:rPr>
        <w:t>laborer et mettre à jour aux niveaux national, intermédiaire et</w:t>
      </w:r>
      <w:r w:rsidRPr="00AE6FE8">
        <w:rPr>
          <w:rStyle w:val="fontstyle21"/>
          <w:rFonts w:ascii="Times New Roman" w:hAnsi="Times New Roman" w:cs="Times New Roman"/>
          <w:color w:val="auto"/>
          <w:sz w:val="24"/>
          <w:szCs w:val="24"/>
          <w:lang w:val="fr-CM"/>
        </w:rPr>
        <w:br/>
        <w:t>communautaire/primaire, des plans pertinents de réponse aux urgences de santé</w:t>
      </w:r>
      <w:r w:rsidRPr="00AE6FE8">
        <w:rPr>
          <w:rStyle w:val="fontstyle21"/>
          <w:rFonts w:ascii="Times New Roman" w:hAnsi="Times New Roman" w:cs="Times New Roman"/>
          <w:color w:val="auto"/>
          <w:sz w:val="24"/>
          <w:szCs w:val="24"/>
          <w:lang w:val="fr-CM"/>
        </w:rPr>
        <w:br/>
        <w:t>publique couvrant les risques biologiques, chimiques, radiologiques, nucléaires et autres. La préparation englobe également la cartographie des risques, l’identification</w:t>
      </w:r>
      <w:r w:rsidRPr="00AE6FE8">
        <w:rPr>
          <w:rStyle w:val="fontstyle21"/>
          <w:rFonts w:ascii="Times New Roman" w:hAnsi="Times New Roman" w:cs="Times New Roman"/>
          <w:color w:val="auto"/>
          <w:sz w:val="24"/>
          <w:szCs w:val="24"/>
          <w:lang w:val="fr-CM"/>
        </w:rPr>
        <w:br/>
        <w:t>et la mobilisation des ressources disponibles, notamment des stocks nationaux, et la</w:t>
      </w:r>
      <w:r w:rsidRPr="00AE6FE8">
        <w:rPr>
          <w:rStyle w:val="fontstyle21"/>
          <w:rFonts w:ascii="Times New Roman" w:hAnsi="Times New Roman" w:cs="Times New Roman"/>
          <w:color w:val="auto"/>
          <w:sz w:val="24"/>
          <w:szCs w:val="24"/>
          <w:lang w:val="fr-CM"/>
        </w:rPr>
        <w:br/>
        <w:t>capacité à appuyer des interventions aux niveaux intermédiaire et communautaire/</w:t>
      </w:r>
      <w:r w:rsidRPr="00AE6FE8">
        <w:rPr>
          <w:rStyle w:val="fontstyle21"/>
          <w:rFonts w:ascii="Times New Roman" w:hAnsi="Times New Roman" w:cs="Times New Roman"/>
          <w:color w:val="auto"/>
          <w:sz w:val="24"/>
          <w:szCs w:val="24"/>
          <w:lang w:val="fr-CM"/>
        </w:rPr>
        <w:br/>
        <w:t>primaire lors d’une urgence de santé publique.</w:t>
      </w:r>
    </w:p>
    <w:p w14:paraId="52EF3360" w14:textId="67065944" w:rsidR="00504251" w:rsidRPr="00AE6FE8" w:rsidRDefault="005C747E" w:rsidP="00AE6FE8">
      <w:pPr>
        <w:spacing w:line="360" w:lineRule="auto"/>
        <w:jc w:val="both"/>
        <w:rPr>
          <w:rFonts w:ascii="Times New Roman" w:hAnsi="Times New Roman" w:cs="Times New Roman"/>
          <w:sz w:val="24"/>
          <w:szCs w:val="24"/>
          <w:lang w:val="fr-CM"/>
        </w:rPr>
      </w:pPr>
      <w:r w:rsidRPr="00AE6FE8">
        <w:rPr>
          <w:rStyle w:val="fontstyle21"/>
          <w:rFonts w:ascii="Times New Roman" w:hAnsi="Times New Roman" w:cs="Times New Roman"/>
          <w:b/>
          <w:color w:val="auto"/>
          <w:sz w:val="24"/>
          <w:szCs w:val="24"/>
          <w:lang w:val="fr-CM"/>
        </w:rPr>
        <w:t xml:space="preserve">Résilience </w:t>
      </w:r>
      <w:r w:rsidRPr="00AE6FE8">
        <w:rPr>
          <w:rStyle w:val="fontstyle01"/>
          <w:rFonts w:ascii="Times New Roman" w:hAnsi="Times New Roman" w:cs="Times New Roman"/>
          <w:color w:val="auto"/>
          <w:sz w:val="24"/>
          <w:szCs w:val="24"/>
          <w:lang w:val="fr-CM"/>
        </w:rPr>
        <w:t xml:space="preserve">: </w:t>
      </w:r>
      <w:r w:rsidR="007F4959" w:rsidRPr="00AE6FE8">
        <w:rPr>
          <w:rStyle w:val="fontstyle21"/>
          <w:rFonts w:ascii="Times New Roman" w:hAnsi="Times New Roman" w:cs="Times New Roman"/>
          <w:color w:val="auto"/>
          <w:sz w:val="24"/>
          <w:szCs w:val="24"/>
          <w:lang w:val="fr-CM"/>
        </w:rPr>
        <w:t>c</w:t>
      </w:r>
      <w:r w:rsidRPr="00AE6FE8">
        <w:rPr>
          <w:rStyle w:val="fontstyle21"/>
          <w:rFonts w:ascii="Times New Roman" w:hAnsi="Times New Roman" w:cs="Times New Roman"/>
          <w:color w:val="auto"/>
          <w:sz w:val="24"/>
          <w:szCs w:val="24"/>
          <w:lang w:val="fr-CM"/>
        </w:rPr>
        <w:t>apacité d’un système, d’une communauté ou d’une société exposée</w:t>
      </w:r>
      <w:r w:rsidRPr="00AE6FE8">
        <w:rPr>
          <w:rFonts w:ascii="Times New Roman" w:hAnsi="Times New Roman" w:cs="Times New Roman"/>
          <w:sz w:val="24"/>
          <w:szCs w:val="24"/>
          <w:lang w:val="fr-CM"/>
        </w:rPr>
        <w:br/>
      </w:r>
      <w:r w:rsidRPr="00AE6FE8">
        <w:rPr>
          <w:rStyle w:val="fontstyle21"/>
          <w:rFonts w:ascii="Times New Roman" w:hAnsi="Times New Roman" w:cs="Times New Roman"/>
          <w:color w:val="auto"/>
          <w:sz w:val="24"/>
          <w:szCs w:val="24"/>
          <w:lang w:val="fr-CM"/>
        </w:rPr>
        <w:t>aux risques de résister, d’absorber, d’accueillir et de corriger les effets d’un danger</w:t>
      </w:r>
      <w:r w:rsidRPr="00AE6FE8">
        <w:rPr>
          <w:rFonts w:ascii="Times New Roman" w:hAnsi="Times New Roman" w:cs="Times New Roman"/>
          <w:sz w:val="24"/>
          <w:szCs w:val="24"/>
          <w:lang w:val="fr-CM"/>
        </w:rPr>
        <w:br/>
      </w:r>
      <w:r w:rsidRPr="00AE6FE8">
        <w:rPr>
          <w:rStyle w:val="fontstyle21"/>
          <w:rFonts w:ascii="Times New Roman" w:hAnsi="Times New Roman" w:cs="Times New Roman"/>
          <w:color w:val="auto"/>
          <w:sz w:val="24"/>
          <w:szCs w:val="24"/>
          <w:lang w:val="fr-CM"/>
        </w:rPr>
        <w:lastRenderedPageBreak/>
        <w:t>en temps opportun et de manière efficace ; notamment par la préservation et la</w:t>
      </w:r>
      <w:r w:rsidRPr="00AE6FE8">
        <w:rPr>
          <w:rFonts w:ascii="Times New Roman" w:hAnsi="Times New Roman" w:cs="Times New Roman"/>
          <w:sz w:val="24"/>
          <w:szCs w:val="24"/>
          <w:lang w:val="fr-CM"/>
        </w:rPr>
        <w:br/>
      </w:r>
      <w:r w:rsidRPr="00AE6FE8">
        <w:rPr>
          <w:rStyle w:val="fontstyle21"/>
          <w:rFonts w:ascii="Times New Roman" w:hAnsi="Times New Roman" w:cs="Times New Roman"/>
          <w:color w:val="auto"/>
          <w:sz w:val="24"/>
          <w:szCs w:val="24"/>
          <w:lang w:val="fr-CM"/>
        </w:rPr>
        <w:t>restauration de ses structures essentielles et de ses fonctions de base.</w:t>
      </w:r>
      <w:r w:rsidR="00504251" w:rsidRPr="00AE6FE8">
        <w:rPr>
          <w:rFonts w:ascii="Times New Roman" w:hAnsi="Times New Roman" w:cs="Times New Roman"/>
          <w:sz w:val="24"/>
          <w:szCs w:val="24"/>
          <w:lang w:val="fr-CM"/>
        </w:rPr>
        <w:t xml:space="preserve"> </w:t>
      </w:r>
    </w:p>
    <w:p w14:paraId="3C145B6B" w14:textId="799B77BE" w:rsidR="00504251" w:rsidRPr="00AE6FE8" w:rsidRDefault="005C747E" w:rsidP="00AE6FE8">
      <w:pPr>
        <w:spacing w:line="360" w:lineRule="auto"/>
        <w:jc w:val="both"/>
        <w:rPr>
          <w:rFonts w:ascii="Times New Roman" w:hAnsi="Times New Roman" w:cs="Times New Roman"/>
          <w:b/>
          <w:bCs/>
          <w:sz w:val="24"/>
          <w:szCs w:val="24"/>
          <w:lang w:val="fr-CM"/>
        </w:rPr>
      </w:pPr>
      <w:r w:rsidRPr="00AE6FE8">
        <w:rPr>
          <w:rStyle w:val="fontstyle21"/>
          <w:rFonts w:ascii="Times New Roman" w:hAnsi="Times New Roman" w:cs="Times New Roman"/>
          <w:b/>
          <w:color w:val="auto"/>
          <w:sz w:val="24"/>
          <w:szCs w:val="24"/>
          <w:lang w:val="fr-CM"/>
        </w:rPr>
        <w:t>Risque :</w:t>
      </w:r>
      <w:r w:rsidRPr="00AE6FE8">
        <w:rPr>
          <w:rStyle w:val="fontstyle01"/>
          <w:rFonts w:ascii="Times New Roman" w:hAnsi="Times New Roman" w:cs="Times New Roman"/>
          <w:color w:val="auto"/>
          <w:sz w:val="24"/>
          <w:szCs w:val="24"/>
          <w:lang w:val="fr-CM"/>
        </w:rPr>
        <w:t xml:space="preserve"> </w:t>
      </w:r>
      <w:r w:rsidR="007F4959" w:rsidRPr="00AE6FE8">
        <w:rPr>
          <w:rStyle w:val="fontstyle21"/>
          <w:rFonts w:ascii="Times New Roman" w:hAnsi="Times New Roman" w:cs="Times New Roman"/>
          <w:color w:val="auto"/>
          <w:sz w:val="24"/>
          <w:szCs w:val="24"/>
          <w:lang w:val="fr-CM"/>
        </w:rPr>
        <w:t>p</w:t>
      </w:r>
      <w:r w:rsidRPr="00AE6FE8">
        <w:rPr>
          <w:rStyle w:val="fontstyle21"/>
          <w:rFonts w:ascii="Times New Roman" w:hAnsi="Times New Roman" w:cs="Times New Roman"/>
          <w:color w:val="auto"/>
          <w:sz w:val="24"/>
          <w:szCs w:val="24"/>
          <w:lang w:val="fr-CM"/>
        </w:rPr>
        <w:t>robabilité de conséquences dommageables, telles que des pertes en vies</w:t>
      </w:r>
      <w:r w:rsidRPr="00AE6FE8">
        <w:rPr>
          <w:rFonts w:ascii="Times New Roman" w:hAnsi="Times New Roman" w:cs="Times New Roman"/>
          <w:sz w:val="24"/>
          <w:szCs w:val="24"/>
          <w:lang w:val="fr-CM"/>
        </w:rPr>
        <w:br/>
      </w:r>
      <w:r w:rsidRPr="00AE6FE8">
        <w:rPr>
          <w:rStyle w:val="fontstyle21"/>
          <w:rFonts w:ascii="Times New Roman" w:hAnsi="Times New Roman" w:cs="Times New Roman"/>
          <w:color w:val="auto"/>
          <w:sz w:val="24"/>
          <w:szCs w:val="24"/>
          <w:lang w:val="fr-CM"/>
        </w:rPr>
        <w:t>humaines ou dommages aux personnes ou aux biens, aux moyens de subsistance, à</w:t>
      </w:r>
      <w:r w:rsidRPr="00AE6FE8">
        <w:rPr>
          <w:rFonts w:ascii="Times New Roman" w:hAnsi="Times New Roman" w:cs="Times New Roman"/>
          <w:sz w:val="24"/>
          <w:szCs w:val="24"/>
          <w:lang w:val="fr-CM"/>
        </w:rPr>
        <w:br/>
      </w:r>
      <w:r w:rsidRPr="00AE6FE8">
        <w:rPr>
          <w:rStyle w:val="fontstyle21"/>
          <w:rFonts w:ascii="Times New Roman" w:hAnsi="Times New Roman" w:cs="Times New Roman"/>
          <w:color w:val="auto"/>
          <w:sz w:val="24"/>
          <w:szCs w:val="24"/>
          <w:lang w:val="fr-CM"/>
        </w:rPr>
        <w:t>l’activité économique ou à l’environnement résultant d’interactions entre des risques</w:t>
      </w:r>
      <w:r w:rsidRPr="00AE6FE8">
        <w:rPr>
          <w:rFonts w:ascii="Times New Roman" w:hAnsi="Times New Roman" w:cs="Times New Roman"/>
          <w:sz w:val="24"/>
          <w:szCs w:val="24"/>
          <w:lang w:val="fr-CM"/>
        </w:rPr>
        <w:br/>
      </w:r>
      <w:r w:rsidRPr="00AE6FE8">
        <w:rPr>
          <w:rStyle w:val="fontstyle21"/>
          <w:rFonts w:ascii="Times New Roman" w:hAnsi="Times New Roman" w:cs="Times New Roman"/>
          <w:color w:val="auto"/>
          <w:sz w:val="24"/>
          <w:szCs w:val="24"/>
          <w:lang w:val="fr-CM"/>
        </w:rPr>
        <w:t>naturels ou découlant d’activités humaines et des situations de vulnérabilité</w:t>
      </w:r>
      <w:r w:rsidRPr="00AE6FE8">
        <w:rPr>
          <w:rStyle w:val="fontstyle01"/>
          <w:rFonts w:ascii="Times New Roman" w:hAnsi="Times New Roman" w:cs="Times New Roman"/>
          <w:color w:val="auto"/>
          <w:sz w:val="24"/>
          <w:szCs w:val="24"/>
          <w:lang w:val="fr-CM"/>
        </w:rPr>
        <w:t>.</w:t>
      </w:r>
      <w:r w:rsidR="00504251" w:rsidRPr="00AE6FE8">
        <w:rPr>
          <w:rFonts w:ascii="Times New Roman" w:hAnsi="Times New Roman" w:cs="Times New Roman"/>
          <w:b/>
          <w:bCs/>
          <w:sz w:val="24"/>
          <w:szCs w:val="24"/>
          <w:lang w:val="fr-CM"/>
        </w:rPr>
        <w:t xml:space="preserve"> </w:t>
      </w:r>
    </w:p>
    <w:p w14:paraId="20434AAB" w14:textId="5C4D9F65" w:rsidR="00504251" w:rsidRDefault="005C747E" w:rsidP="00AE6FE8">
      <w:pPr>
        <w:spacing w:line="360" w:lineRule="auto"/>
        <w:jc w:val="both"/>
        <w:rPr>
          <w:rFonts w:ascii="Times New Roman" w:hAnsi="Times New Roman" w:cs="Times New Roman"/>
          <w:sz w:val="24"/>
          <w:szCs w:val="24"/>
          <w:lang w:val="fr-CM"/>
        </w:rPr>
      </w:pPr>
      <w:r w:rsidRPr="00AE6FE8">
        <w:rPr>
          <w:rStyle w:val="fontstyle01"/>
          <w:rFonts w:ascii="Times New Roman" w:hAnsi="Times New Roman" w:cs="Times New Roman"/>
          <w:b/>
          <w:color w:val="auto"/>
          <w:sz w:val="24"/>
          <w:szCs w:val="24"/>
          <w:lang w:val="fr-CM"/>
        </w:rPr>
        <w:t>Urgence</w:t>
      </w:r>
      <w:r w:rsidRPr="00AE6FE8">
        <w:rPr>
          <w:rStyle w:val="fontstyle01"/>
          <w:rFonts w:ascii="Times New Roman" w:hAnsi="Times New Roman" w:cs="Times New Roman"/>
          <w:color w:val="auto"/>
          <w:sz w:val="24"/>
          <w:szCs w:val="24"/>
          <w:lang w:val="fr-CM"/>
        </w:rPr>
        <w:t xml:space="preserve"> : </w:t>
      </w:r>
      <w:r w:rsidR="007F4959" w:rsidRPr="00AE6FE8">
        <w:rPr>
          <w:rStyle w:val="fontstyle21"/>
          <w:rFonts w:ascii="Times New Roman" w:hAnsi="Times New Roman" w:cs="Times New Roman"/>
          <w:color w:val="auto"/>
          <w:sz w:val="24"/>
          <w:szCs w:val="24"/>
          <w:lang w:val="fr-CM"/>
        </w:rPr>
        <w:t>t</w:t>
      </w:r>
      <w:r w:rsidRPr="00AE6FE8">
        <w:rPr>
          <w:rStyle w:val="fontstyle21"/>
          <w:rFonts w:ascii="Times New Roman" w:hAnsi="Times New Roman" w:cs="Times New Roman"/>
          <w:color w:val="auto"/>
          <w:sz w:val="24"/>
          <w:szCs w:val="24"/>
          <w:lang w:val="fr-CM"/>
        </w:rPr>
        <w:t>ype d’événement ou de menace imminente qui a ou qui peut avoir un</w:t>
      </w:r>
      <w:r w:rsidRPr="00AE6FE8">
        <w:rPr>
          <w:rFonts w:ascii="Times New Roman" w:hAnsi="Times New Roman" w:cs="Times New Roman"/>
          <w:sz w:val="24"/>
          <w:szCs w:val="24"/>
          <w:lang w:val="fr-CM"/>
        </w:rPr>
        <w:br/>
      </w:r>
      <w:r w:rsidRPr="00AE6FE8">
        <w:rPr>
          <w:rStyle w:val="fontstyle21"/>
          <w:rFonts w:ascii="Times New Roman" w:hAnsi="Times New Roman" w:cs="Times New Roman"/>
          <w:color w:val="auto"/>
          <w:sz w:val="24"/>
          <w:szCs w:val="24"/>
          <w:lang w:val="fr-CM"/>
        </w:rPr>
        <w:t>ensemble de conséquences, et qui requiert une action coordonnée, généralement en</w:t>
      </w:r>
      <w:r w:rsidRPr="00AE6FE8">
        <w:rPr>
          <w:rFonts w:ascii="Times New Roman" w:hAnsi="Times New Roman" w:cs="Times New Roman"/>
          <w:sz w:val="24"/>
          <w:szCs w:val="24"/>
          <w:lang w:val="fr-CM"/>
        </w:rPr>
        <w:br/>
      </w:r>
      <w:r w:rsidRPr="00AE6FE8">
        <w:rPr>
          <w:rStyle w:val="fontstyle21"/>
          <w:rFonts w:ascii="Times New Roman" w:hAnsi="Times New Roman" w:cs="Times New Roman"/>
          <w:color w:val="auto"/>
          <w:sz w:val="24"/>
          <w:szCs w:val="24"/>
          <w:lang w:val="fr-CM"/>
        </w:rPr>
        <w:t>urgence et souvent inhabituelle.</w:t>
      </w:r>
      <w:r w:rsidR="00504251" w:rsidRPr="00AE6FE8">
        <w:rPr>
          <w:rFonts w:ascii="Times New Roman" w:hAnsi="Times New Roman" w:cs="Times New Roman"/>
          <w:sz w:val="24"/>
          <w:szCs w:val="24"/>
          <w:lang w:val="fr-CM"/>
        </w:rPr>
        <w:t xml:space="preserve"> </w:t>
      </w:r>
    </w:p>
    <w:p w14:paraId="297E645B" w14:textId="08B1964B" w:rsidR="00693A06" w:rsidRPr="00AE6FE8" w:rsidRDefault="00693A06" w:rsidP="00AE6FE8">
      <w:pPr>
        <w:spacing w:line="360" w:lineRule="auto"/>
        <w:jc w:val="both"/>
        <w:rPr>
          <w:rFonts w:ascii="Times New Roman" w:hAnsi="Times New Roman" w:cs="Times New Roman"/>
          <w:sz w:val="24"/>
          <w:szCs w:val="24"/>
          <w:lang w:val="fr-CM"/>
        </w:rPr>
      </w:pPr>
      <w:r>
        <w:rPr>
          <w:rFonts w:ascii="Times New Roman" w:hAnsi="Times New Roman" w:cs="Times New Roman"/>
          <w:sz w:val="24"/>
          <w:szCs w:val="24"/>
          <w:lang w:val="fr-CM"/>
        </w:rPr>
        <w:t>USPPI :</w:t>
      </w:r>
    </w:p>
    <w:p w14:paraId="3F531632" w14:textId="28E8CAC5" w:rsidR="003A14BC" w:rsidRPr="00AE6FE8" w:rsidRDefault="005C747E" w:rsidP="00AE6FE8">
      <w:pPr>
        <w:spacing w:line="360" w:lineRule="auto"/>
        <w:jc w:val="both"/>
        <w:rPr>
          <w:rFonts w:ascii="Times New Roman" w:hAnsi="Times New Roman" w:cs="Times New Roman"/>
          <w:sz w:val="24"/>
          <w:szCs w:val="24"/>
          <w:lang w:val="fr-CM" w:eastAsia="fr-FR"/>
        </w:rPr>
      </w:pPr>
      <w:r w:rsidRPr="00AE6FE8">
        <w:rPr>
          <w:rStyle w:val="fontstyle01"/>
          <w:rFonts w:ascii="Times New Roman" w:hAnsi="Times New Roman" w:cs="Times New Roman"/>
          <w:b/>
          <w:color w:val="auto"/>
          <w:sz w:val="24"/>
          <w:szCs w:val="24"/>
          <w:lang w:val="fr-CM"/>
        </w:rPr>
        <w:t>Vulnérabilité</w:t>
      </w:r>
      <w:r w:rsidRPr="00AE6FE8">
        <w:rPr>
          <w:rStyle w:val="fontstyle01"/>
          <w:rFonts w:ascii="Times New Roman" w:hAnsi="Times New Roman" w:cs="Times New Roman"/>
          <w:color w:val="auto"/>
          <w:sz w:val="24"/>
          <w:szCs w:val="24"/>
          <w:lang w:val="fr-CM"/>
        </w:rPr>
        <w:t xml:space="preserve"> : </w:t>
      </w:r>
      <w:r w:rsidR="007F4959" w:rsidRPr="00AE6FE8">
        <w:rPr>
          <w:rStyle w:val="fontstyle21"/>
          <w:rFonts w:ascii="Times New Roman" w:hAnsi="Times New Roman" w:cs="Times New Roman"/>
          <w:color w:val="auto"/>
          <w:sz w:val="24"/>
          <w:szCs w:val="24"/>
          <w:lang w:val="fr-CM"/>
        </w:rPr>
        <w:t>c</w:t>
      </w:r>
      <w:r w:rsidRPr="00AE6FE8">
        <w:rPr>
          <w:rStyle w:val="fontstyle21"/>
          <w:rFonts w:ascii="Times New Roman" w:hAnsi="Times New Roman" w:cs="Times New Roman"/>
          <w:color w:val="auto"/>
          <w:sz w:val="24"/>
          <w:szCs w:val="24"/>
          <w:lang w:val="fr-CM"/>
        </w:rPr>
        <w:t>onditions déterminées par des facteurs ou processus physiques,</w:t>
      </w:r>
      <w:r w:rsidRPr="00AE6FE8">
        <w:rPr>
          <w:rFonts w:ascii="Times New Roman" w:hAnsi="Times New Roman" w:cs="Times New Roman"/>
          <w:sz w:val="24"/>
          <w:szCs w:val="24"/>
          <w:lang w:val="fr-CM"/>
        </w:rPr>
        <w:br/>
      </w:r>
      <w:r w:rsidRPr="00AE6FE8">
        <w:rPr>
          <w:rStyle w:val="fontstyle21"/>
          <w:rFonts w:ascii="Times New Roman" w:hAnsi="Times New Roman" w:cs="Times New Roman"/>
          <w:color w:val="auto"/>
          <w:sz w:val="24"/>
          <w:szCs w:val="24"/>
          <w:lang w:val="fr-CM"/>
        </w:rPr>
        <w:t>sociaux, économiques et environnementaux qui accroissent la susceptibilité d’une</w:t>
      </w:r>
      <w:r w:rsidRPr="00AE6FE8">
        <w:rPr>
          <w:rFonts w:ascii="Times New Roman" w:hAnsi="Times New Roman" w:cs="Times New Roman"/>
          <w:sz w:val="24"/>
          <w:szCs w:val="24"/>
          <w:lang w:val="fr-CM"/>
        </w:rPr>
        <w:br/>
      </w:r>
      <w:r w:rsidRPr="00AE6FE8">
        <w:rPr>
          <w:rStyle w:val="fontstyle21"/>
          <w:rFonts w:ascii="Times New Roman" w:hAnsi="Times New Roman" w:cs="Times New Roman"/>
          <w:color w:val="auto"/>
          <w:sz w:val="24"/>
          <w:szCs w:val="24"/>
          <w:lang w:val="fr-CM"/>
        </w:rPr>
        <w:t>collectivité à subir l’impact des aléas (dangers).</w:t>
      </w:r>
    </w:p>
    <w:p w14:paraId="7187551A" w14:textId="77777777" w:rsidR="003A14BC" w:rsidRPr="00AE6FE8" w:rsidRDefault="003A14BC" w:rsidP="00AE6FE8">
      <w:pPr>
        <w:spacing w:line="360" w:lineRule="auto"/>
        <w:rPr>
          <w:rFonts w:ascii="Times New Roman" w:hAnsi="Times New Roman" w:cs="Times New Roman"/>
          <w:sz w:val="24"/>
          <w:szCs w:val="24"/>
          <w:lang w:val="fr-CM" w:eastAsia="fr-FR"/>
        </w:rPr>
        <w:sectPr w:rsidR="003A14BC" w:rsidRPr="00AE6FE8" w:rsidSect="00EB5F92">
          <w:pgSz w:w="12240" w:h="15840"/>
          <w:pgMar w:top="993" w:right="1417" w:bottom="1417" w:left="1417" w:header="567" w:footer="708" w:gutter="0"/>
          <w:cols w:space="708"/>
          <w:titlePg/>
          <w:docGrid w:linePitch="360"/>
        </w:sectPr>
      </w:pPr>
    </w:p>
    <w:p w14:paraId="5FB87AA1" w14:textId="77777777" w:rsidR="003A14BC" w:rsidRPr="00AE6FE8" w:rsidRDefault="003A14BC" w:rsidP="00AE6FE8">
      <w:pPr>
        <w:pStyle w:val="Heading1"/>
        <w:spacing w:after="240" w:line="360" w:lineRule="auto"/>
        <w:rPr>
          <w:rFonts w:ascii="Times New Roman" w:hAnsi="Times New Roman" w:cs="Times New Roman"/>
          <w:b/>
          <w:color w:val="auto"/>
          <w:sz w:val="24"/>
          <w:szCs w:val="24"/>
        </w:rPr>
      </w:pPr>
      <w:bookmarkStart w:id="31" w:name="_Toc112204733"/>
      <w:r w:rsidRPr="00AE6FE8">
        <w:rPr>
          <w:rFonts w:ascii="Times New Roman" w:hAnsi="Times New Roman" w:cs="Times New Roman"/>
          <w:b/>
          <w:color w:val="auto"/>
          <w:sz w:val="24"/>
          <w:szCs w:val="24"/>
        </w:rPr>
        <w:lastRenderedPageBreak/>
        <w:t>RÉSUMÉ</w:t>
      </w:r>
      <w:bookmarkEnd w:id="31"/>
      <w:r w:rsidRPr="00AE6FE8">
        <w:rPr>
          <w:rFonts w:ascii="Times New Roman" w:hAnsi="Times New Roman" w:cs="Times New Roman"/>
          <w:b/>
          <w:color w:val="auto"/>
          <w:sz w:val="24"/>
          <w:szCs w:val="24"/>
        </w:rPr>
        <w:t xml:space="preserve"> </w:t>
      </w:r>
    </w:p>
    <w:p w14:paraId="51A9C73E" w14:textId="0C856BA3" w:rsidR="00AF774F" w:rsidRPr="00AE6FE8" w:rsidRDefault="00B64462" w:rsidP="00AE6FE8">
      <w:pPr>
        <w:spacing w:line="360" w:lineRule="auto"/>
        <w:jc w:val="both"/>
        <w:rPr>
          <w:rFonts w:ascii="Times New Roman" w:hAnsi="Times New Roman" w:cs="Times New Roman"/>
          <w:sz w:val="24"/>
          <w:szCs w:val="24"/>
          <w:lang w:val="fr-CM"/>
        </w:rPr>
      </w:pPr>
      <w:r w:rsidRPr="00AE6FE8">
        <w:rPr>
          <w:rStyle w:val="fontstyle01"/>
          <w:rFonts w:ascii="Times New Roman" w:hAnsi="Times New Roman" w:cs="Times New Roman"/>
          <w:color w:val="auto"/>
          <w:sz w:val="24"/>
          <w:szCs w:val="24"/>
          <w:lang w:val="fr-CM"/>
        </w:rPr>
        <w:t>L’élimination des épidémies de fièvre jaune est une préoccupation majeure pour la communauté mondiale</w:t>
      </w:r>
      <w:r w:rsidR="00690D29">
        <w:rPr>
          <w:rStyle w:val="fontstyle01"/>
          <w:rFonts w:ascii="Times New Roman" w:hAnsi="Times New Roman" w:cs="Times New Roman"/>
          <w:color w:val="auto"/>
          <w:sz w:val="24"/>
          <w:szCs w:val="24"/>
          <w:lang w:val="fr-CM"/>
        </w:rPr>
        <w:t xml:space="preserve"> en raison des exigences du RSI 2005</w:t>
      </w:r>
      <w:r w:rsidRPr="00AE6FE8">
        <w:rPr>
          <w:rStyle w:val="fontstyle01"/>
          <w:rFonts w:ascii="Times New Roman" w:hAnsi="Times New Roman" w:cs="Times New Roman"/>
          <w:color w:val="auto"/>
          <w:sz w:val="24"/>
          <w:szCs w:val="24"/>
          <w:lang w:val="fr-CM"/>
        </w:rPr>
        <w:t xml:space="preserve">. Sur la base de l’évaluation du risque aux niveaux international et national, </w:t>
      </w:r>
      <w:r w:rsidR="00611E01" w:rsidRPr="00AE6FE8">
        <w:rPr>
          <w:rStyle w:val="fontstyle01"/>
          <w:rFonts w:ascii="Times New Roman" w:hAnsi="Times New Roman" w:cs="Times New Roman"/>
          <w:color w:val="auto"/>
          <w:sz w:val="24"/>
          <w:szCs w:val="24"/>
          <w:lang w:val="fr-CM"/>
        </w:rPr>
        <w:t>du retour d’expériences de</w:t>
      </w:r>
      <w:r w:rsidR="00250832" w:rsidRPr="00AE6FE8">
        <w:rPr>
          <w:rFonts w:ascii="Times New Roman" w:hAnsi="Times New Roman" w:cs="Times New Roman"/>
          <w:sz w:val="24"/>
          <w:szCs w:val="24"/>
          <w:lang w:val="fr-CM"/>
        </w:rPr>
        <w:t xml:space="preserve"> </w:t>
      </w:r>
      <w:r w:rsidR="00250832" w:rsidRPr="00AE6FE8">
        <w:rPr>
          <w:rStyle w:val="fontstyle01"/>
          <w:rFonts w:ascii="Times New Roman" w:hAnsi="Times New Roman" w:cs="Times New Roman"/>
          <w:color w:val="auto"/>
          <w:sz w:val="24"/>
          <w:szCs w:val="24"/>
          <w:lang w:val="fr-CM"/>
        </w:rPr>
        <w:t xml:space="preserve">la </w:t>
      </w:r>
      <w:r w:rsidR="00611E01" w:rsidRPr="00AE6FE8">
        <w:rPr>
          <w:rStyle w:val="fontstyle01"/>
          <w:rFonts w:ascii="Times New Roman" w:hAnsi="Times New Roman" w:cs="Times New Roman"/>
          <w:color w:val="auto"/>
          <w:sz w:val="24"/>
          <w:szCs w:val="24"/>
          <w:lang w:val="fr-CM"/>
        </w:rPr>
        <w:t>gestion des différentes épidémies de fièvre jaune, des orientations stratégiques mondiales</w:t>
      </w:r>
      <w:r w:rsidR="00611E01" w:rsidRPr="00AE6FE8">
        <w:rPr>
          <w:rStyle w:val="FootnoteReference"/>
          <w:rFonts w:ascii="Times New Roman" w:hAnsi="Times New Roman" w:cs="Times New Roman"/>
          <w:sz w:val="24"/>
          <w:szCs w:val="24"/>
          <w:lang w:val="fr-CM"/>
        </w:rPr>
        <w:footnoteReference w:id="7"/>
      </w:r>
      <w:r w:rsidR="00611E01" w:rsidRPr="00AE6FE8">
        <w:rPr>
          <w:rStyle w:val="fontstyle01"/>
          <w:rFonts w:ascii="Times New Roman" w:hAnsi="Times New Roman" w:cs="Times New Roman"/>
          <w:color w:val="auto"/>
          <w:sz w:val="24"/>
          <w:szCs w:val="24"/>
          <w:lang w:val="fr-CM"/>
        </w:rPr>
        <w:t xml:space="preserve"> et </w:t>
      </w:r>
      <w:r w:rsidRPr="00AE6FE8">
        <w:rPr>
          <w:rStyle w:val="fontstyle01"/>
          <w:rFonts w:ascii="Times New Roman" w:hAnsi="Times New Roman" w:cs="Times New Roman"/>
          <w:color w:val="auto"/>
          <w:sz w:val="24"/>
          <w:szCs w:val="24"/>
          <w:lang w:val="fr-CM"/>
        </w:rPr>
        <w:t>de l’</w:t>
      </w:r>
      <w:r w:rsidR="00250832" w:rsidRPr="00AE6FE8">
        <w:rPr>
          <w:rStyle w:val="fontstyle01"/>
          <w:rFonts w:ascii="Times New Roman" w:hAnsi="Times New Roman" w:cs="Times New Roman"/>
          <w:color w:val="auto"/>
          <w:sz w:val="24"/>
          <w:szCs w:val="24"/>
          <w:lang w:val="fr-CM"/>
        </w:rPr>
        <w:t xml:space="preserve">analyse </w:t>
      </w:r>
      <w:r w:rsidRPr="00AE6FE8">
        <w:rPr>
          <w:rStyle w:val="fontstyle01"/>
          <w:rFonts w:ascii="Times New Roman" w:hAnsi="Times New Roman" w:cs="Times New Roman"/>
          <w:color w:val="auto"/>
          <w:sz w:val="24"/>
          <w:szCs w:val="24"/>
          <w:lang w:val="fr-CM"/>
        </w:rPr>
        <w:t>situationnelle de la fièvre jaune au Cameroun sur la dernière décennie</w:t>
      </w:r>
      <w:r w:rsidR="00250832" w:rsidRPr="00AE6FE8">
        <w:rPr>
          <w:rStyle w:val="fontstyle01"/>
          <w:rFonts w:ascii="Times New Roman" w:hAnsi="Times New Roman" w:cs="Times New Roman"/>
          <w:color w:val="auto"/>
          <w:sz w:val="24"/>
          <w:szCs w:val="24"/>
          <w:lang w:val="fr-CM"/>
        </w:rPr>
        <w:t xml:space="preserve">, le Gouvernement a entrepris </w:t>
      </w:r>
      <w:r w:rsidRPr="00AE6FE8">
        <w:rPr>
          <w:rStyle w:val="fontstyle01"/>
          <w:rFonts w:ascii="Times New Roman" w:hAnsi="Times New Roman" w:cs="Times New Roman"/>
          <w:color w:val="auto"/>
          <w:sz w:val="24"/>
          <w:szCs w:val="24"/>
          <w:lang w:val="fr-CM"/>
        </w:rPr>
        <w:t>l’élaboration d’un</w:t>
      </w:r>
      <w:r w:rsidR="00250832" w:rsidRPr="00AE6FE8">
        <w:rPr>
          <w:rFonts w:ascii="Times New Roman" w:hAnsi="Times New Roman" w:cs="Times New Roman"/>
          <w:sz w:val="24"/>
          <w:szCs w:val="24"/>
          <w:lang w:val="fr-CM"/>
        </w:rPr>
        <w:t xml:space="preserve"> </w:t>
      </w:r>
      <w:r w:rsidRPr="00AE6FE8">
        <w:rPr>
          <w:rStyle w:val="fontstyle01"/>
          <w:rFonts w:ascii="Times New Roman" w:hAnsi="Times New Roman" w:cs="Times New Roman"/>
          <w:color w:val="auto"/>
          <w:sz w:val="24"/>
          <w:szCs w:val="24"/>
          <w:lang w:val="fr-CM"/>
        </w:rPr>
        <w:t xml:space="preserve">Plan National </w:t>
      </w:r>
      <w:r w:rsidR="00250832" w:rsidRPr="00AE6FE8">
        <w:rPr>
          <w:rStyle w:val="fontstyle01"/>
          <w:rFonts w:ascii="Times New Roman" w:hAnsi="Times New Roman" w:cs="Times New Roman"/>
          <w:color w:val="auto"/>
          <w:sz w:val="24"/>
          <w:szCs w:val="24"/>
          <w:lang w:val="fr-CM"/>
        </w:rPr>
        <w:t>d’élimination des épidémies de fièvre jaune</w:t>
      </w:r>
      <w:r w:rsidRPr="00AE6FE8">
        <w:rPr>
          <w:rStyle w:val="fontstyle01"/>
          <w:rFonts w:ascii="Times New Roman" w:hAnsi="Times New Roman" w:cs="Times New Roman"/>
          <w:color w:val="auto"/>
          <w:sz w:val="24"/>
          <w:szCs w:val="24"/>
          <w:lang w:val="fr-CM"/>
        </w:rPr>
        <w:t>.</w:t>
      </w:r>
      <w:r w:rsidR="00250832" w:rsidRPr="00AE6FE8">
        <w:rPr>
          <w:rStyle w:val="fontstyle01"/>
          <w:rFonts w:ascii="Times New Roman" w:hAnsi="Times New Roman" w:cs="Times New Roman"/>
          <w:color w:val="auto"/>
          <w:sz w:val="24"/>
          <w:szCs w:val="24"/>
          <w:lang w:val="fr-CM"/>
        </w:rPr>
        <w:t xml:space="preserve"> </w:t>
      </w:r>
      <w:r w:rsidR="00D84943" w:rsidRPr="00AE6FE8">
        <w:rPr>
          <w:rStyle w:val="fontstyle01"/>
          <w:rFonts w:ascii="Times New Roman" w:hAnsi="Times New Roman" w:cs="Times New Roman"/>
          <w:color w:val="auto"/>
          <w:sz w:val="24"/>
          <w:szCs w:val="24"/>
          <w:lang w:val="fr-CM"/>
        </w:rPr>
        <w:t xml:space="preserve">Ce </w:t>
      </w:r>
      <w:r w:rsidR="00366EAB" w:rsidRPr="00AE6FE8">
        <w:rPr>
          <w:rStyle w:val="fontstyle01"/>
          <w:rFonts w:ascii="Times New Roman" w:hAnsi="Times New Roman" w:cs="Times New Roman"/>
          <w:color w:val="auto"/>
          <w:sz w:val="24"/>
          <w:szCs w:val="24"/>
          <w:lang w:val="fr-CM"/>
        </w:rPr>
        <w:t>dernier</w:t>
      </w:r>
      <w:r w:rsidR="0014724E" w:rsidRPr="00AE6FE8">
        <w:rPr>
          <w:rStyle w:val="fontstyle01"/>
          <w:rFonts w:ascii="Times New Roman" w:hAnsi="Times New Roman" w:cs="Times New Roman"/>
          <w:color w:val="auto"/>
          <w:sz w:val="24"/>
          <w:szCs w:val="24"/>
          <w:lang w:val="fr-CM"/>
        </w:rPr>
        <w:t>,</w:t>
      </w:r>
      <w:r w:rsidR="00366EAB" w:rsidRPr="00AE6FE8">
        <w:rPr>
          <w:rStyle w:val="fontstyle01"/>
          <w:rFonts w:ascii="Times New Roman" w:hAnsi="Times New Roman" w:cs="Times New Roman"/>
          <w:color w:val="auto"/>
          <w:sz w:val="24"/>
          <w:szCs w:val="24"/>
          <w:lang w:val="fr-CM"/>
        </w:rPr>
        <w:t xml:space="preserve"> </w:t>
      </w:r>
      <w:r w:rsidR="00D84943" w:rsidRPr="00AE6FE8">
        <w:rPr>
          <w:rStyle w:val="fontstyle01"/>
          <w:rFonts w:ascii="Times New Roman" w:hAnsi="Times New Roman" w:cs="Times New Roman"/>
          <w:color w:val="auto"/>
          <w:sz w:val="24"/>
          <w:szCs w:val="24"/>
          <w:lang w:val="fr-CM"/>
        </w:rPr>
        <w:t>qui se veut opérationnel</w:t>
      </w:r>
      <w:r w:rsidR="00366EAB" w:rsidRPr="00AE6FE8">
        <w:rPr>
          <w:rStyle w:val="fontstyle01"/>
          <w:rFonts w:ascii="Times New Roman" w:hAnsi="Times New Roman" w:cs="Times New Roman"/>
          <w:color w:val="auto"/>
          <w:sz w:val="24"/>
          <w:szCs w:val="24"/>
          <w:lang w:val="fr-CM"/>
        </w:rPr>
        <w:t>,</w:t>
      </w:r>
      <w:r w:rsidR="00D84943" w:rsidRPr="00AE6FE8">
        <w:rPr>
          <w:rStyle w:val="fontstyle01"/>
          <w:rFonts w:ascii="Times New Roman" w:hAnsi="Times New Roman" w:cs="Times New Roman"/>
          <w:color w:val="auto"/>
          <w:sz w:val="24"/>
          <w:szCs w:val="24"/>
          <w:lang w:val="fr-CM"/>
        </w:rPr>
        <w:t xml:space="preserve"> a été élaboré selon une approche</w:t>
      </w:r>
      <w:r w:rsidR="00D84943" w:rsidRPr="00AE6FE8">
        <w:rPr>
          <w:rFonts w:ascii="Times New Roman" w:hAnsi="Times New Roman" w:cs="Times New Roman"/>
          <w:sz w:val="24"/>
          <w:szCs w:val="24"/>
          <w:lang w:val="fr-CM"/>
        </w:rPr>
        <w:t xml:space="preserve"> </w:t>
      </w:r>
      <w:r w:rsidR="00D84943" w:rsidRPr="00AE6FE8">
        <w:rPr>
          <w:rStyle w:val="fontstyle01"/>
          <w:rFonts w:ascii="Times New Roman" w:hAnsi="Times New Roman" w:cs="Times New Roman"/>
          <w:color w:val="auto"/>
          <w:sz w:val="24"/>
          <w:szCs w:val="24"/>
          <w:lang w:val="fr-CM"/>
        </w:rPr>
        <w:t>multisectorielle, et s’aligne</w:t>
      </w:r>
      <w:r w:rsidR="009A4FBE">
        <w:rPr>
          <w:rStyle w:val="fontstyle01"/>
          <w:rFonts w:ascii="Times New Roman" w:hAnsi="Times New Roman" w:cs="Times New Roman"/>
          <w:color w:val="auto"/>
          <w:sz w:val="24"/>
          <w:szCs w:val="24"/>
          <w:lang w:val="fr-CM"/>
        </w:rPr>
        <w:t xml:space="preserve"> d’une part à la Stratégie Mondiale pour l’élimination des </w:t>
      </w:r>
      <w:r w:rsidR="00AB1803">
        <w:rPr>
          <w:rStyle w:val="fontstyle01"/>
          <w:rFonts w:ascii="Times New Roman" w:hAnsi="Times New Roman" w:cs="Times New Roman"/>
          <w:color w:val="auto"/>
          <w:sz w:val="24"/>
          <w:szCs w:val="24"/>
          <w:lang w:val="fr-CM"/>
        </w:rPr>
        <w:t>épidémies</w:t>
      </w:r>
      <w:r w:rsidR="009A4FBE">
        <w:rPr>
          <w:rStyle w:val="fontstyle01"/>
          <w:rFonts w:ascii="Times New Roman" w:hAnsi="Times New Roman" w:cs="Times New Roman"/>
          <w:color w:val="auto"/>
          <w:sz w:val="24"/>
          <w:szCs w:val="24"/>
          <w:lang w:val="fr-CM"/>
        </w:rPr>
        <w:t xml:space="preserve"> de </w:t>
      </w:r>
      <w:r w:rsidR="00AB1803">
        <w:rPr>
          <w:rStyle w:val="fontstyle01"/>
          <w:rFonts w:ascii="Times New Roman" w:hAnsi="Times New Roman" w:cs="Times New Roman"/>
          <w:color w:val="auto"/>
          <w:sz w:val="24"/>
          <w:szCs w:val="24"/>
          <w:lang w:val="fr-CM"/>
        </w:rPr>
        <w:t>fièvre</w:t>
      </w:r>
      <w:r w:rsidR="009A4FBE">
        <w:rPr>
          <w:rStyle w:val="fontstyle01"/>
          <w:rFonts w:ascii="Times New Roman" w:hAnsi="Times New Roman" w:cs="Times New Roman"/>
          <w:color w:val="auto"/>
          <w:sz w:val="24"/>
          <w:szCs w:val="24"/>
          <w:lang w:val="fr-CM"/>
        </w:rPr>
        <w:t xml:space="preserve"> jaune (EYE) 2017-2026, d’autre part </w:t>
      </w:r>
      <w:r w:rsidR="00D84943" w:rsidRPr="00AE6FE8">
        <w:rPr>
          <w:rStyle w:val="fontstyle01"/>
          <w:rFonts w:ascii="Times New Roman" w:hAnsi="Times New Roman" w:cs="Times New Roman"/>
          <w:color w:val="auto"/>
          <w:sz w:val="24"/>
          <w:szCs w:val="24"/>
          <w:lang w:val="fr-CM"/>
        </w:rPr>
        <w:t xml:space="preserve">à la Stratégie Sectorielle de la Santé (SSS) </w:t>
      </w:r>
      <w:r w:rsidR="00AF774F" w:rsidRPr="00AE6FE8">
        <w:rPr>
          <w:rStyle w:val="fontstyle01"/>
          <w:rFonts w:ascii="Times New Roman" w:hAnsi="Times New Roman" w:cs="Times New Roman"/>
          <w:color w:val="auto"/>
          <w:sz w:val="24"/>
          <w:szCs w:val="24"/>
          <w:lang w:val="fr-CM"/>
        </w:rPr>
        <w:t xml:space="preserve">2020-2030. Il </w:t>
      </w:r>
      <w:r w:rsidR="00AF774F" w:rsidRPr="00AE6FE8">
        <w:rPr>
          <w:rFonts w:ascii="Times New Roman" w:hAnsi="Times New Roman" w:cs="Times New Roman"/>
          <w:sz w:val="24"/>
          <w:szCs w:val="24"/>
          <w:lang w:val="fr-CM"/>
        </w:rPr>
        <w:t xml:space="preserve">se décline en </w:t>
      </w:r>
      <w:r w:rsidR="004E7344">
        <w:rPr>
          <w:rFonts w:ascii="Times New Roman" w:hAnsi="Times New Roman" w:cs="Times New Roman"/>
          <w:sz w:val="24"/>
          <w:szCs w:val="24"/>
          <w:lang w:val="fr-CM"/>
        </w:rPr>
        <w:t>trois</w:t>
      </w:r>
      <w:r w:rsidR="00AF774F" w:rsidRPr="00AE6FE8">
        <w:rPr>
          <w:rFonts w:ascii="Times New Roman" w:hAnsi="Times New Roman" w:cs="Times New Roman"/>
          <w:sz w:val="24"/>
          <w:szCs w:val="24"/>
          <w:lang w:val="fr-CM"/>
        </w:rPr>
        <w:t xml:space="preserve"> grands objectifs, à savoir : </w:t>
      </w:r>
    </w:p>
    <w:p w14:paraId="4E85EAB8" w14:textId="36EBAC0C" w:rsidR="00AF774F" w:rsidRPr="009A4FBE" w:rsidRDefault="009A4FBE" w:rsidP="009A4FBE">
      <w:pPr>
        <w:pStyle w:val="ListParagraph"/>
        <w:numPr>
          <w:ilvl w:val="0"/>
          <w:numId w:val="26"/>
        </w:numPr>
        <w:spacing w:after="240" w:line="360" w:lineRule="auto"/>
        <w:jc w:val="both"/>
      </w:pPr>
      <w:r w:rsidRPr="009A4FBE">
        <w:rPr>
          <w:color w:val="auto"/>
        </w:rPr>
        <w:t xml:space="preserve">Protéger les populations à risque </w:t>
      </w:r>
      <w:r w:rsidR="00AF774F" w:rsidRPr="009A4FBE">
        <w:t xml:space="preserve">; </w:t>
      </w:r>
    </w:p>
    <w:p w14:paraId="7228E292" w14:textId="6CE21713" w:rsidR="009A4FBE" w:rsidRDefault="009A4FBE" w:rsidP="00AE6FE8">
      <w:pPr>
        <w:pStyle w:val="ListParagraph"/>
        <w:numPr>
          <w:ilvl w:val="0"/>
          <w:numId w:val="26"/>
        </w:numPr>
        <w:spacing w:after="240" w:line="360" w:lineRule="auto"/>
        <w:jc w:val="both"/>
        <w:rPr>
          <w:color w:val="auto"/>
        </w:rPr>
      </w:pPr>
      <w:r w:rsidRPr="009A4FBE">
        <w:rPr>
          <w:color w:val="auto"/>
          <w:lang w:val="fr-FR"/>
        </w:rPr>
        <w:t>Empêcher la propagation internationale de la maladie</w:t>
      </w:r>
      <w:r>
        <w:rPr>
          <w:color w:val="auto"/>
          <w:lang w:val="fr-FR"/>
        </w:rPr>
        <w:t> ;</w:t>
      </w:r>
    </w:p>
    <w:p w14:paraId="6B24D4EA" w14:textId="778A04E5" w:rsidR="009A4FBE" w:rsidRDefault="009A4FBE" w:rsidP="00AE6FE8">
      <w:pPr>
        <w:pStyle w:val="ListParagraph"/>
        <w:numPr>
          <w:ilvl w:val="0"/>
          <w:numId w:val="26"/>
        </w:numPr>
        <w:spacing w:after="240" w:line="360" w:lineRule="auto"/>
        <w:jc w:val="both"/>
        <w:rPr>
          <w:color w:val="auto"/>
        </w:rPr>
      </w:pPr>
      <w:r w:rsidRPr="009A4FBE">
        <w:rPr>
          <w:rFonts w:ascii="NewsGothicStd" w:eastAsiaTheme="minorHAnsi" w:hAnsi="NewsGothicStd" w:cstheme="minorBidi"/>
          <w:color w:val="000000"/>
          <w:sz w:val="22"/>
          <w:szCs w:val="22"/>
          <w:lang w:val="fr-FR" w:eastAsia="en-US"/>
        </w:rPr>
        <w:t>Endiguer rapi</w:t>
      </w:r>
      <w:r w:rsidR="00B9412F">
        <w:rPr>
          <w:rFonts w:ascii="NewsGothicStd" w:eastAsiaTheme="minorHAnsi" w:hAnsi="NewsGothicStd" w:cstheme="minorBidi"/>
          <w:color w:val="000000"/>
          <w:sz w:val="22"/>
          <w:szCs w:val="22"/>
          <w:lang w:val="fr-FR" w:eastAsia="en-US"/>
        </w:rPr>
        <w:t>dement les flambées épidémiques.</w:t>
      </w:r>
    </w:p>
    <w:p w14:paraId="43455ED6" w14:textId="40D0A8B4" w:rsidR="003A14BC" w:rsidRPr="00A056E3" w:rsidRDefault="00B64462" w:rsidP="00AB1803">
      <w:pPr>
        <w:spacing w:after="240" w:line="360" w:lineRule="auto"/>
        <w:jc w:val="both"/>
        <w:rPr>
          <w:lang w:val="fr-FR" w:eastAsia="fr-FR"/>
        </w:rPr>
      </w:pPr>
      <w:r w:rsidRPr="00AB1803">
        <w:rPr>
          <w:rStyle w:val="fontstyle01"/>
          <w:rFonts w:ascii="Times New Roman" w:hAnsi="Times New Roman" w:cs="Times New Roman"/>
          <w:color w:val="auto"/>
          <w:sz w:val="24"/>
          <w:szCs w:val="24"/>
          <w:lang w:val="fr-CM"/>
        </w:rPr>
        <w:t xml:space="preserve">Sa mise en </w:t>
      </w:r>
      <w:r w:rsidR="00AD74AE" w:rsidRPr="00AB1803">
        <w:rPr>
          <w:rStyle w:val="fontstyle01"/>
          <w:rFonts w:ascii="Times New Roman" w:hAnsi="Times New Roman" w:cs="Times New Roman"/>
          <w:color w:val="auto"/>
          <w:sz w:val="24"/>
          <w:szCs w:val="24"/>
          <w:lang w:val="fr-CM"/>
        </w:rPr>
        <w:t>œuvre</w:t>
      </w:r>
      <w:r w:rsidRPr="00AB1803">
        <w:rPr>
          <w:rStyle w:val="fontstyle01"/>
          <w:rFonts w:ascii="Times New Roman" w:hAnsi="Times New Roman" w:cs="Times New Roman"/>
          <w:color w:val="auto"/>
          <w:sz w:val="24"/>
          <w:szCs w:val="24"/>
          <w:lang w:val="fr-CM"/>
        </w:rPr>
        <w:t xml:space="preserve"> </w:t>
      </w:r>
      <w:r w:rsidR="00615CD9" w:rsidRPr="00AB1803">
        <w:rPr>
          <w:rStyle w:val="fontstyle01"/>
          <w:rFonts w:ascii="Times New Roman" w:hAnsi="Times New Roman" w:cs="Times New Roman"/>
          <w:color w:val="auto"/>
          <w:sz w:val="24"/>
          <w:szCs w:val="24"/>
          <w:lang w:val="fr-CM"/>
        </w:rPr>
        <w:t xml:space="preserve">est prévue pour la période </w:t>
      </w:r>
      <w:r w:rsidR="007A7729" w:rsidRPr="00AB1803">
        <w:rPr>
          <w:rStyle w:val="fontstyle01"/>
          <w:rFonts w:ascii="Times New Roman" w:hAnsi="Times New Roman" w:cs="Times New Roman"/>
          <w:color w:val="auto"/>
          <w:sz w:val="24"/>
          <w:szCs w:val="24"/>
          <w:lang w:val="fr-CM"/>
        </w:rPr>
        <w:t>2022-2026</w:t>
      </w:r>
      <w:r w:rsidRPr="00AB1803">
        <w:rPr>
          <w:rStyle w:val="fontstyle01"/>
          <w:rFonts w:ascii="Times New Roman" w:hAnsi="Times New Roman" w:cs="Times New Roman"/>
          <w:color w:val="auto"/>
          <w:sz w:val="24"/>
          <w:szCs w:val="24"/>
          <w:lang w:val="fr-CM"/>
        </w:rPr>
        <w:t>,</w:t>
      </w:r>
      <w:r w:rsidR="00615CD9" w:rsidRPr="00AB1803">
        <w:rPr>
          <w:rStyle w:val="fontstyle01"/>
          <w:rFonts w:ascii="Times New Roman" w:hAnsi="Times New Roman" w:cs="Times New Roman"/>
          <w:color w:val="auto"/>
          <w:sz w:val="24"/>
          <w:szCs w:val="24"/>
          <w:lang w:val="fr-CM"/>
        </w:rPr>
        <w:t xml:space="preserve"> soit une durée de 4 ans,</w:t>
      </w:r>
      <w:r w:rsidRPr="00AB1803">
        <w:rPr>
          <w:rStyle w:val="fontstyle01"/>
          <w:rFonts w:ascii="Times New Roman" w:hAnsi="Times New Roman" w:cs="Times New Roman"/>
          <w:color w:val="auto"/>
          <w:sz w:val="24"/>
          <w:szCs w:val="24"/>
          <w:lang w:val="fr-CM"/>
        </w:rPr>
        <w:t xml:space="preserve"> </w:t>
      </w:r>
      <w:r w:rsidR="00AD74AE" w:rsidRPr="00AB1803">
        <w:rPr>
          <w:rStyle w:val="fontstyle01"/>
          <w:rFonts w:ascii="Times New Roman" w:hAnsi="Times New Roman" w:cs="Times New Roman"/>
          <w:color w:val="auto"/>
          <w:sz w:val="24"/>
          <w:szCs w:val="24"/>
          <w:lang w:val="fr-CM"/>
        </w:rPr>
        <w:t>avec</w:t>
      </w:r>
      <w:r w:rsidRPr="00AB1803">
        <w:rPr>
          <w:rStyle w:val="fontstyle01"/>
          <w:rFonts w:ascii="Times New Roman" w:hAnsi="Times New Roman" w:cs="Times New Roman"/>
          <w:color w:val="auto"/>
          <w:sz w:val="24"/>
          <w:szCs w:val="24"/>
          <w:lang w:val="fr-CM"/>
        </w:rPr>
        <w:t xml:space="preserve"> </w:t>
      </w:r>
      <w:r w:rsidRPr="00FD0304">
        <w:rPr>
          <w:rStyle w:val="fontstyle01"/>
          <w:rFonts w:ascii="Times New Roman" w:hAnsi="Times New Roman" w:cs="Times New Roman"/>
          <w:color w:val="FF0000"/>
          <w:sz w:val="24"/>
          <w:szCs w:val="24"/>
          <w:lang w:val="fr-CM"/>
        </w:rPr>
        <w:t>trente-</w:t>
      </w:r>
      <w:r w:rsidR="00615CD9" w:rsidRPr="00FD0304">
        <w:rPr>
          <w:rStyle w:val="fontstyle01"/>
          <w:rFonts w:ascii="Times New Roman" w:hAnsi="Times New Roman" w:cs="Times New Roman"/>
          <w:color w:val="FF0000"/>
          <w:sz w:val="24"/>
          <w:szCs w:val="24"/>
          <w:lang w:val="fr-CM"/>
        </w:rPr>
        <w:t xml:space="preserve">quatre </w:t>
      </w:r>
      <w:r w:rsidRPr="00FD0304">
        <w:rPr>
          <w:rStyle w:val="fontstyle01"/>
          <w:rFonts w:ascii="Times New Roman" w:hAnsi="Times New Roman" w:cs="Times New Roman"/>
          <w:color w:val="auto"/>
          <w:sz w:val="24"/>
          <w:szCs w:val="24"/>
          <w:highlight w:val="yellow"/>
          <w:lang w:val="fr-CM"/>
        </w:rPr>
        <w:t>(3</w:t>
      </w:r>
      <w:r w:rsidR="00615CD9" w:rsidRPr="00FD0304">
        <w:rPr>
          <w:rStyle w:val="fontstyle01"/>
          <w:rFonts w:ascii="Times New Roman" w:hAnsi="Times New Roman" w:cs="Times New Roman"/>
          <w:color w:val="auto"/>
          <w:sz w:val="24"/>
          <w:szCs w:val="24"/>
          <w:highlight w:val="yellow"/>
          <w:lang w:val="fr-CM"/>
        </w:rPr>
        <w:t>4</w:t>
      </w:r>
      <w:r w:rsidRPr="00FD0304">
        <w:rPr>
          <w:rStyle w:val="fontstyle01"/>
          <w:rFonts w:ascii="Times New Roman" w:hAnsi="Times New Roman" w:cs="Times New Roman"/>
          <w:color w:val="auto"/>
          <w:sz w:val="24"/>
          <w:szCs w:val="24"/>
          <w:highlight w:val="yellow"/>
          <w:lang w:val="fr-CM"/>
        </w:rPr>
        <w:t>)</w:t>
      </w:r>
      <w:r w:rsidRPr="00AB1803">
        <w:rPr>
          <w:rStyle w:val="fontstyle01"/>
          <w:rFonts w:ascii="Times New Roman" w:hAnsi="Times New Roman" w:cs="Times New Roman"/>
          <w:color w:val="auto"/>
          <w:sz w:val="24"/>
          <w:szCs w:val="24"/>
          <w:lang w:val="fr-CM"/>
        </w:rPr>
        <w:t xml:space="preserve"> activités, </w:t>
      </w:r>
      <w:r w:rsidR="00AD74AE" w:rsidRPr="00AB1803">
        <w:rPr>
          <w:rStyle w:val="fontstyle01"/>
          <w:rFonts w:ascii="Times New Roman" w:hAnsi="Times New Roman" w:cs="Times New Roman"/>
          <w:color w:val="auto"/>
          <w:sz w:val="24"/>
          <w:szCs w:val="24"/>
          <w:lang w:val="fr-CM"/>
        </w:rPr>
        <w:t xml:space="preserve">pour </w:t>
      </w:r>
      <w:r w:rsidRPr="00AB1803">
        <w:rPr>
          <w:rStyle w:val="fontstyle01"/>
          <w:rFonts w:ascii="Times New Roman" w:hAnsi="Times New Roman" w:cs="Times New Roman"/>
          <w:color w:val="auto"/>
          <w:sz w:val="24"/>
          <w:szCs w:val="24"/>
          <w:lang w:val="fr-CM"/>
        </w:rPr>
        <w:t xml:space="preserve">un budget prévisionnel </w:t>
      </w:r>
      <w:r w:rsidR="00AD74AE" w:rsidRPr="00AB1803">
        <w:rPr>
          <w:rStyle w:val="fontstyle01"/>
          <w:rFonts w:ascii="Times New Roman" w:hAnsi="Times New Roman" w:cs="Times New Roman"/>
          <w:color w:val="auto"/>
          <w:sz w:val="24"/>
          <w:szCs w:val="24"/>
          <w:lang w:val="fr-CM"/>
        </w:rPr>
        <w:t xml:space="preserve">global </w:t>
      </w:r>
      <w:r w:rsidRPr="00AB1803">
        <w:rPr>
          <w:rStyle w:val="fontstyle01"/>
          <w:rFonts w:ascii="Times New Roman" w:hAnsi="Times New Roman" w:cs="Times New Roman"/>
          <w:color w:val="auto"/>
          <w:sz w:val="24"/>
          <w:szCs w:val="24"/>
          <w:lang w:val="fr-CM"/>
        </w:rPr>
        <w:t xml:space="preserve">de </w:t>
      </w:r>
      <w:r w:rsidR="00E5166D">
        <w:rPr>
          <w:rStyle w:val="fontstyle01"/>
          <w:rFonts w:ascii="Times New Roman" w:hAnsi="Times New Roman" w:cs="Times New Roman"/>
          <w:b/>
          <w:color w:val="0070C0"/>
          <w:sz w:val="24"/>
          <w:szCs w:val="24"/>
          <w:lang w:val="fr-CM"/>
        </w:rPr>
        <w:t>5 231 784 435</w:t>
      </w:r>
      <w:r w:rsidR="00AD74AE" w:rsidRPr="00AB1803">
        <w:rPr>
          <w:rStyle w:val="fontstyle01"/>
          <w:rFonts w:ascii="Times New Roman" w:hAnsi="Times New Roman" w:cs="Times New Roman"/>
          <w:color w:val="0070C0"/>
          <w:sz w:val="24"/>
          <w:szCs w:val="24"/>
          <w:lang w:val="fr-CM"/>
        </w:rPr>
        <w:t xml:space="preserve"> </w:t>
      </w:r>
      <w:r w:rsidRPr="00AB1803">
        <w:rPr>
          <w:rStyle w:val="fontstyle01"/>
          <w:rFonts w:ascii="Times New Roman" w:hAnsi="Times New Roman" w:cs="Times New Roman"/>
          <w:color w:val="auto"/>
          <w:sz w:val="24"/>
          <w:szCs w:val="24"/>
          <w:lang w:val="fr-CM"/>
        </w:rPr>
        <w:t>(</w:t>
      </w:r>
      <w:r w:rsidR="00E5166D">
        <w:rPr>
          <w:rStyle w:val="fontstyle01"/>
          <w:rFonts w:ascii="Times New Roman" w:hAnsi="Times New Roman" w:cs="Times New Roman"/>
          <w:color w:val="auto"/>
          <w:sz w:val="24"/>
          <w:szCs w:val="24"/>
          <w:lang w:val="fr-CM"/>
        </w:rPr>
        <w:t>cinq</w:t>
      </w:r>
      <w:r w:rsidRPr="00AB1803">
        <w:rPr>
          <w:rStyle w:val="fontstyle01"/>
          <w:rFonts w:ascii="Times New Roman" w:hAnsi="Times New Roman" w:cs="Times New Roman"/>
          <w:color w:val="auto"/>
          <w:sz w:val="24"/>
          <w:szCs w:val="24"/>
          <w:lang w:val="fr-CM"/>
        </w:rPr>
        <w:t xml:space="preserve"> milliards </w:t>
      </w:r>
      <w:r w:rsidR="00E5166D">
        <w:rPr>
          <w:rStyle w:val="fontstyle01"/>
          <w:rFonts w:ascii="Times New Roman" w:hAnsi="Times New Roman" w:cs="Times New Roman"/>
          <w:color w:val="auto"/>
          <w:sz w:val="24"/>
          <w:szCs w:val="24"/>
          <w:lang w:val="fr-CM"/>
        </w:rPr>
        <w:t>deux</w:t>
      </w:r>
      <w:r w:rsidR="00AD74AE" w:rsidRPr="00AB1803">
        <w:rPr>
          <w:rStyle w:val="fontstyle01"/>
          <w:rFonts w:ascii="Times New Roman" w:hAnsi="Times New Roman" w:cs="Times New Roman"/>
          <w:color w:val="auto"/>
          <w:sz w:val="24"/>
          <w:szCs w:val="24"/>
          <w:lang w:val="fr-CM"/>
        </w:rPr>
        <w:t xml:space="preserve"> cent </w:t>
      </w:r>
      <w:r w:rsidR="00E5166D">
        <w:rPr>
          <w:rStyle w:val="fontstyle01"/>
          <w:rFonts w:ascii="Times New Roman" w:hAnsi="Times New Roman" w:cs="Times New Roman"/>
          <w:color w:val="auto"/>
          <w:sz w:val="24"/>
          <w:szCs w:val="24"/>
          <w:lang w:val="fr-CM"/>
        </w:rPr>
        <w:t>trente</w:t>
      </w:r>
      <w:r w:rsidR="00AD74AE" w:rsidRPr="00AB1803">
        <w:rPr>
          <w:rStyle w:val="fontstyle01"/>
          <w:rFonts w:ascii="Times New Roman" w:hAnsi="Times New Roman" w:cs="Times New Roman"/>
          <w:color w:val="auto"/>
          <w:sz w:val="24"/>
          <w:szCs w:val="24"/>
          <w:lang w:val="fr-CM"/>
        </w:rPr>
        <w:t>-</w:t>
      </w:r>
      <w:r w:rsidR="00E5166D">
        <w:rPr>
          <w:rStyle w:val="fontstyle01"/>
          <w:rFonts w:ascii="Times New Roman" w:hAnsi="Times New Roman" w:cs="Times New Roman"/>
          <w:color w:val="auto"/>
          <w:sz w:val="24"/>
          <w:szCs w:val="24"/>
          <w:lang w:val="fr-CM"/>
        </w:rPr>
        <w:t>un</w:t>
      </w:r>
      <w:r w:rsidRPr="00AB1803">
        <w:rPr>
          <w:rStyle w:val="fontstyle01"/>
          <w:rFonts w:ascii="Times New Roman" w:hAnsi="Times New Roman" w:cs="Times New Roman"/>
          <w:color w:val="auto"/>
          <w:sz w:val="24"/>
          <w:szCs w:val="24"/>
          <w:lang w:val="fr-CM"/>
        </w:rPr>
        <w:t xml:space="preserve"> millions </w:t>
      </w:r>
      <w:r w:rsidR="00E5166D">
        <w:rPr>
          <w:rStyle w:val="fontstyle01"/>
          <w:rFonts w:ascii="Times New Roman" w:hAnsi="Times New Roman" w:cs="Times New Roman"/>
          <w:color w:val="auto"/>
          <w:sz w:val="24"/>
          <w:szCs w:val="24"/>
          <w:lang w:val="fr-CM"/>
        </w:rPr>
        <w:t>sept</w:t>
      </w:r>
      <w:r w:rsidR="00AD74AE" w:rsidRPr="00AB1803">
        <w:rPr>
          <w:rStyle w:val="fontstyle01"/>
          <w:rFonts w:ascii="Times New Roman" w:hAnsi="Times New Roman" w:cs="Times New Roman"/>
          <w:color w:val="auto"/>
          <w:sz w:val="24"/>
          <w:szCs w:val="24"/>
          <w:lang w:val="fr-CM"/>
        </w:rPr>
        <w:t xml:space="preserve"> cent </w:t>
      </w:r>
      <w:r w:rsidR="00E5166D">
        <w:rPr>
          <w:rStyle w:val="fontstyle01"/>
          <w:rFonts w:ascii="Times New Roman" w:hAnsi="Times New Roman" w:cs="Times New Roman"/>
          <w:color w:val="auto"/>
          <w:sz w:val="24"/>
          <w:szCs w:val="24"/>
          <w:lang w:val="fr-CM"/>
        </w:rPr>
        <w:t>quatre-vingt</w:t>
      </w:r>
      <w:r w:rsidR="00AD74AE" w:rsidRPr="00AB1803">
        <w:rPr>
          <w:rStyle w:val="fontstyle01"/>
          <w:rFonts w:ascii="Times New Roman" w:hAnsi="Times New Roman" w:cs="Times New Roman"/>
          <w:color w:val="auto"/>
          <w:sz w:val="24"/>
          <w:szCs w:val="24"/>
          <w:lang w:val="fr-CM"/>
        </w:rPr>
        <w:t>-</w:t>
      </w:r>
      <w:r w:rsidR="00E5166D">
        <w:rPr>
          <w:rStyle w:val="fontstyle01"/>
          <w:rFonts w:ascii="Times New Roman" w:hAnsi="Times New Roman" w:cs="Times New Roman"/>
          <w:color w:val="auto"/>
          <w:sz w:val="24"/>
          <w:szCs w:val="24"/>
          <w:lang w:val="fr-CM"/>
        </w:rPr>
        <w:t>quatre</w:t>
      </w:r>
      <w:r w:rsidR="00AD74AE" w:rsidRPr="00AB1803">
        <w:rPr>
          <w:rStyle w:val="fontstyle01"/>
          <w:rFonts w:ascii="Times New Roman" w:hAnsi="Times New Roman" w:cs="Times New Roman"/>
          <w:color w:val="auto"/>
          <w:sz w:val="24"/>
          <w:szCs w:val="24"/>
          <w:lang w:val="fr-CM"/>
        </w:rPr>
        <w:t xml:space="preserve"> mille quatre cent trente-cinq francs</w:t>
      </w:r>
      <w:r w:rsidRPr="00AB1803">
        <w:rPr>
          <w:rStyle w:val="fontstyle01"/>
          <w:rFonts w:ascii="Times New Roman" w:hAnsi="Times New Roman" w:cs="Times New Roman"/>
          <w:color w:val="auto"/>
          <w:sz w:val="24"/>
          <w:szCs w:val="24"/>
          <w:lang w:val="fr-CM"/>
        </w:rPr>
        <w:t>) FCFA. La mobilisation</w:t>
      </w:r>
      <w:r w:rsidR="00AD74AE" w:rsidRPr="00AB1803">
        <w:rPr>
          <w:rStyle w:val="fontstyle01"/>
          <w:rFonts w:ascii="Times New Roman" w:hAnsi="Times New Roman" w:cs="Times New Roman"/>
          <w:color w:val="auto"/>
          <w:sz w:val="24"/>
          <w:szCs w:val="24"/>
          <w:lang w:val="fr-CM"/>
        </w:rPr>
        <w:t xml:space="preserve"> </w:t>
      </w:r>
      <w:r w:rsidRPr="00AB1803">
        <w:rPr>
          <w:rStyle w:val="fontstyle01"/>
          <w:rFonts w:ascii="Times New Roman" w:hAnsi="Times New Roman" w:cs="Times New Roman"/>
          <w:color w:val="auto"/>
          <w:sz w:val="24"/>
          <w:szCs w:val="24"/>
          <w:lang w:val="fr-CM"/>
        </w:rPr>
        <w:t>des ressources se fera</w:t>
      </w:r>
      <w:r w:rsidR="00967581" w:rsidRPr="00AB1803">
        <w:rPr>
          <w:rStyle w:val="fontstyle01"/>
          <w:rFonts w:ascii="Times New Roman" w:hAnsi="Times New Roman" w:cs="Times New Roman"/>
          <w:color w:val="auto"/>
          <w:sz w:val="24"/>
          <w:szCs w:val="24"/>
          <w:lang w:val="fr-CM"/>
        </w:rPr>
        <w:t xml:space="preserve"> </w:t>
      </w:r>
      <w:r w:rsidRPr="00AB1803">
        <w:rPr>
          <w:rStyle w:val="fontstyle01"/>
          <w:rFonts w:ascii="Times New Roman" w:hAnsi="Times New Roman" w:cs="Times New Roman"/>
          <w:color w:val="auto"/>
          <w:sz w:val="24"/>
          <w:szCs w:val="24"/>
          <w:lang w:val="fr-CM"/>
        </w:rPr>
        <w:t>par l’Etat avec l’appui des Partenaires Techniques et Financiers</w:t>
      </w:r>
      <w:r w:rsidR="00AD74AE" w:rsidRPr="00AB1803">
        <w:rPr>
          <w:rStyle w:val="fontstyle01"/>
          <w:rFonts w:ascii="Times New Roman" w:hAnsi="Times New Roman" w:cs="Times New Roman"/>
          <w:color w:val="auto"/>
          <w:sz w:val="24"/>
          <w:szCs w:val="24"/>
          <w:lang w:val="fr-CM"/>
        </w:rPr>
        <w:t xml:space="preserve"> </w:t>
      </w:r>
      <w:r w:rsidRPr="00AB1803">
        <w:rPr>
          <w:rStyle w:val="fontstyle01"/>
          <w:rFonts w:ascii="Times New Roman" w:hAnsi="Times New Roman" w:cs="Times New Roman"/>
          <w:color w:val="auto"/>
          <w:sz w:val="24"/>
          <w:szCs w:val="24"/>
          <w:lang w:val="fr-CM"/>
        </w:rPr>
        <w:t>(PTF)</w:t>
      </w:r>
      <w:r w:rsidR="00366EAB" w:rsidRPr="00AB1803">
        <w:rPr>
          <w:rStyle w:val="fontstyle01"/>
          <w:rFonts w:ascii="Times New Roman" w:hAnsi="Times New Roman" w:cs="Times New Roman"/>
          <w:color w:val="auto"/>
          <w:sz w:val="24"/>
          <w:szCs w:val="24"/>
          <w:lang w:val="fr-CM"/>
        </w:rPr>
        <w:t xml:space="preserve">. </w:t>
      </w:r>
    </w:p>
    <w:p w14:paraId="5754043E" w14:textId="77777777" w:rsidR="003A14BC" w:rsidRPr="00AE6FE8" w:rsidRDefault="003A14BC" w:rsidP="00AE6FE8">
      <w:pPr>
        <w:spacing w:line="360" w:lineRule="auto"/>
        <w:rPr>
          <w:rFonts w:ascii="Times New Roman" w:hAnsi="Times New Roman" w:cs="Times New Roman"/>
          <w:sz w:val="24"/>
          <w:szCs w:val="24"/>
          <w:lang w:val="fr-CM" w:eastAsia="fr-FR"/>
        </w:rPr>
        <w:sectPr w:rsidR="003A14BC" w:rsidRPr="00AE6FE8" w:rsidSect="00EB5F92">
          <w:pgSz w:w="12240" w:h="15840"/>
          <w:pgMar w:top="993" w:right="1417" w:bottom="1417" w:left="1417" w:header="567" w:footer="708" w:gutter="0"/>
          <w:cols w:space="708"/>
          <w:titlePg/>
          <w:docGrid w:linePitch="360"/>
        </w:sectPr>
      </w:pPr>
    </w:p>
    <w:p w14:paraId="0B0E17A0" w14:textId="7C7E6A11" w:rsidR="003A14BC" w:rsidRDefault="003A14BC" w:rsidP="00AE6FE8">
      <w:pPr>
        <w:pStyle w:val="Heading1"/>
        <w:spacing w:after="240" w:line="360" w:lineRule="auto"/>
        <w:rPr>
          <w:rFonts w:ascii="Times New Roman" w:hAnsi="Times New Roman" w:cs="Times New Roman"/>
          <w:b/>
          <w:color w:val="auto"/>
          <w:sz w:val="24"/>
          <w:szCs w:val="24"/>
          <w:lang w:val="en-US"/>
        </w:rPr>
      </w:pPr>
      <w:bookmarkStart w:id="32" w:name="_Toc112204734"/>
      <w:r w:rsidRPr="00AE6FE8">
        <w:rPr>
          <w:rFonts w:ascii="Times New Roman" w:hAnsi="Times New Roman" w:cs="Times New Roman"/>
          <w:b/>
          <w:color w:val="auto"/>
          <w:sz w:val="24"/>
          <w:szCs w:val="24"/>
          <w:lang w:val="en-US"/>
        </w:rPr>
        <w:lastRenderedPageBreak/>
        <w:t>SUMMARY</w:t>
      </w:r>
      <w:bookmarkEnd w:id="32"/>
      <w:r w:rsidR="001A5D5C" w:rsidRPr="00AE6FE8">
        <w:rPr>
          <w:rFonts w:ascii="Times New Roman" w:hAnsi="Times New Roman" w:cs="Times New Roman"/>
          <w:b/>
          <w:color w:val="auto"/>
          <w:sz w:val="24"/>
          <w:szCs w:val="24"/>
          <w:lang w:val="en-US"/>
        </w:rPr>
        <w:t xml:space="preserve"> </w:t>
      </w:r>
    </w:p>
    <w:p w14:paraId="3F50121B" w14:textId="32230F30" w:rsidR="008478A4" w:rsidRPr="00AE6FE8" w:rsidRDefault="008478A4" w:rsidP="008478A4">
      <w:pPr>
        <w:spacing w:line="360" w:lineRule="auto"/>
        <w:jc w:val="both"/>
        <w:rPr>
          <w:rFonts w:ascii="Times New Roman" w:hAnsi="Times New Roman" w:cs="Times New Roman"/>
          <w:sz w:val="24"/>
          <w:szCs w:val="24"/>
          <w:lang w:eastAsia="fr-FR"/>
        </w:rPr>
      </w:pPr>
      <w:r w:rsidRPr="00AE6FE8">
        <w:rPr>
          <w:rFonts w:ascii="Times New Roman" w:hAnsi="Times New Roman" w:cs="Times New Roman"/>
          <w:sz w:val="24"/>
          <w:szCs w:val="24"/>
          <w:lang w:eastAsia="fr-FR"/>
        </w:rPr>
        <w:t>The elimination of yellow fever epidemics is a</w:t>
      </w:r>
      <w:r>
        <w:rPr>
          <w:rFonts w:ascii="Times New Roman" w:hAnsi="Times New Roman" w:cs="Times New Roman"/>
          <w:sz w:val="24"/>
          <w:szCs w:val="24"/>
          <w:lang w:eastAsia="fr-FR"/>
        </w:rPr>
        <w:t xml:space="preserve"> major concern for the global</w:t>
      </w:r>
      <w:r w:rsidRPr="00AE6FE8">
        <w:rPr>
          <w:rFonts w:ascii="Times New Roman" w:hAnsi="Times New Roman" w:cs="Times New Roman"/>
          <w:sz w:val="24"/>
          <w:szCs w:val="24"/>
          <w:lang w:eastAsia="fr-FR"/>
        </w:rPr>
        <w:t xml:space="preserve"> community</w:t>
      </w:r>
      <w:r>
        <w:rPr>
          <w:rFonts w:ascii="Times New Roman" w:hAnsi="Times New Roman" w:cs="Times New Roman"/>
          <w:sz w:val="24"/>
          <w:szCs w:val="24"/>
          <w:lang w:eastAsia="fr-FR"/>
        </w:rPr>
        <w:t xml:space="preserve"> due to the IHR 2005 requirements</w:t>
      </w:r>
      <w:r w:rsidRPr="00AE6FE8">
        <w:rPr>
          <w:rFonts w:ascii="Times New Roman" w:hAnsi="Times New Roman" w:cs="Times New Roman"/>
          <w:sz w:val="24"/>
          <w:szCs w:val="24"/>
          <w:lang w:eastAsia="fr-FR"/>
        </w:rPr>
        <w:t xml:space="preserve">. Based on risk assessment at the international and national levels, on experience from the control of previous yellow fever epidemics, on </w:t>
      </w:r>
      <w:r>
        <w:rPr>
          <w:rFonts w:ascii="Times New Roman" w:hAnsi="Times New Roman" w:cs="Times New Roman"/>
          <w:sz w:val="24"/>
          <w:szCs w:val="24"/>
          <w:lang w:eastAsia="fr-FR"/>
        </w:rPr>
        <w:t xml:space="preserve">the </w:t>
      </w:r>
      <w:r w:rsidRPr="00D54D23">
        <w:rPr>
          <w:rFonts w:ascii="Times New Roman" w:hAnsi="Times New Roman" w:cs="Times New Roman"/>
          <w:sz w:val="24"/>
          <w:szCs w:val="24"/>
          <w:lang w:eastAsia="fr-FR"/>
        </w:rPr>
        <w:t>global strategic guidelines</w:t>
      </w:r>
      <w:r w:rsidRPr="00D54D23">
        <w:rPr>
          <w:rStyle w:val="FootnoteReference"/>
          <w:rFonts w:ascii="Times New Roman" w:hAnsi="Times New Roman" w:cs="Times New Roman"/>
          <w:sz w:val="24"/>
          <w:szCs w:val="24"/>
        </w:rPr>
        <w:t xml:space="preserve"> </w:t>
      </w:r>
      <w:r w:rsidRPr="00AE6FE8">
        <w:rPr>
          <w:rStyle w:val="FootnoteReference"/>
          <w:rFonts w:ascii="Times New Roman" w:hAnsi="Times New Roman" w:cs="Times New Roman"/>
          <w:sz w:val="24"/>
          <w:szCs w:val="24"/>
        </w:rPr>
        <w:footnoteReference w:id="8"/>
      </w:r>
      <w:r w:rsidRPr="00AE6FE8">
        <w:rPr>
          <w:rFonts w:ascii="Times New Roman" w:hAnsi="Times New Roman" w:cs="Times New Roman"/>
          <w:sz w:val="24"/>
          <w:szCs w:val="24"/>
          <w:lang w:eastAsia="fr-FR"/>
        </w:rPr>
        <w:t>, and on a situational analysis of yellow fever in Came</w:t>
      </w:r>
      <w:r>
        <w:rPr>
          <w:rFonts w:ascii="Times New Roman" w:hAnsi="Times New Roman" w:cs="Times New Roman"/>
          <w:sz w:val="24"/>
          <w:szCs w:val="24"/>
          <w:lang w:eastAsia="fr-FR"/>
        </w:rPr>
        <w:t>roon over the past decade, the government has undertaken the elaboration of</w:t>
      </w:r>
      <w:r w:rsidRPr="00AE6FE8">
        <w:rPr>
          <w:rFonts w:ascii="Times New Roman" w:hAnsi="Times New Roman" w:cs="Times New Roman"/>
          <w:sz w:val="24"/>
          <w:szCs w:val="24"/>
          <w:lang w:eastAsia="fr-FR"/>
        </w:rPr>
        <w:t xml:space="preserve"> a National Plan for the Elimination of Yellow Fever</w:t>
      </w:r>
      <w:r>
        <w:rPr>
          <w:rFonts w:ascii="Times New Roman" w:hAnsi="Times New Roman" w:cs="Times New Roman"/>
          <w:sz w:val="24"/>
          <w:szCs w:val="24"/>
          <w:lang w:eastAsia="fr-FR"/>
        </w:rPr>
        <w:t xml:space="preserve"> Epidemics. This plan</w:t>
      </w:r>
      <w:r w:rsidRPr="00AE6FE8">
        <w:rPr>
          <w:rFonts w:ascii="Times New Roman" w:hAnsi="Times New Roman" w:cs="Times New Roman"/>
          <w:sz w:val="24"/>
          <w:szCs w:val="24"/>
          <w:lang w:eastAsia="fr-FR"/>
        </w:rPr>
        <w:t xml:space="preserve">, which is intended to be operational, was developed using a </w:t>
      </w:r>
      <w:r>
        <w:rPr>
          <w:rFonts w:ascii="Times New Roman" w:hAnsi="Times New Roman" w:cs="Times New Roman"/>
          <w:sz w:val="24"/>
          <w:szCs w:val="24"/>
          <w:lang w:eastAsia="fr-FR"/>
        </w:rPr>
        <w:t>multi-sectoral approach and is in line with the global strategy to Eliminate Yellow Fever Epidemics (EYE) 2017-2026 on one hand, and with the Health Sector</w:t>
      </w:r>
      <w:r w:rsidRPr="00AE6FE8">
        <w:rPr>
          <w:rFonts w:ascii="Times New Roman" w:hAnsi="Times New Roman" w:cs="Times New Roman"/>
          <w:sz w:val="24"/>
          <w:szCs w:val="24"/>
          <w:lang w:eastAsia="fr-FR"/>
        </w:rPr>
        <w:t xml:space="preserve"> Strategy (HSS) </w:t>
      </w:r>
      <w:r>
        <w:rPr>
          <w:rFonts w:ascii="Times New Roman" w:hAnsi="Times New Roman" w:cs="Times New Roman"/>
          <w:sz w:val="24"/>
          <w:szCs w:val="24"/>
          <w:lang w:eastAsia="fr-FR"/>
        </w:rPr>
        <w:t xml:space="preserve">2020-2030 on the other hand. </w:t>
      </w:r>
      <w:r w:rsidRPr="00CD5636">
        <w:rPr>
          <w:rFonts w:ascii="Times New Roman" w:hAnsi="Times New Roman" w:cs="Times New Roman"/>
          <w:sz w:val="24"/>
          <w:szCs w:val="24"/>
          <w:lang w:eastAsia="fr-FR"/>
        </w:rPr>
        <w:t>It ha</w:t>
      </w:r>
      <w:r>
        <w:rPr>
          <w:rFonts w:ascii="Times New Roman" w:hAnsi="Times New Roman" w:cs="Times New Roman"/>
          <w:sz w:val="24"/>
          <w:szCs w:val="24"/>
          <w:lang w:eastAsia="fr-FR"/>
        </w:rPr>
        <w:t>s three main objectives, namely:</w:t>
      </w:r>
    </w:p>
    <w:p w14:paraId="7DD37557" w14:textId="77777777" w:rsidR="008478A4" w:rsidRDefault="008478A4" w:rsidP="008478A4">
      <w:pPr>
        <w:pStyle w:val="ListParagraph"/>
        <w:numPr>
          <w:ilvl w:val="0"/>
          <w:numId w:val="27"/>
        </w:numPr>
        <w:rPr>
          <w:color w:val="auto"/>
          <w:lang w:val="en-US"/>
        </w:rPr>
      </w:pPr>
      <w:r>
        <w:rPr>
          <w:color w:val="auto"/>
          <w:lang w:val="en-US"/>
        </w:rPr>
        <w:t>P</w:t>
      </w:r>
      <w:r w:rsidRPr="002572A2">
        <w:rPr>
          <w:color w:val="auto"/>
          <w:lang w:val="en-US"/>
        </w:rPr>
        <w:t xml:space="preserve">rotect at-risk populations; </w:t>
      </w:r>
    </w:p>
    <w:p w14:paraId="34497B26" w14:textId="77777777" w:rsidR="008478A4" w:rsidRPr="002572A2" w:rsidRDefault="008478A4" w:rsidP="008478A4">
      <w:pPr>
        <w:pStyle w:val="ListParagraph"/>
        <w:ind w:firstLine="0"/>
        <w:rPr>
          <w:color w:val="auto"/>
          <w:lang w:val="en-US"/>
        </w:rPr>
      </w:pPr>
    </w:p>
    <w:p w14:paraId="0206340E" w14:textId="77777777" w:rsidR="008478A4" w:rsidRDefault="008478A4" w:rsidP="008478A4">
      <w:pPr>
        <w:pStyle w:val="ListParagraph"/>
        <w:numPr>
          <w:ilvl w:val="0"/>
          <w:numId w:val="27"/>
        </w:numPr>
        <w:spacing w:after="160" w:line="360" w:lineRule="auto"/>
        <w:jc w:val="both"/>
        <w:rPr>
          <w:color w:val="auto"/>
          <w:lang w:val="en-US"/>
        </w:rPr>
      </w:pPr>
      <w:r>
        <w:rPr>
          <w:color w:val="auto"/>
          <w:lang w:val="en-US"/>
        </w:rPr>
        <w:t>P</w:t>
      </w:r>
      <w:r w:rsidRPr="00321D36">
        <w:rPr>
          <w:color w:val="auto"/>
          <w:lang w:val="en-US"/>
        </w:rPr>
        <w:t>revent international spread</w:t>
      </w:r>
      <w:r>
        <w:rPr>
          <w:color w:val="auto"/>
          <w:lang w:val="en-US"/>
        </w:rPr>
        <w:t xml:space="preserve"> of the disease;</w:t>
      </w:r>
    </w:p>
    <w:p w14:paraId="4307A8FE" w14:textId="77777777" w:rsidR="008478A4" w:rsidRPr="00321D36" w:rsidRDefault="008478A4" w:rsidP="008478A4">
      <w:pPr>
        <w:pStyle w:val="ListParagraph"/>
        <w:rPr>
          <w:color w:val="auto"/>
          <w:lang w:val="en-US"/>
        </w:rPr>
      </w:pPr>
    </w:p>
    <w:p w14:paraId="2DE0CDFC" w14:textId="5A9E4DF5" w:rsidR="008478A4" w:rsidRDefault="008478A4" w:rsidP="008478A4">
      <w:pPr>
        <w:pStyle w:val="ListParagraph"/>
        <w:numPr>
          <w:ilvl w:val="0"/>
          <w:numId w:val="27"/>
        </w:numPr>
        <w:rPr>
          <w:color w:val="auto"/>
          <w:lang w:val="en-US"/>
        </w:rPr>
      </w:pPr>
      <w:r>
        <w:rPr>
          <w:color w:val="auto"/>
          <w:lang w:val="en-US"/>
        </w:rPr>
        <w:t>C</w:t>
      </w:r>
      <w:r w:rsidRPr="002F2421">
        <w:rPr>
          <w:color w:val="auto"/>
          <w:lang w:val="en-US"/>
        </w:rPr>
        <w:t>ontain outbreaks rapidly.</w:t>
      </w:r>
    </w:p>
    <w:p w14:paraId="62251381" w14:textId="77777777" w:rsidR="008478A4" w:rsidRPr="008478A4" w:rsidRDefault="008478A4" w:rsidP="008478A4">
      <w:pPr>
        <w:pStyle w:val="ListParagraph"/>
        <w:rPr>
          <w:color w:val="auto"/>
          <w:lang w:val="en-US"/>
        </w:rPr>
      </w:pPr>
    </w:p>
    <w:p w14:paraId="062183A1" w14:textId="77777777" w:rsidR="008478A4" w:rsidRPr="008478A4" w:rsidRDefault="008478A4" w:rsidP="008478A4">
      <w:pPr>
        <w:pStyle w:val="ListParagraph"/>
        <w:ind w:firstLine="0"/>
        <w:rPr>
          <w:color w:val="auto"/>
          <w:lang w:val="en-US"/>
        </w:rPr>
      </w:pPr>
    </w:p>
    <w:p w14:paraId="244B023B" w14:textId="2D8B0297" w:rsidR="008478A4" w:rsidRPr="00AE6FE8" w:rsidRDefault="008478A4" w:rsidP="008478A4">
      <w:pPr>
        <w:spacing w:line="360" w:lineRule="auto"/>
        <w:jc w:val="both"/>
        <w:rPr>
          <w:rFonts w:ascii="Times New Roman" w:hAnsi="Times New Roman" w:cs="Times New Roman"/>
          <w:sz w:val="24"/>
          <w:szCs w:val="24"/>
          <w:lang w:eastAsia="fr-FR"/>
        </w:rPr>
      </w:pPr>
      <w:r w:rsidRPr="00AE6FE8">
        <w:rPr>
          <w:rFonts w:ascii="Times New Roman" w:hAnsi="Times New Roman" w:cs="Times New Roman"/>
          <w:sz w:val="24"/>
          <w:szCs w:val="24"/>
          <w:lang w:eastAsia="fr-FR"/>
        </w:rPr>
        <w:t xml:space="preserve">Its implementation is planned for a four-year period (2022-2024), with </w:t>
      </w:r>
      <w:r w:rsidRPr="00603573">
        <w:rPr>
          <w:rFonts w:ascii="Times New Roman" w:hAnsi="Times New Roman" w:cs="Times New Roman"/>
          <w:sz w:val="24"/>
          <w:szCs w:val="24"/>
          <w:highlight w:val="yellow"/>
          <w:lang w:eastAsia="fr-FR"/>
        </w:rPr>
        <w:t>thirty-four (34) activities</w:t>
      </w:r>
      <w:r w:rsidRPr="00AE6FE8">
        <w:rPr>
          <w:rFonts w:ascii="Times New Roman" w:hAnsi="Times New Roman" w:cs="Times New Roman"/>
          <w:sz w:val="24"/>
          <w:szCs w:val="24"/>
          <w:lang w:eastAsia="fr-FR"/>
        </w:rPr>
        <w:t xml:space="preserve">, for a total estimated budget of </w:t>
      </w:r>
      <w:r w:rsidRPr="008478A4">
        <w:rPr>
          <w:rStyle w:val="fontstyle01"/>
          <w:rFonts w:ascii="Times New Roman" w:hAnsi="Times New Roman" w:cs="Times New Roman"/>
          <w:b/>
          <w:color w:val="0070C0"/>
          <w:sz w:val="24"/>
          <w:szCs w:val="24"/>
        </w:rPr>
        <w:t>5 231 784 435</w:t>
      </w:r>
      <w:r w:rsidRPr="008478A4">
        <w:rPr>
          <w:rStyle w:val="fontstyle01"/>
          <w:rFonts w:ascii="Times New Roman" w:hAnsi="Times New Roman" w:cs="Times New Roman"/>
          <w:color w:val="0070C0"/>
          <w:sz w:val="24"/>
          <w:szCs w:val="24"/>
        </w:rPr>
        <w:t xml:space="preserve"> </w:t>
      </w:r>
      <w:r>
        <w:rPr>
          <w:rFonts w:ascii="Times New Roman" w:hAnsi="Times New Roman" w:cs="Times New Roman"/>
          <w:sz w:val="24"/>
          <w:szCs w:val="24"/>
          <w:lang w:eastAsia="fr-FR"/>
        </w:rPr>
        <w:t>(five billion two hundred and thirty-one million seven hundred and eighty-four</w:t>
      </w:r>
      <w:r w:rsidRPr="00AE6FE8">
        <w:rPr>
          <w:rFonts w:ascii="Times New Roman" w:hAnsi="Times New Roman" w:cs="Times New Roman"/>
          <w:sz w:val="24"/>
          <w:szCs w:val="24"/>
          <w:lang w:eastAsia="fr-FR"/>
        </w:rPr>
        <w:t xml:space="preserve"> thousand four hundred and thirty-five francs) FCFA. The State with the support of Technical and Financial Partners (TFP) will mobilize resources </w:t>
      </w:r>
    </w:p>
    <w:p w14:paraId="18B81007" w14:textId="77777777" w:rsidR="008478A4" w:rsidRPr="008478A4" w:rsidRDefault="008478A4" w:rsidP="008478A4">
      <w:pPr>
        <w:rPr>
          <w:lang w:eastAsia="fr-FR"/>
        </w:rPr>
      </w:pPr>
    </w:p>
    <w:p w14:paraId="6606B741" w14:textId="77777777" w:rsidR="00666081" w:rsidRPr="00AE6FE8" w:rsidRDefault="00666081" w:rsidP="00AE6FE8">
      <w:pPr>
        <w:pStyle w:val="Heading1"/>
        <w:spacing w:after="240" w:line="360" w:lineRule="auto"/>
        <w:rPr>
          <w:rFonts w:ascii="Times New Roman" w:hAnsi="Times New Roman" w:cs="Times New Roman"/>
          <w:color w:val="auto"/>
          <w:sz w:val="24"/>
          <w:szCs w:val="24"/>
          <w:lang w:val="en-US"/>
        </w:rPr>
        <w:sectPr w:rsidR="00666081" w:rsidRPr="00AE6FE8" w:rsidSect="00EB5F92">
          <w:pgSz w:w="12240" w:h="15840"/>
          <w:pgMar w:top="993" w:right="1417" w:bottom="1417" w:left="1417" w:header="567" w:footer="708" w:gutter="0"/>
          <w:cols w:space="708"/>
          <w:titlePg/>
          <w:docGrid w:linePitch="360"/>
        </w:sectPr>
      </w:pPr>
    </w:p>
    <w:p w14:paraId="4B760874" w14:textId="39567D32" w:rsidR="00503A3F" w:rsidRPr="00AE6FE8" w:rsidRDefault="00503A3F" w:rsidP="00AE6FE8">
      <w:pPr>
        <w:pStyle w:val="Heading1"/>
        <w:spacing w:after="240" w:line="360" w:lineRule="auto"/>
        <w:rPr>
          <w:rFonts w:ascii="Times New Roman" w:hAnsi="Times New Roman" w:cs="Times New Roman"/>
          <w:b/>
          <w:color w:val="auto"/>
          <w:sz w:val="24"/>
          <w:szCs w:val="24"/>
        </w:rPr>
      </w:pPr>
      <w:bookmarkStart w:id="33" w:name="_Toc112204735"/>
      <w:r w:rsidRPr="00AE6FE8">
        <w:rPr>
          <w:rFonts w:ascii="Times New Roman" w:hAnsi="Times New Roman" w:cs="Times New Roman"/>
          <w:b/>
          <w:color w:val="auto"/>
          <w:sz w:val="24"/>
          <w:szCs w:val="24"/>
        </w:rPr>
        <w:lastRenderedPageBreak/>
        <w:t>INTRODUCTION</w:t>
      </w:r>
      <w:bookmarkEnd w:id="33"/>
      <w:r w:rsidRPr="00AE6FE8">
        <w:rPr>
          <w:rFonts w:ascii="Times New Roman" w:hAnsi="Times New Roman" w:cs="Times New Roman"/>
          <w:b/>
          <w:color w:val="auto"/>
          <w:sz w:val="24"/>
          <w:szCs w:val="24"/>
        </w:rPr>
        <w:t xml:space="preserve"> </w:t>
      </w:r>
    </w:p>
    <w:p w14:paraId="0A2F173F" w14:textId="37268348" w:rsidR="00864983" w:rsidRPr="00AE6FE8" w:rsidRDefault="001022EA" w:rsidP="00AE6FE8">
      <w:pPr>
        <w:spacing w:line="360" w:lineRule="auto"/>
        <w:jc w:val="both"/>
        <w:rPr>
          <w:rFonts w:ascii="Times New Roman" w:hAnsi="Times New Roman" w:cs="Times New Roman"/>
          <w:sz w:val="24"/>
          <w:szCs w:val="24"/>
          <w:lang w:val="fr-CM"/>
        </w:rPr>
      </w:pPr>
      <w:r w:rsidRPr="00AE6FE8">
        <w:rPr>
          <w:rFonts w:ascii="Times New Roman" w:hAnsi="Times New Roman" w:cs="Times New Roman"/>
          <w:sz w:val="24"/>
          <w:szCs w:val="24"/>
          <w:lang w:val="fr-CM"/>
        </w:rPr>
        <w:t xml:space="preserve">Depuis le début des années </w:t>
      </w:r>
      <w:r w:rsidR="007267B6" w:rsidRPr="00AE6FE8">
        <w:rPr>
          <w:rFonts w:ascii="Times New Roman" w:hAnsi="Times New Roman" w:cs="Times New Roman"/>
          <w:sz w:val="24"/>
          <w:szCs w:val="24"/>
          <w:lang w:val="fr-CM"/>
        </w:rPr>
        <w:t>2000</w:t>
      </w:r>
      <w:r w:rsidRPr="00AE6FE8">
        <w:rPr>
          <w:rFonts w:ascii="Times New Roman" w:hAnsi="Times New Roman" w:cs="Times New Roman"/>
          <w:sz w:val="24"/>
          <w:szCs w:val="24"/>
          <w:lang w:val="fr-CM"/>
        </w:rPr>
        <w:t>, l</w:t>
      </w:r>
      <w:r w:rsidR="00D9373F" w:rsidRPr="00AE6FE8">
        <w:rPr>
          <w:rFonts w:ascii="Times New Roman" w:hAnsi="Times New Roman" w:cs="Times New Roman"/>
          <w:sz w:val="24"/>
          <w:szCs w:val="24"/>
          <w:lang w:val="fr-CM"/>
        </w:rPr>
        <w:t>a communauté mondiale fait face à un risque accru d’épidémie</w:t>
      </w:r>
      <w:r w:rsidR="001A6A1B" w:rsidRPr="00AE6FE8">
        <w:rPr>
          <w:rFonts w:ascii="Times New Roman" w:hAnsi="Times New Roman" w:cs="Times New Roman"/>
          <w:sz w:val="24"/>
          <w:szCs w:val="24"/>
          <w:lang w:val="fr-CM"/>
        </w:rPr>
        <w:t>s</w:t>
      </w:r>
      <w:r w:rsidR="00D9373F" w:rsidRPr="00AE6FE8">
        <w:rPr>
          <w:rFonts w:ascii="Times New Roman" w:hAnsi="Times New Roman" w:cs="Times New Roman"/>
          <w:sz w:val="24"/>
          <w:szCs w:val="24"/>
          <w:lang w:val="fr-CM"/>
        </w:rPr>
        <w:t xml:space="preserve"> de </w:t>
      </w:r>
      <w:r w:rsidR="00AF7EF1" w:rsidRPr="00AE6FE8">
        <w:rPr>
          <w:rFonts w:ascii="Times New Roman" w:hAnsi="Times New Roman" w:cs="Times New Roman"/>
          <w:sz w:val="24"/>
          <w:szCs w:val="24"/>
          <w:lang w:val="fr-CM"/>
        </w:rPr>
        <w:t xml:space="preserve">fièvre jaune (FJ) </w:t>
      </w:r>
      <w:r w:rsidR="00D9373F" w:rsidRPr="00AE6FE8">
        <w:rPr>
          <w:rFonts w:ascii="Times New Roman" w:hAnsi="Times New Roman" w:cs="Times New Roman"/>
          <w:sz w:val="24"/>
          <w:szCs w:val="24"/>
          <w:lang w:val="fr-CM"/>
        </w:rPr>
        <w:t xml:space="preserve">en milieu urbain. </w:t>
      </w:r>
      <w:r w:rsidR="001A6A1B" w:rsidRPr="00AE6FE8">
        <w:rPr>
          <w:rFonts w:ascii="Times New Roman" w:hAnsi="Times New Roman" w:cs="Times New Roman"/>
          <w:sz w:val="24"/>
          <w:szCs w:val="24"/>
          <w:lang w:val="fr-CH"/>
        </w:rPr>
        <w:t>Celles-ci</w:t>
      </w:r>
      <w:r w:rsidR="000922E8" w:rsidRPr="00AE6FE8">
        <w:rPr>
          <w:rFonts w:ascii="Times New Roman" w:hAnsi="Times New Roman" w:cs="Times New Roman"/>
          <w:sz w:val="24"/>
          <w:szCs w:val="24"/>
          <w:lang w:val="fr-CM"/>
        </w:rPr>
        <w:t xml:space="preserve"> </w:t>
      </w:r>
      <w:r w:rsidR="001A6A1B" w:rsidRPr="00AE6FE8">
        <w:rPr>
          <w:rFonts w:ascii="Times New Roman" w:hAnsi="Times New Roman" w:cs="Times New Roman"/>
          <w:sz w:val="24"/>
          <w:szCs w:val="24"/>
          <w:lang w:val="fr-CM"/>
        </w:rPr>
        <w:t xml:space="preserve">pourraient </w:t>
      </w:r>
      <w:r w:rsidR="000922E8" w:rsidRPr="00AE6FE8">
        <w:rPr>
          <w:rFonts w:ascii="Times New Roman" w:hAnsi="Times New Roman" w:cs="Times New Roman"/>
          <w:sz w:val="24"/>
          <w:szCs w:val="24"/>
          <w:lang w:val="fr-CM"/>
        </w:rPr>
        <w:t xml:space="preserve">devenir une Urgence de Santé Publique de Portée Internationale (USPPI) si des mesures appropriées ne sont pas rapidement prises pour y remédier. </w:t>
      </w:r>
      <w:r w:rsidR="00F4556B" w:rsidRPr="00AE6FE8">
        <w:rPr>
          <w:rFonts w:ascii="Times New Roman" w:hAnsi="Times New Roman" w:cs="Times New Roman"/>
          <w:sz w:val="24"/>
          <w:szCs w:val="24"/>
          <w:lang w:val="fr-CM"/>
        </w:rPr>
        <w:t>En effet, l</w:t>
      </w:r>
      <w:r w:rsidR="00D9373F" w:rsidRPr="00AE6FE8">
        <w:rPr>
          <w:rFonts w:ascii="Times New Roman" w:hAnsi="Times New Roman" w:cs="Times New Roman"/>
          <w:sz w:val="24"/>
          <w:szCs w:val="24"/>
          <w:lang w:val="fr-CM"/>
        </w:rPr>
        <w:t>e risque de propagation internationale, les modifications de l’épidémiologie de cette maladie et l</w:t>
      </w:r>
      <w:r w:rsidR="006054F1" w:rsidRPr="00AE6FE8">
        <w:rPr>
          <w:rFonts w:ascii="Times New Roman" w:hAnsi="Times New Roman" w:cs="Times New Roman"/>
          <w:sz w:val="24"/>
          <w:szCs w:val="24"/>
          <w:lang w:val="fr-CM"/>
        </w:rPr>
        <w:t xml:space="preserve">’extension des aires de répartition des vecteurs </w:t>
      </w:r>
      <w:r w:rsidR="00D9373F" w:rsidRPr="00AE6FE8">
        <w:rPr>
          <w:rFonts w:ascii="Times New Roman" w:hAnsi="Times New Roman" w:cs="Times New Roman"/>
          <w:sz w:val="24"/>
          <w:szCs w:val="24"/>
          <w:lang w:val="fr-CM"/>
        </w:rPr>
        <w:t xml:space="preserve">constituent une menace mondiale qui appelle une réflexion stratégique. </w:t>
      </w:r>
      <w:r w:rsidR="003A4228" w:rsidRPr="00AE6FE8">
        <w:rPr>
          <w:rFonts w:ascii="Times New Roman" w:hAnsi="Times New Roman" w:cs="Times New Roman"/>
          <w:sz w:val="24"/>
          <w:szCs w:val="24"/>
          <w:lang w:val="fr-CM"/>
        </w:rPr>
        <w:t>Dans cette perspective,</w:t>
      </w:r>
      <w:r w:rsidR="003455FB" w:rsidRPr="00AE6FE8">
        <w:rPr>
          <w:rFonts w:ascii="Times New Roman" w:hAnsi="Times New Roman" w:cs="Times New Roman"/>
          <w:sz w:val="24"/>
          <w:szCs w:val="24"/>
          <w:lang w:val="fr-CM"/>
        </w:rPr>
        <w:t xml:space="preserve"> l</w:t>
      </w:r>
      <w:r w:rsidR="00503A3F" w:rsidRPr="00AE6FE8">
        <w:rPr>
          <w:rFonts w:ascii="Times New Roman" w:hAnsi="Times New Roman" w:cs="Times New Roman"/>
          <w:sz w:val="24"/>
          <w:szCs w:val="24"/>
          <w:lang w:val="fr-CM"/>
        </w:rPr>
        <w:t xml:space="preserve">’Organisation </w:t>
      </w:r>
      <w:r w:rsidR="00AB3B5F" w:rsidRPr="00AE6FE8">
        <w:rPr>
          <w:rFonts w:ascii="Times New Roman" w:hAnsi="Times New Roman" w:cs="Times New Roman"/>
          <w:sz w:val="24"/>
          <w:szCs w:val="24"/>
          <w:lang w:val="fr-CM"/>
        </w:rPr>
        <w:t>M</w:t>
      </w:r>
      <w:r w:rsidR="00503A3F" w:rsidRPr="00AE6FE8">
        <w:rPr>
          <w:rFonts w:ascii="Times New Roman" w:hAnsi="Times New Roman" w:cs="Times New Roman"/>
          <w:sz w:val="24"/>
          <w:szCs w:val="24"/>
          <w:lang w:val="fr-CM"/>
        </w:rPr>
        <w:t xml:space="preserve">ondiale de la Santé </w:t>
      </w:r>
      <w:r w:rsidR="00AB3B5F" w:rsidRPr="00AE6FE8">
        <w:rPr>
          <w:rFonts w:ascii="Times New Roman" w:hAnsi="Times New Roman" w:cs="Times New Roman"/>
          <w:sz w:val="24"/>
          <w:szCs w:val="24"/>
          <w:lang w:val="fr-CM"/>
        </w:rPr>
        <w:t xml:space="preserve">(OMS) </w:t>
      </w:r>
      <w:r w:rsidR="00F4556B" w:rsidRPr="00AE6FE8">
        <w:rPr>
          <w:rFonts w:ascii="Times New Roman" w:hAnsi="Times New Roman" w:cs="Times New Roman"/>
          <w:sz w:val="24"/>
          <w:szCs w:val="24"/>
          <w:lang w:val="fr-CM"/>
        </w:rPr>
        <w:t xml:space="preserve">et ses partenaires ont élaboré </w:t>
      </w:r>
      <w:r w:rsidR="00B92207" w:rsidRPr="00AE6FE8">
        <w:rPr>
          <w:rFonts w:ascii="Times New Roman" w:hAnsi="Times New Roman" w:cs="Times New Roman"/>
          <w:sz w:val="24"/>
          <w:szCs w:val="24"/>
          <w:lang w:val="fr-CM"/>
        </w:rPr>
        <w:t xml:space="preserve">la </w:t>
      </w:r>
      <w:r w:rsidR="00F4556B" w:rsidRPr="00AE6FE8">
        <w:rPr>
          <w:rFonts w:ascii="Times New Roman" w:hAnsi="Times New Roman" w:cs="Times New Roman"/>
          <w:sz w:val="24"/>
          <w:szCs w:val="24"/>
          <w:lang w:val="fr-CM"/>
        </w:rPr>
        <w:t>S</w:t>
      </w:r>
      <w:r w:rsidR="008063C8" w:rsidRPr="00AE6FE8">
        <w:rPr>
          <w:rFonts w:ascii="Times New Roman" w:hAnsi="Times New Roman" w:cs="Times New Roman"/>
          <w:sz w:val="24"/>
          <w:szCs w:val="24"/>
          <w:lang w:val="fr-CM"/>
        </w:rPr>
        <w:t xml:space="preserve">tratégie </w:t>
      </w:r>
      <w:r w:rsidR="00B92207" w:rsidRPr="00AE6FE8">
        <w:rPr>
          <w:rFonts w:ascii="Times New Roman" w:hAnsi="Times New Roman" w:cs="Times New Roman"/>
          <w:sz w:val="24"/>
          <w:szCs w:val="24"/>
          <w:lang w:val="fr-CM"/>
        </w:rPr>
        <w:t xml:space="preserve">mondiale </w:t>
      </w:r>
      <w:r w:rsidR="007267B6" w:rsidRPr="00AE6FE8">
        <w:rPr>
          <w:rFonts w:ascii="Times New Roman" w:hAnsi="Times New Roman" w:cs="Times New Roman"/>
          <w:sz w:val="24"/>
          <w:szCs w:val="24"/>
          <w:lang w:val="fr-CM"/>
        </w:rPr>
        <w:t>« Eliminate Yellow fever Epidemics »</w:t>
      </w:r>
      <w:r w:rsidR="007267B6" w:rsidRPr="00AE6FE8">
        <w:rPr>
          <w:rFonts w:ascii="Times New Roman" w:hAnsi="Times New Roman" w:cs="Times New Roman"/>
          <w:i/>
          <w:sz w:val="24"/>
          <w:szCs w:val="24"/>
          <w:lang w:val="fr-CM"/>
        </w:rPr>
        <w:t xml:space="preserve"> </w:t>
      </w:r>
      <w:r w:rsidR="007267B6" w:rsidRPr="00AE6FE8">
        <w:rPr>
          <w:rFonts w:ascii="Times New Roman" w:hAnsi="Times New Roman" w:cs="Times New Roman"/>
          <w:sz w:val="24"/>
          <w:szCs w:val="24"/>
          <w:lang w:val="fr-CM"/>
        </w:rPr>
        <w:t xml:space="preserve">(EYE) </w:t>
      </w:r>
      <w:r w:rsidR="00783400" w:rsidRPr="00AE6FE8">
        <w:rPr>
          <w:rFonts w:ascii="Times New Roman" w:hAnsi="Times New Roman" w:cs="Times New Roman"/>
          <w:sz w:val="24"/>
          <w:szCs w:val="24"/>
          <w:lang w:val="fr-CM"/>
        </w:rPr>
        <w:t xml:space="preserve">2017-2026 </w:t>
      </w:r>
      <w:r w:rsidR="00B92207" w:rsidRPr="00AE6FE8">
        <w:rPr>
          <w:rFonts w:ascii="Times New Roman" w:hAnsi="Times New Roman" w:cs="Times New Roman"/>
          <w:sz w:val="24"/>
          <w:szCs w:val="24"/>
          <w:lang w:val="fr-CM"/>
        </w:rPr>
        <w:t>pour l’élimination des épidémies de fièvre jaune.</w:t>
      </w:r>
      <w:r w:rsidR="00A57A10" w:rsidRPr="00AE6FE8">
        <w:rPr>
          <w:rFonts w:ascii="Times New Roman" w:hAnsi="Times New Roman" w:cs="Times New Roman"/>
          <w:sz w:val="24"/>
          <w:szCs w:val="24"/>
          <w:lang w:val="fr-CM"/>
        </w:rPr>
        <w:t xml:space="preserve"> </w:t>
      </w:r>
      <w:r w:rsidR="000616A5" w:rsidRPr="00AE6FE8">
        <w:rPr>
          <w:rFonts w:ascii="Times New Roman" w:hAnsi="Times New Roman" w:cs="Times New Roman"/>
          <w:sz w:val="24"/>
          <w:szCs w:val="24"/>
          <w:lang w:val="fr-CM"/>
        </w:rPr>
        <w:t xml:space="preserve">Il s’agit d’une initiative </w:t>
      </w:r>
      <w:r w:rsidR="007211FD" w:rsidRPr="00AE6FE8">
        <w:rPr>
          <w:rFonts w:ascii="Times New Roman" w:hAnsi="Times New Roman" w:cs="Times New Roman"/>
          <w:sz w:val="24"/>
          <w:szCs w:val="24"/>
          <w:lang w:val="fr-CM"/>
        </w:rPr>
        <w:t xml:space="preserve">internationale </w:t>
      </w:r>
      <w:r w:rsidR="002B4E9F" w:rsidRPr="00AE6FE8">
        <w:rPr>
          <w:rFonts w:ascii="Times New Roman" w:hAnsi="Times New Roman" w:cs="Times New Roman"/>
          <w:sz w:val="24"/>
          <w:szCs w:val="24"/>
          <w:lang w:val="fr-CM"/>
        </w:rPr>
        <w:t>regroupant</w:t>
      </w:r>
      <w:r w:rsidR="000616A5" w:rsidRPr="00AE6FE8">
        <w:rPr>
          <w:rFonts w:ascii="Times New Roman" w:hAnsi="Times New Roman" w:cs="Times New Roman"/>
          <w:sz w:val="24"/>
          <w:szCs w:val="24"/>
          <w:lang w:val="fr-CM"/>
        </w:rPr>
        <w:t xml:space="preserve"> de multiples partenaires </w:t>
      </w:r>
      <w:r w:rsidR="007A17F8" w:rsidRPr="00AE6FE8">
        <w:rPr>
          <w:rFonts w:ascii="Times New Roman" w:hAnsi="Times New Roman" w:cs="Times New Roman"/>
          <w:sz w:val="24"/>
          <w:szCs w:val="24"/>
          <w:lang w:val="fr-CM"/>
        </w:rPr>
        <w:t>dont l’objectif est de constituer une coalition mondiale de pays et de partenaires luttant de manière coordonnée contre le risque accru d’épidémie</w:t>
      </w:r>
      <w:r w:rsidR="001A6A1B" w:rsidRPr="00AE6FE8">
        <w:rPr>
          <w:rFonts w:ascii="Times New Roman" w:hAnsi="Times New Roman" w:cs="Times New Roman"/>
          <w:sz w:val="24"/>
          <w:szCs w:val="24"/>
          <w:lang w:val="fr-CM"/>
        </w:rPr>
        <w:t>s</w:t>
      </w:r>
      <w:r w:rsidR="007A17F8" w:rsidRPr="00AE6FE8">
        <w:rPr>
          <w:rFonts w:ascii="Times New Roman" w:hAnsi="Times New Roman" w:cs="Times New Roman"/>
          <w:sz w:val="24"/>
          <w:szCs w:val="24"/>
          <w:lang w:val="fr-CM"/>
        </w:rPr>
        <w:t xml:space="preserve"> de fièvre jaune</w:t>
      </w:r>
      <w:r w:rsidR="000616A5" w:rsidRPr="00AE6FE8">
        <w:rPr>
          <w:rFonts w:ascii="Times New Roman" w:hAnsi="Times New Roman" w:cs="Times New Roman"/>
          <w:sz w:val="24"/>
          <w:szCs w:val="24"/>
          <w:lang w:val="fr-CM"/>
        </w:rPr>
        <w:t>.</w:t>
      </w:r>
      <w:r w:rsidR="00CF2F63" w:rsidRPr="00AE6FE8">
        <w:rPr>
          <w:rFonts w:ascii="Times New Roman" w:hAnsi="Times New Roman" w:cs="Times New Roman"/>
          <w:sz w:val="24"/>
          <w:szCs w:val="24"/>
          <w:lang w:val="fr-CM"/>
        </w:rPr>
        <w:t xml:space="preserve"> </w:t>
      </w:r>
      <w:r w:rsidR="00FF4129" w:rsidRPr="00AE6FE8">
        <w:rPr>
          <w:rFonts w:ascii="Times New Roman" w:hAnsi="Times New Roman" w:cs="Times New Roman"/>
          <w:sz w:val="24"/>
          <w:szCs w:val="24"/>
          <w:lang w:val="fr-CM"/>
        </w:rPr>
        <w:t xml:space="preserve">Cette stratégie </w:t>
      </w:r>
      <w:r w:rsidR="00B34AF7" w:rsidRPr="00AE6FE8">
        <w:rPr>
          <w:rFonts w:ascii="Times New Roman" w:hAnsi="Times New Roman" w:cs="Times New Roman"/>
          <w:sz w:val="24"/>
          <w:szCs w:val="24"/>
          <w:lang w:val="fr-CM"/>
        </w:rPr>
        <w:t>consiste en</w:t>
      </w:r>
      <w:r w:rsidR="00392C62">
        <w:rPr>
          <w:rFonts w:ascii="Times New Roman" w:hAnsi="Times New Roman" w:cs="Times New Roman"/>
          <w:sz w:val="24"/>
          <w:szCs w:val="24"/>
          <w:lang w:val="fr-CM"/>
        </w:rPr>
        <w:t xml:space="preserve"> l’accompagnement des p</w:t>
      </w:r>
      <w:r w:rsidR="00B34AF7" w:rsidRPr="00AE6FE8">
        <w:rPr>
          <w:rFonts w:ascii="Times New Roman" w:hAnsi="Times New Roman" w:cs="Times New Roman"/>
          <w:sz w:val="24"/>
          <w:szCs w:val="24"/>
          <w:lang w:val="fr-CM"/>
        </w:rPr>
        <w:t>ays à risque en matière de prévention, de diagnostic</w:t>
      </w:r>
      <w:r w:rsidR="00FF4129" w:rsidRPr="00AE6FE8">
        <w:rPr>
          <w:rFonts w:ascii="Times New Roman" w:hAnsi="Times New Roman" w:cs="Times New Roman"/>
          <w:sz w:val="24"/>
          <w:szCs w:val="24"/>
          <w:lang w:val="fr-CM"/>
        </w:rPr>
        <w:t xml:space="preserve">, d’investigation et de riposte </w:t>
      </w:r>
      <w:r w:rsidR="00B34AF7" w:rsidRPr="00AE6FE8">
        <w:rPr>
          <w:rFonts w:ascii="Times New Roman" w:hAnsi="Times New Roman" w:cs="Times New Roman"/>
          <w:sz w:val="24"/>
          <w:szCs w:val="24"/>
          <w:lang w:val="fr-CM"/>
        </w:rPr>
        <w:t>face aux flambées de FJ</w:t>
      </w:r>
      <w:r w:rsidR="0083554E" w:rsidRPr="00AE6FE8">
        <w:rPr>
          <w:rFonts w:ascii="Times New Roman" w:hAnsi="Times New Roman" w:cs="Times New Roman"/>
          <w:sz w:val="24"/>
          <w:szCs w:val="24"/>
          <w:lang w:val="fr-CM"/>
        </w:rPr>
        <w:t>.</w:t>
      </w:r>
      <w:r w:rsidR="00B34AF7" w:rsidRPr="00AE6FE8">
        <w:rPr>
          <w:rFonts w:ascii="Times New Roman" w:hAnsi="Times New Roman" w:cs="Times New Roman"/>
          <w:sz w:val="24"/>
          <w:szCs w:val="24"/>
          <w:lang w:val="fr-CM"/>
        </w:rPr>
        <w:t xml:space="preserve"> </w:t>
      </w:r>
    </w:p>
    <w:p w14:paraId="065BA6E4" w14:textId="3790223B" w:rsidR="00AA113D" w:rsidRPr="00AE6FE8" w:rsidRDefault="00E17C98" w:rsidP="00AE6FE8">
      <w:pPr>
        <w:spacing w:line="360" w:lineRule="auto"/>
        <w:jc w:val="both"/>
        <w:rPr>
          <w:rFonts w:ascii="Times New Roman" w:hAnsi="Times New Roman" w:cs="Times New Roman"/>
          <w:sz w:val="24"/>
          <w:szCs w:val="24"/>
          <w:lang w:val="fr-CM"/>
        </w:rPr>
      </w:pPr>
      <w:r w:rsidRPr="00AE6FE8">
        <w:rPr>
          <w:rFonts w:ascii="Times New Roman" w:hAnsi="Times New Roman" w:cs="Times New Roman"/>
          <w:sz w:val="24"/>
          <w:szCs w:val="24"/>
          <w:lang w:val="fr-CM"/>
        </w:rPr>
        <w:t>Pour prendre en compte les critères associés à l’évolution de l’épidémiologie de la maladie</w:t>
      </w:r>
      <w:r w:rsidR="0014632F" w:rsidRPr="00AE6FE8">
        <w:rPr>
          <w:rFonts w:ascii="Times New Roman" w:hAnsi="Times New Roman" w:cs="Times New Roman"/>
          <w:sz w:val="24"/>
          <w:szCs w:val="24"/>
          <w:lang w:val="fr-CM"/>
        </w:rPr>
        <w:t xml:space="preserve"> notamment les</w:t>
      </w:r>
      <w:r w:rsidRPr="00AE6FE8">
        <w:rPr>
          <w:rFonts w:ascii="Times New Roman" w:hAnsi="Times New Roman" w:cs="Times New Roman"/>
          <w:sz w:val="24"/>
          <w:szCs w:val="24"/>
          <w:lang w:val="fr-CM"/>
        </w:rPr>
        <w:t xml:space="preserve"> facteurs environnementaux, </w:t>
      </w:r>
      <w:r w:rsidR="0014632F" w:rsidRPr="00AE6FE8">
        <w:rPr>
          <w:rFonts w:ascii="Times New Roman" w:hAnsi="Times New Roman" w:cs="Times New Roman"/>
          <w:sz w:val="24"/>
          <w:szCs w:val="24"/>
          <w:lang w:val="fr-CM"/>
        </w:rPr>
        <w:t xml:space="preserve">la </w:t>
      </w:r>
      <w:r w:rsidRPr="00AE6FE8">
        <w:rPr>
          <w:rFonts w:ascii="Times New Roman" w:hAnsi="Times New Roman" w:cs="Times New Roman"/>
          <w:sz w:val="24"/>
          <w:szCs w:val="24"/>
          <w:lang w:val="fr-CM"/>
        </w:rPr>
        <w:t>densité de la population et</w:t>
      </w:r>
      <w:r w:rsidR="0014632F" w:rsidRPr="00AE6FE8">
        <w:rPr>
          <w:rFonts w:ascii="Times New Roman" w:hAnsi="Times New Roman" w:cs="Times New Roman"/>
          <w:sz w:val="24"/>
          <w:szCs w:val="24"/>
          <w:lang w:val="fr-CM"/>
        </w:rPr>
        <w:t xml:space="preserve"> la</w:t>
      </w:r>
      <w:r w:rsidRPr="00AE6FE8">
        <w:rPr>
          <w:rFonts w:ascii="Times New Roman" w:hAnsi="Times New Roman" w:cs="Times New Roman"/>
          <w:sz w:val="24"/>
          <w:szCs w:val="24"/>
          <w:lang w:val="fr-CM"/>
        </w:rPr>
        <w:t xml:space="preserve"> prévalence des vecteurs, l</w:t>
      </w:r>
      <w:r w:rsidR="00542267" w:rsidRPr="00AE6FE8">
        <w:rPr>
          <w:rFonts w:ascii="Times New Roman" w:hAnsi="Times New Roman" w:cs="Times New Roman"/>
          <w:sz w:val="24"/>
          <w:szCs w:val="24"/>
          <w:lang w:val="fr-CM"/>
        </w:rPr>
        <w:t xml:space="preserve">a classification des risques </w:t>
      </w:r>
      <w:r w:rsidR="00E80CCF" w:rsidRPr="00AE6FE8">
        <w:rPr>
          <w:rFonts w:ascii="Times New Roman" w:hAnsi="Times New Roman" w:cs="Times New Roman"/>
          <w:sz w:val="24"/>
          <w:szCs w:val="24"/>
          <w:lang w:val="fr-CM"/>
        </w:rPr>
        <w:t>des</w:t>
      </w:r>
      <w:r w:rsidR="00542267" w:rsidRPr="00AE6FE8">
        <w:rPr>
          <w:rFonts w:ascii="Times New Roman" w:hAnsi="Times New Roman" w:cs="Times New Roman"/>
          <w:sz w:val="24"/>
          <w:szCs w:val="24"/>
          <w:lang w:val="fr-CM"/>
        </w:rPr>
        <w:t xml:space="preserve"> </w:t>
      </w:r>
      <w:r w:rsidR="00C46006" w:rsidRPr="00AE6FE8">
        <w:rPr>
          <w:rFonts w:ascii="Times New Roman" w:hAnsi="Times New Roman" w:cs="Times New Roman"/>
          <w:sz w:val="24"/>
          <w:szCs w:val="24"/>
          <w:lang w:val="fr-CM"/>
        </w:rPr>
        <w:t>p</w:t>
      </w:r>
      <w:r w:rsidR="00542267" w:rsidRPr="00AE6FE8">
        <w:rPr>
          <w:rFonts w:ascii="Times New Roman" w:hAnsi="Times New Roman" w:cs="Times New Roman"/>
          <w:sz w:val="24"/>
          <w:szCs w:val="24"/>
          <w:lang w:val="fr-CM"/>
        </w:rPr>
        <w:t>ays a été révisée en 2016</w:t>
      </w:r>
      <w:r w:rsidR="00DB6DB5" w:rsidRPr="00AE6FE8">
        <w:rPr>
          <w:rFonts w:ascii="Times New Roman" w:hAnsi="Times New Roman" w:cs="Times New Roman"/>
          <w:sz w:val="24"/>
          <w:szCs w:val="24"/>
          <w:lang w:val="fr-CM"/>
        </w:rPr>
        <w:t>.</w:t>
      </w:r>
      <w:r w:rsidR="00846684" w:rsidRPr="00AE6FE8">
        <w:rPr>
          <w:rFonts w:ascii="Times New Roman" w:hAnsi="Times New Roman" w:cs="Times New Roman"/>
          <w:sz w:val="24"/>
          <w:szCs w:val="24"/>
          <w:lang w:val="fr-CM"/>
        </w:rPr>
        <w:t xml:space="preserve"> </w:t>
      </w:r>
      <w:r w:rsidR="00DB6DB5" w:rsidRPr="00AE6FE8">
        <w:rPr>
          <w:rFonts w:ascii="Times New Roman" w:hAnsi="Times New Roman" w:cs="Times New Roman"/>
          <w:sz w:val="24"/>
          <w:szCs w:val="24"/>
          <w:lang w:val="fr-CM"/>
        </w:rPr>
        <w:t xml:space="preserve">Au terme de cette révision, </w:t>
      </w:r>
      <w:r w:rsidR="007E11C9" w:rsidRPr="00AE6FE8">
        <w:rPr>
          <w:rFonts w:ascii="Times New Roman" w:hAnsi="Times New Roman" w:cs="Times New Roman"/>
          <w:sz w:val="24"/>
          <w:szCs w:val="24"/>
          <w:lang w:val="fr-CM"/>
        </w:rPr>
        <w:t xml:space="preserve">trois niveaux de risque ont été identifiés : élevé, modéré et potentiel. </w:t>
      </w:r>
      <w:r w:rsidR="00DD4E71" w:rsidRPr="00AE6FE8">
        <w:rPr>
          <w:rFonts w:ascii="Times New Roman" w:hAnsi="Times New Roman" w:cs="Times New Roman"/>
          <w:sz w:val="24"/>
          <w:szCs w:val="24"/>
          <w:lang w:val="fr-CM"/>
        </w:rPr>
        <w:t>Des stratégies de prévention correspondant à ces différents niveaux de risque ont été suggérées. Sur la base de cette classification, v</w:t>
      </w:r>
      <w:r w:rsidR="007E11C9" w:rsidRPr="00AE6FE8">
        <w:rPr>
          <w:rFonts w:ascii="Times New Roman" w:hAnsi="Times New Roman" w:cs="Times New Roman"/>
          <w:sz w:val="24"/>
          <w:szCs w:val="24"/>
          <w:lang w:val="fr-CM"/>
        </w:rPr>
        <w:t>ingt-sept (</w:t>
      </w:r>
      <w:r w:rsidR="00A57A10" w:rsidRPr="00AE6FE8">
        <w:rPr>
          <w:rFonts w:ascii="Times New Roman" w:hAnsi="Times New Roman" w:cs="Times New Roman"/>
          <w:sz w:val="24"/>
          <w:szCs w:val="24"/>
          <w:lang w:val="fr-CM"/>
        </w:rPr>
        <w:t>27</w:t>
      </w:r>
      <w:r w:rsidR="007E11C9" w:rsidRPr="00AE6FE8">
        <w:rPr>
          <w:rFonts w:ascii="Times New Roman" w:hAnsi="Times New Roman" w:cs="Times New Roman"/>
          <w:sz w:val="24"/>
          <w:szCs w:val="24"/>
          <w:lang w:val="fr-CM"/>
        </w:rPr>
        <w:t>)</w:t>
      </w:r>
      <w:r w:rsidR="00A57A10" w:rsidRPr="00AE6FE8">
        <w:rPr>
          <w:rFonts w:ascii="Times New Roman" w:hAnsi="Times New Roman" w:cs="Times New Roman"/>
          <w:sz w:val="24"/>
          <w:szCs w:val="24"/>
          <w:lang w:val="fr-CM"/>
        </w:rPr>
        <w:t xml:space="preserve"> </w:t>
      </w:r>
      <w:r w:rsidR="00DD4E71" w:rsidRPr="00AE6FE8">
        <w:rPr>
          <w:rFonts w:ascii="Times New Roman" w:hAnsi="Times New Roman" w:cs="Times New Roman"/>
          <w:sz w:val="24"/>
          <w:szCs w:val="24"/>
          <w:lang w:val="fr-CM"/>
        </w:rPr>
        <w:t>p</w:t>
      </w:r>
      <w:r w:rsidR="00A57A10" w:rsidRPr="00AE6FE8">
        <w:rPr>
          <w:rFonts w:ascii="Times New Roman" w:hAnsi="Times New Roman" w:cs="Times New Roman"/>
          <w:sz w:val="24"/>
          <w:szCs w:val="24"/>
          <w:lang w:val="fr-CM"/>
        </w:rPr>
        <w:t xml:space="preserve">ays d’Afrique et </w:t>
      </w:r>
      <w:r w:rsidR="007E11C9" w:rsidRPr="00AE6FE8">
        <w:rPr>
          <w:rFonts w:ascii="Times New Roman" w:hAnsi="Times New Roman" w:cs="Times New Roman"/>
          <w:sz w:val="24"/>
          <w:szCs w:val="24"/>
          <w:lang w:val="fr-CM"/>
        </w:rPr>
        <w:t>treize (</w:t>
      </w:r>
      <w:r w:rsidR="00A57A10" w:rsidRPr="00AE6FE8">
        <w:rPr>
          <w:rFonts w:ascii="Times New Roman" w:hAnsi="Times New Roman" w:cs="Times New Roman"/>
          <w:sz w:val="24"/>
          <w:szCs w:val="24"/>
          <w:lang w:val="fr-CM"/>
        </w:rPr>
        <w:t>13</w:t>
      </w:r>
      <w:r w:rsidR="007E11C9" w:rsidRPr="00AE6FE8">
        <w:rPr>
          <w:rFonts w:ascii="Times New Roman" w:hAnsi="Times New Roman" w:cs="Times New Roman"/>
          <w:sz w:val="24"/>
          <w:szCs w:val="24"/>
          <w:lang w:val="fr-CM"/>
        </w:rPr>
        <w:t>)</w:t>
      </w:r>
      <w:r w:rsidR="00A57A10" w:rsidRPr="00AE6FE8">
        <w:rPr>
          <w:rFonts w:ascii="Times New Roman" w:hAnsi="Times New Roman" w:cs="Times New Roman"/>
          <w:sz w:val="24"/>
          <w:szCs w:val="24"/>
          <w:lang w:val="fr-CM"/>
        </w:rPr>
        <w:t xml:space="preserve"> </w:t>
      </w:r>
      <w:r w:rsidR="008063C8" w:rsidRPr="00AE6FE8">
        <w:rPr>
          <w:rFonts w:ascii="Times New Roman" w:hAnsi="Times New Roman" w:cs="Times New Roman"/>
          <w:sz w:val="24"/>
          <w:szCs w:val="24"/>
          <w:lang w:val="fr-CM"/>
        </w:rPr>
        <w:t>des Amériques</w:t>
      </w:r>
      <w:r w:rsidR="002A5D63" w:rsidRPr="00AE6FE8">
        <w:rPr>
          <w:rFonts w:ascii="Times New Roman" w:hAnsi="Times New Roman" w:cs="Times New Roman"/>
          <w:sz w:val="24"/>
          <w:szCs w:val="24"/>
          <w:lang w:val="fr-CM"/>
        </w:rPr>
        <w:t xml:space="preserve">, soit au total 40 </w:t>
      </w:r>
      <w:r w:rsidR="00DD4E71" w:rsidRPr="00AE6FE8">
        <w:rPr>
          <w:rFonts w:ascii="Times New Roman" w:hAnsi="Times New Roman" w:cs="Times New Roman"/>
          <w:sz w:val="24"/>
          <w:szCs w:val="24"/>
          <w:lang w:val="fr-CM"/>
        </w:rPr>
        <w:t>p</w:t>
      </w:r>
      <w:r w:rsidR="002A5D63" w:rsidRPr="00AE6FE8">
        <w:rPr>
          <w:rFonts w:ascii="Times New Roman" w:hAnsi="Times New Roman" w:cs="Times New Roman"/>
          <w:sz w:val="24"/>
          <w:szCs w:val="24"/>
          <w:lang w:val="fr-CM"/>
        </w:rPr>
        <w:t>ays ont été classés à risque élevé</w:t>
      </w:r>
      <w:r w:rsidR="007E11C9" w:rsidRPr="00AE6FE8">
        <w:rPr>
          <w:rStyle w:val="FootnoteReference"/>
          <w:rFonts w:ascii="Times New Roman" w:hAnsi="Times New Roman" w:cs="Times New Roman"/>
          <w:sz w:val="24"/>
          <w:szCs w:val="24"/>
          <w:lang w:val="fr-CM"/>
        </w:rPr>
        <w:footnoteReference w:id="9"/>
      </w:r>
      <w:r w:rsidR="00FB78D4" w:rsidRPr="00AE6FE8">
        <w:rPr>
          <w:rFonts w:ascii="Times New Roman" w:hAnsi="Times New Roman" w:cs="Times New Roman"/>
          <w:sz w:val="24"/>
          <w:szCs w:val="24"/>
          <w:vertAlign w:val="superscript"/>
          <w:lang w:val="fr-CM"/>
        </w:rPr>
        <w:t>,</w:t>
      </w:r>
      <w:r w:rsidR="007E11C9" w:rsidRPr="00AE6FE8">
        <w:rPr>
          <w:rStyle w:val="FootnoteReference"/>
          <w:rFonts w:ascii="Times New Roman" w:hAnsi="Times New Roman" w:cs="Times New Roman"/>
          <w:sz w:val="24"/>
          <w:szCs w:val="24"/>
          <w:lang w:val="fr-CM"/>
        </w:rPr>
        <w:footnoteReference w:id="10"/>
      </w:r>
      <w:r w:rsidR="00846684" w:rsidRPr="00AE6FE8">
        <w:rPr>
          <w:rFonts w:ascii="Times New Roman" w:hAnsi="Times New Roman" w:cs="Times New Roman"/>
          <w:sz w:val="24"/>
          <w:szCs w:val="24"/>
          <w:lang w:val="fr-CM"/>
        </w:rPr>
        <w:t>.</w:t>
      </w:r>
      <w:r w:rsidR="00291D06" w:rsidRPr="00AE6FE8">
        <w:rPr>
          <w:rFonts w:ascii="Times New Roman" w:hAnsi="Times New Roman" w:cs="Times New Roman"/>
          <w:sz w:val="24"/>
          <w:szCs w:val="24"/>
          <w:lang w:val="fr-CM"/>
        </w:rPr>
        <w:t xml:space="preserve"> C</w:t>
      </w:r>
      <w:r w:rsidR="002A5D63" w:rsidRPr="00AE6FE8">
        <w:rPr>
          <w:rFonts w:ascii="Times New Roman" w:hAnsi="Times New Roman" w:cs="Times New Roman"/>
          <w:sz w:val="24"/>
          <w:szCs w:val="24"/>
          <w:lang w:val="fr-CM"/>
        </w:rPr>
        <w:t>es derniers</w:t>
      </w:r>
      <w:r w:rsidR="00291D06" w:rsidRPr="00AE6FE8">
        <w:rPr>
          <w:rFonts w:ascii="Times New Roman" w:hAnsi="Times New Roman" w:cs="Times New Roman"/>
          <w:sz w:val="24"/>
          <w:szCs w:val="24"/>
          <w:lang w:val="fr-CM"/>
        </w:rPr>
        <w:t xml:space="preserve"> constituent la cible</w:t>
      </w:r>
      <w:r w:rsidR="00AA113D" w:rsidRPr="00AE6FE8">
        <w:rPr>
          <w:rFonts w:ascii="Times New Roman" w:hAnsi="Times New Roman" w:cs="Times New Roman"/>
          <w:sz w:val="24"/>
          <w:szCs w:val="24"/>
          <w:lang w:val="fr-CM"/>
        </w:rPr>
        <w:t xml:space="preserve"> prioritaire</w:t>
      </w:r>
      <w:r w:rsidR="00291D06" w:rsidRPr="00AE6FE8">
        <w:rPr>
          <w:rFonts w:ascii="Times New Roman" w:hAnsi="Times New Roman" w:cs="Times New Roman"/>
          <w:sz w:val="24"/>
          <w:szCs w:val="24"/>
          <w:lang w:val="fr-CM"/>
        </w:rPr>
        <w:t xml:space="preserve"> de la stratégie EYE</w:t>
      </w:r>
      <w:r w:rsidR="00355391" w:rsidRPr="00AE6FE8">
        <w:rPr>
          <w:rStyle w:val="FootnoteReference"/>
          <w:rFonts w:ascii="Times New Roman" w:hAnsi="Times New Roman" w:cs="Times New Roman"/>
          <w:sz w:val="24"/>
          <w:szCs w:val="24"/>
          <w:lang w:val="fr-CM"/>
        </w:rPr>
        <w:footnoteReference w:id="11"/>
      </w:r>
      <w:r w:rsidR="00291D06" w:rsidRPr="00AE6FE8">
        <w:rPr>
          <w:rFonts w:ascii="Times New Roman" w:hAnsi="Times New Roman" w:cs="Times New Roman"/>
          <w:sz w:val="24"/>
          <w:szCs w:val="24"/>
          <w:lang w:val="fr-CM"/>
        </w:rPr>
        <w:t xml:space="preserve">. </w:t>
      </w:r>
    </w:p>
    <w:p w14:paraId="051E2A49" w14:textId="49445AE0" w:rsidR="0029305E" w:rsidRPr="00AE6FE8" w:rsidRDefault="00C12EBF" w:rsidP="00AE6FE8">
      <w:pPr>
        <w:spacing w:line="360" w:lineRule="auto"/>
        <w:jc w:val="both"/>
        <w:rPr>
          <w:rFonts w:ascii="Times New Roman" w:hAnsi="Times New Roman" w:cs="Times New Roman"/>
          <w:sz w:val="24"/>
          <w:szCs w:val="24"/>
          <w:lang w:val="fr-CM"/>
        </w:rPr>
      </w:pPr>
      <w:r w:rsidRPr="00AE6FE8">
        <w:rPr>
          <w:rFonts w:ascii="Times New Roman" w:hAnsi="Times New Roman" w:cs="Times New Roman"/>
          <w:sz w:val="24"/>
          <w:szCs w:val="24"/>
          <w:lang w:val="fr-CM"/>
        </w:rPr>
        <w:t>La figure 1 ci-dessous présente la classification du risque de fièvre jaune en Afrique</w:t>
      </w:r>
      <w:r w:rsidR="004E21A1" w:rsidRPr="00AE6FE8">
        <w:rPr>
          <w:rFonts w:ascii="Times New Roman" w:hAnsi="Times New Roman" w:cs="Times New Roman"/>
          <w:sz w:val="24"/>
          <w:szCs w:val="24"/>
          <w:lang w:val="fr-CM"/>
        </w:rPr>
        <w:t>, Amérique Latine et Caraïbes,</w:t>
      </w:r>
      <w:r w:rsidRPr="00AE6FE8">
        <w:rPr>
          <w:rFonts w:ascii="Times New Roman" w:hAnsi="Times New Roman" w:cs="Times New Roman"/>
          <w:sz w:val="24"/>
          <w:szCs w:val="24"/>
          <w:lang w:val="fr-CM"/>
        </w:rPr>
        <w:t xml:space="preserve"> d’après la stratégie EYE</w:t>
      </w:r>
      <w:r w:rsidR="00355391" w:rsidRPr="00AE6FE8">
        <w:rPr>
          <w:rFonts w:ascii="Times New Roman" w:hAnsi="Times New Roman" w:cs="Times New Roman"/>
          <w:sz w:val="24"/>
          <w:szCs w:val="24"/>
          <w:lang w:val="fr-CM"/>
        </w:rPr>
        <w:t>.</w:t>
      </w:r>
      <w:r w:rsidRPr="00AE6FE8">
        <w:rPr>
          <w:rFonts w:ascii="Times New Roman" w:hAnsi="Times New Roman" w:cs="Times New Roman"/>
          <w:sz w:val="24"/>
          <w:szCs w:val="24"/>
          <w:lang w:val="fr-CM"/>
        </w:rPr>
        <w:t xml:space="preserve"> </w:t>
      </w:r>
    </w:p>
    <w:p w14:paraId="7148E17F" w14:textId="77777777" w:rsidR="00C12EBF" w:rsidRPr="00AE6FE8" w:rsidRDefault="00F9592A" w:rsidP="00AE6FE8">
      <w:pPr>
        <w:spacing w:after="0" w:line="360" w:lineRule="auto"/>
        <w:jc w:val="center"/>
        <w:rPr>
          <w:rFonts w:ascii="Times New Roman" w:hAnsi="Times New Roman" w:cs="Times New Roman"/>
          <w:sz w:val="24"/>
          <w:szCs w:val="24"/>
          <w:lang w:val="fr-CM"/>
        </w:rPr>
      </w:pPr>
      <w:r w:rsidRPr="00AE6FE8">
        <w:rPr>
          <w:rFonts w:ascii="Times New Roman" w:hAnsi="Times New Roman" w:cs="Times New Roman"/>
          <w:noProof/>
          <w:sz w:val="24"/>
          <w:szCs w:val="24"/>
          <w:lang w:val="fr-CM"/>
        </w:rPr>
        <w:lastRenderedPageBreak/>
        <w:t xml:space="preserve">  </w:t>
      </w:r>
      <w:r w:rsidR="00C12EBF" w:rsidRPr="00AE6FE8">
        <w:rPr>
          <w:rFonts w:ascii="Times New Roman" w:hAnsi="Times New Roman" w:cs="Times New Roman"/>
          <w:noProof/>
          <w:sz w:val="24"/>
          <w:szCs w:val="24"/>
        </w:rPr>
        <w:drawing>
          <wp:inline distT="0" distB="0" distL="0" distR="0" wp14:anchorId="504BCD9D" wp14:editId="6B90DFD0">
            <wp:extent cx="2602865" cy="2752236"/>
            <wp:effectExtent l="0" t="0" r="6985" b="0"/>
            <wp:docPr id="3" name="Image 3" descr="C:\Users\CAFETP-MPOULET A\Documents\CAFETP\livrables\MPOULET\RISQUE DE FJ EY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FETP-MPOULET A\Documents\CAFETP\livrables\MPOULET\RISQUE DE FJ EY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43134" cy="2794816"/>
                    </a:xfrm>
                    <a:prstGeom prst="rect">
                      <a:avLst/>
                    </a:prstGeom>
                    <a:noFill/>
                    <a:ln>
                      <a:noFill/>
                    </a:ln>
                  </pic:spPr>
                </pic:pic>
              </a:graphicData>
            </a:graphic>
          </wp:inline>
        </w:drawing>
      </w:r>
      <w:r w:rsidRPr="00AE6FE8">
        <w:rPr>
          <w:rFonts w:ascii="Times New Roman" w:hAnsi="Times New Roman" w:cs="Times New Roman"/>
          <w:sz w:val="24"/>
          <w:szCs w:val="24"/>
          <w:lang w:val="fr-CM"/>
        </w:rPr>
        <w:t xml:space="preserve">         </w:t>
      </w:r>
      <w:r w:rsidR="00CB79A7" w:rsidRPr="00AE6FE8">
        <w:rPr>
          <w:rFonts w:ascii="Times New Roman" w:hAnsi="Times New Roman" w:cs="Times New Roman"/>
          <w:noProof/>
          <w:sz w:val="24"/>
          <w:szCs w:val="24"/>
        </w:rPr>
        <w:drawing>
          <wp:inline distT="0" distB="0" distL="0" distR="0" wp14:anchorId="55A433F7" wp14:editId="7631E5AD">
            <wp:extent cx="2780665" cy="2820202"/>
            <wp:effectExtent l="0" t="0" r="63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21204" cy="2861317"/>
                    </a:xfrm>
                    <a:prstGeom prst="rect">
                      <a:avLst/>
                    </a:prstGeom>
                  </pic:spPr>
                </pic:pic>
              </a:graphicData>
            </a:graphic>
          </wp:inline>
        </w:drawing>
      </w:r>
    </w:p>
    <w:p w14:paraId="13FFC112" w14:textId="5CBDDA76" w:rsidR="00B34AF7" w:rsidRPr="00AE6FE8" w:rsidRDefault="00392C62" w:rsidP="00C91DC3">
      <w:pPr>
        <w:pStyle w:val="Caption"/>
        <w:spacing w:after="240" w:line="360" w:lineRule="auto"/>
        <w:jc w:val="center"/>
        <w:rPr>
          <w:color w:val="auto"/>
          <w:szCs w:val="24"/>
        </w:rPr>
      </w:pPr>
      <w:bookmarkStart w:id="34" w:name="_Toc107519511"/>
      <w:bookmarkStart w:id="35" w:name="_Toc112357579"/>
      <w:r>
        <w:rPr>
          <w:rFonts w:eastAsiaTheme="minorHAnsi"/>
          <w:b w:val="0"/>
          <w:bCs w:val="0"/>
          <w:smallCaps w:val="0"/>
          <w:color w:val="auto"/>
          <w:spacing w:val="0"/>
          <w:szCs w:val="24"/>
          <w:lang w:eastAsia="en-US"/>
        </w:rPr>
        <w:t>F</w:t>
      </w:r>
      <w:r w:rsidRPr="00392C62">
        <w:rPr>
          <w:rFonts w:eastAsiaTheme="minorHAnsi"/>
          <w:b w:val="0"/>
          <w:bCs w:val="0"/>
          <w:smallCaps w:val="0"/>
          <w:color w:val="auto"/>
          <w:spacing w:val="0"/>
          <w:szCs w:val="24"/>
          <w:lang w:eastAsia="en-US"/>
        </w:rPr>
        <w:t xml:space="preserve">igure </w:t>
      </w:r>
      <w:r w:rsidR="00C12EBF" w:rsidRPr="00392C62">
        <w:rPr>
          <w:rFonts w:eastAsiaTheme="minorHAnsi"/>
          <w:b w:val="0"/>
          <w:bCs w:val="0"/>
          <w:smallCaps w:val="0"/>
          <w:color w:val="auto"/>
          <w:spacing w:val="0"/>
          <w:szCs w:val="24"/>
          <w:lang w:eastAsia="en-US"/>
        </w:rPr>
        <w:fldChar w:fldCharType="begin"/>
      </w:r>
      <w:r w:rsidR="00C12EBF" w:rsidRPr="00392C62">
        <w:rPr>
          <w:rFonts w:eastAsiaTheme="minorHAnsi"/>
          <w:b w:val="0"/>
          <w:bCs w:val="0"/>
          <w:smallCaps w:val="0"/>
          <w:color w:val="auto"/>
          <w:spacing w:val="0"/>
          <w:szCs w:val="24"/>
          <w:lang w:eastAsia="en-US"/>
        </w:rPr>
        <w:instrText xml:space="preserve"> SEQ Figure \* ARABIC </w:instrText>
      </w:r>
      <w:r w:rsidR="00C12EBF" w:rsidRPr="00392C62">
        <w:rPr>
          <w:rFonts w:eastAsiaTheme="minorHAnsi"/>
          <w:b w:val="0"/>
          <w:bCs w:val="0"/>
          <w:smallCaps w:val="0"/>
          <w:color w:val="auto"/>
          <w:spacing w:val="0"/>
          <w:szCs w:val="24"/>
          <w:lang w:eastAsia="en-US"/>
        </w:rPr>
        <w:fldChar w:fldCharType="separate"/>
      </w:r>
      <w:r w:rsidRPr="00392C62">
        <w:rPr>
          <w:rFonts w:eastAsiaTheme="minorHAnsi"/>
          <w:b w:val="0"/>
          <w:bCs w:val="0"/>
          <w:smallCaps w:val="0"/>
          <w:color w:val="auto"/>
          <w:spacing w:val="0"/>
          <w:szCs w:val="24"/>
          <w:lang w:eastAsia="en-US"/>
        </w:rPr>
        <w:t>1</w:t>
      </w:r>
      <w:r w:rsidR="00C12EBF" w:rsidRPr="00392C62">
        <w:rPr>
          <w:rFonts w:eastAsiaTheme="minorHAnsi"/>
          <w:b w:val="0"/>
          <w:bCs w:val="0"/>
          <w:smallCaps w:val="0"/>
          <w:color w:val="auto"/>
          <w:spacing w:val="0"/>
          <w:szCs w:val="24"/>
          <w:lang w:eastAsia="en-US"/>
        </w:rPr>
        <w:fldChar w:fldCharType="end"/>
      </w:r>
      <w:r w:rsidRPr="00AE6FE8">
        <w:rPr>
          <w:color w:val="auto"/>
          <w:szCs w:val="24"/>
        </w:rPr>
        <w:t xml:space="preserve"> : </w:t>
      </w:r>
      <w:r>
        <w:rPr>
          <w:rFonts w:eastAsiaTheme="minorHAnsi"/>
          <w:b w:val="0"/>
          <w:bCs w:val="0"/>
          <w:smallCaps w:val="0"/>
          <w:color w:val="auto"/>
          <w:spacing w:val="0"/>
          <w:szCs w:val="24"/>
          <w:lang w:eastAsia="en-US"/>
        </w:rPr>
        <w:t>C</w:t>
      </w:r>
      <w:r w:rsidRPr="00392C62">
        <w:rPr>
          <w:rFonts w:eastAsiaTheme="minorHAnsi"/>
          <w:b w:val="0"/>
          <w:bCs w:val="0"/>
          <w:smallCaps w:val="0"/>
          <w:color w:val="auto"/>
          <w:spacing w:val="0"/>
          <w:szCs w:val="24"/>
          <w:lang w:eastAsia="en-US"/>
        </w:rPr>
        <w:t>lassification du risque de fièvre jaune par pay</w:t>
      </w:r>
      <w:bookmarkStart w:id="36" w:name="_Toc93830909"/>
      <w:r>
        <w:rPr>
          <w:rFonts w:eastAsiaTheme="minorHAnsi"/>
          <w:b w:val="0"/>
          <w:bCs w:val="0"/>
          <w:smallCaps w:val="0"/>
          <w:color w:val="auto"/>
          <w:spacing w:val="0"/>
          <w:szCs w:val="24"/>
          <w:lang w:eastAsia="en-US"/>
        </w:rPr>
        <w:t>s. Stratégie EYE</w:t>
      </w:r>
      <w:r w:rsidRPr="00392C62">
        <w:rPr>
          <w:rFonts w:eastAsiaTheme="minorHAnsi"/>
          <w:b w:val="0"/>
          <w:bCs w:val="0"/>
          <w:smallCaps w:val="0"/>
          <w:color w:val="auto"/>
          <w:spacing w:val="0"/>
          <w:szCs w:val="24"/>
          <w:lang w:eastAsia="en-US"/>
        </w:rPr>
        <w:t>, 2016</w:t>
      </w:r>
      <w:bookmarkEnd w:id="34"/>
      <w:bookmarkEnd w:id="35"/>
      <w:bookmarkEnd w:id="36"/>
      <w:r w:rsidRPr="00AE6FE8">
        <w:rPr>
          <w:color w:val="auto"/>
          <w:szCs w:val="24"/>
        </w:rPr>
        <w:t xml:space="preserve"> </w:t>
      </w:r>
    </w:p>
    <w:p w14:paraId="0D2FE38D" w14:textId="2C6D4390" w:rsidR="0017069F" w:rsidRPr="00AE6FE8" w:rsidRDefault="007A6C2F" w:rsidP="00AF466B">
      <w:pPr>
        <w:spacing w:before="240" w:line="360" w:lineRule="auto"/>
        <w:jc w:val="both"/>
        <w:rPr>
          <w:rFonts w:ascii="Times New Roman" w:hAnsi="Times New Roman" w:cs="Times New Roman"/>
          <w:sz w:val="24"/>
          <w:szCs w:val="24"/>
          <w:lang w:val="fr-CM"/>
        </w:rPr>
      </w:pPr>
      <w:r w:rsidRPr="00AE6FE8">
        <w:rPr>
          <w:rFonts w:ascii="Times New Roman" w:hAnsi="Times New Roman" w:cs="Times New Roman"/>
          <w:sz w:val="24"/>
          <w:szCs w:val="24"/>
          <w:lang w:val="fr-CM"/>
        </w:rPr>
        <w:t>D’après cette classification, le Cameroun</w:t>
      </w:r>
      <w:r w:rsidR="00581B63" w:rsidRPr="00AE6FE8">
        <w:rPr>
          <w:rFonts w:ascii="Times New Roman" w:hAnsi="Times New Roman" w:cs="Times New Roman"/>
          <w:sz w:val="24"/>
          <w:szCs w:val="24"/>
          <w:lang w:val="fr-CM"/>
        </w:rPr>
        <w:t xml:space="preserve">, </w:t>
      </w:r>
      <w:r w:rsidRPr="00AE6FE8">
        <w:rPr>
          <w:rFonts w:ascii="Times New Roman" w:hAnsi="Times New Roman" w:cs="Times New Roman"/>
          <w:sz w:val="24"/>
          <w:szCs w:val="24"/>
          <w:lang w:val="fr-CM"/>
        </w:rPr>
        <w:t xml:space="preserve">zone </w:t>
      </w:r>
      <w:r w:rsidR="00581B63" w:rsidRPr="00AE6FE8">
        <w:rPr>
          <w:rFonts w:ascii="Times New Roman" w:hAnsi="Times New Roman" w:cs="Times New Roman"/>
          <w:sz w:val="24"/>
          <w:szCs w:val="24"/>
          <w:lang w:val="fr-CM"/>
        </w:rPr>
        <w:t>endémique à l</w:t>
      </w:r>
      <w:r w:rsidR="002233BB" w:rsidRPr="00AE6FE8">
        <w:rPr>
          <w:rFonts w:ascii="Times New Roman" w:hAnsi="Times New Roman" w:cs="Times New Roman"/>
          <w:sz w:val="24"/>
          <w:szCs w:val="24"/>
          <w:lang w:val="fr-CM"/>
        </w:rPr>
        <w:t xml:space="preserve">a </w:t>
      </w:r>
      <w:r w:rsidR="00382C58">
        <w:rPr>
          <w:rFonts w:ascii="Times New Roman" w:hAnsi="Times New Roman" w:cs="Times New Roman"/>
          <w:sz w:val="24"/>
          <w:szCs w:val="24"/>
          <w:lang w:val="fr-CM"/>
        </w:rPr>
        <w:t>f</w:t>
      </w:r>
      <w:r w:rsidR="006C158F">
        <w:rPr>
          <w:rFonts w:ascii="Times New Roman" w:hAnsi="Times New Roman" w:cs="Times New Roman"/>
          <w:sz w:val="24"/>
          <w:szCs w:val="24"/>
          <w:lang w:val="fr-CM"/>
        </w:rPr>
        <w:t xml:space="preserve">ièvre </w:t>
      </w:r>
      <w:r w:rsidR="00382C58">
        <w:rPr>
          <w:rFonts w:ascii="Times New Roman" w:hAnsi="Times New Roman" w:cs="Times New Roman"/>
          <w:sz w:val="24"/>
          <w:szCs w:val="24"/>
          <w:lang w:val="fr-CM"/>
        </w:rPr>
        <w:t>j</w:t>
      </w:r>
      <w:r w:rsidR="006C158F" w:rsidRPr="006C158F">
        <w:rPr>
          <w:rFonts w:ascii="Times New Roman" w:hAnsi="Times New Roman" w:cs="Times New Roman"/>
          <w:sz w:val="24"/>
          <w:szCs w:val="24"/>
          <w:lang w:val="fr-CM"/>
        </w:rPr>
        <w:t>aune</w:t>
      </w:r>
      <w:r w:rsidR="002233BB" w:rsidRPr="00AE6FE8">
        <w:rPr>
          <w:rFonts w:ascii="Times New Roman" w:hAnsi="Times New Roman" w:cs="Times New Roman"/>
          <w:sz w:val="24"/>
          <w:szCs w:val="24"/>
          <w:lang w:val="fr-CM"/>
        </w:rPr>
        <w:t xml:space="preserve">, s’inscrit parmi </w:t>
      </w:r>
      <w:r w:rsidR="006C158F">
        <w:rPr>
          <w:rFonts w:ascii="Times New Roman" w:hAnsi="Times New Roman" w:cs="Times New Roman"/>
          <w:sz w:val="24"/>
          <w:szCs w:val="24"/>
          <w:lang w:val="fr-CM"/>
        </w:rPr>
        <w:t>les p</w:t>
      </w:r>
      <w:r w:rsidRPr="00AE6FE8">
        <w:rPr>
          <w:rFonts w:ascii="Times New Roman" w:hAnsi="Times New Roman" w:cs="Times New Roman"/>
          <w:sz w:val="24"/>
          <w:szCs w:val="24"/>
          <w:lang w:val="fr-CM"/>
        </w:rPr>
        <w:t>ays à risque élevé</w:t>
      </w:r>
      <w:r w:rsidR="004522BE" w:rsidRPr="00AE6FE8">
        <w:rPr>
          <w:rFonts w:ascii="Times New Roman" w:hAnsi="Times New Roman" w:cs="Times New Roman"/>
          <w:sz w:val="24"/>
          <w:szCs w:val="24"/>
          <w:lang w:val="fr-CM"/>
        </w:rPr>
        <w:t xml:space="preserve">, justifiant </w:t>
      </w:r>
      <w:r w:rsidR="00697966">
        <w:rPr>
          <w:rFonts w:ascii="Times New Roman" w:hAnsi="Times New Roman" w:cs="Times New Roman"/>
          <w:sz w:val="24"/>
          <w:szCs w:val="24"/>
          <w:lang w:val="fr-CM"/>
        </w:rPr>
        <w:t xml:space="preserve">ainsi, </w:t>
      </w:r>
      <w:r w:rsidR="004522BE" w:rsidRPr="00AE6FE8">
        <w:rPr>
          <w:rFonts w:ascii="Times New Roman" w:hAnsi="Times New Roman" w:cs="Times New Roman"/>
          <w:sz w:val="24"/>
          <w:szCs w:val="24"/>
          <w:lang w:val="fr-CM"/>
        </w:rPr>
        <w:t>l’élaboration d’un plan national d’élimination de</w:t>
      </w:r>
      <w:r w:rsidR="00382C58">
        <w:rPr>
          <w:rFonts w:ascii="Times New Roman" w:hAnsi="Times New Roman" w:cs="Times New Roman"/>
          <w:sz w:val="24"/>
          <w:szCs w:val="24"/>
          <w:lang w:val="fr-CM"/>
        </w:rPr>
        <w:t xml:space="preserve">s </w:t>
      </w:r>
      <w:r w:rsidR="00B9412F">
        <w:rPr>
          <w:rFonts w:ascii="Times New Roman" w:hAnsi="Times New Roman" w:cs="Times New Roman"/>
          <w:sz w:val="24"/>
          <w:szCs w:val="24"/>
          <w:lang w:val="fr-CM"/>
        </w:rPr>
        <w:t>épidémies</w:t>
      </w:r>
      <w:r w:rsidR="00382C58">
        <w:rPr>
          <w:rFonts w:ascii="Times New Roman" w:hAnsi="Times New Roman" w:cs="Times New Roman"/>
          <w:sz w:val="24"/>
          <w:szCs w:val="24"/>
          <w:lang w:val="fr-CM"/>
        </w:rPr>
        <w:t xml:space="preserve"> </w:t>
      </w:r>
      <w:r w:rsidR="004522BE" w:rsidRPr="00AE6FE8">
        <w:rPr>
          <w:rFonts w:ascii="Times New Roman" w:hAnsi="Times New Roman" w:cs="Times New Roman"/>
          <w:sz w:val="24"/>
          <w:szCs w:val="24"/>
          <w:lang w:val="fr-CM"/>
        </w:rPr>
        <w:t xml:space="preserve"> </w:t>
      </w:r>
      <w:r w:rsidR="00382C58">
        <w:rPr>
          <w:rFonts w:ascii="Times New Roman" w:hAnsi="Times New Roman" w:cs="Times New Roman"/>
          <w:sz w:val="24"/>
          <w:szCs w:val="24"/>
          <w:lang w:val="fr-CM"/>
        </w:rPr>
        <w:t>de</w:t>
      </w:r>
      <w:r w:rsidR="004522BE" w:rsidRPr="00AE6FE8">
        <w:rPr>
          <w:rFonts w:ascii="Times New Roman" w:hAnsi="Times New Roman" w:cs="Times New Roman"/>
          <w:sz w:val="24"/>
          <w:szCs w:val="24"/>
          <w:lang w:val="fr-CM"/>
        </w:rPr>
        <w:t xml:space="preserve"> fièvre jaune. </w:t>
      </w:r>
    </w:p>
    <w:p w14:paraId="0B814F5F" w14:textId="4CCA1E62" w:rsidR="001E5597" w:rsidRDefault="005E0B52" w:rsidP="00AE6FE8">
      <w:pPr>
        <w:spacing w:line="360" w:lineRule="auto"/>
        <w:jc w:val="both"/>
        <w:rPr>
          <w:rFonts w:ascii="Times New Roman" w:hAnsi="Times New Roman" w:cs="Times New Roman"/>
          <w:sz w:val="24"/>
          <w:szCs w:val="24"/>
          <w:lang w:val="fr-CM"/>
        </w:rPr>
      </w:pPr>
      <w:r w:rsidRPr="00AE6FE8">
        <w:rPr>
          <w:rFonts w:ascii="Times New Roman" w:hAnsi="Times New Roman" w:cs="Times New Roman"/>
          <w:sz w:val="24"/>
          <w:szCs w:val="24"/>
          <w:lang w:val="fr-CM"/>
        </w:rPr>
        <w:t>Ce plan, c</w:t>
      </w:r>
      <w:r w:rsidR="00BD2521" w:rsidRPr="00AE6FE8">
        <w:rPr>
          <w:rFonts w:ascii="Times New Roman" w:hAnsi="Times New Roman" w:cs="Times New Roman"/>
          <w:sz w:val="24"/>
          <w:szCs w:val="24"/>
          <w:lang w:val="fr-CM"/>
        </w:rPr>
        <w:t xml:space="preserve">onformément à la stratégie EYE, </w:t>
      </w:r>
      <w:r w:rsidRPr="00AE6FE8">
        <w:rPr>
          <w:rFonts w:ascii="Times New Roman" w:hAnsi="Times New Roman" w:cs="Times New Roman"/>
          <w:sz w:val="24"/>
          <w:szCs w:val="24"/>
          <w:lang w:val="fr-CM"/>
        </w:rPr>
        <w:t xml:space="preserve">se décline en </w:t>
      </w:r>
      <w:r w:rsidR="004E7344">
        <w:rPr>
          <w:rFonts w:ascii="Times New Roman" w:hAnsi="Times New Roman" w:cs="Times New Roman"/>
          <w:sz w:val="24"/>
          <w:szCs w:val="24"/>
          <w:lang w:val="fr-CM"/>
        </w:rPr>
        <w:t>trois</w:t>
      </w:r>
      <w:r w:rsidRPr="00AE6FE8">
        <w:rPr>
          <w:rFonts w:ascii="Times New Roman" w:hAnsi="Times New Roman" w:cs="Times New Roman"/>
          <w:sz w:val="24"/>
          <w:szCs w:val="24"/>
          <w:lang w:val="fr-CM"/>
        </w:rPr>
        <w:t xml:space="preserve"> grands</w:t>
      </w:r>
      <w:r w:rsidR="00BD2521" w:rsidRPr="00AE6FE8">
        <w:rPr>
          <w:rFonts w:ascii="Times New Roman" w:hAnsi="Times New Roman" w:cs="Times New Roman"/>
          <w:sz w:val="24"/>
          <w:szCs w:val="24"/>
          <w:lang w:val="fr-CM"/>
        </w:rPr>
        <w:t xml:space="preserve"> objec</w:t>
      </w:r>
      <w:r w:rsidR="00583B5A" w:rsidRPr="00AE6FE8">
        <w:rPr>
          <w:rFonts w:ascii="Times New Roman" w:hAnsi="Times New Roman" w:cs="Times New Roman"/>
          <w:sz w:val="24"/>
          <w:szCs w:val="24"/>
          <w:lang w:val="fr-CM"/>
        </w:rPr>
        <w:t>tifs de santé publique</w:t>
      </w:r>
      <w:r w:rsidRPr="00AE6FE8">
        <w:rPr>
          <w:rFonts w:ascii="Times New Roman" w:hAnsi="Times New Roman" w:cs="Times New Roman"/>
          <w:sz w:val="24"/>
          <w:szCs w:val="24"/>
          <w:lang w:val="fr-CM"/>
        </w:rPr>
        <w:t>,</w:t>
      </w:r>
      <w:r w:rsidR="00696D9D" w:rsidRPr="00AE6FE8">
        <w:rPr>
          <w:rFonts w:ascii="Times New Roman" w:hAnsi="Times New Roman" w:cs="Times New Roman"/>
          <w:sz w:val="24"/>
          <w:szCs w:val="24"/>
          <w:lang w:val="fr-CM"/>
        </w:rPr>
        <w:t xml:space="preserve"> à savoir : (i) protéger les populations à risque ; (ii) endiguer </w:t>
      </w:r>
      <w:r w:rsidR="007C0B32" w:rsidRPr="00AE6FE8">
        <w:rPr>
          <w:rFonts w:ascii="Times New Roman" w:hAnsi="Times New Roman" w:cs="Times New Roman"/>
          <w:sz w:val="24"/>
          <w:szCs w:val="24"/>
          <w:lang w:val="fr-CM"/>
        </w:rPr>
        <w:t>rapidement </w:t>
      </w:r>
      <w:r w:rsidR="00696D9D" w:rsidRPr="00AE6FE8">
        <w:rPr>
          <w:rFonts w:ascii="Times New Roman" w:hAnsi="Times New Roman" w:cs="Times New Roman"/>
          <w:sz w:val="24"/>
          <w:szCs w:val="24"/>
          <w:lang w:val="fr-CM"/>
        </w:rPr>
        <w:t>les flambées</w:t>
      </w:r>
      <w:r w:rsidR="007C0B32" w:rsidRPr="00AE6FE8">
        <w:rPr>
          <w:rFonts w:ascii="Times New Roman" w:hAnsi="Times New Roman" w:cs="Times New Roman"/>
          <w:sz w:val="24"/>
          <w:szCs w:val="24"/>
          <w:lang w:val="fr-CM"/>
        </w:rPr>
        <w:t xml:space="preserve"> </w:t>
      </w:r>
      <w:r w:rsidR="00696D9D" w:rsidRPr="00AE6FE8">
        <w:rPr>
          <w:rFonts w:ascii="Times New Roman" w:hAnsi="Times New Roman" w:cs="Times New Roman"/>
          <w:sz w:val="24"/>
          <w:szCs w:val="24"/>
          <w:lang w:val="fr-CM"/>
        </w:rPr>
        <w:t xml:space="preserve">; et (iii) empêcher une propagation </w:t>
      </w:r>
      <w:r w:rsidR="003A63F9" w:rsidRPr="00AE6FE8">
        <w:rPr>
          <w:rFonts w:ascii="Times New Roman" w:hAnsi="Times New Roman" w:cs="Times New Roman"/>
          <w:sz w:val="24"/>
          <w:szCs w:val="24"/>
          <w:lang w:val="fr-CM"/>
        </w:rPr>
        <w:t>internationale</w:t>
      </w:r>
      <w:r w:rsidR="003A63F9">
        <w:rPr>
          <w:rFonts w:ascii="Times New Roman" w:hAnsi="Times New Roman" w:cs="Times New Roman"/>
          <w:sz w:val="24"/>
          <w:szCs w:val="24"/>
          <w:lang w:val="fr-CM"/>
        </w:rPr>
        <w:t>.</w:t>
      </w:r>
      <w:r w:rsidR="00696D9D" w:rsidRPr="00AE6FE8">
        <w:rPr>
          <w:rFonts w:ascii="Times New Roman" w:hAnsi="Times New Roman" w:cs="Times New Roman"/>
          <w:sz w:val="24"/>
          <w:szCs w:val="24"/>
          <w:lang w:val="fr-CM"/>
        </w:rPr>
        <w:t xml:space="preserve"> </w:t>
      </w:r>
      <w:r w:rsidR="005671CF" w:rsidRPr="00AE6FE8">
        <w:rPr>
          <w:rFonts w:ascii="Times New Roman" w:hAnsi="Times New Roman" w:cs="Times New Roman"/>
          <w:sz w:val="24"/>
          <w:szCs w:val="24"/>
          <w:lang w:val="fr-CM"/>
        </w:rPr>
        <w:t>Les</w:t>
      </w:r>
      <w:r w:rsidR="0017069F" w:rsidRPr="00AE6FE8">
        <w:rPr>
          <w:rFonts w:ascii="Times New Roman" w:hAnsi="Times New Roman" w:cs="Times New Roman"/>
          <w:sz w:val="24"/>
          <w:szCs w:val="24"/>
          <w:lang w:val="fr-CM"/>
        </w:rPr>
        <w:t>dits</w:t>
      </w:r>
      <w:r w:rsidR="005671CF" w:rsidRPr="00AE6FE8">
        <w:rPr>
          <w:rFonts w:ascii="Times New Roman" w:hAnsi="Times New Roman" w:cs="Times New Roman"/>
          <w:sz w:val="24"/>
          <w:szCs w:val="24"/>
          <w:lang w:val="fr-CM"/>
        </w:rPr>
        <w:t xml:space="preserve"> objectifs</w:t>
      </w:r>
      <w:r w:rsidR="006B0F56" w:rsidRPr="00AE6FE8">
        <w:rPr>
          <w:rFonts w:ascii="Times New Roman" w:hAnsi="Times New Roman" w:cs="Times New Roman"/>
          <w:sz w:val="24"/>
          <w:szCs w:val="24"/>
          <w:lang w:val="fr-CM"/>
        </w:rPr>
        <w:t xml:space="preserve"> sont en adéquation</w:t>
      </w:r>
      <w:r w:rsidR="005671CF" w:rsidRPr="00AE6FE8">
        <w:rPr>
          <w:rFonts w:ascii="Times New Roman" w:hAnsi="Times New Roman" w:cs="Times New Roman"/>
          <w:sz w:val="24"/>
          <w:szCs w:val="24"/>
          <w:lang w:val="fr-CM"/>
        </w:rPr>
        <w:t xml:space="preserve"> avec les orientations de la Stratégie Sectorielle de la Santé 2020-2030</w:t>
      </w:r>
      <w:r w:rsidR="00916467" w:rsidRPr="00AE6FE8">
        <w:rPr>
          <w:rFonts w:ascii="Times New Roman" w:hAnsi="Times New Roman" w:cs="Times New Roman"/>
          <w:sz w:val="24"/>
          <w:szCs w:val="24"/>
          <w:lang w:val="fr-CM"/>
        </w:rPr>
        <w:t xml:space="preserve"> dont l’un des </w:t>
      </w:r>
      <w:r w:rsidR="005671CF" w:rsidRPr="00AE6FE8">
        <w:rPr>
          <w:rFonts w:ascii="Times New Roman" w:hAnsi="Times New Roman" w:cs="Times New Roman"/>
          <w:sz w:val="24"/>
          <w:szCs w:val="24"/>
          <w:lang w:val="fr-CM"/>
        </w:rPr>
        <w:t>objectif</w:t>
      </w:r>
      <w:r w:rsidR="00916467" w:rsidRPr="00AE6FE8">
        <w:rPr>
          <w:rFonts w:ascii="Times New Roman" w:hAnsi="Times New Roman" w:cs="Times New Roman"/>
          <w:sz w:val="24"/>
          <w:szCs w:val="24"/>
          <w:lang w:val="fr-CM"/>
        </w:rPr>
        <w:t>s</w:t>
      </w:r>
      <w:r w:rsidR="005671CF" w:rsidRPr="00AE6FE8">
        <w:rPr>
          <w:rFonts w:ascii="Times New Roman" w:hAnsi="Times New Roman" w:cs="Times New Roman"/>
          <w:sz w:val="24"/>
          <w:szCs w:val="24"/>
          <w:lang w:val="fr-CM"/>
        </w:rPr>
        <w:t xml:space="preserve"> spécifique</w:t>
      </w:r>
      <w:r w:rsidR="00B75256" w:rsidRPr="00AE6FE8">
        <w:rPr>
          <w:rFonts w:ascii="Times New Roman" w:hAnsi="Times New Roman" w:cs="Times New Roman"/>
          <w:sz w:val="24"/>
          <w:szCs w:val="24"/>
          <w:lang w:val="fr-CM"/>
        </w:rPr>
        <w:t>s</w:t>
      </w:r>
      <w:r w:rsidR="005671CF" w:rsidRPr="00AE6FE8">
        <w:rPr>
          <w:rFonts w:ascii="Times New Roman" w:hAnsi="Times New Roman" w:cs="Times New Roman"/>
          <w:sz w:val="24"/>
          <w:szCs w:val="24"/>
          <w:lang w:val="fr-CM"/>
        </w:rPr>
        <w:t xml:space="preserve"> </w:t>
      </w:r>
      <w:r w:rsidR="00916467" w:rsidRPr="00AE6FE8">
        <w:rPr>
          <w:rFonts w:ascii="Times New Roman" w:hAnsi="Times New Roman" w:cs="Times New Roman"/>
          <w:sz w:val="24"/>
          <w:szCs w:val="24"/>
          <w:lang w:val="fr-CM"/>
        </w:rPr>
        <w:t>vise à</w:t>
      </w:r>
      <w:r w:rsidR="005671CF" w:rsidRPr="00AE6FE8">
        <w:rPr>
          <w:rFonts w:ascii="Times New Roman" w:hAnsi="Times New Roman" w:cs="Times New Roman"/>
          <w:sz w:val="24"/>
          <w:szCs w:val="24"/>
          <w:lang w:val="fr-CM"/>
        </w:rPr>
        <w:t xml:space="preserve"> réduire, d’ici 2030, dans au moins 90% des </w:t>
      </w:r>
      <w:r w:rsidR="00916467" w:rsidRPr="00AE6FE8">
        <w:rPr>
          <w:rFonts w:ascii="Times New Roman" w:hAnsi="Times New Roman" w:cs="Times New Roman"/>
          <w:sz w:val="24"/>
          <w:szCs w:val="24"/>
          <w:lang w:val="fr-CM"/>
        </w:rPr>
        <w:t>Districts de Santé</w:t>
      </w:r>
      <w:r w:rsidR="005671CF" w:rsidRPr="00AE6FE8">
        <w:rPr>
          <w:rFonts w:ascii="Times New Roman" w:hAnsi="Times New Roman" w:cs="Times New Roman"/>
          <w:sz w:val="24"/>
          <w:szCs w:val="24"/>
          <w:lang w:val="fr-CM"/>
        </w:rPr>
        <w:t xml:space="preserve">, les risques de survenue des évènements de santé publique majeurs et des maladies à potentiel épidémique, y compris les zoonoses. </w:t>
      </w:r>
    </w:p>
    <w:p w14:paraId="38BB1123" w14:textId="77777777" w:rsidR="001E5597" w:rsidRDefault="001E5597">
      <w:pPr>
        <w:rPr>
          <w:rFonts w:ascii="Times New Roman" w:hAnsi="Times New Roman" w:cs="Times New Roman"/>
          <w:sz w:val="24"/>
          <w:szCs w:val="24"/>
          <w:lang w:val="fr-CM"/>
        </w:rPr>
      </w:pPr>
      <w:r>
        <w:rPr>
          <w:rFonts w:ascii="Times New Roman" w:hAnsi="Times New Roman" w:cs="Times New Roman"/>
          <w:sz w:val="24"/>
          <w:szCs w:val="24"/>
          <w:lang w:val="fr-CM"/>
        </w:rPr>
        <w:br w:type="page"/>
      </w:r>
    </w:p>
    <w:p w14:paraId="2B4D1A03" w14:textId="77777777" w:rsidR="006C2673" w:rsidRPr="00AE6FE8" w:rsidRDefault="006C2673" w:rsidP="00AE6FE8">
      <w:pPr>
        <w:spacing w:line="360" w:lineRule="auto"/>
        <w:jc w:val="both"/>
        <w:rPr>
          <w:rFonts w:ascii="Times New Roman" w:hAnsi="Times New Roman" w:cs="Times New Roman"/>
          <w:sz w:val="24"/>
          <w:szCs w:val="24"/>
          <w:lang w:val="fr-CM"/>
        </w:rPr>
      </w:pPr>
    </w:p>
    <w:p w14:paraId="5EF67C86" w14:textId="77777777" w:rsidR="007A6C2F" w:rsidRPr="00AE6FE8" w:rsidRDefault="00FA6F3B" w:rsidP="00AE6FE8">
      <w:pPr>
        <w:pStyle w:val="Heading1"/>
        <w:numPr>
          <w:ilvl w:val="0"/>
          <w:numId w:val="5"/>
        </w:numPr>
        <w:spacing w:after="240" w:line="360" w:lineRule="auto"/>
        <w:rPr>
          <w:rFonts w:ascii="Times New Roman" w:hAnsi="Times New Roman" w:cs="Times New Roman"/>
          <w:b/>
          <w:color w:val="auto"/>
          <w:sz w:val="24"/>
          <w:szCs w:val="24"/>
        </w:rPr>
      </w:pPr>
      <w:bookmarkStart w:id="37" w:name="_Toc109735460"/>
      <w:bookmarkStart w:id="38" w:name="_Toc109735461"/>
      <w:bookmarkStart w:id="39" w:name="_Toc109735462"/>
      <w:bookmarkStart w:id="40" w:name="_Toc109735463"/>
      <w:bookmarkStart w:id="41" w:name="_Toc109735464"/>
      <w:bookmarkStart w:id="42" w:name="_Toc109735465"/>
      <w:bookmarkStart w:id="43" w:name="_Toc109735466"/>
      <w:bookmarkStart w:id="44" w:name="_Toc109735467"/>
      <w:bookmarkStart w:id="45" w:name="_Toc112204736"/>
      <w:bookmarkEnd w:id="37"/>
      <w:bookmarkEnd w:id="38"/>
      <w:bookmarkEnd w:id="39"/>
      <w:bookmarkEnd w:id="40"/>
      <w:bookmarkEnd w:id="41"/>
      <w:bookmarkEnd w:id="42"/>
      <w:bookmarkEnd w:id="43"/>
      <w:bookmarkEnd w:id="44"/>
      <w:r w:rsidRPr="00AE6FE8">
        <w:rPr>
          <w:rFonts w:ascii="Times New Roman" w:hAnsi="Times New Roman" w:cs="Times New Roman"/>
          <w:b/>
          <w:color w:val="auto"/>
          <w:sz w:val="24"/>
          <w:szCs w:val="24"/>
        </w:rPr>
        <w:t>ANALYSE SITUATIONNELLE</w:t>
      </w:r>
      <w:bookmarkEnd w:id="45"/>
    </w:p>
    <w:p w14:paraId="31140203" w14:textId="5400DAA3" w:rsidR="0088625F" w:rsidRPr="00AE6FE8" w:rsidRDefault="002E1EFE" w:rsidP="00AE6FE8">
      <w:pPr>
        <w:pStyle w:val="Heading2"/>
        <w:numPr>
          <w:ilvl w:val="1"/>
          <w:numId w:val="5"/>
        </w:numPr>
        <w:spacing w:line="360" w:lineRule="auto"/>
        <w:rPr>
          <w:rFonts w:ascii="Times New Roman" w:hAnsi="Times New Roman" w:cs="Times New Roman"/>
          <w:color w:val="auto"/>
          <w:sz w:val="24"/>
          <w:szCs w:val="24"/>
        </w:rPr>
      </w:pPr>
      <w:bookmarkStart w:id="46" w:name="_Toc112204737"/>
      <w:r w:rsidRPr="00AE6FE8">
        <w:rPr>
          <w:rFonts w:ascii="Times New Roman" w:hAnsi="Times New Roman" w:cs="Times New Roman"/>
          <w:color w:val="auto"/>
          <w:sz w:val="24"/>
          <w:szCs w:val="24"/>
        </w:rPr>
        <w:t>Repères</w:t>
      </w:r>
      <w:r w:rsidR="0088625F" w:rsidRPr="00AE6FE8">
        <w:rPr>
          <w:rFonts w:ascii="Times New Roman" w:hAnsi="Times New Roman" w:cs="Times New Roman"/>
          <w:color w:val="auto"/>
          <w:sz w:val="24"/>
          <w:szCs w:val="24"/>
        </w:rPr>
        <w:t xml:space="preserve"> historique</w:t>
      </w:r>
      <w:r w:rsidR="002F2A8F" w:rsidRPr="00AE6FE8">
        <w:rPr>
          <w:rFonts w:ascii="Times New Roman" w:hAnsi="Times New Roman" w:cs="Times New Roman"/>
          <w:color w:val="auto"/>
          <w:sz w:val="24"/>
          <w:szCs w:val="24"/>
        </w:rPr>
        <w:t>s</w:t>
      </w:r>
      <w:bookmarkEnd w:id="46"/>
    </w:p>
    <w:p w14:paraId="679E050E" w14:textId="079418F5" w:rsidR="00940203" w:rsidRPr="00AE6FE8" w:rsidRDefault="00A35391" w:rsidP="00AE6FE8">
      <w:pPr>
        <w:spacing w:line="360" w:lineRule="auto"/>
        <w:jc w:val="both"/>
        <w:rPr>
          <w:rFonts w:ascii="Times New Roman" w:hAnsi="Times New Roman" w:cs="Times New Roman"/>
          <w:sz w:val="24"/>
          <w:szCs w:val="24"/>
          <w:lang w:val="fr-CM"/>
        </w:rPr>
      </w:pPr>
      <w:r w:rsidRPr="00AE6FE8">
        <w:rPr>
          <w:rFonts w:ascii="Times New Roman" w:hAnsi="Times New Roman" w:cs="Times New Roman"/>
          <w:sz w:val="24"/>
          <w:szCs w:val="24"/>
          <w:lang w:val="fr-CM"/>
        </w:rPr>
        <w:t>Le</w:t>
      </w:r>
      <w:r w:rsidR="0088625F" w:rsidRPr="00AE6FE8">
        <w:rPr>
          <w:rFonts w:ascii="Times New Roman" w:hAnsi="Times New Roman" w:cs="Times New Roman"/>
          <w:sz w:val="24"/>
          <w:szCs w:val="24"/>
          <w:lang w:val="fr-CM"/>
        </w:rPr>
        <w:t xml:space="preserve"> Cameroun est un </w:t>
      </w:r>
      <w:r w:rsidR="00355391" w:rsidRPr="00AE6FE8">
        <w:rPr>
          <w:rFonts w:ascii="Times New Roman" w:hAnsi="Times New Roman" w:cs="Times New Roman"/>
          <w:sz w:val="24"/>
          <w:szCs w:val="24"/>
          <w:lang w:val="fr-CM"/>
        </w:rPr>
        <w:t>p</w:t>
      </w:r>
      <w:r w:rsidR="0088625F" w:rsidRPr="00AE6FE8">
        <w:rPr>
          <w:rFonts w:ascii="Times New Roman" w:hAnsi="Times New Roman" w:cs="Times New Roman"/>
          <w:sz w:val="24"/>
          <w:szCs w:val="24"/>
          <w:lang w:val="fr-CM"/>
        </w:rPr>
        <w:t xml:space="preserve">ays </w:t>
      </w:r>
      <w:r w:rsidRPr="00AE6FE8">
        <w:rPr>
          <w:rFonts w:ascii="Times New Roman" w:hAnsi="Times New Roman" w:cs="Times New Roman"/>
          <w:sz w:val="24"/>
          <w:szCs w:val="24"/>
          <w:lang w:val="fr-CM"/>
        </w:rPr>
        <w:t xml:space="preserve">d’Afrique centrale </w:t>
      </w:r>
      <w:r w:rsidR="0088625F" w:rsidRPr="00AE6FE8">
        <w:rPr>
          <w:rFonts w:ascii="Times New Roman" w:hAnsi="Times New Roman" w:cs="Times New Roman"/>
          <w:sz w:val="24"/>
          <w:szCs w:val="24"/>
          <w:lang w:val="fr-CM"/>
        </w:rPr>
        <w:t>à haut risque de transm</w:t>
      </w:r>
      <w:r w:rsidR="001E5597">
        <w:rPr>
          <w:rFonts w:ascii="Times New Roman" w:hAnsi="Times New Roman" w:cs="Times New Roman"/>
          <w:sz w:val="24"/>
          <w:szCs w:val="24"/>
          <w:lang w:val="fr-CM"/>
        </w:rPr>
        <w:t>ission de</w:t>
      </w:r>
      <w:r w:rsidR="0088625F" w:rsidRPr="00AE6FE8">
        <w:rPr>
          <w:rFonts w:ascii="Times New Roman" w:hAnsi="Times New Roman" w:cs="Times New Roman"/>
          <w:sz w:val="24"/>
          <w:szCs w:val="24"/>
          <w:lang w:val="fr-CM"/>
        </w:rPr>
        <w:t xml:space="preserve"> fièvre jaune (FJ). </w:t>
      </w:r>
      <w:r w:rsidR="00ED081D" w:rsidRPr="00AE6FE8">
        <w:rPr>
          <w:rFonts w:ascii="Times New Roman" w:hAnsi="Times New Roman" w:cs="Times New Roman"/>
          <w:sz w:val="24"/>
          <w:szCs w:val="24"/>
          <w:lang w:val="fr-CM"/>
        </w:rPr>
        <w:t>Les premières épidémies y ont été observées à partir des années 80 (1980, 1984, 1989, 1990). La plus meurtrière a été celle de 1989-1990</w:t>
      </w:r>
      <w:r w:rsidR="00A21043" w:rsidRPr="00AE6FE8">
        <w:rPr>
          <w:rFonts w:ascii="Times New Roman" w:hAnsi="Times New Roman" w:cs="Times New Roman"/>
          <w:sz w:val="24"/>
          <w:szCs w:val="24"/>
          <w:lang w:val="fr-CM"/>
        </w:rPr>
        <w:t xml:space="preserve">, </w:t>
      </w:r>
      <w:r w:rsidR="00ED081D" w:rsidRPr="00AE6FE8">
        <w:rPr>
          <w:rFonts w:ascii="Times New Roman" w:hAnsi="Times New Roman" w:cs="Times New Roman"/>
          <w:sz w:val="24"/>
          <w:szCs w:val="24"/>
          <w:lang w:val="fr-CM"/>
        </w:rPr>
        <w:t>avec 18</w:t>
      </w:r>
      <w:r w:rsidR="00DE2538" w:rsidRPr="00AE6FE8">
        <w:rPr>
          <w:rFonts w:ascii="Times New Roman" w:hAnsi="Times New Roman" w:cs="Times New Roman"/>
          <w:sz w:val="24"/>
          <w:szCs w:val="24"/>
          <w:lang w:val="fr-CM"/>
        </w:rPr>
        <w:t>2</w:t>
      </w:r>
      <w:r w:rsidR="00ED081D" w:rsidRPr="00AE6FE8">
        <w:rPr>
          <w:rFonts w:ascii="Times New Roman" w:hAnsi="Times New Roman" w:cs="Times New Roman"/>
          <w:sz w:val="24"/>
          <w:szCs w:val="24"/>
          <w:lang w:val="fr-CM"/>
        </w:rPr>
        <w:t xml:space="preserve"> cas et 125 décès</w:t>
      </w:r>
      <w:r w:rsidR="00763EC1" w:rsidRPr="00AE6FE8">
        <w:rPr>
          <w:rFonts w:ascii="Times New Roman" w:hAnsi="Times New Roman" w:cs="Times New Roman"/>
          <w:sz w:val="24"/>
          <w:szCs w:val="24"/>
          <w:lang w:val="fr-CM"/>
        </w:rPr>
        <w:t xml:space="preserve"> (taux de létalité de 6</w:t>
      </w:r>
      <w:r w:rsidR="00621083" w:rsidRPr="00AE6FE8">
        <w:rPr>
          <w:rFonts w:ascii="Times New Roman" w:hAnsi="Times New Roman" w:cs="Times New Roman"/>
          <w:sz w:val="24"/>
          <w:szCs w:val="24"/>
          <w:lang w:val="fr-CM"/>
        </w:rPr>
        <w:t>8</w:t>
      </w:r>
      <w:r w:rsidR="00763EC1" w:rsidRPr="00AE6FE8">
        <w:rPr>
          <w:rFonts w:ascii="Times New Roman" w:hAnsi="Times New Roman" w:cs="Times New Roman"/>
          <w:sz w:val="24"/>
          <w:szCs w:val="24"/>
          <w:lang w:val="fr-CM"/>
        </w:rPr>
        <w:t>,</w:t>
      </w:r>
      <w:r w:rsidR="00621083" w:rsidRPr="00AE6FE8">
        <w:rPr>
          <w:rFonts w:ascii="Times New Roman" w:hAnsi="Times New Roman" w:cs="Times New Roman"/>
          <w:sz w:val="24"/>
          <w:szCs w:val="24"/>
          <w:lang w:val="fr-CM"/>
        </w:rPr>
        <w:t>7</w:t>
      </w:r>
      <w:r w:rsidR="00763EC1" w:rsidRPr="00AE6FE8">
        <w:rPr>
          <w:rFonts w:ascii="Times New Roman" w:hAnsi="Times New Roman" w:cs="Times New Roman"/>
          <w:sz w:val="24"/>
          <w:szCs w:val="24"/>
          <w:lang w:val="fr-CM"/>
        </w:rPr>
        <w:t>%)</w:t>
      </w:r>
      <w:r w:rsidR="00DE2538" w:rsidRPr="00AE6FE8">
        <w:rPr>
          <w:rStyle w:val="FootnoteReference"/>
          <w:rFonts w:ascii="Times New Roman" w:hAnsi="Times New Roman" w:cs="Times New Roman"/>
          <w:sz w:val="24"/>
          <w:szCs w:val="24"/>
          <w:lang w:val="fr-CM"/>
        </w:rPr>
        <w:footnoteReference w:id="12"/>
      </w:r>
      <w:r w:rsidR="00A21043" w:rsidRPr="00AE6FE8">
        <w:rPr>
          <w:rFonts w:ascii="Times New Roman" w:hAnsi="Times New Roman" w:cs="Times New Roman"/>
          <w:sz w:val="24"/>
          <w:szCs w:val="24"/>
          <w:lang w:val="fr-CM"/>
        </w:rPr>
        <w:t xml:space="preserve"> connus</w:t>
      </w:r>
      <w:r w:rsidR="00ED081D" w:rsidRPr="00AE6FE8">
        <w:rPr>
          <w:rFonts w:ascii="Times New Roman" w:hAnsi="Times New Roman" w:cs="Times New Roman"/>
          <w:sz w:val="24"/>
          <w:szCs w:val="24"/>
          <w:lang w:val="fr-CM"/>
        </w:rPr>
        <w:t>.</w:t>
      </w:r>
      <w:r w:rsidR="001E5597">
        <w:rPr>
          <w:rFonts w:ascii="Times New Roman" w:hAnsi="Times New Roman" w:cs="Times New Roman"/>
          <w:sz w:val="24"/>
          <w:szCs w:val="24"/>
          <w:lang w:val="fr-CM"/>
        </w:rPr>
        <w:t xml:space="preserve"> L</w:t>
      </w:r>
      <w:r w:rsidR="00A21043" w:rsidRPr="00AE6FE8">
        <w:rPr>
          <w:rFonts w:ascii="Times New Roman" w:hAnsi="Times New Roman" w:cs="Times New Roman"/>
          <w:sz w:val="24"/>
          <w:szCs w:val="24"/>
          <w:lang w:val="fr-CM"/>
        </w:rPr>
        <w:t>’</w:t>
      </w:r>
      <w:r w:rsidR="006D3879" w:rsidRPr="00AE6FE8">
        <w:rPr>
          <w:rFonts w:ascii="Times New Roman" w:hAnsi="Times New Roman" w:cs="Times New Roman"/>
          <w:sz w:val="24"/>
          <w:szCs w:val="24"/>
          <w:lang w:val="fr-CM"/>
        </w:rPr>
        <w:t>o</w:t>
      </w:r>
      <w:r w:rsidR="00A21043" w:rsidRPr="00AE6FE8">
        <w:rPr>
          <w:rFonts w:ascii="Times New Roman" w:hAnsi="Times New Roman" w:cs="Times New Roman"/>
          <w:sz w:val="24"/>
          <w:szCs w:val="24"/>
          <w:lang w:val="fr-CM"/>
        </w:rPr>
        <w:t>n estime que le nombre de cas ré</w:t>
      </w:r>
      <w:r w:rsidR="006D3879" w:rsidRPr="00AE6FE8">
        <w:rPr>
          <w:rFonts w:ascii="Times New Roman" w:hAnsi="Times New Roman" w:cs="Times New Roman"/>
          <w:sz w:val="24"/>
          <w:szCs w:val="24"/>
          <w:lang w:val="fr-CM"/>
        </w:rPr>
        <w:t>els se situe entre 5</w:t>
      </w:r>
      <w:r w:rsidR="001E5597">
        <w:rPr>
          <w:rFonts w:ascii="Times New Roman" w:hAnsi="Times New Roman" w:cs="Times New Roman"/>
          <w:sz w:val="24"/>
          <w:szCs w:val="24"/>
          <w:lang w:val="fr-CM"/>
        </w:rPr>
        <w:t xml:space="preserve"> 000</w:t>
      </w:r>
      <w:r w:rsidR="006D3879" w:rsidRPr="00AE6FE8">
        <w:rPr>
          <w:rFonts w:ascii="Times New Roman" w:hAnsi="Times New Roman" w:cs="Times New Roman"/>
          <w:sz w:val="24"/>
          <w:szCs w:val="24"/>
          <w:lang w:val="fr-CM"/>
        </w:rPr>
        <w:t xml:space="preserve"> et 20 000, avec un nombre de d</w:t>
      </w:r>
      <w:r w:rsidR="00A21043" w:rsidRPr="00AE6FE8">
        <w:rPr>
          <w:rFonts w:ascii="Times New Roman" w:hAnsi="Times New Roman" w:cs="Times New Roman"/>
          <w:sz w:val="24"/>
          <w:szCs w:val="24"/>
          <w:lang w:val="fr-CM"/>
        </w:rPr>
        <w:t>écès de 500 à</w:t>
      </w:r>
      <w:r w:rsidR="006D3879" w:rsidRPr="00AE6FE8">
        <w:rPr>
          <w:rFonts w:ascii="Times New Roman" w:hAnsi="Times New Roman" w:cs="Times New Roman"/>
          <w:sz w:val="24"/>
          <w:szCs w:val="24"/>
          <w:lang w:val="fr-CM"/>
        </w:rPr>
        <w:t xml:space="preserve"> 1000.</w:t>
      </w:r>
      <w:r w:rsidR="00A21043" w:rsidRPr="00AE6FE8">
        <w:rPr>
          <w:rFonts w:ascii="Times New Roman" w:hAnsi="Times New Roman" w:cs="Times New Roman"/>
          <w:sz w:val="24"/>
          <w:szCs w:val="24"/>
          <w:lang w:val="fr-CM"/>
        </w:rPr>
        <w:t xml:space="preserve"> </w:t>
      </w:r>
      <w:r w:rsidR="005F6D02" w:rsidRPr="00AE6FE8">
        <w:rPr>
          <w:rFonts w:ascii="Times New Roman" w:hAnsi="Times New Roman" w:cs="Times New Roman"/>
          <w:sz w:val="24"/>
          <w:szCs w:val="24"/>
          <w:lang w:val="fr-CM"/>
        </w:rPr>
        <w:t>Ces épidémies</w:t>
      </w:r>
      <w:r w:rsidR="00E8332F" w:rsidRPr="00AE6FE8">
        <w:rPr>
          <w:rFonts w:ascii="Times New Roman" w:hAnsi="Times New Roman" w:cs="Times New Roman"/>
          <w:sz w:val="24"/>
          <w:szCs w:val="24"/>
          <w:lang w:val="fr-CM"/>
        </w:rPr>
        <w:t xml:space="preserve"> </w:t>
      </w:r>
      <w:r w:rsidR="00A93C0B" w:rsidRPr="00AE6FE8">
        <w:rPr>
          <w:rFonts w:ascii="Times New Roman" w:hAnsi="Times New Roman" w:cs="Times New Roman"/>
          <w:sz w:val="24"/>
          <w:szCs w:val="24"/>
          <w:lang w:val="fr-CM"/>
        </w:rPr>
        <w:t>étaient</w:t>
      </w:r>
      <w:r w:rsidR="00E8332F" w:rsidRPr="00AE6FE8">
        <w:rPr>
          <w:rFonts w:ascii="Times New Roman" w:hAnsi="Times New Roman" w:cs="Times New Roman"/>
          <w:sz w:val="24"/>
          <w:szCs w:val="24"/>
          <w:lang w:val="fr-CM"/>
        </w:rPr>
        <w:t xml:space="preserve"> liées à l'importation de</w:t>
      </w:r>
      <w:r w:rsidR="00705EDE" w:rsidRPr="00AE6FE8">
        <w:rPr>
          <w:rFonts w:ascii="Times New Roman" w:hAnsi="Times New Roman" w:cs="Times New Roman"/>
          <w:sz w:val="24"/>
          <w:szCs w:val="24"/>
          <w:lang w:val="fr-CM"/>
        </w:rPr>
        <w:t>s</w:t>
      </w:r>
      <w:r w:rsidR="00E8332F" w:rsidRPr="00AE6FE8">
        <w:rPr>
          <w:rFonts w:ascii="Times New Roman" w:hAnsi="Times New Roman" w:cs="Times New Roman"/>
          <w:sz w:val="24"/>
          <w:szCs w:val="24"/>
          <w:lang w:val="fr-CM"/>
        </w:rPr>
        <w:t xml:space="preserve"> cas </w:t>
      </w:r>
      <w:r w:rsidR="00705EDE" w:rsidRPr="00AE6FE8">
        <w:rPr>
          <w:rFonts w:ascii="Times New Roman" w:hAnsi="Times New Roman" w:cs="Times New Roman"/>
          <w:sz w:val="24"/>
          <w:szCs w:val="24"/>
          <w:lang w:val="fr-CM"/>
        </w:rPr>
        <w:t>du</w:t>
      </w:r>
      <w:r w:rsidR="00A93C0B" w:rsidRPr="00AE6FE8">
        <w:rPr>
          <w:rFonts w:ascii="Times New Roman" w:hAnsi="Times New Roman" w:cs="Times New Roman"/>
          <w:sz w:val="24"/>
          <w:szCs w:val="24"/>
          <w:lang w:val="fr-CM"/>
        </w:rPr>
        <w:t xml:space="preserve"> Nigé</w:t>
      </w:r>
      <w:r w:rsidR="00E8332F" w:rsidRPr="00AE6FE8">
        <w:rPr>
          <w:rFonts w:ascii="Times New Roman" w:hAnsi="Times New Roman" w:cs="Times New Roman"/>
          <w:sz w:val="24"/>
          <w:szCs w:val="24"/>
          <w:lang w:val="fr-CM"/>
        </w:rPr>
        <w:t>ria</w:t>
      </w:r>
      <w:r w:rsidR="002E1EFE" w:rsidRPr="00AE6FE8">
        <w:rPr>
          <w:rStyle w:val="FootnoteReference"/>
          <w:rFonts w:ascii="Times New Roman" w:hAnsi="Times New Roman" w:cs="Times New Roman"/>
          <w:sz w:val="24"/>
          <w:szCs w:val="24"/>
          <w:lang w:val="fr-CM"/>
        </w:rPr>
        <w:footnoteReference w:id="13"/>
      </w:r>
      <w:r w:rsidR="00E8332F" w:rsidRPr="00AE6FE8">
        <w:rPr>
          <w:rFonts w:ascii="Times New Roman" w:hAnsi="Times New Roman" w:cs="Times New Roman"/>
          <w:sz w:val="24"/>
          <w:szCs w:val="24"/>
          <w:lang w:val="fr-CM"/>
        </w:rPr>
        <w:t>.</w:t>
      </w:r>
      <w:r w:rsidR="009666D0" w:rsidRPr="00AE6FE8">
        <w:rPr>
          <w:rFonts w:ascii="Times New Roman" w:hAnsi="Times New Roman" w:cs="Times New Roman"/>
          <w:sz w:val="24"/>
          <w:szCs w:val="24"/>
          <w:lang w:val="fr-CM"/>
        </w:rPr>
        <w:t xml:space="preserve"> </w:t>
      </w:r>
      <w:r w:rsidR="00D3463B" w:rsidRPr="00AE6FE8">
        <w:rPr>
          <w:rFonts w:ascii="Times New Roman" w:hAnsi="Times New Roman" w:cs="Times New Roman"/>
          <w:sz w:val="24"/>
          <w:szCs w:val="24"/>
          <w:lang w:val="fr-CM"/>
        </w:rPr>
        <w:t xml:space="preserve">Afin d'éviter la résurgence des épidémies </w:t>
      </w:r>
      <w:r w:rsidR="00AC6FF1" w:rsidRPr="00AE6FE8">
        <w:rPr>
          <w:rFonts w:ascii="Times New Roman" w:hAnsi="Times New Roman" w:cs="Times New Roman"/>
          <w:sz w:val="24"/>
          <w:szCs w:val="24"/>
          <w:lang w:val="fr-CM"/>
        </w:rPr>
        <w:t xml:space="preserve">au Cameroun, </w:t>
      </w:r>
      <w:r w:rsidR="00D3463B" w:rsidRPr="00AE6FE8">
        <w:rPr>
          <w:rFonts w:ascii="Times New Roman" w:hAnsi="Times New Roman" w:cs="Times New Roman"/>
          <w:sz w:val="24"/>
          <w:szCs w:val="24"/>
          <w:lang w:val="fr-CM"/>
        </w:rPr>
        <w:t>le gouvernement avait renforc</w:t>
      </w:r>
      <w:r w:rsidR="00280587" w:rsidRPr="00AE6FE8">
        <w:rPr>
          <w:rFonts w:ascii="Times New Roman" w:hAnsi="Times New Roman" w:cs="Times New Roman"/>
          <w:sz w:val="24"/>
          <w:szCs w:val="24"/>
          <w:lang w:val="fr-CM"/>
        </w:rPr>
        <w:t>é</w:t>
      </w:r>
      <w:r w:rsidR="0043651C" w:rsidRPr="00AE6FE8">
        <w:rPr>
          <w:rFonts w:ascii="Times New Roman" w:hAnsi="Times New Roman" w:cs="Times New Roman"/>
          <w:sz w:val="24"/>
          <w:szCs w:val="24"/>
          <w:lang w:val="fr-CM"/>
        </w:rPr>
        <w:t xml:space="preserve"> et intensifié</w:t>
      </w:r>
      <w:r w:rsidR="00E534A2" w:rsidRPr="00AE6FE8">
        <w:rPr>
          <w:rFonts w:ascii="Times New Roman" w:hAnsi="Times New Roman" w:cs="Times New Roman"/>
          <w:sz w:val="24"/>
          <w:szCs w:val="24"/>
          <w:lang w:val="fr-CM"/>
        </w:rPr>
        <w:t xml:space="preserve"> en 2003</w:t>
      </w:r>
      <w:r w:rsidR="00D3463B" w:rsidRPr="00AE6FE8">
        <w:rPr>
          <w:rFonts w:ascii="Times New Roman" w:hAnsi="Times New Roman" w:cs="Times New Roman"/>
          <w:sz w:val="24"/>
          <w:szCs w:val="24"/>
          <w:lang w:val="fr-CM"/>
        </w:rPr>
        <w:t xml:space="preserve"> la surveillance épidémiologique</w:t>
      </w:r>
      <w:r w:rsidR="0043651C" w:rsidRPr="00AE6FE8">
        <w:rPr>
          <w:rFonts w:ascii="Times New Roman" w:hAnsi="Times New Roman" w:cs="Times New Roman"/>
          <w:sz w:val="24"/>
          <w:szCs w:val="24"/>
          <w:lang w:val="fr-CM"/>
        </w:rPr>
        <w:t xml:space="preserve">, puis </w:t>
      </w:r>
      <w:r w:rsidR="00D3463B" w:rsidRPr="00AE6FE8">
        <w:rPr>
          <w:rFonts w:ascii="Times New Roman" w:hAnsi="Times New Roman" w:cs="Times New Roman"/>
          <w:sz w:val="24"/>
          <w:szCs w:val="24"/>
          <w:lang w:val="fr-CM"/>
        </w:rPr>
        <w:t>organis</w:t>
      </w:r>
      <w:r w:rsidR="0043651C" w:rsidRPr="00AE6FE8">
        <w:rPr>
          <w:rFonts w:ascii="Times New Roman" w:hAnsi="Times New Roman" w:cs="Times New Roman"/>
          <w:sz w:val="24"/>
          <w:szCs w:val="24"/>
          <w:lang w:val="fr-CM"/>
        </w:rPr>
        <w:t xml:space="preserve">é </w:t>
      </w:r>
      <w:r w:rsidR="00D3463B" w:rsidRPr="00AE6FE8">
        <w:rPr>
          <w:rFonts w:ascii="Times New Roman" w:hAnsi="Times New Roman" w:cs="Times New Roman"/>
          <w:sz w:val="24"/>
          <w:szCs w:val="24"/>
          <w:lang w:val="fr-CM"/>
        </w:rPr>
        <w:t xml:space="preserve">des campagnes de prévention dans les zones </w:t>
      </w:r>
      <w:r w:rsidR="007642F5" w:rsidRPr="00AE6FE8">
        <w:rPr>
          <w:rFonts w:ascii="Times New Roman" w:hAnsi="Times New Roman" w:cs="Times New Roman"/>
          <w:sz w:val="24"/>
          <w:szCs w:val="24"/>
          <w:lang w:val="fr-CM"/>
        </w:rPr>
        <w:t xml:space="preserve">les </w:t>
      </w:r>
      <w:r w:rsidR="00D3463B" w:rsidRPr="00AE6FE8">
        <w:rPr>
          <w:rFonts w:ascii="Times New Roman" w:hAnsi="Times New Roman" w:cs="Times New Roman"/>
          <w:sz w:val="24"/>
          <w:szCs w:val="24"/>
          <w:lang w:val="fr-CM"/>
        </w:rPr>
        <w:t xml:space="preserve">plus à risque. </w:t>
      </w:r>
      <w:r w:rsidR="00E534A2" w:rsidRPr="00AE6FE8">
        <w:rPr>
          <w:rFonts w:ascii="Times New Roman" w:hAnsi="Times New Roman" w:cs="Times New Roman"/>
          <w:sz w:val="24"/>
          <w:szCs w:val="24"/>
          <w:lang w:val="fr-CM"/>
        </w:rPr>
        <w:t>En 2004,</w:t>
      </w:r>
      <w:r w:rsidR="00D3463B" w:rsidRPr="00AE6FE8">
        <w:rPr>
          <w:rFonts w:ascii="Times New Roman" w:hAnsi="Times New Roman" w:cs="Times New Roman"/>
          <w:sz w:val="24"/>
          <w:szCs w:val="24"/>
          <w:lang w:val="fr-CM"/>
        </w:rPr>
        <w:t xml:space="preserve"> l</w:t>
      </w:r>
      <w:r w:rsidR="00F35D07" w:rsidRPr="00AE6FE8">
        <w:rPr>
          <w:rFonts w:ascii="Times New Roman" w:hAnsi="Times New Roman" w:cs="Times New Roman"/>
          <w:sz w:val="24"/>
          <w:szCs w:val="24"/>
          <w:lang w:val="fr-CM"/>
        </w:rPr>
        <w:t>a</w:t>
      </w:r>
      <w:r w:rsidR="00D3463B" w:rsidRPr="00AE6FE8">
        <w:rPr>
          <w:rFonts w:ascii="Times New Roman" w:hAnsi="Times New Roman" w:cs="Times New Roman"/>
          <w:sz w:val="24"/>
          <w:szCs w:val="24"/>
          <w:lang w:val="fr-CM"/>
        </w:rPr>
        <w:t xml:space="preserve"> vaccin</w:t>
      </w:r>
      <w:r w:rsidR="00F35D07" w:rsidRPr="00AE6FE8">
        <w:rPr>
          <w:rFonts w:ascii="Times New Roman" w:hAnsi="Times New Roman" w:cs="Times New Roman"/>
          <w:sz w:val="24"/>
          <w:szCs w:val="24"/>
          <w:lang w:val="fr-CM"/>
        </w:rPr>
        <w:t>ation de routine</w:t>
      </w:r>
      <w:r w:rsidR="0055357D" w:rsidRPr="00AE6FE8">
        <w:rPr>
          <w:rFonts w:ascii="Times New Roman" w:hAnsi="Times New Roman" w:cs="Times New Roman"/>
          <w:sz w:val="24"/>
          <w:szCs w:val="24"/>
          <w:lang w:val="fr-CM"/>
        </w:rPr>
        <w:t xml:space="preserve"> </w:t>
      </w:r>
      <w:r w:rsidR="00D3463B" w:rsidRPr="00AE6FE8">
        <w:rPr>
          <w:rFonts w:ascii="Times New Roman" w:hAnsi="Times New Roman" w:cs="Times New Roman"/>
          <w:sz w:val="24"/>
          <w:szCs w:val="24"/>
          <w:lang w:val="fr-CM"/>
        </w:rPr>
        <w:t xml:space="preserve">contre la fièvre jaune a été </w:t>
      </w:r>
      <w:r w:rsidR="00F35D07" w:rsidRPr="00AE6FE8">
        <w:rPr>
          <w:rFonts w:ascii="Times New Roman" w:hAnsi="Times New Roman" w:cs="Times New Roman"/>
          <w:sz w:val="24"/>
          <w:szCs w:val="24"/>
          <w:lang w:val="fr-CM"/>
        </w:rPr>
        <w:t xml:space="preserve">introduite </w:t>
      </w:r>
      <w:r w:rsidR="00D3463B" w:rsidRPr="00AE6FE8">
        <w:rPr>
          <w:rFonts w:ascii="Times New Roman" w:hAnsi="Times New Roman" w:cs="Times New Roman"/>
          <w:sz w:val="24"/>
          <w:szCs w:val="24"/>
          <w:lang w:val="fr-CM"/>
        </w:rPr>
        <w:t>dans le P</w:t>
      </w:r>
      <w:r w:rsidR="00810E3E" w:rsidRPr="00AE6FE8">
        <w:rPr>
          <w:rFonts w:ascii="Times New Roman" w:hAnsi="Times New Roman" w:cs="Times New Roman"/>
          <w:sz w:val="24"/>
          <w:szCs w:val="24"/>
          <w:lang w:val="fr-CM"/>
        </w:rPr>
        <w:t xml:space="preserve">rogramme </w:t>
      </w:r>
      <w:r w:rsidR="00D3463B" w:rsidRPr="00AE6FE8">
        <w:rPr>
          <w:rFonts w:ascii="Times New Roman" w:hAnsi="Times New Roman" w:cs="Times New Roman"/>
          <w:sz w:val="24"/>
          <w:szCs w:val="24"/>
          <w:lang w:val="fr-CM"/>
        </w:rPr>
        <w:t>E</w:t>
      </w:r>
      <w:r w:rsidR="00810E3E" w:rsidRPr="00AE6FE8">
        <w:rPr>
          <w:rFonts w:ascii="Times New Roman" w:hAnsi="Times New Roman" w:cs="Times New Roman"/>
          <w:sz w:val="24"/>
          <w:szCs w:val="24"/>
          <w:lang w:val="fr-CM"/>
        </w:rPr>
        <w:t>largi de Vaccination</w:t>
      </w:r>
      <w:r w:rsidR="00693302" w:rsidRPr="00AE6FE8">
        <w:rPr>
          <w:rFonts w:ascii="Times New Roman" w:hAnsi="Times New Roman" w:cs="Times New Roman"/>
          <w:sz w:val="24"/>
          <w:szCs w:val="24"/>
          <w:lang w:val="fr-CM"/>
        </w:rPr>
        <w:t xml:space="preserve"> (PEV).</w:t>
      </w:r>
      <w:r w:rsidR="00810E3E" w:rsidRPr="00AE6FE8">
        <w:rPr>
          <w:rFonts w:ascii="Times New Roman" w:hAnsi="Times New Roman" w:cs="Times New Roman"/>
          <w:sz w:val="24"/>
          <w:szCs w:val="24"/>
          <w:lang w:val="fr-CM"/>
        </w:rPr>
        <w:t xml:space="preserve"> </w:t>
      </w:r>
    </w:p>
    <w:p w14:paraId="2321BE13" w14:textId="77777777" w:rsidR="00A67F1C" w:rsidRPr="00AE6FE8" w:rsidRDefault="00A67F1C" w:rsidP="00AE6FE8">
      <w:pPr>
        <w:pStyle w:val="Heading2"/>
        <w:numPr>
          <w:ilvl w:val="1"/>
          <w:numId w:val="5"/>
        </w:numPr>
        <w:spacing w:line="360" w:lineRule="auto"/>
        <w:rPr>
          <w:rFonts w:ascii="Times New Roman" w:hAnsi="Times New Roman" w:cs="Times New Roman"/>
          <w:color w:val="auto"/>
          <w:sz w:val="24"/>
          <w:szCs w:val="24"/>
        </w:rPr>
      </w:pPr>
      <w:bookmarkStart w:id="47" w:name="_Toc112204738"/>
      <w:r w:rsidRPr="00AE6FE8">
        <w:rPr>
          <w:rFonts w:ascii="Times New Roman" w:hAnsi="Times New Roman" w:cs="Times New Roman"/>
          <w:color w:val="auto"/>
          <w:sz w:val="24"/>
          <w:szCs w:val="24"/>
        </w:rPr>
        <w:t>Situation épidémiologique</w:t>
      </w:r>
      <w:bookmarkEnd w:id="47"/>
      <w:r w:rsidRPr="00AE6FE8">
        <w:rPr>
          <w:rFonts w:ascii="Times New Roman" w:hAnsi="Times New Roman" w:cs="Times New Roman"/>
          <w:color w:val="auto"/>
          <w:sz w:val="24"/>
          <w:szCs w:val="24"/>
        </w:rPr>
        <w:t xml:space="preserve"> </w:t>
      </w:r>
    </w:p>
    <w:p w14:paraId="6C75AA4A" w14:textId="4100CF17" w:rsidR="00A67F1C" w:rsidRPr="00AE6FE8" w:rsidRDefault="00A67F1C" w:rsidP="00AE6FE8">
      <w:pPr>
        <w:pStyle w:val="Heading2"/>
        <w:numPr>
          <w:ilvl w:val="2"/>
          <w:numId w:val="5"/>
        </w:numPr>
        <w:spacing w:line="360" w:lineRule="auto"/>
        <w:rPr>
          <w:rFonts w:ascii="Times New Roman" w:hAnsi="Times New Roman" w:cs="Times New Roman"/>
          <w:color w:val="auto"/>
          <w:sz w:val="24"/>
          <w:szCs w:val="24"/>
        </w:rPr>
      </w:pPr>
      <w:bookmarkStart w:id="48" w:name="_Toc112204739"/>
      <w:r w:rsidRPr="00AE6FE8">
        <w:rPr>
          <w:rFonts w:ascii="Times New Roman" w:hAnsi="Times New Roman" w:cs="Times New Roman"/>
          <w:color w:val="auto"/>
          <w:sz w:val="24"/>
          <w:szCs w:val="24"/>
        </w:rPr>
        <w:t xml:space="preserve">Analyse de la </w:t>
      </w:r>
      <w:r w:rsidR="00F6651F" w:rsidRPr="00AE6FE8">
        <w:rPr>
          <w:rFonts w:ascii="Times New Roman" w:hAnsi="Times New Roman" w:cs="Times New Roman"/>
          <w:color w:val="auto"/>
          <w:sz w:val="24"/>
          <w:szCs w:val="24"/>
        </w:rPr>
        <w:t>périodicité</w:t>
      </w:r>
      <w:bookmarkEnd w:id="48"/>
      <w:r w:rsidRPr="00AE6FE8">
        <w:rPr>
          <w:rFonts w:ascii="Times New Roman" w:hAnsi="Times New Roman" w:cs="Times New Roman"/>
          <w:color w:val="auto"/>
          <w:sz w:val="24"/>
          <w:szCs w:val="24"/>
        </w:rPr>
        <w:t xml:space="preserve"> </w:t>
      </w:r>
    </w:p>
    <w:p w14:paraId="709A5D3E" w14:textId="081377E7" w:rsidR="00A67F1C" w:rsidRPr="00AE6FE8" w:rsidRDefault="000153C8" w:rsidP="00AE6FE8">
      <w:pPr>
        <w:spacing w:before="240" w:line="360" w:lineRule="auto"/>
        <w:jc w:val="both"/>
        <w:rPr>
          <w:rFonts w:ascii="Times New Roman" w:hAnsi="Times New Roman" w:cs="Times New Roman"/>
          <w:sz w:val="24"/>
          <w:szCs w:val="24"/>
          <w:lang w:val="fr-CM"/>
        </w:rPr>
      </w:pPr>
      <w:r w:rsidRPr="00AE6FE8">
        <w:rPr>
          <w:rFonts w:ascii="Times New Roman" w:hAnsi="Times New Roman" w:cs="Times New Roman"/>
          <w:sz w:val="24"/>
          <w:szCs w:val="24"/>
          <w:lang w:val="fr-CM"/>
        </w:rPr>
        <w:t>L</w:t>
      </w:r>
      <w:r w:rsidR="00A67F1C" w:rsidRPr="00AE6FE8">
        <w:rPr>
          <w:rFonts w:ascii="Times New Roman" w:hAnsi="Times New Roman" w:cs="Times New Roman"/>
          <w:sz w:val="24"/>
          <w:szCs w:val="24"/>
          <w:lang w:val="fr-CM"/>
        </w:rPr>
        <w:t>a majorité des cas confir</w:t>
      </w:r>
      <w:r w:rsidR="00EB6FD2" w:rsidRPr="00AE6FE8">
        <w:rPr>
          <w:rFonts w:ascii="Times New Roman" w:hAnsi="Times New Roman" w:cs="Times New Roman"/>
          <w:sz w:val="24"/>
          <w:szCs w:val="24"/>
          <w:lang w:val="fr-CM"/>
        </w:rPr>
        <w:t>més sur la période allant de 2010</w:t>
      </w:r>
      <w:r w:rsidR="00A67F1C" w:rsidRPr="00AE6FE8">
        <w:rPr>
          <w:rFonts w:ascii="Times New Roman" w:hAnsi="Times New Roman" w:cs="Times New Roman"/>
          <w:sz w:val="24"/>
          <w:szCs w:val="24"/>
          <w:lang w:val="fr-CM"/>
        </w:rPr>
        <w:t xml:space="preserve"> à 2021</w:t>
      </w:r>
      <w:r w:rsidR="00262621" w:rsidRPr="00AE6FE8">
        <w:rPr>
          <w:rFonts w:ascii="Times New Roman" w:hAnsi="Times New Roman" w:cs="Times New Roman"/>
          <w:sz w:val="24"/>
          <w:szCs w:val="24"/>
          <w:lang w:val="fr-CM"/>
        </w:rPr>
        <w:t xml:space="preserve"> était enregistrée</w:t>
      </w:r>
      <w:r w:rsidR="00A67F1C" w:rsidRPr="00AE6FE8">
        <w:rPr>
          <w:rFonts w:ascii="Times New Roman" w:hAnsi="Times New Roman" w:cs="Times New Roman"/>
          <w:sz w:val="24"/>
          <w:szCs w:val="24"/>
          <w:lang w:val="fr-CM"/>
        </w:rPr>
        <w:t xml:space="preserve"> </w:t>
      </w:r>
      <w:r w:rsidR="00BF6C91" w:rsidRPr="00AE6FE8">
        <w:rPr>
          <w:rFonts w:ascii="Times New Roman" w:hAnsi="Times New Roman" w:cs="Times New Roman"/>
          <w:sz w:val="24"/>
          <w:szCs w:val="24"/>
          <w:lang w:val="fr-CM"/>
        </w:rPr>
        <w:t xml:space="preserve">de juillet à </w:t>
      </w:r>
      <w:r w:rsidR="00262621" w:rsidRPr="00AE6FE8">
        <w:rPr>
          <w:rFonts w:ascii="Times New Roman" w:hAnsi="Times New Roman" w:cs="Times New Roman"/>
          <w:sz w:val="24"/>
          <w:szCs w:val="24"/>
          <w:lang w:val="fr-CM"/>
        </w:rPr>
        <w:t>décembre</w:t>
      </w:r>
      <w:r w:rsidR="00A67F1C" w:rsidRPr="00AE6FE8">
        <w:rPr>
          <w:rFonts w:ascii="Times New Roman" w:hAnsi="Times New Roman" w:cs="Times New Roman"/>
          <w:sz w:val="24"/>
          <w:szCs w:val="24"/>
          <w:lang w:val="fr-CM"/>
        </w:rPr>
        <w:t xml:space="preserve"> </w:t>
      </w:r>
      <w:r w:rsidR="00BF6C91" w:rsidRPr="00AE6FE8">
        <w:rPr>
          <w:rFonts w:ascii="Times New Roman" w:hAnsi="Times New Roman" w:cs="Times New Roman"/>
          <w:sz w:val="24"/>
          <w:szCs w:val="24"/>
          <w:lang w:val="fr-CM"/>
        </w:rPr>
        <w:t xml:space="preserve">de chaque année </w:t>
      </w:r>
      <w:r w:rsidR="00887E4C" w:rsidRPr="00AE6FE8">
        <w:rPr>
          <w:rFonts w:ascii="Times New Roman" w:hAnsi="Times New Roman" w:cs="Times New Roman"/>
          <w:sz w:val="24"/>
          <w:szCs w:val="24"/>
          <w:lang w:val="fr-CM"/>
        </w:rPr>
        <w:t>(234/392 cas, soit 59,7</w:t>
      </w:r>
      <w:r w:rsidR="00A67F1C" w:rsidRPr="00AE6FE8">
        <w:rPr>
          <w:rFonts w:ascii="Times New Roman" w:hAnsi="Times New Roman" w:cs="Times New Roman"/>
          <w:sz w:val="24"/>
          <w:szCs w:val="24"/>
          <w:lang w:val="fr-CM"/>
        </w:rPr>
        <w:t xml:space="preserve">%), ce qui nous fait évoquer l’existence d’une </w:t>
      </w:r>
      <w:r w:rsidR="00F6651F" w:rsidRPr="00AE6FE8">
        <w:rPr>
          <w:rFonts w:ascii="Times New Roman" w:hAnsi="Times New Roman" w:cs="Times New Roman"/>
          <w:sz w:val="24"/>
          <w:szCs w:val="24"/>
          <w:lang w:val="fr-CM"/>
        </w:rPr>
        <w:t>périodicité</w:t>
      </w:r>
      <w:r w:rsidR="00F80405" w:rsidRPr="00AE6FE8">
        <w:rPr>
          <w:rFonts w:ascii="Times New Roman" w:hAnsi="Times New Roman" w:cs="Times New Roman"/>
          <w:sz w:val="24"/>
          <w:szCs w:val="24"/>
          <w:lang w:val="fr-CM"/>
        </w:rPr>
        <w:t>.</w:t>
      </w:r>
      <w:r w:rsidR="00CB4515" w:rsidRPr="00AE6FE8">
        <w:rPr>
          <w:rFonts w:ascii="Times New Roman" w:hAnsi="Times New Roman" w:cs="Times New Roman"/>
          <w:sz w:val="24"/>
          <w:szCs w:val="24"/>
          <w:lang w:val="fr-CM"/>
        </w:rPr>
        <w:t xml:space="preserve"> Toutefois, l’on observe au 1</w:t>
      </w:r>
      <w:r w:rsidR="00CB4515" w:rsidRPr="00AE6FE8">
        <w:rPr>
          <w:rFonts w:ascii="Times New Roman" w:hAnsi="Times New Roman" w:cs="Times New Roman"/>
          <w:sz w:val="24"/>
          <w:szCs w:val="24"/>
          <w:vertAlign w:val="superscript"/>
          <w:lang w:val="fr-CM"/>
        </w:rPr>
        <w:t>er</w:t>
      </w:r>
      <w:r w:rsidR="00CB4515" w:rsidRPr="00AE6FE8">
        <w:rPr>
          <w:rFonts w:ascii="Times New Roman" w:hAnsi="Times New Roman" w:cs="Times New Roman"/>
          <w:sz w:val="24"/>
          <w:szCs w:val="24"/>
          <w:lang w:val="fr-CM"/>
        </w:rPr>
        <w:t xml:space="preserve"> semestre 201</w:t>
      </w:r>
      <w:r w:rsidR="00414C30" w:rsidRPr="00AE6FE8">
        <w:rPr>
          <w:rFonts w:ascii="Times New Roman" w:hAnsi="Times New Roman" w:cs="Times New Roman"/>
          <w:sz w:val="24"/>
          <w:szCs w:val="24"/>
          <w:lang w:val="fr-CM"/>
        </w:rPr>
        <w:t>6 un nombre élevé de cas, pouvant s’expliquer par la persistance de l’épidémie de 2015.</w:t>
      </w:r>
      <w:r w:rsidR="006A0D7E" w:rsidRPr="00AE6FE8">
        <w:rPr>
          <w:rFonts w:ascii="Times New Roman" w:hAnsi="Times New Roman" w:cs="Times New Roman"/>
          <w:sz w:val="24"/>
          <w:szCs w:val="24"/>
          <w:lang w:val="fr-CM"/>
        </w:rPr>
        <w:t xml:space="preserve"> Les</w:t>
      </w:r>
      <w:r w:rsidR="00A67F1C" w:rsidRPr="00AE6FE8">
        <w:rPr>
          <w:rFonts w:ascii="Times New Roman" w:hAnsi="Times New Roman" w:cs="Times New Roman"/>
          <w:sz w:val="24"/>
          <w:szCs w:val="24"/>
          <w:lang w:val="fr-CM"/>
        </w:rPr>
        <w:t xml:space="preserve"> fi</w:t>
      </w:r>
      <w:r w:rsidR="00F80405" w:rsidRPr="00AE6FE8">
        <w:rPr>
          <w:rFonts w:ascii="Times New Roman" w:hAnsi="Times New Roman" w:cs="Times New Roman"/>
          <w:sz w:val="24"/>
          <w:szCs w:val="24"/>
          <w:lang w:val="fr-CM"/>
        </w:rPr>
        <w:t>gure</w:t>
      </w:r>
      <w:r w:rsidR="006A0D7E" w:rsidRPr="00AE6FE8">
        <w:rPr>
          <w:rFonts w:ascii="Times New Roman" w:hAnsi="Times New Roman" w:cs="Times New Roman"/>
          <w:sz w:val="24"/>
          <w:szCs w:val="24"/>
          <w:lang w:val="fr-CM"/>
        </w:rPr>
        <w:t>s</w:t>
      </w:r>
      <w:r w:rsidR="00F80405" w:rsidRPr="00AE6FE8">
        <w:rPr>
          <w:rFonts w:ascii="Times New Roman" w:hAnsi="Times New Roman" w:cs="Times New Roman"/>
          <w:sz w:val="24"/>
          <w:szCs w:val="24"/>
          <w:lang w:val="fr-CM"/>
        </w:rPr>
        <w:t xml:space="preserve"> </w:t>
      </w:r>
      <w:r w:rsidR="00AF466B">
        <w:rPr>
          <w:rFonts w:ascii="Times New Roman" w:hAnsi="Times New Roman" w:cs="Times New Roman"/>
          <w:sz w:val="24"/>
          <w:szCs w:val="24"/>
          <w:lang w:val="fr-CM"/>
        </w:rPr>
        <w:t xml:space="preserve">2 et 3 </w:t>
      </w:r>
      <w:r w:rsidR="001E5597">
        <w:rPr>
          <w:rFonts w:ascii="Times New Roman" w:hAnsi="Times New Roman" w:cs="Times New Roman"/>
          <w:sz w:val="24"/>
          <w:szCs w:val="24"/>
          <w:lang w:val="fr-CM"/>
        </w:rPr>
        <w:t>en sont une illustration</w:t>
      </w:r>
      <w:r w:rsidR="00A67F1C" w:rsidRPr="00AE6FE8">
        <w:rPr>
          <w:rFonts w:ascii="Times New Roman" w:hAnsi="Times New Roman" w:cs="Times New Roman"/>
          <w:sz w:val="24"/>
          <w:szCs w:val="24"/>
          <w:lang w:val="fr-CM"/>
        </w:rPr>
        <w:t>.</w:t>
      </w:r>
      <w:r w:rsidR="00AF466B">
        <w:rPr>
          <w:rFonts w:ascii="Times New Roman" w:hAnsi="Times New Roman" w:cs="Times New Roman"/>
          <w:sz w:val="24"/>
          <w:szCs w:val="24"/>
          <w:lang w:val="fr-CM"/>
        </w:rPr>
        <w:t xml:space="preserve"> </w:t>
      </w:r>
    </w:p>
    <w:p w14:paraId="6C476640" w14:textId="33BD4975" w:rsidR="00A67F1C" w:rsidRPr="00AE6FE8" w:rsidRDefault="006133D4" w:rsidP="00AE6FE8">
      <w:pPr>
        <w:keepNext/>
        <w:spacing w:after="0" w:line="360" w:lineRule="auto"/>
        <w:jc w:val="both"/>
        <w:rPr>
          <w:rFonts w:ascii="Times New Roman" w:hAnsi="Times New Roman" w:cs="Times New Roman"/>
          <w:sz w:val="24"/>
          <w:szCs w:val="24"/>
          <w:lang w:val="fr-CM"/>
        </w:rPr>
      </w:pPr>
      <w:r w:rsidRPr="00AE6FE8">
        <w:rPr>
          <w:rFonts w:ascii="Times New Roman" w:hAnsi="Times New Roman" w:cs="Times New Roman"/>
          <w:noProof/>
          <w:sz w:val="24"/>
          <w:szCs w:val="24"/>
        </w:rPr>
        <w:lastRenderedPageBreak/>
        <w:drawing>
          <wp:inline distT="0" distB="0" distL="0" distR="0" wp14:anchorId="5A042A0F" wp14:editId="6D79FD8E">
            <wp:extent cx="6316980" cy="2954956"/>
            <wp:effectExtent l="0" t="0" r="7620" b="17145"/>
            <wp:docPr id="5" name="Graphique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65C645D" w14:textId="7564EBCC" w:rsidR="006A0D7E" w:rsidRPr="00AF466B" w:rsidRDefault="00BC4B10" w:rsidP="00AF466B">
      <w:pPr>
        <w:pStyle w:val="Caption"/>
        <w:spacing w:after="240" w:line="360" w:lineRule="auto"/>
        <w:jc w:val="center"/>
        <w:rPr>
          <w:rFonts w:eastAsiaTheme="minorHAnsi"/>
          <w:b w:val="0"/>
          <w:bCs w:val="0"/>
          <w:smallCaps w:val="0"/>
          <w:color w:val="auto"/>
          <w:spacing w:val="0"/>
          <w:szCs w:val="24"/>
          <w:lang w:eastAsia="en-US"/>
        </w:rPr>
      </w:pPr>
      <w:bookmarkStart w:id="49" w:name="_Toc112357580"/>
      <w:r w:rsidRPr="00AE6FE8">
        <w:rPr>
          <w:rFonts w:eastAsiaTheme="minorHAnsi"/>
          <w:b w:val="0"/>
          <w:bCs w:val="0"/>
          <w:smallCaps w:val="0"/>
          <w:color w:val="auto"/>
          <w:spacing w:val="0"/>
          <w:szCs w:val="24"/>
          <w:lang w:eastAsia="en-US"/>
        </w:rPr>
        <w:t xml:space="preserve">Figure </w:t>
      </w:r>
      <w:r w:rsidR="00A67F1C" w:rsidRPr="00AE6FE8">
        <w:rPr>
          <w:rFonts w:eastAsiaTheme="minorHAnsi"/>
          <w:b w:val="0"/>
          <w:bCs w:val="0"/>
          <w:smallCaps w:val="0"/>
          <w:color w:val="auto"/>
          <w:spacing w:val="0"/>
          <w:szCs w:val="24"/>
          <w:lang w:eastAsia="en-US"/>
        </w:rPr>
        <w:fldChar w:fldCharType="begin"/>
      </w:r>
      <w:r w:rsidR="00A67F1C" w:rsidRPr="00AE6FE8">
        <w:rPr>
          <w:rFonts w:eastAsiaTheme="minorHAnsi"/>
          <w:b w:val="0"/>
          <w:bCs w:val="0"/>
          <w:smallCaps w:val="0"/>
          <w:color w:val="auto"/>
          <w:spacing w:val="0"/>
          <w:szCs w:val="24"/>
          <w:lang w:eastAsia="en-US"/>
        </w:rPr>
        <w:instrText xml:space="preserve"> SEQ Figure \* ARABIC </w:instrText>
      </w:r>
      <w:r w:rsidR="00A67F1C" w:rsidRPr="00AE6FE8">
        <w:rPr>
          <w:rFonts w:eastAsiaTheme="minorHAnsi"/>
          <w:b w:val="0"/>
          <w:bCs w:val="0"/>
          <w:smallCaps w:val="0"/>
          <w:color w:val="auto"/>
          <w:spacing w:val="0"/>
          <w:szCs w:val="24"/>
          <w:lang w:eastAsia="en-US"/>
        </w:rPr>
        <w:fldChar w:fldCharType="separate"/>
      </w:r>
      <w:r w:rsidR="00AF466B">
        <w:rPr>
          <w:rFonts w:eastAsiaTheme="minorHAnsi"/>
          <w:b w:val="0"/>
          <w:bCs w:val="0"/>
          <w:smallCaps w:val="0"/>
          <w:noProof/>
          <w:color w:val="auto"/>
          <w:spacing w:val="0"/>
          <w:szCs w:val="24"/>
          <w:lang w:eastAsia="en-US"/>
        </w:rPr>
        <w:t>2</w:t>
      </w:r>
      <w:r w:rsidR="00A67F1C" w:rsidRPr="00AE6FE8">
        <w:rPr>
          <w:rFonts w:eastAsiaTheme="minorHAnsi"/>
          <w:b w:val="0"/>
          <w:bCs w:val="0"/>
          <w:smallCaps w:val="0"/>
          <w:color w:val="auto"/>
          <w:spacing w:val="0"/>
          <w:szCs w:val="24"/>
          <w:lang w:eastAsia="en-US"/>
        </w:rPr>
        <w:fldChar w:fldCharType="end"/>
      </w:r>
      <w:r w:rsidRPr="00AE6FE8">
        <w:rPr>
          <w:rFonts w:eastAsiaTheme="minorHAnsi"/>
          <w:b w:val="0"/>
          <w:bCs w:val="0"/>
          <w:smallCaps w:val="0"/>
          <w:color w:val="auto"/>
          <w:spacing w:val="0"/>
          <w:szCs w:val="24"/>
          <w:lang w:eastAsia="en-US"/>
        </w:rPr>
        <w:t xml:space="preserve"> : évolution du nombre de cas confirmés de fièvre jaune au Cameroun de 2010 à 2021</w:t>
      </w:r>
      <w:bookmarkEnd w:id="49"/>
      <w:r w:rsidR="006A0D7E" w:rsidRPr="00AE6FE8">
        <w:rPr>
          <w:rFonts w:eastAsiaTheme="minorHAnsi"/>
          <w:b w:val="0"/>
          <w:bCs w:val="0"/>
          <w:smallCaps w:val="0"/>
          <w:color w:val="auto"/>
          <w:spacing w:val="0"/>
          <w:szCs w:val="24"/>
          <w:lang w:eastAsia="en-US"/>
        </w:rPr>
        <w:t xml:space="preserve"> </w:t>
      </w:r>
    </w:p>
    <w:p w14:paraId="37FA4EBC" w14:textId="77777777" w:rsidR="00BC4B10" w:rsidRPr="00AE6FE8" w:rsidRDefault="00BC4B10" w:rsidP="00AE6FE8">
      <w:pPr>
        <w:keepNext/>
        <w:spacing w:line="360" w:lineRule="auto"/>
        <w:rPr>
          <w:rFonts w:ascii="Times New Roman" w:hAnsi="Times New Roman" w:cs="Times New Roman"/>
          <w:sz w:val="24"/>
          <w:szCs w:val="24"/>
          <w:lang w:val="fr-CM"/>
        </w:rPr>
      </w:pPr>
      <w:r w:rsidRPr="00AE6FE8">
        <w:rPr>
          <w:rFonts w:ascii="Times New Roman" w:hAnsi="Times New Roman" w:cs="Times New Roman"/>
          <w:noProof/>
          <w:sz w:val="24"/>
          <w:szCs w:val="24"/>
        </w:rPr>
        <w:drawing>
          <wp:inline distT="0" distB="0" distL="0" distR="0" wp14:anchorId="01CED356" wp14:editId="391277D8">
            <wp:extent cx="6511925" cy="2783394"/>
            <wp:effectExtent l="0" t="0" r="3175" b="17145"/>
            <wp:docPr id="6" name="Graphique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0FDF2E0" w14:textId="4E7C817F" w:rsidR="00BC4B10" w:rsidRDefault="00BC4B10" w:rsidP="00AE6FE8">
      <w:pPr>
        <w:pStyle w:val="Caption"/>
        <w:spacing w:line="360" w:lineRule="auto"/>
        <w:jc w:val="center"/>
        <w:rPr>
          <w:rFonts w:eastAsiaTheme="minorHAnsi"/>
          <w:b w:val="0"/>
          <w:bCs w:val="0"/>
          <w:smallCaps w:val="0"/>
          <w:color w:val="auto"/>
          <w:spacing w:val="0"/>
          <w:szCs w:val="24"/>
          <w:lang w:eastAsia="en-US"/>
        </w:rPr>
      </w:pPr>
      <w:bookmarkStart w:id="50" w:name="_Toc112357581"/>
      <w:r w:rsidRPr="00AE6FE8">
        <w:rPr>
          <w:rFonts w:eastAsiaTheme="minorHAnsi"/>
          <w:b w:val="0"/>
          <w:bCs w:val="0"/>
          <w:smallCaps w:val="0"/>
          <w:color w:val="auto"/>
          <w:spacing w:val="0"/>
          <w:szCs w:val="24"/>
          <w:lang w:eastAsia="en-US"/>
        </w:rPr>
        <w:t xml:space="preserve">Figure </w:t>
      </w:r>
      <w:r w:rsidRPr="00AE6FE8">
        <w:rPr>
          <w:rFonts w:eastAsiaTheme="minorHAnsi"/>
          <w:b w:val="0"/>
          <w:bCs w:val="0"/>
          <w:smallCaps w:val="0"/>
          <w:color w:val="auto"/>
          <w:spacing w:val="0"/>
          <w:szCs w:val="24"/>
          <w:lang w:eastAsia="en-US"/>
        </w:rPr>
        <w:fldChar w:fldCharType="begin"/>
      </w:r>
      <w:r w:rsidRPr="00AE6FE8">
        <w:rPr>
          <w:rFonts w:eastAsiaTheme="minorHAnsi"/>
          <w:b w:val="0"/>
          <w:bCs w:val="0"/>
          <w:smallCaps w:val="0"/>
          <w:color w:val="auto"/>
          <w:spacing w:val="0"/>
          <w:szCs w:val="24"/>
          <w:lang w:eastAsia="en-US"/>
        </w:rPr>
        <w:instrText xml:space="preserve"> SEQ Figure \* ARABIC </w:instrText>
      </w:r>
      <w:r w:rsidRPr="00AE6FE8">
        <w:rPr>
          <w:rFonts w:eastAsiaTheme="minorHAnsi"/>
          <w:b w:val="0"/>
          <w:bCs w:val="0"/>
          <w:smallCaps w:val="0"/>
          <w:color w:val="auto"/>
          <w:spacing w:val="0"/>
          <w:szCs w:val="24"/>
          <w:lang w:eastAsia="en-US"/>
        </w:rPr>
        <w:fldChar w:fldCharType="separate"/>
      </w:r>
      <w:r w:rsidR="002143E6" w:rsidRPr="00AE6FE8">
        <w:rPr>
          <w:rFonts w:eastAsiaTheme="minorHAnsi"/>
          <w:b w:val="0"/>
          <w:bCs w:val="0"/>
          <w:smallCaps w:val="0"/>
          <w:noProof/>
          <w:color w:val="auto"/>
          <w:spacing w:val="0"/>
          <w:szCs w:val="24"/>
          <w:lang w:eastAsia="en-US"/>
        </w:rPr>
        <w:t>3</w:t>
      </w:r>
      <w:r w:rsidRPr="00AE6FE8">
        <w:rPr>
          <w:rFonts w:eastAsiaTheme="minorHAnsi"/>
          <w:b w:val="0"/>
          <w:bCs w:val="0"/>
          <w:smallCaps w:val="0"/>
          <w:color w:val="auto"/>
          <w:spacing w:val="0"/>
          <w:szCs w:val="24"/>
          <w:lang w:eastAsia="en-US"/>
        </w:rPr>
        <w:fldChar w:fldCharType="end"/>
      </w:r>
      <w:r w:rsidRPr="00AE6FE8">
        <w:rPr>
          <w:rFonts w:eastAsiaTheme="minorHAnsi"/>
          <w:b w:val="0"/>
          <w:bCs w:val="0"/>
          <w:smallCaps w:val="0"/>
          <w:color w:val="auto"/>
          <w:spacing w:val="0"/>
          <w:szCs w:val="24"/>
          <w:lang w:eastAsia="en-US"/>
        </w:rPr>
        <w:t xml:space="preserve"> : évolution de la moyenne des cas confirmés de fièvre jaune par semaines épidémiologiques</w:t>
      </w:r>
      <w:r w:rsidR="0038752E" w:rsidRPr="00AE6FE8">
        <w:rPr>
          <w:rFonts w:eastAsiaTheme="minorHAnsi"/>
          <w:b w:val="0"/>
          <w:bCs w:val="0"/>
          <w:smallCaps w:val="0"/>
          <w:color w:val="auto"/>
          <w:spacing w:val="0"/>
          <w:szCs w:val="24"/>
          <w:lang w:eastAsia="en-US"/>
        </w:rPr>
        <w:t xml:space="preserve"> au C</w:t>
      </w:r>
      <w:r w:rsidRPr="00AE6FE8">
        <w:rPr>
          <w:rFonts w:eastAsiaTheme="minorHAnsi"/>
          <w:b w:val="0"/>
          <w:bCs w:val="0"/>
          <w:smallCaps w:val="0"/>
          <w:color w:val="auto"/>
          <w:spacing w:val="0"/>
          <w:szCs w:val="24"/>
          <w:lang w:eastAsia="en-US"/>
        </w:rPr>
        <w:t>ameroun de 2010 à 2021</w:t>
      </w:r>
      <w:bookmarkEnd w:id="50"/>
    </w:p>
    <w:p w14:paraId="1980D036" w14:textId="62577CE7" w:rsidR="00AF466B" w:rsidRDefault="00AF466B" w:rsidP="00AF466B">
      <w:pPr>
        <w:rPr>
          <w:lang w:val="fr-CM"/>
        </w:rPr>
      </w:pPr>
    </w:p>
    <w:p w14:paraId="515F961D" w14:textId="50758E42" w:rsidR="00AF466B" w:rsidRPr="00AF466B" w:rsidRDefault="00AF466B" w:rsidP="00AF466B">
      <w:pPr>
        <w:spacing w:before="240" w:line="360" w:lineRule="auto"/>
        <w:jc w:val="both"/>
        <w:rPr>
          <w:rFonts w:ascii="Times New Roman" w:hAnsi="Times New Roman" w:cs="Times New Roman"/>
          <w:sz w:val="24"/>
          <w:szCs w:val="24"/>
          <w:lang w:val="fr-CM"/>
        </w:rPr>
      </w:pPr>
      <w:r w:rsidRPr="00AE6FE8">
        <w:rPr>
          <w:rFonts w:ascii="Times New Roman" w:hAnsi="Times New Roman" w:cs="Times New Roman"/>
          <w:sz w:val="24"/>
          <w:szCs w:val="24"/>
          <w:lang w:val="fr-CM"/>
        </w:rPr>
        <w:t xml:space="preserve">Etant donné les tendances qui montrent la survenue des cas majoritairement au second semestre de l’année, il serait judicieux de mener les actions à visée préventive aux </w:t>
      </w:r>
      <w:r w:rsidR="00F12DA5">
        <w:rPr>
          <w:rFonts w:ascii="Times New Roman" w:hAnsi="Times New Roman" w:cs="Times New Roman"/>
          <w:sz w:val="24"/>
          <w:szCs w:val="24"/>
          <w:lang w:val="fr-CM"/>
        </w:rPr>
        <w:t xml:space="preserve">premiers </w:t>
      </w:r>
      <w:r w:rsidRPr="00AE6FE8">
        <w:rPr>
          <w:rFonts w:ascii="Times New Roman" w:hAnsi="Times New Roman" w:cs="Times New Roman"/>
          <w:sz w:val="24"/>
          <w:szCs w:val="24"/>
          <w:lang w:val="fr-CM"/>
        </w:rPr>
        <w:t xml:space="preserve">semestres. </w:t>
      </w:r>
    </w:p>
    <w:p w14:paraId="1FCFF882" w14:textId="0604D47A" w:rsidR="00A67F1C" w:rsidRPr="00AE6FE8" w:rsidRDefault="00A952F2" w:rsidP="00AE6FE8">
      <w:pPr>
        <w:pStyle w:val="Heading2"/>
        <w:numPr>
          <w:ilvl w:val="2"/>
          <w:numId w:val="5"/>
        </w:numPr>
        <w:spacing w:line="360" w:lineRule="auto"/>
        <w:rPr>
          <w:rFonts w:ascii="Times New Roman" w:hAnsi="Times New Roman" w:cs="Times New Roman"/>
          <w:color w:val="auto"/>
          <w:sz w:val="24"/>
          <w:szCs w:val="24"/>
        </w:rPr>
      </w:pPr>
      <w:bookmarkStart w:id="51" w:name="_Toc112204740"/>
      <w:r w:rsidRPr="00AE6FE8">
        <w:rPr>
          <w:rFonts w:ascii="Times New Roman" w:hAnsi="Times New Roman" w:cs="Times New Roman"/>
          <w:color w:val="auto"/>
          <w:sz w:val="24"/>
          <w:szCs w:val="24"/>
        </w:rPr>
        <w:lastRenderedPageBreak/>
        <w:t>Distribution géographique</w:t>
      </w:r>
      <w:bookmarkEnd w:id="51"/>
      <w:r w:rsidRPr="00AE6FE8">
        <w:rPr>
          <w:rFonts w:ascii="Times New Roman" w:hAnsi="Times New Roman" w:cs="Times New Roman"/>
          <w:color w:val="auto"/>
          <w:sz w:val="24"/>
          <w:szCs w:val="24"/>
        </w:rPr>
        <w:t xml:space="preserve"> </w:t>
      </w:r>
    </w:p>
    <w:p w14:paraId="69CC27F2" w14:textId="15F74A2A" w:rsidR="00236B64" w:rsidRPr="00AE6FE8" w:rsidRDefault="00E554ED" w:rsidP="00DA6611">
      <w:pPr>
        <w:spacing w:before="240" w:line="360" w:lineRule="auto"/>
        <w:jc w:val="both"/>
        <w:rPr>
          <w:rFonts w:ascii="Times New Roman" w:hAnsi="Times New Roman" w:cs="Times New Roman"/>
          <w:sz w:val="24"/>
          <w:szCs w:val="24"/>
          <w:lang w:val="fr-CM"/>
        </w:rPr>
      </w:pPr>
      <w:r w:rsidRPr="00AE6FE8">
        <w:rPr>
          <w:rFonts w:ascii="Times New Roman" w:hAnsi="Times New Roman" w:cs="Times New Roman"/>
          <w:sz w:val="24"/>
          <w:szCs w:val="24"/>
          <w:lang w:val="fr-CM"/>
        </w:rPr>
        <w:t>Entre 201</w:t>
      </w:r>
      <w:r w:rsidR="0029356B">
        <w:rPr>
          <w:rFonts w:ascii="Times New Roman" w:hAnsi="Times New Roman" w:cs="Times New Roman"/>
          <w:sz w:val="24"/>
          <w:szCs w:val="24"/>
          <w:lang w:val="fr-CM"/>
        </w:rPr>
        <w:t>0</w:t>
      </w:r>
      <w:r w:rsidRPr="00AE6FE8">
        <w:rPr>
          <w:rFonts w:ascii="Times New Roman" w:hAnsi="Times New Roman" w:cs="Times New Roman"/>
          <w:sz w:val="24"/>
          <w:szCs w:val="24"/>
          <w:lang w:val="fr-CM"/>
        </w:rPr>
        <w:t xml:space="preserve"> et 2021,</w:t>
      </w:r>
      <w:r w:rsidR="00A67F1C" w:rsidRPr="00AE6FE8">
        <w:rPr>
          <w:rFonts w:ascii="Times New Roman" w:hAnsi="Times New Roman" w:cs="Times New Roman"/>
          <w:sz w:val="24"/>
          <w:szCs w:val="24"/>
          <w:lang w:val="fr-CM"/>
        </w:rPr>
        <w:t xml:space="preserve"> </w:t>
      </w:r>
      <w:r w:rsidR="0018134B" w:rsidRPr="00AE6FE8">
        <w:rPr>
          <w:rFonts w:ascii="Times New Roman" w:hAnsi="Times New Roman" w:cs="Times New Roman"/>
          <w:sz w:val="24"/>
          <w:szCs w:val="24"/>
          <w:lang w:val="fr-CM"/>
        </w:rPr>
        <w:t xml:space="preserve">le pays a enregistré </w:t>
      </w:r>
      <w:r w:rsidR="0029356B">
        <w:rPr>
          <w:rFonts w:ascii="Times New Roman" w:hAnsi="Times New Roman" w:cs="Times New Roman"/>
          <w:sz w:val="24"/>
          <w:szCs w:val="24"/>
          <w:lang w:val="fr-CM"/>
        </w:rPr>
        <w:t>39</w:t>
      </w:r>
      <w:r w:rsidR="00A67F1C" w:rsidRPr="00AE6FE8">
        <w:rPr>
          <w:rFonts w:ascii="Times New Roman" w:hAnsi="Times New Roman" w:cs="Times New Roman"/>
          <w:sz w:val="24"/>
          <w:szCs w:val="24"/>
          <w:lang w:val="fr-CM"/>
        </w:rPr>
        <w:t>2 cas confirmés de fièvre jaune</w:t>
      </w:r>
      <w:r w:rsidR="0018134B" w:rsidRPr="00AE6FE8">
        <w:rPr>
          <w:rFonts w:ascii="Times New Roman" w:hAnsi="Times New Roman" w:cs="Times New Roman"/>
          <w:sz w:val="24"/>
          <w:szCs w:val="24"/>
          <w:lang w:val="fr-CM"/>
        </w:rPr>
        <w:t>,</w:t>
      </w:r>
      <w:r w:rsidR="00A67F1C" w:rsidRPr="00AE6FE8">
        <w:rPr>
          <w:rFonts w:ascii="Times New Roman" w:hAnsi="Times New Roman" w:cs="Times New Roman"/>
          <w:sz w:val="24"/>
          <w:szCs w:val="24"/>
          <w:lang w:val="fr-CM"/>
        </w:rPr>
        <w:t xml:space="preserve"> </w:t>
      </w:r>
      <w:r w:rsidR="0029356B">
        <w:rPr>
          <w:rFonts w:ascii="Times New Roman" w:hAnsi="Times New Roman" w:cs="Times New Roman"/>
          <w:sz w:val="24"/>
          <w:szCs w:val="24"/>
          <w:lang w:val="fr-CM"/>
        </w:rPr>
        <w:t>touchant</w:t>
      </w:r>
      <w:r w:rsidR="00A67F1C" w:rsidRPr="00AE6FE8">
        <w:rPr>
          <w:rFonts w:ascii="Times New Roman" w:hAnsi="Times New Roman" w:cs="Times New Roman"/>
          <w:sz w:val="24"/>
          <w:szCs w:val="24"/>
          <w:lang w:val="fr-CM"/>
        </w:rPr>
        <w:t xml:space="preserve"> </w:t>
      </w:r>
      <w:r w:rsidR="0029356B">
        <w:rPr>
          <w:rFonts w:ascii="Times New Roman" w:hAnsi="Times New Roman" w:cs="Times New Roman"/>
          <w:sz w:val="24"/>
          <w:szCs w:val="24"/>
          <w:lang w:val="fr-CM"/>
        </w:rPr>
        <w:t>au total</w:t>
      </w:r>
      <w:r w:rsidR="00A67F1C" w:rsidRPr="00AE6FE8">
        <w:rPr>
          <w:rFonts w:ascii="Times New Roman" w:hAnsi="Times New Roman" w:cs="Times New Roman"/>
          <w:sz w:val="24"/>
          <w:szCs w:val="24"/>
          <w:lang w:val="fr-CM"/>
        </w:rPr>
        <w:t xml:space="preserve"> </w:t>
      </w:r>
      <w:r w:rsidR="0029356B">
        <w:rPr>
          <w:rFonts w:ascii="Times New Roman" w:hAnsi="Times New Roman" w:cs="Times New Roman"/>
          <w:sz w:val="24"/>
          <w:szCs w:val="24"/>
          <w:lang w:val="fr-CM"/>
        </w:rPr>
        <w:t>274</w:t>
      </w:r>
      <w:r w:rsidR="00A67F1C" w:rsidRPr="00AE6FE8">
        <w:rPr>
          <w:rFonts w:ascii="Times New Roman" w:hAnsi="Times New Roman" w:cs="Times New Roman"/>
          <w:sz w:val="24"/>
          <w:szCs w:val="24"/>
          <w:lang w:val="fr-CM"/>
        </w:rPr>
        <w:t xml:space="preserve"> Districts de Santé, dans les 10 Régions. </w:t>
      </w:r>
      <w:r w:rsidRPr="00AE6FE8">
        <w:rPr>
          <w:rFonts w:ascii="Times New Roman" w:hAnsi="Times New Roman" w:cs="Times New Roman"/>
          <w:sz w:val="24"/>
          <w:szCs w:val="24"/>
          <w:lang w:val="fr-CM"/>
        </w:rPr>
        <w:t xml:space="preserve">L’on observe </w:t>
      </w:r>
      <w:r w:rsidR="00A67F1C" w:rsidRPr="00AE6FE8">
        <w:rPr>
          <w:rFonts w:ascii="Times New Roman" w:hAnsi="Times New Roman" w:cs="Times New Roman"/>
          <w:sz w:val="24"/>
          <w:szCs w:val="24"/>
          <w:lang w:val="fr-CM"/>
        </w:rPr>
        <w:t>une augmentation du nomb</w:t>
      </w:r>
      <w:r w:rsidR="00294628" w:rsidRPr="00AE6FE8">
        <w:rPr>
          <w:rFonts w:ascii="Times New Roman" w:hAnsi="Times New Roman" w:cs="Times New Roman"/>
          <w:sz w:val="24"/>
          <w:szCs w:val="24"/>
          <w:lang w:val="fr-CM"/>
        </w:rPr>
        <w:t xml:space="preserve">re </w:t>
      </w:r>
      <w:r w:rsidR="0018134B" w:rsidRPr="00AE6FE8">
        <w:rPr>
          <w:rFonts w:ascii="Times New Roman" w:hAnsi="Times New Roman" w:cs="Times New Roman"/>
          <w:sz w:val="24"/>
          <w:szCs w:val="24"/>
          <w:lang w:val="fr-CM"/>
        </w:rPr>
        <w:t xml:space="preserve">annuel </w:t>
      </w:r>
      <w:r w:rsidR="00294628" w:rsidRPr="00AE6FE8">
        <w:rPr>
          <w:rFonts w:ascii="Times New Roman" w:hAnsi="Times New Roman" w:cs="Times New Roman"/>
          <w:sz w:val="24"/>
          <w:szCs w:val="24"/>
          <w:lang w:val="fr-CM"/>
        </w:rPr>
        <w:t>de DS en épi</w:t>
      </w:r>
      <w:r w:rsidR="0018134B" w:rsidRPr="00AE6FE8">
        <w:rPr>
          <w:rFonts w:ascii="Times New Roman" w:hAnsi="Times New Roman" w:cs="Times New Roman"/>
          <w:sz w:val="24"/>
          <w:szCs w:val="24"/>
          <w:lang w:val="fr-CM"/>
        </w:rPr>
        <w:t>démie de FJ en 2021, comparativement aux</w:t>
      </w:r>
      <w:r w:rsidR="0029356B">
        <w:rPr>
          <w:rFonts w:ascii="Times New Roman" w:hAnsi="Times New Roman" w:cs="Times New Roman"/>
          <w:sz w:val="24"/>
          <w:szCs w:val="24"/>
          <w:lang w:val="fr-CM"/>
        </w:rPr>
        <w:t xml:space="preserve"> quatre</w:t>
      </w:r>
      <w:r w:rsidR="001F4B5D">
        <w:rPr>
          <w:rFonts w:ascii="Times New Roman" w:hAnsi="Times New Roman" w:cs="Times New Roman"/>
          <w:sz w:val="24"/>
          <w:szCs w:val="24"/>
          <w:lang w:val="fr-CM"/>
        </w:rPr>
        <w:t xml:space="preserve"> années précédentes. (</w:t>
      </w:r>
      <w:r w:rsidR="0018134B" w:rsidRPr="00AE6FE8">
        <w:rPr>
          <w:rFonts w:ascii="Times New Roman" w:hAnsi="Times New Roman" w:cs="Times New Roman"/>
          <w:sz w:val="24"/>
          <w:szCs w:val="24"/>
          <w:lang w:val="fr-CM"/>
        </w:rPr>
        <w:t>figure 4</w:t>
      </w:r>
      <w:r w:rsidR="00A67F1C" w:rsidRPr="00AE6FE8">
        <w:rPr>
          <w:rFonts w:ascii="Times New Roman" w:hAnsi="Times New Roman" w:cs="Times New Roman"/>
          <w:sz w:val="24"/>
          <w:szCs w:val="24"/>
          <w:lang w:val="fr-CM"/>
        </w:rPr>
        <w:t xml:space="preserve"> ci-après). </w:t>
      </w:r>
    </w:p>
    <w:p w14:paraId="4D190A81" w14:textId="4F94A37F" w:rsidR="00A67F1C" w:rsidRPr="0029356B" w:rsidRDefault="00A67F1C" w:rsidP="00AE6FE8">
      <w:pPr>
        <w:spacing w:after="0" w:line="360" w:lineRule="auto"/>
        <w:jc w:val="both"/>
        <w:rPr>
          <w:rFonts w:ascii="Times New Roman" w:hAnsi="Times New Roman" w:cs="Times New Roman"/>
          <w:sz w:val="24"/>
          <w:szCs w:val="24"/>
          <w:lang w:val="fr-CM"/>
        </w:rPr>
      </w:pPr>
      <w:r w:rsidRPr="00AE6FE8">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0A33676F" wp14:editId="53C4CC6D">
                <wp:simplePos x="0" y="0"/>
                <wp:positionH relativeFrom="column">
                  <wp:posOffset>888031</wp:posOffset>
                </wp:positionH>
                <wp:positionV relativeFrom="paragraph">
                  <wp:posOffset>614947</wp:posOffset>
                </wp:positionV>
                <wp:extent cx="666974" cy="290456"/>
                <wp:effectExtent l="0" t="0" r="0" b="0"/>
                <wp:wrapNone/>
                <wp:docPr id="452" name="Zone de texte 452"/>
                <wp:cNvGraphicFramePr/>
                <a:graphic xmlns:a="http://schemas.openxmlformats.org/drawingml/2006/main">
                  <a:graphicData uri="http://schemas.microsoft.com/office/word/2010/wordprocessingShape">
                    <wps:wsp>
                      <wps:cNvSpPr txBox="1"/>
                      <wps:spPr>
                        <a:xfrm>
                          <a:off x="0" y="0"/>
                          <a:ext cx="666974" cy="290456"/>
                        </a:xfrm>
                        <a:prstGeom prst="rect">
                          <a:avLst/>
                        </a:prstGeom>
                        <a:solidFill>
                          <a:schemeClr val="lt1"/>
                        </a:solidFill>
                        <a:ln w="6350">
                          <a:noFill/>
                        </a:ln>
                      </wps:spPr>
                      <wps:txbx>
                        <w:txbxContent>
                          <w:p w14:paraId="64ADDFF4" w14:textId="5B51E74A" w:rsidR="007B49EF" w:rsidRPr="007170E9" w:rsidRDefault="007B49EF" w:rsidP="00A67F1C">
                            <w:pPr>
                              <w:rPr>
                                <w:b/>
                                <w:lang w:val="fr-CM"/>
                              </w:rPr>
                            </w:pPr>
                            <w:r w:rsidRPr="007170E9">
                              <w:rPr>
                                <w:b/>
                                <w:lang w:val="fr-CM"/>
                              </w:rPr>
                              <w:t>n = 2</w:t>
                            </w:r>
                            <w:r>
                              <w:rPr>
                                <w:b/>
                                <w:lang w:val="fr-CM"/>
                              </w:rPr>
                              <w:t>74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33676F" id="Zone de texte 452" o:spid="_x0000_s1032" type="#_x0000_t202" style="position:absolute;left:0;text-align:left;margin-left:69.9pt;margin-top:48.4pt;width:52.5pt;height:22.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" fillcolor="white [3201]" stroked="f" strokeweight=".5pt">
                <v:textbox>
                  <w:txbxContent>
                    <w:p w14:paraId="64ADDFF4" w14:textId="5B51E74A" w:rsidR="007B49EF" w:rsidRPr="007170E9" w:rsidRDefault="007B49EF" w:rsidP="00A67F1C">
                      <w:pPr>
                        <w:rPr>
                          <w:b/>
                          <w:lang w:val="fr-CM"/>
                        </w:rPr>
                      </w:pPr>
                      <w:r w:rsidRPr="007170E9">
                        <w:rPr>
                          <w:b/>
                          <w:lang w:val="fr-CM"/>
                        </w:rPr>
                        <w:t>n = 2</w:t>
                      </w:r>
                      <w:r>
                        <w:rPr>
                          <w:b/>
                          <w:lang w:val="fr-CM"/>
                        </w:rPr>
                        <w:t>74</w:t>
                      </w:r>
                    </w:p>
                  </w:txbxContent>
                </v:textbox>
              </v:shape>
            </w:pict>
          </mc:Fallback>
        </mc:AlternateContent>
      </w:r>
      <w:r w:rsidR="0029356B" w:rsidRPr="0029356B">
        <w:rPr>
          <w:noProof/>
          <w:lang w:val="fr-CM"/>
        </w:rPr>
        <w:t xml:space="preserve"> </w:t>
      </w:r>
      <w:r w:rsidR="0029356B">
        <w:rPr>
          <w:noProof/>
        </w:rPr>
        <w:drawing>
          <wp:inline distT="0" distB="0" distL="0" distR="0" wp14:anchorId="151139D1" wp14:editId="55B08B15">
            <wp:extent cx="6024880" cy="3801979"/>
            <wp:effectExtent l="0" t="0" r="13970" b="8255"/>
            <wp:docPr id="1" name="Graphique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4B4DCD7" w14:textId="5FA8F082" w:rsidR="00A67F1C" w:rsidRPr="00AE6FE8" w:rsidRDefault="00A67F1C" w:rsidP="00AE6FE8">
      <w:pPr>
        <w:pStyle w:val="Caption"/>
        <w:spacing w:before="240" w:line="360" w:lineRule="auto"/>
        <w:jc w:val="center"/>
        <w:rPr>
          <w:rFonts w:eastAsiaTheme="minorHAnsi"/>
          <w:b w:val="0"/>
          <w:bCs w:val="0"/>
          <w:smallCaps w:val="0"/>
          <w:color w:val="auto"/>
          <w:spacing w:val="0"/>
          <w:szCs w:val="24"/>
          <w:lang w:eastAsia="en-US"/>
        </w:rPr>
      </w:pPr>
      <w:bookmarkStart w:id="52" w:name="_Toc112357582"/>
      <w:r w:rsidRPr="00AE6FE8">
        <w:rPr>
          <w:rFonts w:eastAsiaTheme="minorHAnsi"/>
          <w:b w:val="0"/>
          <w:bCs w:val="0"/>
          <w:smallCaps w:val="0"/>
          <w:color w:val="auto"/>
          <w:spacing w:val="0"/>
          <w:szCs w:val="24"/>
          <w:lang w:eastAsia="en-US"/>
        </w:rPr>
        <w:t xml:space="preserve">Figure </w:t>
      </w:r>
      <w:r w:rsidRPr="00AE6FE8">
        <w:rPr>
          <w:rFonts w:eastAsiaTheme="minorHAnsi"/>
          <w:b w:val="0"/>
          <w:bCs w:val="0"/>
          <w:smallCaps w:val="0"/>
          <w:color w:val="auto"/>
          <w:spacing w:val="0"/>
          <w:szCs w:val="24"/>
          <w:lang w:eastAsia="en-US"/>
        </w:rPr>
        <w:fldChar w:fldCharType="begin"/>
      </w:r>
      <w:r w:rsidRPr="00AE6FE8">
        <w:rPr>
          <w:rFonts w:eastAsiaTheme="minorHAnsi"/>
          <w:b w:val="0"/>
          <w:bCs w:val="0"/>
          <w:smallCaps w:val="0"/>
          <w:color w:val="auto"/>
          <w:spacing w:val="0"/>
          <w:szCs w:val="24"/>
          <w:lang w:eastAsia="en-US"/>
        </w:rPr>
        <w:instrText xml:space="preserve"> SEQ Figure \* ARABIC </w:instrText>
      </w:r>
      <w:r w:rsidRPr="00AE6FE8">
        <w:rPr>
          <w:rFonts w:eastAsiaTheme="minorHAnsi"/>
          <w:b w:val="0"/>
          <w:bCs w:val="0"/>
          <w:smallCaps w:val="0"/>
          <w:color w:val="auto"/>
          <w:spacing w:val="0"/>
          <w:szCs w:val="24"/>
          <w:lang w:eastAsia="en-US"/>
        </w:rPr>
        <w:fldChar w:fldCharType="separate"/>
      </w:r>
      <w:r w:rsidR="0018134B" w:rsidRPr="00AE6FE8">
        <w:rPr>
          <w:rFonts w:eastAsiaTheme="minorHAnsi"/>
          <w:b w:val="0"/>
          <w:bCs w:val="0"/>
          <w:smallCaps w:val="0"/>
          <w:noProof/>
          <w:color w:val="auto"/>
          <w:spacing w:val="0"/>
          <w:szCs w:val="24"/>
          <w:lang w:eastAsia="en-US"/>
        </w:rPr>
        <w:t>4</w:t>
      </w:r>
      <w:r w:rsidRPr="00AE6FE8">
        <w:rPr>
          <w:rFonts w:eastAsiaTheme="minorHAnsi"/>
          <w:b w:val="0"/>
          <w:bCs w:val="0"/>
          <w:smallCaps w:val="0"/>
          <w:color w:val="auto"/>
          <w:spacing w:val="0"/>
          <w:szCs w:val="24"/>
          <w:lang w:eastAsia="en-US"/>
        </w:rPr>
        <w:fldChar w:fldCharType="end"/>
      </w:r>
      <w:r w:rsidRPr="00AE6FE8">
        <w:rPr>
          <w:rFonts w:eastAsiaTheme="minorHAnsi"/>
          <w:b w:val="0"/>
          <w:bCs w:val="0"/>
          <w:smallCaps w:val="0"/>
          <w:color w:val="auto"/>
          <w:spacing w:val="0"/>
          <w:szCs w:val="24"/>
          <w:lang w:eastAsia="en-US"/>
        </w:rPr>
        <w:t xml:space="preserve"> : Evolution du nombre de Dis</w:t>
      </w:r>
      <w:r w:rsidR="0029356B">
        <w:rPr>
          <w:rFonts w:eastAsiaTheme="minorHAnsi"/>
          <w:b w:val="0"/>
          <w:bCs w:val="0"/>
          <w:smallCaps w:val="0"/>
          <w:color w:val="auto"/>
          <w:spacing w:val="0"/>
          <w:szCs w:val="24"/>
          <w:lang w:eastAsia="en-US"/>
        </w:rPr>
        <w:t>tricts en épidémie de FJ de 2010</w:t>
      </w:r>
      <w:r w:rsidRPr="00AE6FE8">
        <w:rPr>
          <w:rFonts w:eastAsiaTheme="minorHAnsi"/>
          <w:b w:val="0"/>
          <w:bCs w:val="0"/>
          <w:smallCaps w:val="0"/>
          <w:color w:val="auto"/>
          <w:spacing w:val="0"/>
          <w:szCs w:val="24"/>
          <w:lang w:eastAsia="en-US"/>
        </w:rPr>
        <w:t xml:space="preserve"> à 2021</w:t>
      </w:r>
      <w:bookmarkEnd w:id="52"/>
    </w:p>
    <w:p w14:paraId="1ED2455C" w14:textId="5789B2B6" w:rsidR="0055061C" w:rsidRPr="00AE6FE8" w:rsidRDefault="0055061C" w:rsidP="00AE6FE8">
      <w:pPr>
        <w:keepNext/>
        <w:spacing w:after="0" w:line="360" w:lineRule="auto"/>
        <w:jc w:val="center"/>
        <w:rPr>
          <w:rFonts w:ascii="Times New Roman" w:hAnsi="Times New Roman" w:cs="Times New Roman"/>
          <w:sz w:val="24"/>
          <w:szCs w:val="24"/>
          <w:lang w:val="fr-CM"/>
        </w:rPr>
      </w:pPr>
    </w:p>
    <w:p w14:paraId="5899E66E" w14:textId="7EE200D9" w:rsidR="008049B4" w:rsidRPr="00AE6FE8" w:rsidRDefault="008049B4" w:rsidP="00AE6FE8">
      <w:pPr>
        <w:keepNext/>
        <w:spacing w:after="0" w:line="360" w:lineRule="auto"/>
        <w:jc w:val="center"/>
        <w:rPr>
          <w:rFonts w:ascii="Times New Roman" w:hAnsi="Times New Roman" w:cs="Times New Roman"/>
          <w:sz w:val="24"/>
          <w:szCs w:val="24"/>
          <w:lang w:val="fr-CM"/>
        </w:rPr>
      </w:pPr>
    </w:p>
    <w:p w14:paraId="3F4779DF" w14:textId="77777777" w:rsidR="008049B4" w:rsidRPr="00AE6FE8" w:rsidRDefault="008049B4" w:rsidP="00AE6FE8">
      <w:pPr>
        <w:keepNext/>
        <w:spacing w:after="0" w:line="360" w:lineRule="auto"/>
        <w:jc w:val="center"/>
        <w:rPr>
          <w:rFonts w:ascii="Times New Roman" w:hAnsi="Times New Roman" w:cs="Times New Roman"/>
          <w:sz w:val="24"/>
          <w:szCs w:val="24"/>
          <w:lang w:val="fr-CM"/>
        </w:rPr>
        <w:sectPr w:rsidR="008049B4" w:rsidRPr="00AE6FE8" w:rsidSect="00EB5F92">
          <w:footerReference w:type="even" r:id="rId23"/>
          <w:footerReference w:type="default" r:id="rId24"/>
          <w:footerReference w:type="first" r:id="rId25"/>
          <w:pgSz w:w="12240" w:h="15840"/>
          <w:pgMar w:top="993" w:right="1417" w:bottom="1417" w:left="1417" w:header="567" w:footer="708" w:gutter="0"/>
          <w:cols w:space="708"/>
          <w:titlePg/>
          <w:docGrid w:linePitch="360"/>
        </w:sectPr>
      </w:pPr>
    </w:p>
    <w:p w14:paraId="2FC5EDE8" w14:textId="516F5214" w:rsidR="002B2565" w:rsidRPr="00AE6FE8" w:rsidRDefault="006D7213" w:rsidP="00DA6611">
      <w:pPr>
        <w:keepNext/>
        <w:spacing w:after="0" w:line="360" w:lineRule="auto"/>
        <w:jc w:val="both"/>
        <w:rPr>
          <w:rFonts w:ascii="Times New Roman" w:hAnsi="Times New Roman" w:cs="Times New Roman"/>
          <w:sz w:val="24"/>
          <w:szCs w:val="24"/>
          <w:lang w:val="fr-CM"/>
        </w:rPr>
      </w:pPr>
      <w:r w:rsidRPr="00AE6FE8">
        <w:rPr>
          <w:rFonts w:ascii="Times New Roman" w:hAnsi="Times New Roman" w:cs="Times New Roman"/>
          <w:sz w:val="24"/>
          <w:szCs w:val="24"/>
          <w:lang w:val="fr-CM"/>
        </w:rPr>
        <w:lastRenderedPageBreak/>
        <w:t>Sur les 5</w:t>
      </w:r>
      <w:r w:rsidR="008049B4" w:rsidRPr="00AE6FE8">
        <w:rPr>
          <w:rFonts w:ascii="Times New Roman" w:hAnsi="Times New Roman" w:cs="Times New Roman"/>
          <w:sz w:val="24"/>
          <w:szCs w:val="24"/>
          <w:lang w:val="fr-CM"/>
        </w:rPr>
        <w:t xml:space="preserve"> dernières années, la région de l’Adamaoua </w:t>
      </w:r>
      <w:r w:rsidR="00880544" w:rsidRPr="00AE6FE8">
        <w:rPr>
          <w:rFonts w:ascii="Times New Roman" w:hAnsi="Times New Roman" w:cs="Times New Roman"/>
          <w:sz w:val="24"/>
          <w:szCs w:val="24"/>
          <w:lang w:val="fr-CM"/>
        </w:rPr>
        <w:t>a régulièrement été l’une des plus affectées</w:t>
      </w:r>
      <w:r w:rsidRPr="00AE6FE8">
        <w:rPr>
          <w:rFonts w:ascii="Times New Roman" w:hAnsi="Times New Roman" w:cs="Times New Roman"/>
          <w:sz w:val="24"/>
          <w:szCs w:val="24"/>
          <w:lang w:val="fr-CM"/>
        </w:rPr>
        <w:t xml:space="preserve">, suivie des régions </w:t>
      </w:r>
      <w:r w:rsidR="00D86771" w:rsidRPr="00AE6FE8">
        <w:rPr>
          <w:rFonts w:ascii="Times New Roman" w:hAnsi="Times New Roman" w:cs="Times New Roman"/>
          <w:sz w:val="24"/>
          <w:szCs w:val="24"/>
          <w:lang w:val="fr-CM"/>
        </w:rPr>
        <w:t xml:space="preserve">du Sud, </w:t>
      </w:r>
      <w:r w:rsidRPr="00AE6FE8">
        <w:rPr>
          <w:rFonts w:ascii="Times New Roman" w:hAnsi="Times New Roman" w:cs="Times New Roman"/>
          <w:sz w:val="24"/>
          <w:szCs w:val="24"/>
          <w:lang w:val="fr-CM"/>
        </w:rPr>
        <w:t>de l’Ouest</w:t>
      </w:r>
      <w:r w:rsidR="00D86771" w:rsidRPr="00AE6FE8">
        <w:rPr>
          <w:rFonts w:ascii="Times New Roman" w:hAnsi="Times New Roman" w:cs="Times New Roman"/>
          <w:sz w:val="24"/>
          <w:szCs w:val="24"/>
          <w:lang w:val="fr-CM"/>
        </w:rPr>
        <w:t>,</w:t>
      </w:r>
      <w:r w:rsidRPr="00AE6FE8">
        <w:rPr>
          <w:rFonts w:ascii="Times New Roman" w:hAnsi="Times New Roman" w:cs="Times New Roman"/>
          <w:sz w:val="24"/>
          <w:szCs w:val="24"/>
          <w:lang w:val="fr-CM"/>
        </w:rPr>
        <w:t xml:space="preserve"> </w:t>
      </w:r>
      <w:r w:rsidR="00D86771" w:rsidRPr="00AE6FE8">
        <w:rPr>
          <w:rFonts w:ascii="Times New Roman" w:hAnsi="Times New Roman" w:cs="Times New Roman"/>
          <w:sz w:val="24"/>
          <w:szCs w:val="24"/>
          <w:lang w:val="fr-CM"/>
        </w:rPr>
        <w:t xml:space="preserve">et du </w:t>
      </w:r>
      <w:r w:rsidR="008049B4" w:rsidRPr="00AE6FE8">
        <w:rPr>
          <w:rFonts w:ascii="Times New Roman" w:hAnsi="Times New Roman" w:cs="Times New Roman"/>
          <w:sz w:val="24"/>
          <w:szCs w:val="24"/>
          <w:lang w:val="fr-CM"/>
        </w:rPr>
        <w:t>Sud</w:t>
      </w:r>
      <w:r w:rsidR="00D86771" w:rsidRPr="00AE6FE8">
        <w:rPr>
          <w:rFonts w:ascii="Times New Roman" w:hAnsi="Times New Roman" w:cs="Times New Roman"/>
          <w:sz w:val="24"/>
          <w:szCs w:val="24"/>
          <w:lang w:val="fr-CM"/>
        </w:rPr>
        <w:t>-ouest</w:t>
      </w:r>
      <w:r w:rsidR="00D842CB" w:rsidRPr="00AE6FE8">
        <w:rPr>
          <w:rFonts w:ascii="Times New Roman" w:hAnsi="Times New Roman" w:cs="Times New Roman"/>
          <w:sz w:val="24"/>
          <w:szCs w:val="24"/>
          <w:lang w:val="fr-CM"/>
        </w:rPr>
        <w:t>, comme l’illustr</w:t>
      </w:r>
      <w:r w:rsidR="008C0D58" w:rsidRPr="00AE6FE8">
        <w:rPr>
          <w:rFonts w:ascii="Times New Roman" w:hAnsi="Times New Roman" w:cs="Times New Roman"/>
          <w:sz w:val="24"/>
          <w:szCs w:val="24"/>
          <w:lang w:val="fr-CM"/>
        </w:rPr>
        <w:t>ent les figures</w:t>
      </w:r>
      <w:r w:rsidR="0018134B" w:rsidRPr="00AE6FE8">
        <w:rPr>
          <w:rFonts w:ascii="Times New Roman" w:hAnsi="Times New Roman" w:cs="Times New Roman"/>
          <w:sz w:val="24"/>
          <w:szCs w:val="24"/>
          <w:lang w:val="fr-CM"/>
        </w:rPr>
        <w:t xml:space="preserve"> 5 et 6</w:t>
      </w:r>
      <w:r w:rsidR="008C0D58" w:rsidRPr="00AE6FE8">
        <w:rPr>
          <w:rFonts w:ascii="Times New Roman" w:hAnsi="Times New Roman" w:cs="Times New Roman"/>
          <w:sz w:val="24"/>
          <w:szCs w:val="24"/>
          <w:lang w:val="fr-CM"/>
        </w:rPr>
        <w:t xml:space="preserve"> ci-après : </w:t>
      </w:r>
    </w:p>
    <w:p w14:paraId="64CC699D" w14:textId="77777777" w:rsidR="009A1645" w:rsidRPr="00AE6FE8" w:rsidRDefault="009A1645" w:rsidP="00AE6FE8">
      <w:pPr>
        <w:keepNext/>
        <w:spacing w:after="0" w:line="360" w:lineRule="auto"/>
        <w:rPr>
          <w:rFonts w:ascii="Times New Roman" w:hAnsi="Times New Roman" w:cs="Times New Roman"/>
          <w:sz w:val="24"/>
          <w:szCs w:val="24"/>
          <w:lang w:val="fr-CM"/>
        </w:rPr>
      </w:pPr>
    </w:p>
    <w:p w14:paraId="1F5739EF" w14:textId="77777777" w:rsidR="002143E6" w:rsidRPr="00AE6FE8" w:rsidRDefault="00DB4BE6" w:rsidP="00AE6FE8">
      <w:pPr>
        <w:keepNext/>
        <w:spacing w:after="0" w:line="360" w:lineRule="auto"/>
        <w:rPr>
          <w:rFonts w:ascii="Times New Roman" w:hAnsi="Times New Roman" w:cs="Times New Roman"/>
          <w:sz w:val="24"/>
          <w:szCs w:val="24"/>
        </w:rPr>
      </w:pPr>
      <w:r w:rsidRPr="00AE6FE8">
        <w:rPr>
          <w:rFonts w:ascii="Times New Roman" w:hAnsi="Times New Roman" w:cs="Times New Roman"/>
          <w:b/>
          <w:bCs/>
          <w:smallCaps/>
          <w:noProof/>
          <w:sz w:val="24"/>
          <w:szCs w:val="24"/>
        </w:rPr>
        <w:drawing>
          <wp:inline distT="0" distB="0" distL="0" distR="0" wp14:anchorId="21EA005A" wp14:editId="4D26DAD0">
            <wp:extent cx="8501230" cy="3715352"/>
            <wp:effectExtent l="0" t="0" r="0" b="0"/>
            <wp:docPr id="458" name="Imag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525667" cy="3726032"/>
                    </a:xfrm>
                    <a:prstGeom prst="rect">
                      <a:avLst/>
                    </a:prstGeom>
                  </pic:spPr>
                </pic:pic>
              </a:graphicData>
            </a:graphic>
          </wp:inline>
        </w:drawing>
      </w:r>
    </w:p>
    <w:p w14:paraId="6E5E7B84" w14:textId="265C94B3" w:rsidR="002B2565" w:rsidRPr="00AE6FE8" w:rsidRDefault="002143E6" w:rsidP="00AE6FE8">
      <w:pPr>
        <w:pStyle w:val="Caption"/>
        <w:spacing w:before="240" w:line="360" w:lineRule="auto"/>
        <w:jc w:val="center"/>
        <w:rPr>
          <w:rFonts w:eastAsiaTheme="minorHAnsi"/>
          <w:b w:val="0"/>
          <w:bCs w:val="0"/>
          <w:smallCaps w:val="0"/>
          <w:color w:val="auto"/>
          <w:spacing w:val="0"/>
          <w:szCs w:val="24"/>
          <w:lang w:eastAsia="en-US"/>
        </w:rPr>
      </w:pPr>
      <w:bookmarkStart w:id="53" w:name="_Toc112357583"/>
      <w:r w:rsidRPr="00AE6FE8">
        <w:rPr>
          <w:rFonts w:eastAsiaTheme="minorHAnsi"/>
          <w:b w:val="0"/>
          <w:bCs w:val="0"/>
          <w:smallCaps w:val="0"/>
          <w:color w:val="auto"/>
          <w:spacing w:val="0"/>
          <w:szCs w:val="24"/>
          <w:lang w:eastAsia="en-US"/>
        </w:rPr>
        <w:t xml:space="preserve">Figure </w:t>
      </w:r>
      <w:r w:rsidRPr="00AE6FE8">
        <w:rPr>
          <w:rFonts w:eastAsiaTheme="minorHAnsi"/>
          <w:b w:val="0"/>
          <w:bCs w:val="0"/>
          <w:smallCaps w:val="0"/>
          <w:color w:val="auto"/>
          <w:spacing w:val="0"/>
          <w:szCs w:val="24"/>
          <w:lang w:eastAsia="en-US"/>
        </w:rPr>
        <w:fldChar w:fldCharType="begin"/>
      </w:r>
      <w:r w:rsidRPr="00AE6FE8">
        <w:rPr>
          <w:rFonts w:eastAsiaTheme="minorHAnsi"/>
          <w:b w:val="0"/>
          <w:bCs w:val="0"/>
          <w:smallCaps w:val="0"/>
          <w:color w:val="auto"/>
          <w:spacing w:val="0"/>
          <w:szCs w:val="24"/>
          <w:lang w:eastAsia="en-US"/>
        </w:rPr>
        <w:instrText xml:space="preserve"> SEQ Figure \* ARABIC </w:instrText>
      </w:r>
      <w:r w:rsidRPr="00AE6FE8">
        <w:rPr>
          <w:rFonts w:eastAsiaTheme="minorHAnsi"/>
          <w:b w:val="0"/>
          <w:bCs w:val="0"/>
          <w:smallCaps w:val="0"/>
          <w:color w:val="auto"/>
          <w:spacing w:val="0"/>
          <w:szCs w:val="24"/>
          <w:lang w:eastAsia="en-US"/>
        </w:rPr>
        <w:fldChar w:fldCharType="separate"/>
      </w:r>
      <w:r w:rsidR="0045312C" w:rsidRPr="00AE6FE8">
        <w:rPr>
          <w:rFonts w:eastAsiaTheme="minorHAnsi"/>
          <w:b w:val="0"/>
          <w:bCs w:val="0"/>
          <w:smallCaps w:val="0"/>
          <w:noProof/>
          <w:color w:val="auto"/>
          <w:spacing w:val="0"/>
          <w:szCs w:val="24"/>
          <w:lang w:eastAsia="en-US"/>
        </w:rPr>
        <w:t>5</w:t>
      </w:r>
      <w:r w:rsidRPr="00AE6FE8">
        <w:rPr>
          <w:rFonts w:eastAsiaTheme="minorHAnsi"/>
          <w:b w:val="0"/>
          <w:bCs w:val="0"/>
          <w:smallCaps w:val="0"/>
          <w:color w:val="auto"/>
          <w:spacing w:val="0"/>
          <w:szCs w:val="24"/>
          <w:lang w:eastAsia="en-US"/>
        </w:rPr>
        <w:fldChar w:fldCharType="end"/>
      </w:r>
      <w:r w:rsidRPr="00AE6FE8">
        <w:rPr>
          <w:rFonts w:eastAsiaTheme="minorHAnsi"/>
          <w:b w:val="0"/>
          <w:bCs w:val="0"/>
          <w:smallCaps w:val="0"/>
          <w:color w:val="auto"/>
          <w:spacing w:val="0"/>
          <w:szCs w:val="24"/>
          <w:lang w:eastAsia="en-US"/>
        </w:rPr>
        <w:t xml:space="preserve"> : Taux d’attaque de FJ par région, Cameroun, </w:t>
      </w:r>
      <w:r w:rsidR="002147EB" w:rsidRPr="00AE6FE8">
        <w:rPr>
          <w:rFonts w:eastAsiaTheme="minorHAnsi"/>
          <w:b w:val="0"/>
          <w:bCs w:val="0"/>
          <w:smallCaps w:val="0"/>
          <w:color w:val="auto"/>
          <w:spacing w:val="0"/>
          <w:szCs w:val="24"/>
          <w:lang w:eastAsia="en-US"/>
        </w:rPr>
        <w:t>de 2017 à 2019</w:t>
      </w:r>
      <w:bookmarkEnd w:id="53"/>
    </w:p>
    <w:p w14:paraId="00C9D4D1" w14:textId="77777777" w:rsidR="002143E6" w:rsidRPr="00AE6FE8" w:rsidRDefault="00DB4BE6" w:rsidP="00AE6FE8">
      <w:pPr>
        <w:keepNext/>
        <w:spacing w:after="0" w:line="360" w:lineRule="auto"/>
        <w:rPr>
          <w:rFonts w:ascii="Times New Roman" w:hAnsi="Times New Roman" w:cs="Times New Roman"/>
          <w:sz w:val="24"/>
          <w:szCs w:val="24"/>
        </w:rPr>
      </w:pPr>
      <w:r w:rsidRPr="00AE6FE8">
        <w:rPr>
          <w:rFonts w:ascii="Times New Roman" w:hAnsi="Times New Roman" w:cs="Times New Roman"/>
          <w:b/>
          <w:bCs/>
          <w:smallCaps/>
          <w:noProof/>
          <w:sz w:val="24"/>
          <w:szCs w:val="24"/>
        </w:rPr>
        <w:lastRenderedPageBreak/>
        <w:drawing>
          <wp:inline distT="0" distB="0" distL="0" distR="0" wp14:anchorId="5B8692F0" wp14:editId="0648A792">
            <wp:extent cx="8959376" cy="3928533"/>
            <wp:effectExtent l="0" t="0" r="0" b="0"/>
            <wp:docPr id="467" name="Imag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995041" cy="3944172"/>
                    </a:xfrm>
                    <a:prstGeom prst="rect">
                      <a:avLst/>
                    </a:prstGeom>
                  </pic:spPr>
                </pic:pic>
              </a:graphicData>
            </a:graphic>
          </wp:inline>
        </w:drawing>
      </w:r>
    </w:p>
    <w:p w14:paraId="60838C80" w14:textId="5233AFC8" w:rsidR="002B2565" w:rsidRPr="00DA6611" w:rsidRDefault="002143E6" w:rsidP="00DA6611">
      <w:pPr>
        <w:pStyle w:val="Caption"/>
        <w:spacing w:before="240" w:line="360" w:lineRule="auto"/>
        <w:jc w:val="center"/>
        <w:rPr>
          <w:rFonts w:eastAsiaTheme="minorHAnsi"/>
          <w:b w:val="0"/>
          <w:bCs w:val="0"/>
          <w:smallCaps w:val="0"/>
          <w:color w:val="auto"/>
          <w:spacing w:val="0"/>
          <w:szCs w:val="24"/>
          <w:lang w:eastAsia="en-US"/>
        </w:rPr>
      </w:pPr>
      <w:bookmarkStart w:id="54" w:name="_Toc112357584"/>
      <w:r w:rsidRPr="00AE6FE8">
        <w:rPr>
          <w:rFonts w:eastAsiaTheme="minorHAnsi"/>
          <w:b w:val="0"/>
          <w:bCs w:val="0"/>
          <w:smallCaps w:val="0"/>
          <w:color w:val="auto"/>
          <w:spacing w:val="0"/>
          <w:szCs w:val="24"/>
          <w:lang w:eastAsia="en-US"/>
        </w:rPr>
        <w:t xml:space="preserve">Figure </w:t>
      </w:r>
      <w:r w:rsidRPr="00AE6FE8">
        <w:rPr>
          <w:rFonts w:eastAsiaTheme="minorHAnsi"/>
          <w:b w:val="0"/>
          <w:bCs w:val="0"/>
          <w:smallCaps w:val="0"/>
          <w:color w:val="auto"/>
          <w:spacing w:val="0"/>
          <w:szCs w:val="24"/>
          <w:lang w:eastAsia="en-US"/>
        </w:rPr>
        <w:fldChar w:fldCharType="begin"/>
      </w:r>
      <w:r w:rsidRPr="00AE6FE8">
        <w:rPr>
          <w:rFonts w:eastAsiaTheme="minorHAnsi"/>
          <w:b w:val="0"/>
          <w:bCs w:val="0"/>
          <w:smallCaps w:val="0"/>
          <w:color w:val="auto"/>
          <w:spacing w:val="0"/>
          <w:szCs w:val="24"/>
          <w:lang w:eastAsia="en-US"/>
        </w:rPr>
        <w:instrText xml:space="preserve"> SEQ Figure \* ARABIC </w:instrText>
      </w:r>
      <w:r w:rsidRPr="00AE6FE8">
        <w:rPr>
          <w:rFonts w:eastAsiaTheme="minorHAnsi"/>
          <w:b w:val="0"/>
          <w:bCs w:val="0"/>
          <w:smallCaps w:val="0"/>
          <w:color w:val="auto"/>
          <w:spacing w:val="0"/>
          <w:szCs w:val="24"/>
          <w:lang w:eastAsia="en-US"/>
        </w:rPr>
        <w:fldChar w:fldCharType="separate"/>
      </w:r>
      <w:r w:rsidR="00156690">
        <w:rPr>
          <w:rFonts w:eastAsiaTheme="minorHAnsi"/>
          <w:b w:val="0"/>
          <w:bCs w:val="0"/>
          <w:smallCaps w:val="0"/>
          <w:noProof/>
          <w:color w:val="auto"/>
          <w:spacing w:val="0"/>
          <w:szCs w:val="24"/>
          <w:lang w:eastAsia="en-US"/>
        </w:rPr>
        <w:t>6</w:t>
      </w:r>
      <w:r w:rsidRPr="00AE6FE8">
        <w:rPr>
          <w:rFonts w:eastAsiaTheme="minorHAnsi"/>
          <w:b w:val="0"/>
          <w:bCs w:val="0"/>
          <w:smallCaps w:val="0"/>
          <w:color w:val="auto"/>
          <w:spacing w:val="0"/>
          <w:szCs w:val="24"/>
          <w:lang w:eastAsia="en-US"/>
        </w:rPr>
        <w:fldChar w:fldCharType="end"/>
      </w:r>
      <w:r w:rsidRPr="00AE6FE8">
        <w:rPr>
          <w:rFonts w:eastAsiaTheme="minorHAnsi"/>
          <w:b w:val="0"/>
          <w:bCs w:val="0"/>
          <w:smallCaps w:val="0"/>
          <w:color w:val="auto"/>
          <w:spacing w:val="0"/>
          <w:szCs w:val="24"/>
          <w:lang w:eastAsia="en-US"/>
        </w:rPr>
        <w:t xml:space="preserve"> : Taux d’attaque de FJ par région, Cameroun, </w:t>
      </w:r>
      <w:r w:rsidR="00A97DD1" w:rsidRPr="00AE6FE8">
        <w:rPr>
          <w:rFonts w:eastAsiaTheme="minorHAnsi"/>
          <w:b w:val="0"/>
          <w:bCs w:val="0"/>
          <w:smallCaps w:val="0"/>
          <w:color w:val="auto"/>
          <w:spacing w:val="0"/>
          <w:szCs w:val="24"/>
          <w:lang w:eastAsia="en-US"/>
        </w:rPr>
        <w:t xml:space="preserve">de </w:t>
      </w:r>
      <w:r w:rsidRPr="00AE6FE8">
        <w:rPr>
          <w:rFonts w:eastAsiaTheme="minorHAnsi"/>
          <w:b w:val="0"/>
          <w:bCs w:val="0"/>
          <w:smallCaps w:val="0"/>
          <w:color w:val="auto"/>
          <w:spacing w:val="0"/>
          <w:szCs w:val="24"/>
          <w:lang w:eastAsia="en-US"/>
        </w:rPr>
        <w:t>202</w:t>
      </w:r>
      <w:r w:rsidR="00A97DD1" w:rsidRPr="00AE6FE8">
        <w:rPr>
          <w:rFonts w:eastAsiaTheme="minorHAnsi"/>
          <w:b w:val="0"/>
          <w:bCs w:val="0"/>
          <w:smallCaps w:val="0"/>
          <w:color w:val="auto"/>
          <w:spacing w:val="0"/>
          <w:szCs w:val="24"/>
          <w:lang w:eastAsia="en-US"/>
        </w:rPr>
        <w:t>0 au 1</w:t>
      </w:r>
      <w:r w:rsidR="00A97DD1" w:rsidRPr="00AE6FE8">
        <w:rPr>
          <w:rFonts w:eastAsiaTheme="minorHAnsi"/>
          <w:b w:val="0"/>
          <w:bCs w:val="0"/>
          <w:smallCaps w:val="0"/>
          <w:color w:val="auto"/>
          <w:spacing w:val="0"/>
          <w:szCs w:val="24"/>
          <w:vertAlign w:val="superscript"/>
          <w:lang w:eastAsia="en-US"/>
        </w:rPr>
        <w:t>er</w:t>
      </w:r>
      <w:r w:rsidR="00A97DD1" w:rsidRPr="00AE6FE8">
        <w:rPr>
          <w:rFonts w:eastAsiaTheme="minorHAnsi"/>
          <w:b w:val="0"/>
          <w:bCs w:val="0"/>
          <w:smallCaps w:val="0"/>
          <w:color w:val="auto"/>
          <w:spacing w:val="0"/>
          <w:szCs w:val="24"/>
          <w:lang w:eastAsia="en-US"/>
        </w:rPr>
        <w:t xml:space="preserve"> semestre 2022</w:t>
      </w:r>
      <w:bookmarkEnd w:id="54"/>
    </w:p>
    <w:p w14:paraId="446C504B" w14:textId="0D071950" w:rsidR="002B2565" w:rsidRPr="00AE6FE8" w:rsidRDefault="002B2565" w:rsidP="00AE6FE8">
      <w:pPr>
        <w:keepNext/>
        <w:spacing w:after="0" w:line="360" w:lineRule="auto"/>
        <w:rPr>
          <w:rFonts w:ascii="Times New Roman" w:hAnsi="Times New Roman" w:cs="Times New Roman"/>
          <w:sz w:val="24"/>
          <w:szCs w:val="24"/>
          <w:lang w:val="fr-CM"/>
        </w:rPr>
        <w:sectPr w:rsidR="002B2565" w:rsidRPr="00AE6FE8" w:rsidSect="00EB5F92">
          <w:pgSz w:w="15840" w:h="12240" w:orient="landscape"/>
          <w:pgMar w:top="1417" w:right="993" w:bottom="1417" w:left="1417" w:header="567" w:footer="708" w:gutter="0"/>
          <w:cols w:space="708"/>
          <w:titlePg/>
          <w:docGrid w:linePitch="360"/>
        </w:sectPr>
      </w:pPr>
    </w:p>
    <w:p w14:paraId="599B568E" w14:textId="08E8A790" w:rsidR="00A67F1C" w:rsidRPr="00AE6FE8" w:rsidRDefault="00A61551" w:rsidP="00AE6FE8">
      <w:pPr>
        <w:pStyle w:val="Heading2"/>
        <w:numPr>
          <w:ilvl w:val="2"/>
          <w:numId w:val="5"/>
        </w:numPr>
        <w:spacing w:line="360" w:lineRule="auto"/>
        <w:rPr>
          <w:rFonts w:ascii="Times New Roman" w:hAnsi="Times New Roman" w:cs="Times New Roman"/>
          <w:color w:val="auto"/>
          <w:sz w:val="24"/>
          <w:szCs w:val="24"/>
        </w:rPr>
      </w:pPr>
      <w:bookmarkStart w:id="55" w:name="_Toc112204741"/>
      <w:r w:rsidRPr="00AE6FE8">
        <w:rPr>
          <w:rFonts w:ascii="Times New Roman" w:hAnsi="Times New Roman" w:cs="Times New Roman"/>
          <w:color w:val="auto"/>
          <w:sz w:val="24"/>
          <w:szCs w:val="24"/>
        </w:rPr>
        <w:lastRenderedPageBreak/>
        <w:t>Profil des cas</w:t>
      </w:r>
      <w:bookmarkEnd w:id="55"/>
      <w:r w:rsidRPr="00AE6FE8">
        <w:rPr>
          <w:rFonts w:ascii="Times New Roman" w:hAnsi="Times New Roman" w:cs="Times New Roman"/>
          <w:color w:val="auto"/>
          <w:sz w:val="24"/>
          <w:szCs w:val="24"/>
        </w:rPr>
        <w:t xml:space="preserve"> </w:t>
      </w:r>
    </w:p>
    <w:p w14:paraId="3754650C" w14:textId="7943D8B8" w:rsidR="00A67F1C" w:rsidRPr="00AE6FE8" w:rsidRDefault="00F25CC8" w:rsidP="00AE6FE8">
      <w:pPr>
        <w:spacing w:before="240" w:line="360" w:lineRule="auto"/>
        <w:jc w:val="both"/>
        <w:rPr>
          <w:rFonts w:ascii="Times New Roman" w:hAnsi="Times New Roman" w:cs="Times New Roman"/>
          <w:sz w:val="24"/>
          <w:szCs w:val="24"/>
          <w:lang w:val="fr-CM"/>
        </w:rPr>
      </w:pPr>
      <w:r>
        <w:rPr>
          <w:rFonts w:ascii="Times New Roman" w:hAnsi="Times New Roman" w:cs="Times New Roman"/>
          <w:sz w:val="24"/>
          <w:szCs w:val="24"/>
          <w:lang w:val="fr-CM"/>
        </w:rPr>
        <w:t>La moitié</w:t>
      </w:r>
      <w:r w:rsidR="00BE7483" w:rsidRPr="00AE6FE8">
        <w:rPr>
          <w:rFonts w:ascii="Times New Roman" w:hAnsi="Times New Roman" w:cs="Times New Roman"/>
          <w:sz w:val="24"/>
          <w:szCs w:val="24"/>
          <w:lang w:val="fr-CM"/>
        </w:rPr>
        <w:t xml:space="preserve"> des cas confirmés entre 2017 et 2021 </w:t>
      </w:r>
      <w:r w:rsidR="00A67F1C" w:rsidRPr="00AE6FE8">
        <w:rPr>
          <w:rFonts w:ascii="Times New Roman" w:hAnsi="Times New Roman" w:cs="Times New Roman"/>
          <w:sz w:val="24"/>
          <w:szCs w:val="24"/>
          <w:lang w:val="fr-CM"/>
        </w:rPr>
        <w:t xml:space="preserve">était </w:t>
      </w:r>
      <w:r>
        <w:rPr>
          <w:rFonts w:ascii="Times New Roman" w:hAnsi="Times New Roman" w:cs="Times New Roman"/>
          <w:sz w:val="24"/>
          <w:szCs w:val="24"/>
          <w:lang w:val="fr-CM"/>
        </w:rPr>
        <w:t xml:space="preserve">âgée </w:t>
      </w:r>
      <w:r w:rsidR="00A67F1C" w:rsidRPr="00AE6FE8">
        <w:rPr>
          <w:rFonts w:ascii="Times New Roman" w:hAnsi="Times New Roman" w:cs="Times New Roman"/>
          <w:sz w:val="24"/>
          <w:szCs w:val="24"/>
          <w:lang w:val="fr-CM"/>
        </w:rPr>
        <w:t>de 20</w:t>
      </w:r>
      <w:r w:rsidR="00EC4DBE" w:rsidRPr="00AE6FE8">
        <w:rPr>
          <w:rFonts w:ascii="Times New Roman" w:hAnsi="Times New Roman" w:cs="Times New Roman"/>
          <w:sz w:val="24"/>
          <w:szCs w:val="24"/>
          <w:lang w:val="fr-CM"/>
        </w:rPr>
        <w:t xml:space="preserve"> </w:t>
      </w:r>
      <w:r w:rsidR="00A67F1C" w:rsidRPr="00AE6FE8">
        <w:rPr>
          <w:rFonts w:ascii="Times New Roman" w:hAnsi="Times New Roman" w:cs="Times New Roman"/>
          <w:sz w:val="24"/>
          <w:szCs w:val="24"/>
          <w:lang w:val="fr-CM"/>
        </w:rPr>
        <w:t>ans</w:t>
      </w:r>
      <w:r>
        <w:rPr>
          <w:rFonts w:ascii="Times New Roman" w:hAnsi="Times New Roman" w:cs="Times New Roman"/>
          <w:sz w:val="24"/>
          <w:szCs w:val="24"/>
          <w:lang w:val="fr-CM"/>
        </w:rPr>
        <w:t xml:space="preserve"> (âge médian)</w:t>
      </w:r>
      <w:r w:rsidR="00EC4DBE" w:rsidRPr="00AE6FE8">
        <w:rPr>
          <w:rFonts w:ascii="Times New Roman" w:hAnsi="Times New Roman" w:cs="Times New Roman"/>
          <w:sz w:val="24"/>
          <w:szCs w:val="24"/>
          <w:lang w:val="fr-CM"/>
        </w:rPr>
        <w:t xml:space="preserve">, </w:t>
      </w:r>
      <w:r w:rsidR="00A67F1C" w:rsidRPr="00AE6FE8">
        <w:rPr>
          <w:rFonts w:ascii="Times New Roman" w:hAnsi="Times New Roman" w:cs="Times New Roman"/>
          <w:sz w:val="24"/>
          <w:szCs w:val="24"/>
          <w:lang w:val="fr-CM"/>
        </w:rPr>
        <w:t>et les hommes étaient deux fois plus représentés que les femmes (sex-ratio H/F de 2). Trente (36,6%) cas étaient vaccinés, 23(28%) ne l'étaient pas et 29</w:t>
      </w:r>
      <w:r w:rsidR="009A1645" w:rsidRPr="00AE6FE8">
        <w:rPr>
          <w:rFonts w:ascii="Times New Roman" w:hAnsi="Times New Roman" w:cs="Times New Roman"/>
          <w:sz w:val="24"/>
          <w:szCs w:val="24"/>
          <w:lang w:val="fr-CM"/>
        </w:rPr>
        <w:t xml:space="preserve"> </w:t>
      </w:r>
      <w:r w:rsidR="00A67F1C" w:rsidRPr="00AE6FE8">
        <w:rPr>
          <w:rFonts w:ascii="Times New Roman" w:hAnsi="Times New Roman" w:cs="Times New Roman"/>
          <w:sz w:val="24"/>
          <w:szCs w:val="24"/>
          <w:lang w:val="fr-CM"/>
        </w:rPr>
        <w:t>(35,4%) étaient de statut vaccinal inconnu.</w:t>
      </w:r>
    </w:p>
    <w:p w14:paraId="3BB54092" w14:textId="77777777" w:rsidR="00A67F1C" w:rsidRPr="00AE6FE8" w:rsidRDefault="00A67F1C" w:rsidP="00AE6FE8">
      <w:pPr>
        <w:keepNext/>
        <w:spacing w:after="0" w:line="360" w:lineRule="auto"/>
        <w:jc w:val="center"/>
        <w:rPr>
          <w:rFonts w:ascii="Times New Roman" w:hAnsi="Times New Roman" w:cs="Times New Roman"/>
          <w:sz w:val="24"/>
          <w:szCs w:val="24"/>
        </w:rPr>
      </w:pPr>
      <w:r w:rsidRPr="00AE6FE8">
        <w:rPr>
          <w:rFonts w:ascii="Times New Roman" w:hAnsi="Times New Roman" w:cs="Times New Roman"/>
          <w:noProof/>
          <w:sz w:val="24"/>
          <w:szCs w:val="24"/>
        </w:rPr>
        <w:drawing>
          <wp:inline distT="0" distB="0" distL="0" distR="0" wp14:anchorId="6DBB12CF" wp14:editId="1F0DEE13">
            <wp:extent cx="5441950" cy="2723949"/>
            <wp:effectExtent l="0" t="0" r="6350" b="635"/>
            <wp:docPr id="455" name="Graphique 45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337AF842" w14:textId="4176C5D0" w:rsidR="00A67F1C" w:rsidRPr="00AE6FE8" w:rsidRDefault="00A67F1C" w:rsidP="00AE6FE8">
      <w:pPr>
        <w:pStyle w:val="Caption"/>
        <w:spacing w:after="240" w:line="360" w:lineRule="auto"/>
        <w:jc w:val="center"/>
        <w:rPr>
          <w:rFonts w:eastAsiaTheme="minorHAnsi"/>
          <w:b w:val="0"/>
          <w:bCs w:val="0"/>
          <w:smallCaps w:val="0"/>
          <w:color w:val="auto"/>
          <w:spacing w:val="0"/>
          <w:szCs w:val="24"/>
          <w:lang w:eastAsia="en-US"/>
        </w:rPr>
      </w:pPr>
      <w:bookmarkStart w:id="56" w:name="_Toc112357585"/>
      <w:r w:rsidRPr="00AE6FE8">
        <w:rPr>
          <w:rFonts w:eastAsiaTheme="minorHAnsi"/>
          <w:b w:val="0"/>
          <w:bCs w:val="0"/>
          <w:smallCaps w:val="0"/>
          <w:color w:val="auto"/>
          <w:spacing w:val="0"/>
          <w:szCs w:val="24"/>
          <w:lang w:eastAsia="en-US"/>
        </w:rPr>
        <w:t xml:space="preserve">Figure </w:t>
      </w:r>
      <w:r w:rsidRPr="00AE6FE8">
        <w:rPr>
          <w:rFonts w:eastAsiaTheme="minorHAnsi"/>
          <w:b w:val="0"/>
          <w:bCs w:val="0"/>
          <w:smallCaps w:val="0"/>
          <w:color w:val="auto"/>
          <w:spacing w:val="0"/>
          <w:szCs w:val="24"/>
          <w:lang w:eastAsia="en-US"/>
        </w:rPr>
        <w:fldChar w:fldCharType="begin"/>
      </w:r>
      <w:r w:rsidRPr="00AE6FE8">
        <w:rPr>
          <w:rFonts w:eastAsiaTheme="minorHAnsi"/>
          <w:b w:val="0"/>
          <w:bCs w:val="0"/>
          <w:smallCaps w:val="0"/>
          <w:color w:val="auto"/>
          <w:spacing w:val="0"/>
          <w:szCs w:val="24"/>
          <w:lang w:eastAsia="en-US"/>
        </w:rPr>
        <w:instrText xml:space="preserve"> SEQ Figure \* ARABIC </w:instrText>
      </w:r>
      <w:r w:rsidRPr="00AE6FE8">
        <w:rPr>
          <w:rFonts w:eastAsiaTheme="minorHAnsi"/>
          <w:b w:val="0"/>
          <w:bCs w:val="0"/>
          <w:smallCaps w:val="0"/>
          <w:color w:val="auto"/>
          <w:spacing w:val="0"/>
          <w:szCs w:val="24"/>
          <w:lang w:eastAsia="en-US"/>
        </w:rPr>
        <w:fldChar w:fldCharType="separate"/>
      </w:r>
      <w:r w:rsidR="0018134B" w:rsidRPr="00AE6FE8">
        <w:rPr>
          <w:rFonts w:eastAsiaTheme="minorHAnsi"/>
          <w:b w:val="0"/>
          <w:bCs w:val="0"/>
          <w:smallCaps w:val="0"/>
          <w:noProof/>
          <w:color w:val="auto"/>
          <w:spacing w:val="0"/>
          <w:szCs w:val="24"/>
          <w:lang w:eastAsia="en-US"/>
        </w:rPr>
        <w:t>7</w:t>
      </w:r>
      <w:r w:rsidRPr="00AE6FE8">
        <w:rPr>
          <w:rFonts w:eastAsiaTheme="minorHAnsi"/>
          <w:b w:val="0"/>
          <w:bCs w:val="0"/>
          <w:smallCaps w:val="0"/>
          <w:color w:val="auto"/>
          <w:spacing w:val="0"/>
          <w:szCs w:val="24"/>
          <w:lang w:eastAsia="en-US"/>
        </w:rPr>
        <w:fldChar w:fldCharType="end"/>
      </w:r>
      <w:r w:rsidRPr="00AE6FE8">
        <w:rPr>
          <w:rFonts w:eastAsiaTheme="minorHAnsi"/>
          <w:b w:val="0"/>
          <w:bCs w:val="0"/>
          <w:smallCaps w:val="0"/>
          <w:color w:val="auto"/>
          <w:spacing w:val="0"/>
          <w:szCs w:val="24"/>
          <w:lang w:eastAsia="en-US"/>
        </w:rPr>
        <w:t xml:space="preserve"> : Statut vaccinal des cas confirmés de FJ, Cameroun, 2017-2021</w:t>
      </w:r>
      <w:bookmarkEnd w:id="56"/>
    </w:p>
    <w:p w14:paraId="0F92BFF1" w14:textId="77777777" w:rsidR="00A67F1C" w:rsidRPr="00AE6FE8" w:rsidRDefault="00A67F1C" w:rsidP="00AE6FE8">
      <w:pPr>
        <w:keepNext/>
        <w:spacing w:line="360" w:lineRule="auto"/>
        <w:jc w:val="center"/>
        <w:rPr>
          <w:rFonts w:ascii="Times New Roman" w:hAnsi="Times New Roman" w:cs="Times New Roman"/>
          <w:sz w:val="24"/>
          <w:szCs w:val="24"/>
        </w:rPr>
      </w:pPr>
      <w:r w:rsidRPr="00AE6FE8">
        <w:rPr>
          <w:rFonts w:ascii="Times New Roman" w:hAnsi="Times New Roman" w:cs="Times New Roman"/>
          <w:noProof/>
          <w:sz w:val="24"/>
          <w:szCs w:val="24"/>
        </w:rPr>
        <w:drawing>
          <wp:inline distT="0" distB="0" distL="0" distR="0" wp14:anchorId="3495F915" wp14:editId="7117391A">
            <wp:extent cx="5205046" cy="2839916"/>
            <wp:effectExtent l="0" t="0" r="15240" b="17780"/>
            <wp:docPr id="456" name="Graphique 456"/>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4B97F2E6" w14:textId="29F2FB01" w:rsidR="00A67F1C" w:rsidRPr="00AE6FE8" w:rsidRDefault="00A67F1C" w:rsidP="00AE6FE8">
      <w:pPr>
        <w:pStyle w:val="Caption"/>
        <w:spacing w:after="240" w:line="360" w:lineRule="auto"/>
        <w:jc w:val="center"/>
        <w:rPr>
          <w:rFonts w:eastAsiaTheme="minorHAnsi"/>
          <w:b w:val="0"/>
          <w:bCs w:val="0"/>
          <w:smallCaps w:val="0"/>
          <w:color w:val="auto"/>
          <w:spacing w:val="0"/>
          <w:szCs w:val="24"/>
          <w:lang w:eastAsia="en-US"/>
        </w:rPr>
      </w:pPr>
      <w:bookmarkStart w:id="57" w:name="_Toc112357586"/>
      <w:r w:rsidRPr="00AE6FE8">
        <w:rPr>
          <w:rFonts w:eastAsiaTheme="minorHAnsi"/>
          <w:b w:val="0"/>
          <w:bCs w:val="0"/>
          <w:smallCaps w:val="0"/>
          <w:color w:val="auto"/>
          <w:spacing w:val="0"/>
          <w:szCs w:val="24"/>
          <w:lang w:eastAsia="en-US"/>
        </w:rPr>
        <w:t xml:space="preserve">Figure </w:t>
      </w:r>
      <w:r w:rsidRPr="00AE6FE8">
        <w:rPr>
          <w:rFonts w:eastAsiaTheme="minorHAnsi"/>
          <w:b w:val="0"/>
          <w:bCs w:val="0"/>
          <w:smallCaps w:val="0"/>
          <w:color w:val="auto"/>
          <w:spacing w:val="0"/>
          <w:szCs w:val="24"/>
          <w:lang w:eastAsia="en-US"/>
        </w:rPr>
        <w:fldChar w:fldCharType="begin"/>
      </w:r>
      <w:r w:rsidRPr="00AE6FE8">
        <w:rPr>
          <w:rFonts w:eastAsiaTheme="minorHAnsi"/>
          <w:b w:val="0"/>
          <w:bCs w:val="0"/>
          <w:smallCaps w:val="0"/>
          <w:color w:val="auto"/>
          <w:spacing w:val="0"/>
          <w:szCs w:val="24"/>
          <w:lang w:eastAsia="en-US"/>
        </w:rPr>
        <w:instrText xml:space="preserve"> SEQ Figure \* ARABIC </w:instrText>
      </w:r>
      <w:r w:rsidRPr="00AE6FE8">
        <w:rPr>
          <w:rFonts w:eastAsiaTheme="minorHAnsi"/>
          <w:b w:val="0"/>
          <w:bCs w:val="0"/>
          <w:smallCaps w:val="0"/>
          <w:color w:val="auto"/>
          <w:spacing w:val="0"/>
          <w:szCs w:val="24"/>
          <w:lang w:eastAsia="en-US"/>
        </w:rPr>
        <w:fldChar w:fldCharType="separate"/>
      </w:r>
      <w:r w:rsidR="002143E6" w:rsidRPr="00AE6FE8">
        <w:rPr>
          <w:rFonts w:eastAsiaTheme="minorHAnsi"/>
          <w:b w:val="0"/>
          <w:bCs w:val="0"/>
          <w:smallCaps w:val="0"/>
          <w:noProof/>
          <w:color w:val="auto"/>
          <w:spacing w:val="0"/>
          <w:szCs w:val="24"/>
          <w:lang w:eastAsia="en-US"/>
        </w:rPr>
        <w:t>8</w:t>
      </w:r>
      <w:r w:rsidRPr="00AE6FE8">
        <w:rPr>
          <w:rFonts w:eastAsiaTheme="minorHAnsi"/>
          <w:b w:val="0"/>
          <w:bCs w:val="0"/>
          <w:smallCaps w:val="0"/>
          <w:color w:val="auto"/>
          <w:spacing w:val="0"/>
          <w:szCs w:val="24"/>
          <w:lang w:eastAsia="en-US"/>
        </w:rPr>
        <w:fldChar w:fldCharType="end"/>
      </w:r>
      <w:r w:rsidRPr="00AE6FE8">
        <w:rPr>
          <w:rFonts w:eastAsiaTheme="minorHAnsi"/>
          <w:b w:val="0"/>
          <w:bCs w:val="0"/>
          <w:smallCaps w:val="0"/>
          <w:color w:val="auto"/>
          <w:spacing w:val="0"/>
          <w:szCs w:val="24"/>
          <w:lang w:eastAsia="en-US"/>
        </w:rPr>
        <w:t xml:space="preserve"> : Distribution par âge et par sexe des cas confirmés de FJ,</w:t>
      </w:r>
      <w:r w:rsidR="00EC4DBE" w:rsidRPr="00AE6FE8">
        <w:rPr>
          <w:rFonts w:eastAsiaTheme="minorHAnsi"/>
          <w:b w:val="0"/>
          <w:bCs w:val="0"/>
          <w:smallCaps w:val="0"/>
          <w:color w:val="auto"/>
          <w:spacing w:val="0"/>
          <w:szCs w:val="24"/>
          <w:lang w:eastAsia="en-US"/>
        </w:rPr>
        <w:t xml:space="preserve"> Cameroun, 2017-2021</w:t>
      </w:r>
      <w:bookmarkEnd w:id="57"/>
    </w:p>
    <w:p w14:paraId="75C220FA" w14:textId="77777777" w:rsidR="00545FE2" w:rsidRDefault="00545FE2">
      <w:pPr>
        <w:rPr>
          <w:rFonts w:ascii="Times New Roman" w:hAnsi="Times New Roman" w:cs="Times New Roman"/>
          <w:sz w:val="24"/>
          <w:szCs w:val="24"/>
          <w:lang w:val="fr-CM"/>
        </w:rPr>
      </w:pPr>
      <w:r>
        <w:rPr>
          <w:rFonts w:ascii="Times New Roman" w:hAnsi="Times New Roman" w:cs="Times New Roman"/>
          <w:sz w:val="24"/>
          <w:szCs w:val="24"/>
          <w:lang w:val="fr-CM"/>
        </w:rPr>
        <w:br w:type="page"/>
      </w:r>
    </w:p>
    <w:p w14:paraId="1F4E357A" w14:textId="65B1EC46" w:rsidR="00A67F1C" w:rsidRPr="00AE6FE8" w:rsidRDefault="00A67F1C" w:rsidP="00AE6FE8">
      <w:pPr>
        <w:spacing w:before="240" w:line="360" w:lineRule="auto"/>
        <w:jc w:val="both"/>
        <w:rPr>
          <w:rFonts w:ascii="Times New Roman" w:hAnsi="Times New Roman" w:cs="Times New Roman"/>
          <w:sz w:val="24"/>
          <w:szCs w:val="24"/>
          <w:lang w:val="fr-CM"/>
        </w:rPr>
      </w:pPr>
      <w:r w:rsidRPr="00AE6FE8">
        <w:rPr>
          <w:rFonts w:ascii="Times New Roman" w:hAnsi="Times New Roman" w:cs="Times New Roman"/>
          <w:sz w:val="24"/>
          <w:szCs w:val="24"/>
          <w:lang w:val="fr-CM"/>
        </w:rPr>
        <w:lastRenderedPageBreak/>
        <w:t>Depuis la 7</w:t>
      </w:r>
      <w:r w:rsidRPr="00AE6FE8">
        <w:rPr>
          <w:rFonts w:ascii="Times New Roman" w:hAnsi="Times New Roman" w:cs="Times New Roman"/>
          <w:sz w:val="24"/>
          <w:szCs w:val="24"/>
          <w:vertAlign w:val="superscript"/>
          <w:lang w:val="fr-CM"/>
        </w:rPr>
        <w:t>ème</w:t>
      </w:r>
      <w:r w:rsidRPr="00AE6FE8">
        <w:rPr>
          <w:rFonts w:ascii="Times New Roman" w:hAnsi="Times New Roman" w:cs="Times New Roman"/>
          <w:sz w:val="24"/>
          <w:szCs w:val="24"/>
          <w:lang w:val="fr-CM"/>
        </w:rPr>
        <w:t xml:space="preserve"> semaine épidémiologique de l'année 2021, le </w:t>
      </w:r>
      <w:r w:rsidR="003C4A2B" w:rsidRPr="00AE6FE8">
        <w:rPr>
          <w:rFonts w:ascii="Times New Roman" w:hAnsi="Times New Roman" w:cs="Times New Roman"/>
          <w:sz w:val="24"/>
          <w:szCs w:val="24"/>
          <w:lang w:val="fr-CM"/>
        </w:rPr>
        <w:t>p</w:t>
      </w:r>
      <w:r w:rsidRPr="00AE6FE8">
        <w:rPr>
          <w:rFonts w:ascii="Times New Roman" w:hAnsi="Times New Roman" w:cs="Times New Roman"/>
          <w:sz w:val="24"/>
          <w:szCs w:val="24"/>
          <w:lang w:val="fr-CM"/>
        </w:rPr>
        <w:t>ays fait face à une résurgence des cas de fièvre jaune. A la 52</w:t>
      </w:r>
      <w:r w:rsidRPr="00AE6FE8">
        <w:rPr>
          <w:rFonts w:ascii="Times New Roman" w:hAnsi="Times New Roman" w:cs="Times New Roman"/>
          <w:sz w:val="24"/>
          <w:szCs w:val="24"/>
          <w:vertAlign w:val="superscript"/>
          <w:lang w:val="fr-CM"/>
        </w:rPr>
        <w:t>ème</w:t>
      </w:r>
      <w:r w:rsidRPr="00AE6FE8">
        <w:rPr>
          <w:rFonts w:ascii="Times New Roman" w:hAnsi="Times New Roman" w:cs="Times New Roman"/>
          <w:sz w:val="24"/>
          <w:szCs w:val="24"/>
          <w:lang w:val="fr-CM"/>
        </w:rPr>
        <w:t xml:space="preserve"> semaine épidémiologique de 2021, les dix régions étaient touchées. En effet, on dénombrait 44 cas et 7 décès, soit un taux de létalité de 15,9%. Entre la 1</w:t>
      </w:r>
      <w:r w:rsidRPr="00AE6FE8">
        <w:rPr>
          <w:rFonts w:ascii="Times New Roman" w:hAnsi="Times New Roman" w:cs="Times New Roman"/>
          <w:sz w:val="24"/>
          <w:szCs w:val="24"/>
          <w:vertAlign w:val="superscript"/>
          <w:lang w:val="fr-CM"/>
        </w:rPr>
        <w:t>ère</w:t>
      </w:r>
      <w:r w:rsidRPr="00AE6FE8">
        <w:rPr>
          <w:rFonts w:ascii="Times New Roman" w:hAnsi="Times New Roman" w:cs="Times New Roman"/>
          <w:sz w:val="24"/>
          <w:szCs w:val="24"/>
          <w:lang w:val="fr-CM"/>
        </w:rPr>
        <w:t xml:space="preserve"> et la 2</w:t>
      </w:r>
      <w:r w:rsidR="006571AB" w:rsidRPr="00AE6FE8">
        <w:rPr>
          <w:rFonts w:ascii="Times New Roman" w:hAnsi="Times New Roman" w:cs="Times New Roman"/>
          <w:sz w:val="24"/>
          <w:szCs w:val="24"/>
          <w:lang w:val="fr-CM"/>
        </w:rPr>
        <w:t>3</w:t>
      </w:r>
      <w:r w:rsidRPr="00AE6FE8">
        <w:rPr>
          <w:rFonts w:ascii="Times New Roman" w:hAnsi="Times New Roman" w:cs="Times New Roman"/>
          <w:sz w:val="24"/>
          <w:szCs w:val="24"/>
          <w:vertAlign w:val="superscript"/>
          <w:lang w:val="fr-CM"/>
        </w:rPr>
        <w:t>ème</w:t>
      </w:r>
      <w:r w:rsidRPr="00AE6FE8">
        <w:rPr>
          <w:rFonts w:ascii="Times New Roman" w:hAnsi="Times New Roman" w:cs="Times New Roman"/>
          <w:sz w:val="24"/>
          <w:szCs w:val="24"/>
          <w:lang w:val="fr-CM"/>
        </w:rPr>
        <w:t xml:space="preserve"> semaine épidémiologique de l’année 2022, </w:t>
      </w:r>
      <w:r w:rsidR="00EC4DBE" w:rsidRPr="00AE6FE8">
        <w:rPr>
          <w:rFonts w:ascii="Times New Roman" w:hAnsi="Times New Roman" w:cs="Times New Roman"/>
          <w:sz w:val="24"/>
          <w:szCs w:val="24"/>
          <w:lang w:val="fr-CM"/>
        </w:rPr>
        <w:t>15</w:t>
      </w:r>
      <w:r w:rsidRPr="00AE6FE8">
        <w:rPr>
          <w:rFonts w:ascii="Times New Roman" w:hAnsi="Times New Roman" w:cs="Times New Roman"/>
          <w:sz w:val="24"/>
          <w:szCs w:val="24"/>
          <w:lang w:val="fr-CM"/>
        </w:rPr>
        <w:t xml:space="preserve"> nouveaux cas ont été enregistrés, notamment dans les régions de l'Ouest (5 cas), du Sud (3 cas dont un décès), du Nord-Ouest (3 cas), de l'Adamaoua (2 cas), de l’Est (1 cas), et du Nord (1 cas)</w:t>
      </w:r>
      <w:r w:rsidRPr="00AE6FE8">
        <w:rPr>
          <w:rStyle w:val="FootnoteReference"/>
          <w:rFonts w:ascii="Times New Roman" w:hAnsi="Times New Roman" w:cs="Times New Roman"/>
          <w:sz w:val="24"/>
          <w:szCs w:val="24"/>
          <w:lang w:val="fr-CM"/>
        </w:rPr>
        <w:footnoteReference w:id="14"/>
      </w:r>
      <w:r w:rsidRPr="00AE6FE8">
        <w:rPr>
          <w:rFonts w:ascii="Times New Roman" w:hAnsi="Times New Roman" w:cs="Times New Roman"/>
          <w:sz w:val="24"/>
          <w:szCs w:val="24"/>
          <w:lang w:val="fr-CM"/>
        </w:rPr>
        <w:t xml:space="preserve">. </w:t>
      </w:r>
    </w:p>
    <w:p w14:paraId="5EB96CF8" w14:textId="721217E7" w:rsidR="00EC4DBE" w:rsidRPr="00AE6FE8" w:rsidRDefault="00707F53" w:rsidP="00AE6FE8">
      <w:pPr>
        <w:spacing w:line="360" w:lineRule="auto"/>
        <w:jc w:val="both"/>
        <w:rPr>
          <w:rFonts w:ascii="Times New Roman" w:eastAsiaTheme="minorEastAsia" w:hAnsi="Times New Roman" w:cs="Times New Roman"/>
          <w:b/>
          <w:bCs/>
          <w:smallCaps/>
          <w:spacing w:val="6"/>
          <w:sz w:val="24"/>
          <w:szCs w:val="24"/>
          <w:lang w:val="fr-CM" w:eastAsia="fr-FR"/>
        </w:rPr>
      </w:pPr>
      <w:r w:rsidRPr="00AE6FE8">
        <w:rPr>
          <w:rFonts w:ascii="Times New Roman" w:hAnsi="Times New Roman" w:cs="Times New Roman"/>
          <w:sz w:val="24"/>
          <w:szCs w:val="24"/>
          <w:lang w:val="fr-CM"/>
        </w:rPr>
        <w:t>L</w:t>
      </w:r>
      <w:r w:rsidR="00EC4DBE" w:rsidRPr="00AE6FE8">
        <w:rPr>
          <w:rFonts w:ascii="Times New Roman" w:hAnsi="Times New Roman" w:cs="Times New Roman"/>
          <w:sz w:val="24"/>
          <w:szCs w:val="24"/>
          <w:lang w:val="fr-CM"/>
        </w:rPr>
        <w:t xml:space="preserve">’évolution des cas confirmés de FJ au Cameroun depuis </w:t>
      </w:r>
      <w:r w:rsidR="00176ED4" w:rsidRPr="00AE6FE8">
        <w:rPr>
          <w:rFonts w:ascii="Times New Roman" w:hAnsi="Times New Roman" w:cs="Times New Roman"/>
          <w:sz w:val="24"/>
          <w:szCs w:val="24"/>
          <w:lang w:val="fr-CM"/>
        </w:rPr>
        <w:t>2010</w:t>
      </w:r>
      <w:r w:rsidR="00EC4DBE" w:rsidRPr="00AE6FE8">
        <w:rPr>
          <w:rFonts w:ascii="Times New Roman" w:hAnsi="Times New Roman" w:cs="Times New Roman"/>
          <w:sz w:val="24"/>
          <w:szCs w:val="24"/>
          <w:lang w:val="fr-CM"/>
        </w:rPr>
        <w:t xml:space="preserve"> </w:t>
      </w:r>
      <w:r w:rsidR="00190CF0" w:rsidRPr="00AE6FE8">
        <w:rPr>
          <w:rFonts w:ascii="Times New Roman" w:hAnsi="Times New Roman" w:cs="Times New Roman"/>
          <w:sz w:val="24"/>
          <w:szCs w:val="24"/>
          <w:lang w:val="fr-CM"/>
        </w:rPr>
        <w:t>jusqu’</w:t>
      </w:r>
      <w:r w:rsidR="00EC4DBE" w:rsidRPr="00AE6FE8">
        <w:rPr>
          <w:rFonts w:ascii="Times New Roman" w:hAnsi="Times New Roman" w:cs="Times New Roman"/>
          <w:sz w:val="24"/>
          <w:szCs w:val="24"/>
          <w:lang w:val="fr-CM"/>
        </w:rPr>
        <w:t xml:space="preserve">à la </w:t>
      </w:r>
      <w:r w:rsidR="00036DC6" w:rsidRPr="00AE6FE8">
        <w:rPr>
          <w:rFonts w:ascii="Times New Roman" w:hAnsi="Times New Roman" w:cs="Times New Roman"/>
          <w:sz w:val="24"/>
          <w:szCs w:val="24"/>
          <w:lang w:val="fr-CM"/>
        </w:rPr>
        <w:t>23</w:t>
      </w:r>
      <w:r w:rsidR="00190CF0" w:rsidRPr="00AE6FE8">
        <w:rPr>
          <w:rFonts w:ascii="Times New Roman" w:hAnsi="Times New Roman" w:cs="Times New Roman"/>
          <w:sz w:val="24"/>
          <w:szCs w:val="24"/>
          <w:vertAlign w:val="superscript"/>
          <w:lang w:val="fr-CM"/>
        </w:rPr>
        <w:t>ème</w:t>
      </w:r>
      <w:r w:rsidR="00190CF0" w:rsidRPr="00AE6FE8">
        <w:rPr>
          <w:rFonts w:ascii="Times New Roman" w:hAnsi="Times New Roman" w:cs="Times New Roman"/>
          <w:sz w:val="24"/>
          <w:szCs w:val="24"/>
          <w:lang w:val="fr-CM"/>
        </w:rPr>
        <w:t xml:space="preserve"> semaine épidémiologique 2022</w:t>
      </w:r>
      <w:r w:rsidR="00EC4DBE" w:rsidRPr="00AE6FE8">
        <w:rPr>
          <w:rFonts w:ascii="Times New Roman" w:hAnsi="Times New Roman" w:cs="Times New Roman"/>
          <w:sz w:val="24"/>
          <w:szCs w:val="24"/>
          <w:lang w:val="fr-CM"/>
        </w:rPr>
        <w:t xml:space="preserve"> est présentée dans les figures ci-dessous. </w:t>
      </w:r>
    </w:p>
    <w:p w14:paraId="0A966148" w14:textId="77777777" w:rsidR="00EC4DBE" w:rsidRPr="00AE6FE8" w:rsidRDefault="00EC4DBE" w:rsidP="00AE6FE8">
      <w:pPr>
        <w:keepNext/>
        <w:tabs>
          <w:tab w:val="num" w:pos="1440"/>
        </w:tabs>
        <w:spacing w:line="360" w:lineRule="auto"/>
        <w:jc w:val="center"/>
        <w:rPr>
          <w:rFonts w:ascii="Times New Roman" w:hAnsi="Times New Roman" w:cs="Times New Roman"/>
          <w:sz w:val="24"/>
          <w:szCs w:val="24"/>
        </w:rPr>
      </w:pPr>
      <w:r w:rsidRPr="00AE6FE8">
        <w:rPr>
          <w:rFonts w:ascii="Times New Roman" w:hAnsi="Times New Roman" w:cs="Times New Roman"/>
          <w:noProof/>
          <w:sz w:val="24"/>
          <w:szCs w:val="24"/>
        </w:rPr>
        <w:drawing>
          <wp:inline distT="0" distB="0" distL="0" distR="0" wp14:anchorId="66AE7B51" wp14:editId="097CE859">
            <wp:extent cx="5464810" cy="3137835"/>
            <wp:effectExtent l="0" t="0" r="2540" b="5715"/>
            <wp:docPr id="15" name="Graphique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21B743E0" w14:textId="374A046E" w:rsidR="00EC4DBE" w:rsidRPr="00AE6FE8" w:rsidRDefault="00EC4DBE" w:rsidP="00AE6FE8">
      <w:pPr>
        <w:pStyle w:val="Caption"/>
        <w:spacing w:line="360" w:lineRule="auto"/>
        <w:jc w:val="center"/>
        <w:rPr>
          <w:b w:val="0"/>
          <w:color w:val="auto"/>
          <w:szCs w:val="24"/>
        </w:rPr>
      </w:pPr>
      <w:bookmarkStart w:id="58" w:name="_Toc112357587"/>
      <w:r w:rsidRPr="00AE6FE8">
        <w:rPr>
          <w:rFonts w:eastAsiaTheme="minorHAnsi"/>
          <w:b w:val="0"/>
          <w:bCs w:val="0"/>
          <w:smallCaps w:val="0"/>
          <w:color w:val="auto"/>
          <w:spacing w:val="0"/>
          <w:szCs w:val="24"/>
          <w:lang w:eastAsia="en-US"/>
        </w:rPr>
        <w:t xml:space="preserve">Figure </w:t>
      </w:r>
      <w:r w:rsidRPr="00AE6FE8">
        <w:rPr>
          <w:rFonts w:eastAsiaTheme="minorHAnsi"/>
          <w:b w:val="0"/>
          <w:bCs w:val="0"/>
          <w:smallCaps w:val="0"/>
          <w:color w:val="auto"/>
          <w:spacing w:val="0"/>
          <w:szCs w:val="24"/>
          <w:lang w:eastAsia="en-US"/>
        </w:rPr>
        <w:fldChar w:fldCharType="begin"/>
      </w:r>
      <w:r w:rsidRPr="00AE6FE8">
        <w:rPr>
          <w:rFonts w:eastAsiaTheme="minorHAnsi"/>
          <w:b w:val="0"/>
          <w:bCs w:val="0"/>
          <w:smallCaps w:val="0"/>
          <w:color w:val="auto"/>
          <w:spacing w:val="0"/>
          <w:szCs w:val="24"/>
          <w:lang w:eastAsia="en-US"/>
        </w:rPr>
        <w:instrText xml:space="preserve"> SEQ Figure \* ARABIC </w:instrText>
      </w:r>
      <w:r w:rsidRPr="00AE6FE8">
        <w:rPr>
          <w:rFonts w:eastAsiaTheme="minorHAnsi"/>
          <w:b w:val="0"/>
          <w:bCs w:val="0"/>
          <w:smallCaps w:val="0"/>
          <w:color w:val="auto"/>
          <w:spacing w:val="0"/>
          <w:szCs w:val="24"/>
          <w:lang w:eastAsia="en-US"/>
        </w:rPr>
        <w:fldChar w:fldCharType="separate"/>
      </w:r>
      <w:r w:rsidR="002143E6" w:rsidRPr="00AE6FE8">
        <w:rPr>
          <w:rFonts w:eastAsiaTheme="minorHAnsi"/>
          <w:b w:val="0"/>
          <w:bCs w:val="0"/>
          <w:smallCaps w:val="0"/>
          <w:noProof/>
          <w:color w:val="auto"/>
          <w:spacing w:val="0"/>
          <w:szCs w:val="24"/>
          <w:lang w:eastAsia="en-US"/>
        </w:rPr>
        <w:t>9</w:t>
      </w:r>
      <w:r w:rsidRPr="00AE6FE8">
        <w:rPr>
          <w:rFonts w:eastAsiaTheme="minorHAnsi"/>
          <w:b w:val="0"/>
          <w:bCs w:val="0"/>
          <w:smallCaps w:val="0"/>
          <w:color w:val="auto"/>
          <w:spacing w:val="0"/>
          <w:szCs w:val="24"/>
          <w:lang w:eastAsia="en-US"/>
        </w:rPr>
        <w:fldChar w:fldCharType="end"/>
      </w:r>
      <w:r w:rsidRPr="00AE6FE8">
        <w:rPr>
          <w:rFonts w:eastAsiaTheme="minorHAnsi"/>
          <w:b w:val="0"/>
          <w:bCs w:val="0"/>
          <w:smallCaps w:val="0"/>
          <w:color w:val="auto"/>
          <w:spacing w:val="0"/>
          <w:szCs w:val="24"/>
          <w:lang w:eastAsia="en-US"/>
        </w:rPr>
        <w:t xml:space="preserve"> : Evolution des cas confirmés de fièvre jaune au Cameroun de 2010 </w:t>
      </w:r>
      <w:r w:rsidR="00036DC6" w:rsidRPr="00AE6FE8">
        <w:rPr>
          <w:rFonts w:eastAsiaTheme="minorHAnsi"/>
          <w:b w:val="0"/>
          <w:bCs w:val="0"/>
          <w:smallCaps w:val="0"/>
          <w:color w:val="auto"/>
          <w:spacing w:val="0"/>
          <w:szCs w:val="24"/>
          <w:lang w:eastAsia="en-US"/>
        </w:rPr>
        <w:t>au 1</w:t>
      </w:r>
      <w:r w:rsidR="00036DC6" w:rsidRPr="00AE6FE8">
        <w:rPr>
          <w:rFonts w:eastAsiaTheme="minorHAnsi"/>
          <w:b w:val="0"/>
          <w:bCs w:val="0"/>
          <w:smallCaps w:val="0"/>
          <w:color w:val="auto"/>
          <w:spacing w:val="0"/>
          <w:szCs w:val="24"/>
          <w:vertAlign w:val="superscript"/>
          <w:lang w:eastAsia="en-US"/>
        </w:rPr>
        <w:t>er</w:t>
      </w:r>
      <w:r w:rsidR="00036DC6" w:rsidRPr="00AE6FE8">
        <w:rPr>
          <w:rFonts w:eastAsiaTheme="minorHAnsi"/>
          <w:b w:val="0"/>
          <w:bCs w:val="0"/>
          <w:smallCaps w:val="0"/>
          <w:color w:val="auto"/>
          <w:spacing w:val="0"/>
          <w:szCs w:val="24"/>
          <w:lang w:eastAsia="en-US"/>
        </w:rPr>
        <w:t xml:space="preserve"> semestre </w:t>
      </w:r>
      <w:r w:rsidRPr="00AE6FE8">
        <w:rPr>
          <w:rFonts w:eastAsiaTheme="minorHAnsi"/>
          <w:b w:val="0"/>
          <w:bCs w:val="0"/>
          <w:smallCaps w:val="0"/>
          <w:color w:val="auto"/>
          <w:spacing w:val="0"/>
          <w:szCs w:val="24"/>
          <w:lang w:eastAsia="en-US"/>
        </w:rPr>
        <w:t>2022</w:t>
      </w:r>
      <w:bookmarkEnd w:id="58"/>
    </w:p>
    <w:p w14:paraId="5A3FE808" w14:textId="22E09E1D" w:rsidR="002B5DE2" w:rsidRPr="00AE6FE8" w:rsidRDefault="00E2752F" w:rsidP="00AE6FE8">
      <w:pPr>
        <w:spacing w:before="240" w:line="360" w:lineRule="auto"/>
        <w:jc w:val="both"/>
        <w:rPr>
          <w:rFonts w:ascii="Times New Roman" w:hAnsi="Times New Roman" w:cs="Times New Roman"/>
          <w:sz w:val="24"/>
          <w:szCs w:val="24"/>
          <w:lang w:val="fr-CM"/>
        </w:rPr>
      </w:pPr>
      <w:r w:rsidRPr="00AE6FE8">
        <w:rPr>
          <w:rFonts w:ascii="Times New Roman" w:hAnsi="Times New Roman" w:cs="Times New Roman"/>
          <w:sz w:val="24"/>
          <w:szCs w:val="24"/>
          <w:lang w:val="fr-CM"/>
        </w:rPr>
        <w:t>Au courant de</w:t>
      </w:r>
      <w:r w:rsidR="00EC4DBE" w:rsidRPr="00AE6FE8">
        <w:rPr>
          <w:rFonts w:ascii="Times New Roman" w:hAnsi="Times New Roman" w:cs="Times New Roman"/>
          <w:sz w:val="24"/>
          <w:szCs w:val="24"/>
          <w:lang w:val="fr-CM"/>
        </w:rPr>
        <w:t xml:space="preserve"> la dernière décennie, le Cameroun</w:t>
      </w:r>
      <w:r w:rsidRPr="00AE6FE8">
        <w:rPr>
          <w:rFonts w:ascii="Times New Roman" w:hAnsi="Times New Roman" w:cs="Times New Roman"/>
          <w:sz w:val="24"/>
          <w:szCs w:val="24"/>
          <w:lang w:val="fr-CM"/>
        </w:rPr>
        <w:t xml:space="preserve"> a</w:t>
      </w:r>
      <w:r w:rsidR="00EC4DBE" w:rsidRPr="00AE6FE8">
        <w:rPr>
          <w:rFonts w:ascii="Times New Roman" w:hAnsi="Times New Roman" w:cs="Times New Roman"/>
          <w:sz w:val="24"/>
          <w:szCs w:val="24"/>
          <w:lang w:val="fr-CM"/>
        </w:rPr>
        <w:t xml:space="preserve"> fait face chaque année à des épidémies de FJ. Entre 2017 et 2020, le nombre de cas annuel de FJ a varié entre 5 et 16. En 2021, il est passé à 44. Au-delà de cette flambée de cas, on note que le taux de létalité annuel était de 16,7% (1/6) et 15,9% (7/44) respectivement en 2020 et 2021, alors qu’il était nul su</w:t>
      </w:r>
      <w:r w:rsidR="00036DC6" w:rsidRPr="00AE6FE8">
        <w:rPr>
          <w:rFonts w:ascii="Times New Roman" w:hAnsi="Times New Roman" w:cs="Times New Roman"/>
          <w:sz w:val="24"/>
          <w:szCs w:val="24"/>
          <w:lang w:val="fr-CM"/>
        </w:rPr>
        <w:t>r les dix années antérieures. À la 23</w:t>
      </w:r>
      <w:r w:rsidR="00036DC6" w:rsidRPr="00AE6FE8">
        <w:rPr>
          <w:rFonts w:ascii="Times New Roman" w:hAnsi="Times New Roman" w:cs="Times New Roman"/>
          <w:sz w:val="24"/>
          <w:szCs w:val="24"/>
          <w:vertAlign w:val="superscript"/>
          <w:lang w:val="fr-CM"/>
        </w:rPr>
        <w:t>ème</w:t>
      </w:r>
      <w:r w:rsidR="00036DC6" w:rsidRPr="00AE6FE8">
        <w:rPr>
          <w:rFonts w:ascii="Times New Roman" w:hAnsi="Times New Roman" w:cs="Times New Roman"/>
          <w:sz w:val="24"/>
          <w:szCs w:val="24"/>
          <w:lang w:val="fr-CM"/>
        </w:rPr>
        <w:t xml:space="preserve"> semaine épidémiologique </w:t>
      </w:r>
      <w:r w:rsidR="00EC4DBE" w:rsidRPr="00AE6FE8">
        <w:rPr>
          <w:rFonts w:ascii="Times New Roman" w:hAnsi="Times New Roman" w:cs="Times New Roman"/>
          <w:sz w:val="24"/>
          <w:szCs w:val="24"/>
          <w:lang w:val="fr-CM"/>
        </w:rPr>
        <w:t xml:space="preserve">2022, ce taux de létalité est de 6,67% (1/15). </w:t>
      </w:r>
      <w:r w:rsidR="00CD7D62" w:rsidRPr="00AE6FE8">
        <w:rPr>
          <w:rFonts w:ascii="Times New Roman" w:hAnsi="Times New Roman" w:cs="Times New Roman"/>
          <w:sz w:val="24"/>
          <w:szCs w:val="24"/>
          <w:lang w:val="fr-CM"/>
        </w:rPr>
        <w:t xml:space="preserve">Etant donné les tendances qui montrent la survenue des cas majoritairement au second semestre de l’année, la chute de la </w:t>
      </w:r>
      <w:r w:rsidR="00CD7D62" w:rsidRPr="00AE6FE8">
        <w:rPr>
          <w:rFonts w:ascii="Times New Roman" w:hAnsi="Times New Roman" w:cs="Times New Roman"/>
          <w:sz w:val="24"/>
          <w:szCs w:val="24"/>
          <w:lang w:val="fr-CM"/>
        </w:rPr>
        <w:lastRenderedPageBreak/>
        <w:t>courbe des cas confirmés pourrait s’expliquer par le fait que nous ayons utilisé les données du 1</w:t>
      </w:r>
      <w:r w:rsidR="00CD7D62" w:rsidRPr="00AE6FE8">
        <w:rPr>
          <w:rFonts w:ascii="Times New Roman" w:hAnsi="Times New Roman" w:cs="Times New Roman"/>
          <w:sz w:val="24"/>
          <w:szCs w:val="24"/>
          <w:vertAlign w:val="superscript"/>
          <w:lang w:val="fr-CM"/>
        </w:rPr>
        <w:t>er</w:t>
      </w:r>
      <w:r w:rsidR="00CD7D62" w:rsidRPr="00AE6FE8">
        <w:rPr>
          <w:rFonts w:ascii="Times New Roman" w:hAnsi="Times New Roman" w:cs="Times New Roman"/>
          <w:sz w:val="24"/>
          <w:szCs w:val="24"/>
          <w:lang w:val="fr-CM"/>
        </w:rPr>
        <w:t xml:space="preserve"> semestre 2022</w:t>
      </w:r>
      <w:r w:rsidR="000956EA" w:rsidRPr="00AE6FE8">
        <w:rPr>
          <w:rFonts w:ascii="Times New Roman" w:hAnsi="Times New Roman" w:cs="Times New Roman"/>
          <w:sz w:val="24"/>
          <w:szCs w:val="24"/>
          <w:lang w:val="fr-CM"/>
        </w:rPr>
        <w:t>, l’année étant encore en cours</w:t>
      </w:r>
      <w:r w:rsidR="00CD7D62" w:rsidRPr="00AE6FE8">
        <w:rPr>
          <w:rFonts w:ascii="Times New Roman" w:hAnsi="Times New Roman" w:cs="Times New Roman"/>
          <w:sz w:val="24"/>
          <w:szCs w:val="24"/>
          <w:lang w:val="fr-CM"/>
        </w:rPr>
        <w:t>.</w:t>
      </w:r>
    </w:p>
    <w:p w14:paraId="3434CD5E" w14:textId="43F750B4" w:rsidR="00940203" w:rsidRPr="00AE6FE8" w:rsidRDefault="00940203" w:rsidP="00AE6FE8">
      <w:pPr>
        <w:pStyle w:val="Heading2"/>
        <w:numPr>
          <w:ilvl w:val="1"/>
          <w:numId w:val="5"/>
        </w:numPr>
        <w:spacing w:line="360" w:lineRule="auto"/>
        <w:rPr>
          <w:rFonts w:ascii="Times New Roman" w:hAnsi="Times New Roman" w:cs="Times New Roman"/>
          <w:color w:val="auto"/>
          <w:sz w:val="24"/>
          <w:szCs w:val="24"/>
        </w:rPr>
      </w:pPr>
      <w:bookmarkStart w:id="59" w:name="_Toc112204742"/>
      <w:r w:rsidRPr="00AE6FE8">
        <w:rPr>
          <w:rFonts w:ascii="Times New Roman" w:hAnsi="Times New Roman" w:cs="Times New Roman"/>
          <w:color w:val="auto"/>
          <w:sz w:val="24"/>
          <w:szCs w:val="24"/>
        </w:rPr>
        <w:t xml:space="preserve">Contexte climatique </w:t>
      </w:r>
      <w:r w:rsidR="00AA3C04" w:rsidRPr="00AE6FE8">
        <w:rPr>
          <w:rFonts w:ascii="Times New Roman" w:hAnsi="Times New Roman" w:cs="Times New Roman"/>
          <w:color w:val="auto"/>
          <w:sz w:val="24"/>
          <w:szCs w:val="24"/>
        </w:rPr>
        <w:t>et entomologique</w:t>
      </w:r>
      <w:bookmarkEnd w:id="59"/>
    </w:p>
    <w:p w14:paraId="10904833" w14:textId="31001EEB" w:rsidR="00775A45" w:rsidRPr="00AE6FE8" w:rsidRDefault="00775A45" w:rsidP="00AE6FE8">
      <w:pPr>
        <w:pStyle w:val="Heading2"/>
        <w:numPr>
          <w:ilvl w:val="2"/>
          <w:numId w:val="5"/>
        </w:numPr>
        <w:spacing w:line="360" w:lineRule="auto"/>
        <w:rPr>
          <w:rFonts w:ascii="Times New Roman" w:hAnsi="Times New Roman" w:cs="Times New Roman"/>
          <w:color w:val="auto"/>
          <w:sz w:val="24"/>
          <w:szCs w:val="24"/>
        </w:rPr>
      </w:pPr>
      <w:bookmarkStart w:id="60" w:name="_Toc112204743"/>
      <w:r w:rsidRPr="00AE6FE8">
        <w:rPr>
          <w:rFonts w:ascii="Times New Roman" w:hAnsi="Times New Roman" w:cs="Times New Roman"/>
          <w:color w:val="auto"/>
          <w:sz w:val="24"/>
          <w:szCs w:val="24"/>
        </w:rPr>
        <w:t>Profil climatique</w:t>
      </w:r>
      <w:bookmarkEnd w:id="60"/>
      <w:r w:rsidRPr="00AE6FE8">
        <w:rPr>
          <w:rFonts w:ascii="Times New Roman" w:hAnsi="Times New Roman" w:cs="Times New Roman"/>
          <w:color w:val="auto"/>
          <w:sz w:val="24"/>
          <w:szCs w:val="24"/>
        </w:rPr>
        <w:t xml:space="preserve"> </w:t>
      </w:r>
    </w:p>
    <w:p w14:paraId="6A297B2A" w14:textId="222AB814" w:rsidR="00F6167B" w:rsidRPr="00AE6FE8" w:rsidRDefault="00C372A9" w:rsidP="00AE6FE8">
      <w:pPr>
        <w:spacing w:line="360" w:lineRule="auto"/>
        <w:jc w:val="both"/>
        <w:rPr>
          <w:rFonts w:ascii="Times New Roman" w:hAnsi="Times New Roman" w:cs="Times New Roman"/>
          <w:sz w:val="24"/>
          <w:szCs w:val="24"/>
          <w:lang w:val="fr-CM"/>
        </w:rPr>
      </w:pPr>
      <w:r w:rsidRPr="00AE6FE8">
        <w:rPr>
          <w:rFonts w:ascii="Times New Roman" w:hAnsi="Times New Roman" w:cs="Times New Roman"/>
          <w:sz w:val="24"/>
          <w:szCs w:val="24"/>
          <w:lang w:val="fr-CM"/>
        </w:rPr>
        <w:t xml:space="preserve">Le Cameroun est situé dans la zone intertropicale où les températures moyennes annuelles varient </w:t>
      </w:r>
      <w:r w:rsidR="000D4B47" w:rsidRPr="00AE6FE8">
        <w:rPr>
          <w:rFonts w:ascii="Times New Roman" w:hAnsi="Times New Roman" w:cs="Times New Roman"/>
          <w:sz w:val="24"/>
          <w:szCs w:val="24"/>
          <w:lang w:val="fr-CM"/>
        </w:rPr>
        <w:t>entre</w:t>
      </w:r>
      <w:r w:rsidRPr="00AE6FE8">
        <w:rPr>
          <w:rFonts w:ascii="Times New Roman" w:hAnsi="Times New Roman" w:cs="Times New Roman"/>
          <w:sz w:val="24"/>
          <w:szCs w:val="24"/>
          <w:lang w:val="fr-CM"/>
        </w:rPr>
        <w:t xml:space="preserve"> 20°C </w:t>
      </w:r>
      <w:r w:rsidR="000D4B47" w:rsidRPr="00AE6FE8">
        <w:rPr>
          <w:rFonts w:ascii="Times New Roman" w:hAnsi="Times New Roman" w:cs="Times New Roman"/>
          <w:sz w:val="24"/>
          <w:szCs w:val="24"/>
          <w:lang w:val="fr-CM"/>
        </w:rPr>
        <w:t>et</w:t>
      </w:r>
      <w:r w:rsidRPr="00AE6FE8">
        <w:rPr>
          <w:rFonts w:ascii="Times New Roman" w:hAnsi="Times New Roman" w:cs="Times New Roman"/>
          <w:sz w:val="24"/>
          <w:szCs w:val="24"/>
          <w:lang w:val="fr-CM"/>
        </w:rPr>
        <w:t xml:space="preserve"> 28°C et augmentent du Sud vers le Nord. Les précipitations varient avec la proximité de la mer, l’altitude et la latitude</w:t>
      </w:r>
      <w:r w:rsidR="001847A0" w:rsidRPr="00AE6FE8">
        <w:rPr>
          <w:rFonts w:ascii="Times New Roman" w:hAnsi="Times New Roman" w:cs="Times New Roman"/>
          <w:sz w:val="24"/>
          <w:szCs w:val="24"/>
          <w:lang w:val="fr-CM"/>
        </w:rPr>
        <w:t>. Elles</w:t>
      </w:r>
      <w:r w:rsidRPr="00AE6FE8">
        <w:rPr>
          <w:rFonts w:ascii="Times New Roman" w:hAnsi="Times New Roman" w:cs="Times New Roman"/>
          <w:sz w:val="24"/>
          <w:szCs w:val="24"/>
          <w:lang w:val="fr-CM"/>
        </w:rPr>
        <w:t xml:space="preserve"> diminue</w:t>
      </w:r>
      <w:r w:rsidR="001847A0" w:rsidRPr="00AE6FE8">
        <w:rPr>
          <w:rFonts w:ascii="Times New Roman" w:hAnsi="Times New Roman" w:cs="Times New Roman"/>
          <w:sz w:val="24"/>
          <w:szCs w:val="24"/>
          <w:lang w:val="fr-CM"/>
        </w:rPr>
        <w:t>nt</w:t>
      </w:r>
      <w:r w:rsidRPr="00AE6FE8">
        <w:rPr>
          <w:rFonts w:ascii="Times New Roman" w:hAnsi="Times New Roman" w:cs="Times New Roman"/>
          <w:sz w:val="24"/>
          <w:szCs w:val="24"/>
          <w:lang w:val="fr-CM"/>
        </w:rPr>
        <w:t xml:space="preserve"> de la mer vers l’intérieur et du Sud vers le Nord. Cette variation définit une variété de climats allant du climat soudano-sahélien à l'Extrême-Nord au climat équatorial guinéen au Sud, avec de fortes hétérogénéités climatiques locales dues à d'énormes variations d'altitude (0 à 4100 m au-dessus du niveau de la mer sur le Mont Cameroun). Ces unités climatiques sont regroupées en quatre principaux domaines climatiques : </w:t>
      </w:r>
      <w:r w:rsidR="00AA0281">
        <w:rPr>
          <w:rFonts w:ascii="Times New Roman" w:hAnsi="Times New Roman" w:cs="Times New Roman"/>
          <w:sz w:val="24"/>
          <w:szCs w:val="24"/>
          <w:lang w:val="fr-CM"/>
        </w:rPr>
        <w:t>le domaine équatorial camerounie</w:t>
      </w:r>
      <w:r w:rsidRPr="00AE6FE8">
        <w:rPr>
          <w:rFonts w:ascii="Times New Roman" w:hAnsi="Times New Roman" w:cs="Times New Roman"/>
          <w:sz w:val="24"/>
          <w:szCs w:val="24"/>
          <w:lang w:val="fr-CM"/>
        </w:rPr>
        <w:t>n</w:t>
      </w:r>
      <w:r w:rsidR="006A47D1" w:rsidRPr="00AE6FE8">
        <w:rPr>
          <w:rFonts w:ascii="Times New Roman" w:hAnsi="Times New Roman" w:cs="Times New Roman"/>
          <w:sz w:val="24"/>
          <w:szCs w:val="24"/>
          <w:lang w:val="fr-CM"/>
        </w:rPr>
        <w:t>,</w:t>
      </w:r>
      <w:r w:rsidRPr="00AE6FE8">
        <w:rPr>
          <w:rFonts w:ascii="Times New Roman" w:hAnsi="Times New Roman" w:cs="Times New Roman"/>
          <w:sz w:val="24"/>
          <w:szCs w:val="24"/>
          <w:lang w:val="fr-CM"/>
        </w:rPr>
        <w:t xml:space="preserve"> le domaine équatorial guinéen</w:t>
      </w:r>
      <w:r w:rsidR="006A47D1" w:rsidRPr="00AE6FE8">
        <w:rPr>
          <w:rFonts w:ascii="Times New Roman" w:hAnsi="Times New Roman" w:cs="Times New Roman"/>
          <w:sz w:val="24"/>
          <w:szCs w:val="24"/>
          <w:lang w:val="fr-CM"/>
        </w:rPr>
        <w:t>,</w:t>
      </w:r>
      <w:r w:rsidRPr="00AE6FE8">
        <w:rPr>
          <w:rFonts w:ascii="Times New Roman" w:hAnsi="Times New Roman" w:cs="Times New Roman"/>
          <w:sz w:val="24"/>
          <w:szCs w:val="24"/>
          <w:lang w:val="fr-CM"/>
        </w:rPr>
        <w:t xml:space="preserve"> le domaine soudanien ou tropical humide</w:t>
      </w:r>
      <w:r w:rsidR="00335FEF" w:rsidRPr="00AE6FE8">
        <w:rPr>
          <w:rFonts w:ascii="Times New Roman" w:hAnsi="Times New Roman" w:cs="Times New Roman"/>
          <w:sz w:val="24"/>
          <w:szCs w:val="24"/>
          <w:lang w:val="fr-CM"/>
        </w:rPr>
        <w:t xml:space="preserve"> et</w:t>
      </w:r>
      <w:r w:rsidRPr="00AE6FE8">
        <w:rPr>
          <w:rFonts w:ascii="Times New Roman" w:hAnsi="Times New Roman" w:cs="Times New Roman"/>
          <w:sz w:val="24"/>
          <w:szCs w:val="24"/>
          <w:lang w:val="fr-CM"/>
        </w:rPr>
        <w:t xml:space="preserve"> le domaine soudano-sahélien</w:t>
      </w:r>
      <w:r w:rsidR="006A47D1" w:rsidRPr="00AE6FE8">
        <w:rPr>
          <w:rFonts w:ascii="Times New Roman" w:hAnsi="Times New Roman" w:cs="Times New Roman"/>
          <w:sz w:val="24"/>
          <w:szCs w:val="24"/>
          <w:lang w:val="fr-CM"/>
        </w:rPr>
        <w:t xml:space="preserve">. </w:t>
      </w:r>
    </w:p>
    <w:p w14:paraId="0C7B1066" w14:textId="03EE1F88" w:rsidR="00F6167B" w:rsidRPr="00AE6FE8" w:rsidRDefault="00F6167B" w:rsidP="00AE6FE8">
      <w:pPr>
        <w:spacing w:line="360" w:lineRule="auto"/>
        <w:jc w:val="both"/>
        <w:rPr>
          <w:rFonts w:ascii="Times New Roman" w:hAnsi="Times New Roman" w:cs="Times New Roman"/>
          <w:sz w:val="24"/>
          <w:szCs w:val="24"/>
          <w:lang w:val="fr-CM"/>
        </w:rPr>
      </w:pPr>
      <w:r w:rsidRPr="00AE6FE8">
        <w:rPr>
          <w:rFonts w:ascii="Times New Roman" w:hAnsi="Times New Roman" w:cs="Times New Roman"/>
          <w:sz w:val="24"/>
          <w:szCs w:val="24"/>
          <w:lang w:val="fr-CM"/>
        </w:rPr>
        <w:t>D’après le PNACC (MINEPDED/PNACC, 2015), le climat du Cameroun change et ce changement est nettement appréhendé par deux variables climatiques : les précipitations et les températures. De façon globale, la moyenne pluviométrique de la période 1981-2000 est 20 à 40% plus basse que celle de la période 1961-1980. On observe une régression des précipitations depuis 1960 d’environ 2,2% par décennie (soit -2,9 mm chaque mois). Les mois où cette régression est la plus prononcée sont ceux de mars, avril et mai</w:t>
      </w:r>
      <w:r w:rsidR="007A7729">
        <w:rPr>
          <w:rFonts w:ascii="Times New Roman" w:hAnsi="Times New Roman" w:cs="Times New Roman"/>
          <w:sz w:val="24"/>
          <w:szCs w:val="24"/>
          <w:lang w:val="fr-CM"/>
        </w:rPr>
        <w:t>,</w:t>
      </w:r>
      <w:r w:rsidRPr="00AE6FE8">
        <w:rPr>
          <w:rFonts w:ascii="Times New Roman" w:hAnsi="Times New Roman" w:cs="Times New Roman"/>
          <w:sz w:val="24"/>
          <w:szCs w:val="24"/>
          <w:lang w:val="fr-CM"/>
        </w:rPr>
        <w:t xml:space="preserve"> suivi</w:t>
      </w:r>
      <w:r w:rsidR="007A7729">
        <w:rPr>
          <w:rFonts w:ascii="Times New Roman" w:hAnsi="Times New Roman" w:cs="Times New Roman"/>
          <w:sz w:val="24"/>
          <w:szCs w:val="24"/>
          <w:lang w:val="fr-CM"/>
        </w:rPr>
        <w:t>s de juin, juillet et</w:t>
      </w:r>
      <w:r w:rsidRPr="00AE6FE8">
        <w:rPr>
          <w:rFonts w:ascii="Times New Roman" w:hAnsi="Times New Roman" w:cs="Times New Roman"/>
          <w:sz w:val="24"/>
          <w:szCs w:val="24"/>
          <w:lang w:val="fr-CM"/>
        </w:rPr>
        <w:t xml:space="preserve"> août. De plus, on note un raccourcissement de la longueur de la saison pluvieuse dans l’ensemble du pays. Les enquêtes terrain menées au cours du processus PNACC montrent un ressenti unanime sur le fait que les températures ont augmenté dans toute l’étendue du territoire. En effet, l’analyse des données confirme ce ressenti de la population</w:t>
      </w:r>
      <w:r w:rsidR="008473FD" w:rsidRPr="00AE6FE8">
        <w:rPr>
          <w:rFonts w:ascii="Times New Roman" w:hAnsi="Times New Roman" w:cs="Times New Roman"/>
          <w:sz w:val="24"/>
          <w:szCs w:val="24"/>
          <w:lang w:val="fr-CM"/>
        </w:rPr>
        <w:t xml:space="preserve"> </w:t>
      </w:r>
      <w:r w:rsidRPr="00AE6FE8">
        <w:rPr>
          <w:rFonts w:ascii="Times New Roman" w:hAnsi="Times New Roman" w:cs="Times New Roman"/>
          <w:sz w:val="24"/>
          <w:szCs w:val="24"/>
          <w:lang w:val="fr-CM"/>
        </w:rPr>
        <w:t>: la température annuelle moyenne au Cameroun a augmenté de 0,7°C de 1960 à 2007. Ceci représente un taux moyen de 0,15°C par décennie (PNUD, 2008). L’augmentation globale des températures au Cameroun est une tendanc</w:t>
      </w:r>
      <w:r w:rsidR="009C3876">
        <w:rPr>
          <w:rFonts w:ascii="Times New Roman" w:hAnsi="Times New Roman" w:cs="Times New Roman"/>
          <w:sz w:val="24"/>
          <w:szCs w:val="24"/>
          <w:lang w:val="fr-CM"/>
        </w:rPr>
        <w:t>e partagée dans l’ensemble des zones agro écologiques</w:t>
      </w:r>
      <w:r w:rsidRPr="00AE6FE8">
        <w:rPr>
          <w:rFonts w:ascii="Times New Roman" w:hAnsi="Times New Roman" w:cs="Times New Roman"/>
          <w:sz w:val="24"/>
          <w:szCs w:val="24"/>
          <w:lang w:val="fr-CM"/>
        </w:rPr>
        <w:t xml:space="preserve"> du pays</w:t>
      </w:r>
      <w:r w:rsidR="009C3876">
        <w:rPr>
          <w:rFonts w:ascii="Times New Roman" w:hAnsi="Times New Roman" w:cs="Times New Roman"/>
          <w:sz w:val="24"/>
          <w:szCs w:val="24"/>
          <w:lang w:val="fr-CM"/>
        </w:rPr>
        <w:t xml:space="preserve"> (ZAE)</w:t>
      </w:r>
      <w:r w:rsidRPr="00AE6FE8">
        <w:rPr>
          <w:rFonts w:ascii="Times New Roman" w:hAnsi="Times New Roman" w:cs="Times New Roman"/>
          <w:sz w:val="24"/>
          <w:szCs w:val="24"/>
          <w:lang w:val="fr-CM"/>
        </w:rPr>
        <w:t>. Les taux d’augmentation les plus rapides sont enregistrés en général en mars, avril et mai, avec 0,19° par décennie. Toutefois, en ZAE soudano sahélienne, les taux de réchauffement les plus rapides s’enregistrent en décembre, janvier, février et en septembre, octobre, novembre avec des taux de 0,2 à 0,4° par décennie (PNUD, 2008).</w:t>
      </w:r>
    </w:p>
    <w:p w14:paraId="6830DEE3" w14:textId="64C9CC27" w:rsidR="00F6167B" w:rsidRPr="00AE6FE8" w:rsidRDefault="00775A45" w:rsidP="00AE6FE8">
      <w:pPr>
        <w:pStyle w:val="Heading2"/>
        <w:numPr>
          <w:ilvl w:val="2"/>
          <w:numId w:val="5"/>
        </w:numPr>
        <w:spacing w:line="360" w:lineRule="auto"/>
        <w:rPr>
          <w:rFonts w:ascii="Times New Roman" w:hAnsi="Times New Roman" w:cs="Times New Roman"/>
          <w:color w:val="auto"/>
          <w:sz w:val="24"/>
          <w:szCs w:val="24"/>
        </w:rPr>
      </w:pPr>
      <w:bookmarkStart w:id="61" w:name="_Toc112204744"/>
      <w:r w:rsidRPr="00AE6FE8">
        <w:rPr>
          <w:rFonts w:ascii="Times New Roman" w:hAnsi="Times New Roman" w:cs="Times New Roman"/>
          <w:color w:val="auto"/>
          <w:sz w:val="24"/>
          <w:szCs w:val="24"/>
        </w:rPr>
        <w:lastRenderedPageBreak/>
        <w:t>Projections d</w:t>
      </w:r>
      <w:r w:rsidR="00B9412F">
        <w:rPr>
          <w:rFonts w:ascii="Times New Roman" w:hAnsi="Times New Roman" w:cs="Times New Roman"/>
          <w:color w:val="auto"/>
          <w:sz w:val="24"/>
          <w:szCs w:val="24"/>
        </w:rPr>
        <w:t xml:space="preserve">es changements climatiques et </w:t>
      </w:r>
      <w:r w:rsidRPr="00AE6FE8">
        <w:rPr>
          <w:rFonts w:ascii="Times New Roman" w:hAnsi="Times New Roman" w:cs="Times New Roman"/>
          <w:color w:val="auto"/>
          <w:sz w:val="24"/>
          <w:szCs w:val="24"/>
        </w:rPr>
        <w:t>ses effets</w:t>
      </w:r>
      <w:bookmarkEnd w:id="61"/>
    </w:p>
    <w:p w14:paraId="35E38F65" w14:textId="31986E1D" w:rsidR="00F6167B" w:rsidRPr="00AE6FE8" w:rsidRDefault="00F6167B" w:rsidP="00AE6FE8">
      <w:pPr>
        <w:spacing w:line="360" w:lineRule="auto"/>
        <w:jc w:val="both"/>
        <w:rPr>
          <w:rStyle w:val="fontstyle01"/>
          <w:rFonts w:ascii="Times New Roman" w:eastAsiaTheme="majorEastAsia" w:hAnsi="Times New Roman" w:cs="Times New Roman"/>
          <w:color w:val="auto"/>
          <w:sz w:val="24"/>
          <w:szCs w:val="24"/>
          <w:lang w:val="fr-CM"/>
        </w:rPr>
      </w:pPr>
      <w:r w:rsidRPr="00AE6FE8">
        <w:rPr>
          <w:rStyle w:val="fontstyle01"/>
          <w:rFonts w:ascii="Times New Roman" w:eastAsiaTheme="majorEastAsia" w:hAnsi="Times New Roman" w:cs="Times New Roman"/>
          <w:color w:val="auto"/>
          <w:sz w:val="24"/>
          <w:szCs w:val="24"/>
          <w:lang w:val="fr-CM"/>
        </w:rPr>
        <w:t>Le Plan National d’Adaptation au Changement Climatique (PNACC, 2015)</w:t>
      </w:r>
      <w:r w:rsidR="00775A45" w:rsidRPr="00AE6FE8">
        <w:rPr>
          <w:rStyle w:val="FootnoteReference"/>
          <w:rFonts w:ascii="Times New Roman" w:eastAsiaTheme="majorEastAsia" w:hAnsi="Times New Roman" w:cs="Times New Roman"/>
          <w:sz w:val="24"/>
          <w:szCs w:val="24"/>
          <w:lang w:val="fr-CM"/>
        </w:rPr>
        <w:footnoteReference w:id="15"/>
      </w:r>
      <w:r w:rsidRPr="00AE6FE8">
        <w:rPr>
          <w:rStyle w:val="fontstyle01"/>
          <w:rFonts w:ascii="Times New Roman" w:eastAsiaTheme="majorEastAsia" w:hAnsi="Times New Roman" w:cs="Times New Roman"/>
          <w:color w:val="auto"/>
          <w:sz w:val="24"/>
          <w:szCs w:val="24"/>
          <w:lang w:val="fr-CM"/>
        </w:rPr>
        <w:t xml:space="preserve"> a développé les scénarii pour le futur en c</w:t>
      </w:r>
      <w:r w:rsidR="008473FD" w:rsidRPr="00AE6FE8">
        <w:rPr>
          <w:rStyle w:val="fontstyle01"/>
          <w:rFonts w:ascii="Times New Roman" w:eastAsiaTheme="majorEastAsia" w:hAnsi="Times New Roman" w:cs="Times New Roman"/>
          <w:color w:val="auto"/>
          <w:sz w:val="24"/>
          <w:szCs w:val="24"/>
          <w:lang w:val="fr-CM"/>
        </w:rPr>
        <w:t xml:space="preserve">e qui concerne les changements </w:t>
      </w:r>
      <w:r w:rsidRPr="00AE6FE8">
        <w:rPr>
          <w:rStyle w:val="fontstyle01"/>
          <w:rFonts w:ascii="Times New Roman" w:eastAsiaTheme="majorEastAsia" w:hAnsi="Times New Roman" w:cs="Times New Roman"/>
          <w:color w:val="auto"/>
          <w:sz w:val="24"/>
          <w:szCs w:val="24"/>
          <w:lang w:val="fr-CM"/>
        </w:rPr>
        <w:t>climatique</w:t>
      </w:r>
      <w:r w:rsidR="008473FD" w:rsidRPr="00AE6FE8">
        <w:rPr>
          <w:rStyle w:val="fontstyle01"/>
          <w:rFonts w:ascii="Times New Roman" w:eastAsiaTheme="majorEastAsia" w:hAnsi="Times New Roman" w:cs="Times New Roman"/>
          <w:color w:val="auto"/>
          <w:sz w:val="24"/>
          <w:szCs w:val="24"/>
          <w:lang w:val="fr-CM"/>
        </w:rPr>
        <w:t>s</w:t>
      </w:r>
      <w:r w:rsidRPr="00AE6FE8">
        <w:rPr>
          <w:rStyle w:val="fontstyle01"/>
          <w:rFonts w:ascii="Times New Roman" w:eastAsiaTheme="majorEastAsia" w:hAnsi="Times New Roman" w:cs="Times New Roman"/>
          <w:color w:val="auto"/>
          <w:sz w:val="24"/>
          <w:szCs w:val="24"/>
          <w:lang w:val="fr-CM"/>
        </w:rPr>
        <w:t xml:space="preserve">. </w:t>
      </w:r>
      <w:r w:rsidR="00775A45" w:rsidRPr="00AE6FE8">
        <w:rPr>
          <w:rStyle w:val="fontstyle01"/>
          <w:rFonts w:ascii="Times New Roman" w:eastAsiaTheme="majorEastAsia" w:hAnsi="Times New Roman" w:cs="Times New Roman"/>
          <w:color w:val="auto"/>
          <w:sz w:val="24"/>
          <w:szCs w:val="24"/>
          <w:lang w:val="fr-CM"/>
        </w:rPr>
        <w:t>Parlant des</w:t>
      </w:r>
      <w:r w:rsidRPr="00AE6FE8">
        <w:rPr>
          <w:rStyle w:val="fontstyle01"/>
          <w:rFonts w:ascii="Times New Roman" w:eastAsiaTheme="majorEastAsia" w:hAnsi="Times New Roman" w:cs="Times New Roman"/>
          <w:color w:val="auto"/>
          <w:sz w:val="24"/>
          <w:szCs w:val="24"/>
          <w:lang w:val="fr-CM"/>
        </w:rPr>
        <w:t xml:space="preserve"> précipitations futures, les scénarii prévoient un climat plus sec au Nord et plus chaud et humide au Sud. Une augmentation des précipitations vers la fin de la période 2010-2035 puis, une baisse entre 2075 et 2100 est prévue. Les zones du nord déjà arides bénéficieront de moins en moins de pluies. Dans le Sud,</w:t>
      </w:r>
      <w:r w:rsidR="00775A45" w:rsidRPr="00AE6FE8">
        <w:rPr>
          <w:rStyle w:val="fontstyle01"/>
          <w:rFonts w:ascii="Times New Roman" w:eastAsiaTheme="majorEastAsia" w:hAnsi="Times New Roman" w:cs="Times New Roman"/>
          <w:color w:val="auto"/>
          <w:sz w:val="24"/>
          <w:szCs w:val="24"/>
          <w:lang w:val="fr-CM"/>
        </w:rPr>
        <w:t xml:space="preserve"> « les</w:t>
      </w:r>
      <w:r w:rsidRPr="00AE6FE8">
        <w:rPr>
          <w:rStyle w:val="fontstyle01"/>
          <w:rFonts w:ascii="Times New Roman" w:eastAsiaTheme="majorEastAsia" w:hAnsi="Times New Roman" w:cs="Times New Roman"/>
          <w:color w:val="auto"/>
          <w:sz w:val="24"/>
          <w:szCs w:val="24"/>
          <w:lang w:val="fr-CM"/>
        </w:rPr>
        <w:t xml:space="preserve"> prévisions montrent une légère augmentation des précipitations vers la fin de la période 2010-2035, puis à une baisse d’amplitude croissante jusqu’à </w:t>
      </w:r>
      <w:r w:rsidR="00775A45" w:rsidRPr="00AE6FE8">
        <w:rPr>
          <w:rStyle w:val="fontstyle01"/>
          <w:rFonts w:ascii="Times New Roman" w:eastAsiaTheme="majorEastAsia" w:hAnsi="Times New Roman" w:cs="Times New Roman"/>
          <w:color w:val="auto"/>
          <w:sz w:val="24"/>
          <w:szCs w:val="24"/>
          <w:lang w:val="fr-CM"/>
        </w:rPr>
        <w:t>2100 »</w:t>
      </w:r>
      <w:r w:rsidRPr="00AE6FE8">
        <w:rPr>
          <w:rStyle w:val="fontstyle01"/>
          <w:rFonts w:ascii="Times New Roman" w:eastAsiaTheme="majorEastAsia" w:hAnsi="Times New Roman" w:cs="Times New Roman"/>
          <w:color w:val="auto"/>
          <w:sz w:val="24"/>
          <w:szCs w:val="24"/>
          <w:lang w:val="fr-CM"/>
        </w:rPr>
        <w:t xml:space="preserve"> (PNACC, 2015). Dans la période de référence jusqu’à 2100, une hausse continue des pluies est prévue dans la forêt à pluviométrie bimodale. Ces scénarii prévoient aussi une forte variabilité des précipitations futures sur l’ensemble du territoire camerounais : de -12 à +20 mm de pluie par mois (de -8 à +17 %) dans les années 2090. Pour la température, les scénarii montrent un climat de plus en plus chaud sur l’ensemble du territoire national. Les tendances montrent au Nord +0,7°C de température à l’horizon 2025 ; +1,2°C en 2035 ; +2,5°C en 2055 ; +3,6°C en 2075 et +4,8°C en 2100. Au Sud, les températures ont augmenté de +0,6°C en 2015. Cette augmentation devra atteindre +3,6°C en 2100. Ce qui influencera considérablement dans le temps les différents secteurs de production.</w:t>
      </w:r>
    </w:p>
    <w:p w14:paraId="52855180" w14:textId="46A11184" w:rsidR="00C372A9" w:rsidRPr="00AE6FE8" w:rsidRDefault="00F6167B" w:rsidP="00AE6FE8">
      <w:pPr>
        <w:spacing w:line="360" w:lineRule="auto"/>
        <w:jc w:val="both"/>
        <w:rPr>
          <w:rFonts w:ascii="Times New Roman" w:eastAsiaTheme="majorEastAsia" w:hAnsi="Times New Roman" w:cs="Times New Roman"/>
          <w:sz w:val="24"/>
          <w:szCs w:val="24"/>
          <w:lang w:val="fr-CM"/>
        </w:rPr>
      </w:pPr>
      <w:r w:rsidRPr="00AE6FE8">
        <w:rPr>
          <w:rStyle w:val="fontstyle01"/>
          <w:rFonts w:ascii="Times New Roman" w:eastAsiaTheme="majorEastAsia" w:hAnsi="Times New Roman" w:cs="Times New Roman"/>
          <w:color w:val="auto"/>
          <w:sz w:val="24"/>
          <w:szCs w:val="24"/>
          <w:lang w:val="fr-CM"/>
        </w:rPr>
        <w:t>En réalité, le climat est de plus en plus instable dans de nombreuses villes camerounaises. Ces dernières années, la variation climatique a fait l’objet de nombreuses inondations au sein de nombreuses villes camerounaises, quoique les rapports indiquent que le Cameroun connaît une baisse considérable de la pluviométrie depuis une dizaine année (ONACC, 2018b). L’augmentation de la température au Cameroun est passée de 0,2°C au cours des décennies 1970-1990 à 0,4°C dans les décennies 1990-2002. Ce phénomène est palpable dans les régions littorales où les valeurs atteignent 1,3</w:t>
      </w:r>
      <w:r w:rsidR="006B1925">
        <w:rPr>
          <w:rStyle w:val="fontstyle01"/>
          <w:rFonts w:ascii="Times New Roman" w:eastAsiaTheme="majorEastAsia" w:hAnsi="Times New Roman" w:cs="Times New Roman"/>
          <w:color w:val="auto"/>
          <w:sz w:val="24"/>
          <w:szCs w:val="24"/>
          <w:lang w:val="fr-CM"/>
        </w:rPr>
        <w:t>℃</w:t>
      </w:r>
      <w:r w:rsidRPr="00AE6FE8">
        <w:rPr>
          <w:rStyle w:val="fontstyle01"/>
          <w:rFonts w:ascii="Times New Roman" w:eastAsiaTheme="majorEastAsia" w:hAnsi="Times New Roman" w:cs="Times New Roman"/>
          <w:color w:val="auto"/>
          <w:sz w:val="24"/>
          <w:szCs w:val="24"/>
          <w:lang w:val="fr-CM"/>
        </w:rPr>
        <w:t xml:space="preserve"> par décennie. En revanche, la quantité des précipitations a baissé de -6,69% dans les régions méridionales et en zone côtière notamment. Cette situation a contribué à la baisse du débit des cours d’eau d</w:t>
      </w:r>
      <w:r w:rsidR="00775A45" w:rsidRPr="00AE6FE8">
        <w:rPr>
          <w:rStyle w:val="fontstyle01"/>
          <w:rFonts w:ascii="Times New Roman" w:eastAsiaTheme="majorEastAsia" w:hAnsi="Times New Roman" w:cs="Times New Roman"/>
          <w:color w:val="auto"/>
          <w:sz w:val="24"/>
          <w:szCs w:val="24"/>
          <w:lang w:val="fr-CM"/>
        </w:rPr>
        <w:t xml:space="preserve">e -15 % et de -35 % (Sighomnou, </w:t>
      </w:r>
      <w:r w:rsidRPr="00AE6FE8">
        <w:rPr>
          <w:rStyle w:val="fontstyle01"/>
          <w:rFonts w:ascii="Times New Roman" w:eastAsiaTheme="majorEastAsia" w:hAnsi="Times New Roman" w:cs="Times New Roman"/>
          <w:color w:val="auto"/>
          <w:sz w:val="24"/>
          <w:szCs w:val="24"/>
          <w:lang w:val="fr-CM"/>
        </w:rPr>
        <w:t>2004).</w:t>
      </w:r>
    </w:p>
    <w:p w14:paraId="1ABFB7FF" w14:textId="42CBAE3E" w:rsidR="00724CEB" w:rsidRPr="00AF1565" w:rsidRDefault="00402401" w:rsidP="00AF1565">
      <w:pPr>
        <w:pStyle w:val="Heading2"/>
        <w:numPr>
          <w:ilvl w:val="2"/>
          <w:numId w:val="5"/>
        </w:numPr>
        <w:spacing w:line="360" w:lineRule="auto"/>
        <w:rPr>
          <w:rFonts w:ascii="Times New Roman" w:hAnsi="Times New Roman" w:cs="Times New Roman"/>
          <w:color w:val="auto"/>
          <w:sz w:val="24"/>
          <w:szCs w:val="24"/>
        </w:rPr>
      </w:pPr>
      <w:r w:rsidRPr="00AF1565">
        <w:rPr>
          <w:rFonts w:ascii="Times New Roman" w:hAnsi="Times New Roman" w:cs="Times New Roman"/>
          <w:color w:val="auto"/>
          <w:sz w:val="24"/>
          <w:szCs w:val="24"/>
        </w:rPr>
        <w:t>Profil entomologique</w:t>
      </w:r>
    </w:p>
    <w:p w14:paraId="63F3B003" w14:textId="2D536397" w:rsidR="00C372A9" w:rsidRPr="00AE6FE8" w:rsidRDefault="002F523F" w:rsidP="00AE6FE8">
      <w:pPr>
        <w:spacing w:line="360" w:lineRule="auto"/>
        <w:jc w:val="both"/>
        <w:rPr>
          <w:rFonts w:ascii="Times New Roman" w:hAnsi="Times New Roman" w:cs="Times New Roman"/>
          <w:sz w:val="24"/>
          <w:szCs w:val="24"/>
        </w:rPr>
      </w:pPr>
      <w:r>
        <w:rPr>
          <w:rFonts w:ascii="Times New Roman" w:hAnsi="Times New Roman" w:cs="Times New Roman"/>
          <w:sz w:val="24"/>
          <w:szCs w:val="24"/>
          <w:lang w:val="fr-CM"/>
        </w:rPr>
        <w:t>L</w:t>
      </w:r>
      <w:r w:rsidRPr="00AE6FE8">
        <w:rPr>
          <w:rFonts w:ascii="Times New Roman" w:hAnsi="Times New Roman" w:cs="Times New Roman"/>
          <w:sz w:val="24"/>
          <w:szCs w:val="24"/>
          <w:lang w:val="fr-CM"/>
        </w:rPr>
        <w:t xml:space="preserve">es </w:t>
      </w:r>
      <w:r w:rsidR="00AA3C04" w:rsidRPr="00AE6FE8">
        <w:rPr>
          <w:rFonts w:ascii="Times New Roman" w:hAnsi="Times New Roman" w:cs="Times New Roman"/>
          <w:sz w:val="24"/>
          <w:szCs w:val="24"/>
          <w:lang w:val="fr-CM"/>
        </w:rPr>
        <w:t>variation</w:t>
      </w:r>
      <w:r w:rsidR="00E17329" w:rsidRPr="00AE6FE8">
        <w:rPr>
          <w:rFonts w:ascii="Times New Roman" w:hAnsi="Times New Roman" w:cs="Times New Roman"/>
          <w:sz w:val="24"/>
          <w:szCs w:val="24"/>
          <w:lang w:val="fr-CM"/>
        </w:rPr>
        <w:t>s</w:t>
      </w:r>
      <w:r w:rsidR="00AA3C04" w:rsidRPr="00AE6FE8">
        <w:rPr>
          <w:rFonts w:ascii="Times New Roman" w:hAnsi="Times New Roman" w:cs="Times New Roman"/>
          <w:sz w:val="24"/>
          <w:szCs w:val="24"/>
          <w:lang w:val="fr-CM"/>
        </w:rPr>
        <w:t xml:space="preserve"> climatique</w:t>
      </w:r>
      <w:r w:rsidR="00E17329" w:rsidRPr="00AE6FE8">
        <w:rPr>
          <w:rFonts w:ascii="Times New Roman" w:hAnsi="Times New Roman" w:cs="Times New Roman"/>
          <w:sz w:val="24"/>
          <w:szCs w:val="24"/>
          <w:lang w:val="fr-CM"/>
        </w:rPr>
        <w:t>s</w:t>
      </w:r>
      <w:r w:rsidR="00AA3C04" w:rsidRPr="00AE6FE8">
        <w:rPr>
          <w:rFonts w:ascii="Times New Roman" w:hAnsi="Times New Roman" w:cs="Times New Roman"/>
          <w:sz w:val="24"/>
          <w:szCs w:val="24"/>
          <w:lang w:val="fr-CM"/>
        </w:rPr>
        <w:t xml:space="preserve"> influence</w:t>
      </w:r>
      <w:r w:rsidR="00E17329" w:rsidRPr="00AE6FE8">
        <w:rPr>
          <w:rFonts w:ascii="Times New Roman" w:hAnsi="Times New Roman" w:cs="Times New Roman"/>
          <w:sz w:val="24"/>
          <w:szCs w:val="24"/>
          <w:lang w:val="fr-CM"/>
        </w:rPr>
        <w:t>nt</w:t>
      </w:r>
      <w:r w:rsidR="00AA3C04" w:rsidRPr="00AE6FE8">
        <w:rPr>
          <w:rFonts w:ascii="Times New Roman" w:hAnsi="Times New Roman" w:cs="Times New Roman"/>
          <w:sz w:val="24"/>
          <w:szCs w:val="24"/>
          <w:lang w:val="fr-CM"/>
        </w:rPr>
        <w:t xml:space="preserve"> la distribution des vecteurs, et par conséquent la dynamique de transmission de la fièvre jaune. En effet, l</w:t>
      </w:r>
      <w:r w:rsidR="00C372A9" w:rsidRPr="00AE6FE8">
        <w:rPr>
          <w:rFonts w:ascii="Times New Roman" w:hAnsi="Times New Roman" w:cs="Times New Roman"/>
          <w:sz w:val="24"/>
          <w:szCs w:val="24"/>
          <w:lang w:val="fr-CM"/>
        </w:rPr>
        <w:t xml:space="preserve">a présence des vecteurs </w:t>
      </w:r>
      <w:r w:rsidR="00DE026A" w:rsidRPr="00AE6FE8">
        <w:rPr>
          <w:rFonts w:ascii="Times New Roman" w:hAnsi="Times New Roman" w:cs="Times New Roman"/>
          <w:sz w:val="24"/>
          <w:szCs w:val="24"/>
          <w:lang w:val="fr-CM"/>
        </w:rPr>
        <w:t xml:space="preserve">du genre </w:t>
      </w:r>
      <w:r w:rsidR="00DE026A" w:rsidRPr="00AE6FE8">
        <w:rPr>
          <w:rFonts w:ascii="Times New Roman" w:hAnsi="Times New Roman" w:cs="Times New Roman"/>
          <w:i/>
          <w:sz w:val="24"/>
          <w:szCs w:val="24"/>
          <w:lang w:val="fr-CM"/>
        </w:rPr>
        <w:t>Aedes</w:t>
      </w:r>
      <w:r w:rsidR="00DE026A" w:rsidRPr="00AE6FE8">
        <w:rPr>
          <w:rFonts w:ascii="Times New Roman" w:hAnsi="Times New Roman" w:cs="Times New Roman"/>
          <w:sz w:val="24"/>
          <w:szCs w:val="24"/>
          <w:lang w:val="fr-CM"/>
        </w:rPr>
        <w:t xml:space="preserve"> </w:t>
      </w:r>
      <w:r w:rsidR="00C372A9" w:rsidRPr="00AE6FE8">
        <w:rPr>
          <w:rFonts w:ascii="Times New Roman" w:hAnsi="Times New Roman" w:cs="Times New Roman"/>
          <w:sz w:val="24"/>
          <w:szCs w:val="24"/>
          <w:lang w:val="fr-CM"/>
        </w:rPr>
        <w:t xml:space="preserve">du virus amaril est documentée au Cameroun. </w:t>
      </w:r>
      <w:r w:rsidR="00AA3C04" w:rsidRPr="00AE6FE8">
        <w:rPr>
          <w:rFonts w:ascii="Times New Roman" w:hAnsi="Times New Roman" w:cs="Times New Roman"/>
          <w:sz w:val="24"/>
          <w:szCs w:val="24"/>
          <w:lang w:val="fr-CM"/>
        </w:rPr>
        <w:t>Le</w:t>
      </w:r>
      <w:r w:rsidR="00C372A9" w:rsidRPr="00AE6FE8">
        <w:rPr>
          <w:rFonts w:ascii="Times New Roman" w:hAnsi="Times New Roman" w:cs="Times New Roman"/>
          <w:sz w:val="24"/>
          <w:szCs w:val="24"/>
          <w:lang w:val="fr-CM"/>
        </w:rPr>
        <w:t xml:space="preserve"> moustique </w:t>
      </w:r>
      <w:r w:rsidR="00C372A9" w:rsidRPr="00AE6FE8">
        <w:rPr>
          <w:rFonts w:ascii="Times New Roman" w:hAnsi="Times New Roman" w:cs="Times New Roman"/>
          <w:i/>
          <w:sz w:val="24"/>
          <w:szCs w:val="24"/>
          <w:lang w:val="fr-CM"/>
        </w:rPr>
        <w:t>A. aegypti</w:t>
      </w:r>
      <w:r w:rsidR="00C372A9" w:rsidRPr="00AE6FE8">
        <w:rPr>
          <w:rFonts w:ascii="Times New Roman" w:hAnsi="Times New Roman" w:cs="Times New Roman"/>
          <w:sz w:val="24"/>
          <w:szCs w:val="24"/>
          <w:lang w:val="fr-CM"/>
        </w:rPr>
        <w:t xml:space="preserve"> qui est connu comme le principal vecteur épidémique de la fièvre jaune a été décrit au Cameroun depuis les années 50. Cette espèce a été </w:t>
      </w:r>
      <w:r w:rsidR="00C372A9" w:rsidRPr="00AE6FE8">
        <w:rPr>
          <w:rFonts w:ascii="Times New Roman" w:hAnsi="Times New Roman" w:cs="Times New Roman"/>
          <w:sz w:val="24"/>
          <w:szCs w:val="24"/>
          <w:lang w:val="fr-CM"/>
        </w:rPr>
        <w:lastRenderedPageBreak/>
        <w:t>rencontrée en association avec d’autres espèces à l’instar d</w:t>
      </w:r>
      <w:r w:rsidR="00D57C38">
        <w:rPr>
          <w:rFonts w:ascii="Times New Roman" w:hAnsi="Times New Roman" w:cs="Times New Roman"/>
          <w:sz w:val="24"/>
          <w:szCs w:val="24"/>
          <w:lang w:val="fr-CM"/>
        </w:rPr>
        <w:t xml:space="preserve">e </w:t>
      </w:r>
      <w:r w:rsidR="00C372A9" w:rsidRPr="00AE6FE8">
        <w:rPr>
          <w:rFonts w:ascii="Times New Roman" w:hAnsi="Times New Roman" w:cs="Times New Roman"/>
          <w:i/>
          <w:iCs/>
          <w:sz w:val="24"/>
          <w:szCs w:val="24"/>
          <w:lang w:val="fr-CM"/>
        </w:rPr>
        <w:t>A</w:t>
      </w:r>
      <w:r w:rsidR="00C372A9" w:rsidRPr="00AE6FE8">
        <w:rPr>
          <w:rFonts w:ascii="Times New Roman" w:hAnsi="Times New Roman" w:cs="Times New Roman"/>
          <w:sz w:val="24"/>
          <w:szCs w:val="24"/>
          <w:lang w:val="fr-CM"/>
        </w:rPr>
        <w:t>.</w:t>
      </w:r>
      <w:r w:rsidR="00C372A9" w:rsidRPr="00AE6FE8">
        <w:rPr>
          <w:rFonts w:ascii="Times New Roman" w:hAnsi="Times New Roman" w:cs="Times New Roman"/>
          <w:i/>
          <w:iCs/>
          <w:sz w:val="24"/>
          <w:szCs w:val="24"/>
          <w:lang w:val="fr-CM"/>
        </w:rPr>
        <w:t>africanus</w:t>
      </w:r>
      <w:r w:rsidR="00C372A9" w:rsidRPr="00AE6FE8">
        <w:rPr>
          <w:rFonts w:ascii="Times New Roman" w:hAnsi="Times New Roman" w:cs="Times New Roman"/>
          <w:sz w:val="24"/>
          <w:szCs w:val="24"/>
          <w:lang w:val="fr-CM"/>
        </w:rPr>
        <w:t xml:space="preserve">, </w:t>
      </w:r>
      <w:r w:rsidR="00C372A9" w:rsidRPr="00AE6FE8">
        <w:rPr>
          <w:rFonts w:ascii="Times New Roman" w:hAnsi="Times New Roman" w:cs="Times New Roman"/>
          <w:i/>
          <w:sz w:val="24"/>
          <w:szCs w:val="24"/>
          <w:lang w:val="fr-CM"/>
        </w:rPr>
        <w:t>A. vitta</w:t>
      </w:r>
      <w:r w:rsidR="00DE026A" w:rsidRPr="00AE6FE8">
        <w:rPr>
          <w:rFonts w:ascii="Times New Roman" w:hAnsi="Times New Roman" w:cs="Times New Roman"/>
          <w:i/>
          <w:sz w:val="24"/>
          <w:szCs w:val="24"/>
          <w:lang w:val="fr-CM"/>
        </w:rPr>
        <w:t>t</w:t>
      </w:r>
      <w:r w:rsidR="00C372A9" w:rsidRPr="00AE6FE8">
        <w:rPr>
          <w:rFonts w:ascii="Times New Roman" w:hAnsi="Times New Roman" w:cs="Times New Roman"/>
          <w:i/>
          <w:sz w:val="24"/>
          <w:szCs w:val="24"/>
          <w:lang w:val="fr-CM"/>
        </w:rPr>
        <w:t>us</w:t>
      </w:r>
      <w:r w:rsidR="00C372A9" w:rsidRPr="00AE6FE8">
        <w:rPr>
          <w:rFonts w:ascii="Times New Roman" w:hAnsi="Times New Roman" w:cs="Times New Roman"/>
          <w:sz w:val="24"/>
          <w:szCs w:val="24"/>
          <w:lang w:val="fr-CM"/>
        </w:rPr>
        <w:t xml:space="preserve">, </w:t>
      </w:r>
      <w:r w:rsidR="00DE026A" w:rsidRPr="00AE6FE8">
        <w:rPr>
          <w:rFonts w:ascii="Times New Roman" w:hAnsi="Times New Roman" w:cs="Times New Roman"/>
          <w:i/>
          <w:sz w:val="24"/>
          <w:szCs w:val="24"/>
          <w:lang w:val="fr-CM"/>
        </w:rPr>
        <w:t xml:space="preserve">A. lutheocephalus </w:t>
      </w:r>
      <w:r w:rsidR="00DE026A" w:rsidRPr="00AE6FE8">
        <w:rPr>
          <w:rFonts w:ascii="Times New Roman" w:hAnsi="Times New Roman" w:cs="Times New Roman"/>
          <w:sz w:val="24"/>
          <w:szCs w:val="24"/>
          <w:lang w:val="fr-CM"/>
        </w:rPr>
        <w:t>et le complexe</w:t>
      </w:r>
      <w:r w:rsidR="00DE026A" w:rsidRPr="00AE6FE8">
        <w:rPr>
          <w:rFonts w:ascii="Times New Roman" w:hAnsi="Times New Roman" w:cs="Times New Roman"/>
          <w:i/>
          <w:sz w:val="24"/>
          <w:szCs w:val="24"/>
          <w:lang w:val="fr-CM"/>
        </w:rPr>
        <w:t xml:space="preserve"> </w:t>
      </w:r>
      <w:r w:rsidR="00C372A9" w:rsidRPr="00AE6FE8">
        <w:rPr>
          <w:rFonts w:ascii="Times New Roman" w:hAnsi="Times New Roman" w:cs="Times New Roman"/>
          <w:i/>
          <w:sz w:val="24"/>
          <w:szCs w:val="24"/>
          <w:lang w:val="fr-CM"/>
        </w:rPr>
        <w:t>A. simpsoni.</w:t>
      </w:r>
      <w:r w:rsidR="00C372A9" w:rsidRPr="00AE6FE8">
        <w:rPr>
          <w:rFonts w:ascii="Times New Roman" w:hAnsi="Times New Roman" w:cs="Times New Roman"/>
          <w:sz w:val="24"/>
          <w:szCs w:val="24"/>
          <w:lang w:val="fr-CM"/>
        </w:rPr>
        <w:t xml:space="preserve"> Par contre, le moustique </w:t>
      </w:r>
      <w:r w:rsidR="00C372A9" w:rsidRPr="00AE6FE8">
        <w:rPr>
          <w:rFonts w:ascii="Times New Roman" w:hAnsi="Times New Roman" w:cs="Times New Roman"/>
          <w:i/>
          <w:sz w:val="24"/>
          <w:szCs w:val="24"/>
          <w:lang w:val="fr-CM"/>
        </w:rPr>
        <w:t>A. albopictus</w:t>
      </w:r>
      <w:r w:rsidR="00C372A9" w:rsidRPr="00AE6FE8">
        <w:rPr>
          <w:rFonts w:ascii="Times New Roman" w:hAnsi="Times New Roman" w:cs="Times New Roman"/>
          <w:sz w:val="24"/>
          <w:szCs w:val="24"/>
          <w:lang w:val="fr-CM"/>
        </w:rPr>
        <w:t xml:space="preserve"> qui est aussi un vecteur important de la fièvre jaune a été identifié pour la première fois au Cameroun au début des années 2000</w:t>
      </w:r>
      <w:r w:rsidR="00C15233" w:rsidRPr="00AE6FE8">
        <w:rPr>
          <w:rStyle w:val="FootnoteReference"/>
          <w:rFonts w:ascii="Times New Roman" w:hAnsi="Times New Roman" w:cs="Times New Roman"/>
          <w:sz w:val="24"/>
          <w:szCs w:val="24"/>
          <w:lang w:val="fr-CM"/>
        </w:rPr>
        <w:footnoteReference w:id="16"/>
      </w:r>
      <w:r w:rsidR="00C372A9" w:rsidRPr="00AE6FE8">
        <w:rPr>
          <w:rFonts w:ascii="Times New Roman" w:hAnsi="Times New Roman" w:cs="Times New Roman"/>
          <w:sz w:val="24"/>
          <w:szCs w:val="24"/>
          <w:lang w:val="fr-CM"/>
        </w:rPr>
        <w:t>. Cette espèce est largement distribuée dans la partie Sud</w:t>
      </w:r>
      <w:r w:rsidR="00672182" w:rsidRPr="00AE6FE8">
        <w:rPr>
          <w:rFonts w:ascii="Times New Roman" w:hAnsi="Times New Roman" w:cs="Times New Roman"/>
          <w:sz w:val="24"/>
          <w:szCs w:val="24"/>
          <w:lang w:val="fr-CM"/>
        </w:rPr>
        <w:t xml:space="preserve"> du </w:t>
      </w:r>
      <w:r w:rsidR="00C372A9" w:rsidRPr="00AE6FE8">
        <w:rPr>
          <w:rFonts w:ascii="Times New Roman" w:hAnsi="Times New Roman" w:cs="Times New Roman"/>
          <w:sz w:val="24"/>
          <w:szCs w:val="24"/>
          <w:lang w:val="fr-CM"/>
        </w:rPr>
        <w:t xml:space="preserve">Cameroun où elle tend à supplanter l’espèce indigène </w:t>
      </w:r>
      <w:r w:rsidR="00C372A9" w:rsidRPr="00AE6FE8">
        <w:rPr>
          <w:rFonts w:ascii="Times New Roman" w:hAnsi="Times New Roman" w:cs="Times New Roman"/>
          <w:i/>
          <w:sz w:val="24"/>
          <w:szCs w:val="24"/>
          <w:lang w:val="fr-CM"/>
        </w:rPr>
        <w:t>A. aegypti</w:t>
      </w:r>
      <w:r w:rsidR="002A3F51" w:rsidRPr="00AE6FE8">
        <w:rPr>
          <w:rStyle w:val="FootnoteReference"/>
          <w:rFonts w:ascii="Times New Roman" w:hAnsi="Times New Roman" w:cs="Times New Roman"/>
          <w:i/>
          <w:sz w:val="24"/>
          <w:szCs w:val="24"/>
          <w:lang w:val="fr-CM"/>
        </w:rPr>
        <w:footnoteReference w:id="17"/>
      </w:r>
      <w:r w:rsidR="00C372A9" w:rsidRPr="00AE6FE8">
        <w:rPr>
          <w:rFonts w:ascii="Times New Roman" w:hAnsi="Times New Roman" w:cs="Times New Roman"/>
          <w:sz w:val="24"/>
          <w:szCs w:val="24"/>
          <w:lang w:val="fr-CM"/>
        </w:rPr>
        <w:t>. Des études récentes ont montré qu’</w:t>
      </w:r>
      <w:r w:rsidR="00C372A9" w:rsidRPr="00AE6FE8">
        <w:rPr>
          <w:rFonts w:ascii="Times New Roman" w:hAnsi="Times New Roman" w:cs="Times New Roman"/>
          <w:i/>
          <w:sz w:val="24"/>
          <w:szCs w:val="24"/>
          <w:lang w:val="fr-CM"/>
        </w:rPr>
        <w:t xml:space="preserve">A. aegypti </w:t>
      </w:r>
      <w:r w:rsidR="00C372A9" w:rsidRPr="00AE6FE8">
        <w:rPr>
          <w:rFonts w:ascii="Times New Roman" w:hAnsi="Times New Roman" w:cs="Times New Roman"/>
          <w:sz w:val="24"/>
          <w:szCs w:val="24"/>
          <w:lang w:val="fr-CM"/>
        </w:rPr>
        <w:t xml:space="preserve">était présent à l’échelle </w:t>
      </w:r>
      <w:r w:rsidR="001E00F7" w:rsidRPr="00AE6FE8">
        <w:rPr>
          <w:rFonts w:ascii="Times New Roman" w:hAnsi="Times New Roman" w:cs="Times New Roman"/>
          <w:sz w:val="24"/>
          <w:szCs w:val="24"/>
          <w:lang w:val="fr-CM"/>
        </w:rPr>
        <w:t>nationale,</w:t>
      </w:r>
      <w:r w:rsidR="00C372A9" w:rsidRPr="00AE6FE8">
        <w:rPr>
          <w:rFonts w:ascii="Times New Roman" w:hAnsi="Times New Roman" w:cs="Times New Roman"/>
          <w:sz w:val="24"/>
          <w:szCs w:val="24"/>
          <w:lang w:val="fr-CM"/>
        </w:rPr>
        <w:t xml:space="preserve"> alors qu</w:t>
      </w:r>
      <w:r w:rsidR="001C3E56">
        <w:rPr>
          <w:rFonts w:ascii="Times New Roman" w:hAnsi="Times New Roman" w:cs="Times New Roman"/>
          <w:sz w:val="24"/>
          <w:szCs w:val="24"/>
          <w:lang w:val="fr-CM"/>
        </w:rPr>
        <w:t xml:space="preserve">e </w:t>
      </w:r>
      <w:r w:rsidR="00C372A9" w:rsidRPr="00AE6FE8">
        <w:rPr>
          <w:rFonts w:ascii="Times New Roman" w:hAnsi="Times New Roman" w:cs="Times New Roman"/>
          <w:i/>
          <w:sz w:val="24"/>
          <w:szCs w:val="24"/>
          <w:lang w:val="fr-CM"/>
        </w:rPr>
        <w:t xml:space="preserve">A. albopictus </w:t>
      </w:r>
      <w:r w:rsidR="00C372A9" w:rsidRPr="00AE6FE8">
        <w:rPr>
          <w:rFonts w:ascii="Times New Roman" w:hAnsi="Times New Roman" w:cs="Times New Roman"/>
          <w:sz w:val="24"/>
          <w:szCs w:val="24"/>
          <w:lang w:val="fr-CM"/>
        </w:rPr>
        <w:t>avait une distribution limitée dans la partie Sud du pays en dessous du 6</w:t>
      </w:r>
      <w:r w:rsidR="001E00F7" w:rsidRPr="00AE6FE8">
        <w:rPr>
          <w:rFonts w:ascii="Times New Roman" w:hAnsi="Times New Roman" w:cs="Times New Roman"/>
          <w:sz w:val="24"/>
          <w:szCs w:val="24"/>
          <w:vertAlign w:val="superscript"/>
          <w:lang w:val="fr-CM"/>
        </w:rPr>
        <w:t>ème</w:t>
      </w:r>
      <w:r w:rsidR="001E00F7" w:rsidRPr="00AE6FE8">
        <w:rPr>
          <w:rFonts w:ascii="Times New Roman" w:hAnsi="Times New Roman" w:cs="Times New Roman"/>
          <w:sz w:val="24"/>
          <w:szCs w:val="24"/>
          <w:lang w:val="fr-CM"/>
        </w:rPr>
        <w:t xml:space="preserve"> degré </w:t>
      </w:r>
      <w:r w:rsidR="006248B2" w:rsidRPr="00AE6FE8">
        <w:rPr>
          <w:rFonts w:ascii="Times New Roman" w:hAnsi="Times New Roman" w:cs="Times New Roman"/>
          <w:sz w:val="24"/>
          <w:szCs w:val="24"/>
          <w:lang w:val="fr-CM"/>
        </w:rPr>
        <w:t xml:space="preserve">de </w:t>
      </w:r>
      <w:r w:rsidR="001E00F7" w:rsidRPr="00AE6FE8">
        <w:rPr>
          <w:rFonts w:ascii="Times New Roman" w:hAnsi="Times New Roman" w:cs="Times New Roman"/>
          <w:sz w:val="24"/>
          <w:szCs w:val="24"/>
          <w:lang w:val="fr-CM"/>
        </w:rPr>
        <w:t xml:space="preserve">latitude </w:t>
      </w:r>
      <w:r w:rsidR="00C372A9" w:rsidRPr="00AE6FE8">
        <w:rPr>
          <w:rFonts w:ascii="Times New Roman" w:hAnsi="Times New Roman" w:cs="Times New Roman"/>
          <w:sz w:val="24"/>
          <w:szCs w:val="24"/>
          <w:lang w:val="fr-CM"/>
        </w:rPr>
        <w:t>N</w:t>
      </w:r>
      <w:r w:rsidR="001E00F7" w:rsidRPr="00AE6FE8">
        <w:rPr>
          <w:rFonts w:ascii="Times New Roman" w:hAnsi="Times New Roman" w:cs="Times New Roman"/>
          <w:sz w:val="24"/>
          <w:szCs w:val="24"/>
          <w:lang w:val="fr-CM"/>
        </w:rPr>
        <w:t>ord</w:t>
      </w:r>
      <w:r w:rsidR="001E00F7" w:rsidRPr="00AE6FE8">
        <w:rPr>
          <w:rStyle w:val="FootnoteReference"/>
          <w:rFonts w:ascii="Times New Roman" w:hAnsi="Times New Roman" w:cs="Times New Roman"/>
          <w:sz w:val="24"/>
          <w:szCs w:val="24"/>
          <w:lang w:val="fr-CM"/>
        </w:rPr>
        <w:footnoteReference w:id="18"/>
      </w:r>
      <w:r w:rsidR="00C372A9" w:rsidRPr="00AE6FE8">
        <w:rPr>
          <w:rFonts w:ascii="Times New Roman" w:hAnsi="Times New Roman" w:cs="Times New Roman"/>
          <w:sz w:val="24"/>
          <w:szCs w:val="24"/>
          <w:lang w:val="fr-CM"/>
        </w:rPr>
        <w:t>.</w:t>
      </w:r>
      <w:r w:rsidR="00941CA9" w:rsidRPr="00AE6FE8">
        <w:rPr>
          <w:rFonts w:ascii="Times New Roman" w:hAnsi="Times New Roman" w:cs="Times New Roman"/>
          <w:sz w:val="24"/>
          <w:szCs w:val="24"/>
          <w:lang w:val="fr-CM"/>
        </w:rPr>
        <w:t xml:space="preserve"> </w:t>
      </w:r>
      <w:r w:rsidR="00C372A9" w:rsidRPr="00AE6FE8">
        <w:rPr>
          <w:rFonts w:ascii="Times New Roman" w:hAnsi="Times New Roman" w:cs="Times New Roman"/>
          <w:sz w:val="24"/>
          <w:szCs w:val="24"/>
          <w:lang w:val="fr-CM"/>
        </w:rPr>
        <w:t xml:space="preserve">Les deux espèces se développent dans les mêmes types de gîtes larvaires constitués </w:t>
      </w:r>
      <w:r w:rsidR="006F62DC" w:rsidRPr="00AE6FE8">
        <w:rPr>
          <w:rFonts w:ascii="Times New Roman" w:hAnsi="Times New Roman" w:cs="Times New Roman"/>
          <w:sz w:val="24"/>
          <w:szCs w:val="24"/>
          <w:lang w:val="fr-CM"/>
        </w:rPr>
        <w:t xml:space="preserve">essentiellement </w:t>
      </w:r>
      <w:r w:rsidR="00C372A9" w:rsidRPr="00AE6FE8">
        <w:rPr>
          <w:rFonts w:ascii="Times New Roman" w:hAnsi="Times New Roman" w:cs="Times New Roman"/>
          <w:sz w:val="24"/>
          <w:szCs w:val="24"/>
          <w:lang w:val="fr-CM"/>
        </w:rPr>
        <w:t>des pneus usagés, récipients abandonnés, récipients de stockage d’eau</w:t>
      </w:r>
      <w:r w:rsidR="00FB76BB" w:rsidRPr="00AE6FE8">
        <w:rPr>
          <w:rFonts w:ascii="Times New Roman" w:hAnsi="Times New Roman" w:cs="Times New Roman"/>
          <w:sz w:val="24"/>
          <w:szCs w:val="24"/>
          <w:lang w:val="fr-CM"/>
        </w:rPr>
        <w:t>,</w:t>
      </w:r>
      <w:r w:rsidR="00C372A9" w:rsidRPr="00AE6FE8">
        <w:rPr>
          <w:rFonts w:ascii="Times New Roman" w:hAnsi="Times New Roman" w:cs="Times New Roman"/>
          <w:sz w:val="24"/>
          <w:szCs w:val="24"/>
          <w:lang w:val="fr-CM"/>
        </w:rPr>
        <w:t xml:space="preserve"> des bo</w:t>
      </w:r>
      <w:r w:rsidR="0074365B" w:rsidRPr="00AE6FE8">
        <w:rPr>
          <w:rFonts w:ascii="Times New Roman" w:hAnsi="Times New Roman" w:cs="Times New Roman"/>
          <w:sz w:val="24"/>
          <w:szCs w:val="24"/>
          <w:lang w:val="fr-CM"/>
        </w:rPr>
        <w:t>î</w:t>
      </w:r>
      <w:r w:rsidR="00C372A9" w:rsidRPr="00AE6FE8">
        <w:rPr>
          <w:rFonts w:ascii="Times New Roman" w:hAnsi="Times New Roman" w:cs="Times New Roman"/>
          <w:sz w:val="24"/>
          <w:szCs w:val="24"/>
          <w:lang w:val="fr-CM"/>
        </w:rPr>
        <w:t>tes de conserve abandonnées</w:t>
      </w:r>
      <w:r w:rsidR="00FB76BB" w:rsidRPr="00AE6FE8">
        <w:rPr>
          <w:rFonts w:ascii="Times New Roman" w:hAnsi="Times New Roman" w:cs="Times New Roman"/>
          <w:sz w:val="24"/>
          <w:szCs w:val="24"/>
          <w:lang w:val="fr-CM"/>
        </w:rPr>
        <w:t>, des creux d’arbres</w:t>
      </w:r>
      <w:r w:rsidR="00C372A9" w:rsidRPr="00AE6FE8">
        <w:rPr>
          <w:rFonts w:ascii="Times New Roman" w:hAnsi="Times New Roman" w:cs="Times New Roman"/>
          <w:sz w:val="24"/>
          <w:szCs w:val="24"/>
          <w:lang w:val="fr-CM"/>
        </w:rPr>
        <w:t>.</w:t>
      </w:r>
      <w:r w:rsidR="002B5DE2" w:rsidRPr="00AE6FE8">
        <w:rPr>
          <w:rFonts w:ascii="Times New Roman" w:hAnsi="Times New Roman" w:cs="Times New Roman"/>
          <w:sz w:val="24"/>
          <w:szCs w:val="24"/>
          <w:lang w:val="fr-CM"/>
        </w:rPr>
        <w:t xml:space="preserve"> </w:t>
      </w:r>
      <w:r w:rsidR="00941CA9" w:rsidRPr="00AE6FE8">
        <w:rPr>
          <w:rFonts w:ascii="Times New Roman" w:hAnsi="Times New Roman" w:cs="Times New Roman"/>
          <w:sz w:val="24"/>
          <w:szCs w:val="24"/>
          <w:lang w:val="fr-CM"/>
        </w:rPr>
        <w:t xml:space="preserve">Les études portant sur la distribution spatiale des deux espèces </w:t>
      </w:r>
      <w:r w:rsidR="00941CA9" w:rsidRPr="00AE6FE8">
        <w:rPr>
          <w:rFonts w:ascii="Times New Roman" w:hAnsi="Times New Roman" w:cs="Times New Roman"/>
          <w:i/>
          <w:sz w:val="24"/>
          <w:szCs w:val="24"/>
          <w:lang w:val="fr-CM"/>
        </w:rPr>
        <w:t>A. aegypti</w:t>
      </w:r>
      <w:r w:rsidR="00941CA9" w:rsidRPr="00AE6FE8">
        <w:rPr>
          <w:rFonts w:ascii="Times New Roman" w:hAnsi="Times New Roman" w:cs="Times New Roman"/>
          <w:sz w:val="24"/>
          <w:szCs w:val="24"/>
          <w:lang w:val="fr-CM"/>
        </w:rPr>
        <w:t xml:space="preserve"> et </w:t>
      </w:r>
      <w:r w:rsidR="00941CA9" w:rsidRPr="00AE6FE8">
        <w:rPr>
          <w:rFonts w:ascii="Times New Roman" w:hAnsi="Times New Roman" w:cs="Times New Roman"/>
          <w:i/>
          <w:sz w:val="24"/>
          <w:szCs w:val="24"/>
          <w:lang w:val="fr-CM"/>
        </w:rPr>
        <w:t xml:space="preserve">A. albopictus </w:t>
      </w:r>
      <w:r w:rsidR="00941CA9" w:rsidRPr="00AE6FE8">
        <w:rPr>
          <w:rFonts w:ascii="Times New Roman" w:hAnsi="Times New Roman" w:cs="Times New Roman"/>
          <w:sz w:val="24"/>
          <w:szCs w:val="24"/>
          <w:lang w:val="fr-CM"/>
        </w:rPr>
        <w:t>dans les localités où elles sont sympatriques ont montré qu’</w:t>
      </w:r>
      <w:r w:rsidR="00941CA9" w:rsidRPr="00AE6FE8">
        <w:rPr>
          <w:rFonts w:ascii="Times New Roman" w:hAnsi="Times New Roman" w:cs="Times New Roman"/>
          <w:i/>
          <w:sz w:val="24"/>
          <w:szCs w:val="24"/>
          <w:lang w:val="fr-CM"/>
        </w:rPr>
        <w:t xml:space="preserve">A. albopictus </w:t>
      </w:r>
      <w:r w:rsidR="00941CA9" w:rsidRPr="00AE6FE8">
        <w:rPr>
          <w:rFonts w:ascii="Times New Roman" w:hAnsi="Times New Roman" w:cs="Times New Roman"/>
          <w:sz w:val="24"/>
          <w:szCs w:val="24"/>
          <w:lang w:val="fr-CM"/>
        </w:rPr>
        <w:t xml:space="preserve">est prédominante dans les environnements péri-urbains ou ruraux alors que </w:t>
      </w:r>
      <w:r w:rsidR="00941CA9" w:rsidRPr="00AE6FE8">
        <w:rPr>
          <w:rFonts w:ascii="Times New Roman" w:hAnsi="Times New Roman" w:cs="Times New Roman"/>
          <w:i/>
          <w:sz w:val="24"/>
          <w:szCs w:val="24"/>
          <w:lang w:val="fr-CM"/>
        </w:rPr>
        <w:t>A. aegypti</w:t>
      </w:r>
      <w:r w:rsidR="00941CA9" w:rsidRPr="00AE6FE8">
        <w:rPr>
          <w:rFonts w:ascii="Times New Roman" w:hAnsi="Times New Roman" w:cs="Times New Roman"/>
          <w:sz w:val="24"/>
          <w:szCs w:val="24"/>
          <w:lang w:val="fr-CM"/>
        </w:rPr>
        <w:t xml:space="preserve"> est prédominante dans les centres urbains avec une forte densité de bâti</w:t>
      </w:r>
      <w:r w:rsidR="00941CA9" w:rsidRPr="00AE6FE8">
        <w:rPr>
          <w:rStyle w:val="FootnoteReference"/>
          <w:rFonts w:ascii="Times New Roman" w:hAnsi="Times New Roman" w:cs="Times New Roman"/>
          <w:sz w:val="24"/>
          <w:szCs w:val="24"/>
          <w:lang w:val="fr-CM"/>
        </w:rPr>
        <w:footnoteReference w:id="19"/>
      </w:r>
      <w:r w:rsidR="00941CA9" w:rsidRPr="00AE6FE8">
        <w:rPr>
          <w:rFonts w:ascii="Times New Roman" w:hAnsi="Times New Roman" w:cs="Times New Roman"/>
          <w:sz w:val="24"/>
          <w:szCs w:val="24"/>
          <w:lang w:val="fr-CM"/>
        </w:rPr>
        <w:t xml:space="preserve">. Cette distribution est présentée dans la figure ci-dessous. </w:t>
      </w:r>
    </w:p>
    <w:p w14:paraId="2AC53FC0" w14:textId="77777777" w:rsidR="0074365B" w:rsidRPr="00AE6FE8" w:rsidRDefault="00C372A9" w:rsidP="00AE6FE8">
      <w:pPr>
        <w:pStyle w:val="ListParagraph"/>
        <w:keepNext/>
        <w:spacing w:line="360" w:lineRule="auto"/>
        <w:ind w:left="360" w:firstLine="0"/>
        <w:jc w:val="center"/>
        <w:rPr>
          <w:color w:val="auto"/>
        </w:rPr>
      </w:pPr>
      <w:r w:rsidRPr="00AE6FE8">
        <w:rPr>
          <w:noProof/>
          <w:color w:val="auto"/>
          <w:lang w:val="en-US" w:eastAsia="en-US"/>
        </w:rPr>
        <w:lastRenderedPageBreak/>
        <w:drawing>
          <wp:inline distT="0" distB="0" distL="0" distR="0" wp14:anchorId="08330F27" wp14:editId="773746E7">
            <wp:extent cx="4321242" cy="5989231"/>
            <wp:effectExtent l="0" t="0" r="3175" b="0"/>
            <wp:docPr id="10" name="Graphic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eographical distribution aedes.svg"/>
                    <pic:cNvPicPr/>
                  </pic:nvPicPr>
                  <pic:blipFill>
                    <a:blip r:embed="rId31"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33"/>
                        </a:ext>
                      </a:extLst>
                    </a:blip>
                    <a:stretch>
                      <a:fillRect/>
                    </a:stretch>
                  </pic:blipFill>
                  <pic:spPr>
                    <a:xfrm>
                      <a:off x="0" y="0"/>
                      <a:ext cx="4392898" cy="6088546"/>
                    </a:xfrm>
                    <a:prstGeom prst="rect">
                      <a:avLst/>
                    </a:prstGeom>
                  </pic:spPr>
                </pic:pic>
              </a:graphicData>
            </a:graphic>
          </wp:inline>
        </w:drawing>
      </w:r>
    </w:p>
    <w:p w14:paraId="74C6D99D" w14:textId="73205106" w:rsidR="002E6693" w:rsidRPr="00AE6FE8" w:rsidRDefault="00962CCB" w:rsidP="002F523F">
      <w:pPr>
        <w:pStyle w:val="Caption"/>
        <w:spacing w:line="360" w:lineRule="auto"/>
        <w:jc w:val="center"/>
        <w:rPr>
          <w:rFonts w:eastAsiaTheme="minorHAnsi"/>
          <w:b w:val="0"/>
          <w:bCs w:val="0"/>
          <w:smallCaps w:val="0"/>
          <w:color w:val="auto"/>
          <w:spacing w:val="0"/>
          <w:szCs w:val="24"/>
          <w:lang w:eastAsia="en-US"/>
        </w:rPr>
      </w:pPr>
      <w:bookmarkStart w:id="62" w:name="_Toc112357588"/>
      <w:r w:rsidRPr="00AE6FE8">
        <w:rPr>
          <w:rFonts w:eastAsiaTheme="minorHAnsi"/>
          <w:b w:val="0"/>
          <w:bCs w:val="0"/>
          <w:smallCaps w:val="0"/>
          <w:color w:val="auto"/>
          <w:spacing w:val="0"/>
          <w:szCs w:val="24"/>
          <w:lang w:eastAsia="en-US"/>
        </w:rPr>
        <w:t>F</w:t>
      </w:r>
      <w:r w:rsidR="00281DCA" w:rsidRPr="00AE6FE8">
        <w:rPr>
          <w:rFonts w:eastAsiaTheme="minorHAnsi"/>
          <w:b w:val="0"/>
          <w:bCs w:val="0"/>
          <w:smallCaps w:val="0"/>
          <w:color w:val="auto"/>
          <w:spacing w:val="0"/>
          <w:szCs w:val="24"/>
          <w:lang w:eastAsia="en-US"/>
        </w:rPr>
        <w:t xml:space="preserve">igure </w:t>
      </w:r>
      <w:r w:rsidR="0074365B" w:rsidRPr="00AE6FE8">
        <w:rPr>
          <w:rFonts w:eastAsiaTheme="minorHAnsi"/>
          <w:b w:val="0"/>
          <w:bCs w:val="0"/>
          <w:smallCaps w:val="0"/>
          <w:color w:val="auto"/>
          <w:spacing w:val="0"/>
          <w:szCs w:val="24"/>
          <w:lang w:eastAsia="en-US"/>
        </w:rPr>
        <w:fldChar w:fldCharType="begin"/>
      </w:r>
      <w:r w:rsidR="0074365B" w:rsidRPr="00AE6FE8">
        <w:rPr>
          <w:rFonts w:eastAsiaTheme="minorHAnsi"/>
          <w:b w:val="0"/>
          <w:bCs w:val="0"/>
          <w:smallCaps w:val="0"/>
          <w:color w:val="auto"/>
          <w:spacing w:val="0"/>
          <w:szCs w:val="24"/>
          <w:lang w:eastAsia="en-US"/>
        </w:rPr>
        <w:instrText xml:space="preserve"> SEQ Figure \* ARABIC </w:instrText>
      </w:r>
      <w:r w:rsidR="0074365B" w:rsidRPr="00AE6FE8">
        <w:rPr>
          <w:rFonts w:eastAsiaTheme="minorHAnsi"/>
          <w:b w:val="0"/>
          <w:bCs w:val="0"/>
          <w:smallCaps w:val="0"/>
          <w:color w:val="auto"/>
          <w:spacing w:val="0"/>
          <w:szCs w:val="24"/>
          <w:lang w:eastAsia="en-US"/>
        </w:rPr>
        <w:fldChar w:fldCharType="separate"/>
      </w:r>
      <w:r w:rsidR="002143E6" w:rsidRPr="00AE6FE8">
        <w:rPr>
          <w:rFonts w:eastAsiaTheme="minorHAnsi"/>
          <w:b w:val="0"/>
          <w:bCs w:val="0"/>
          <w:smallCaps w:val="0"/>
          <w:noProof/>
          <w:color w:val="auto"/>
          <w:spacing w:val="0"/>
          <w:szCs w:val="24"/>
          <w:lang w:eastAsia="en-US"/>
        </w:rPr>
        <w:t>10</w:t>
      </w:r>
      <w:r w:rsidR="0074365B" w:rsidRPr="00AE6FE8">
        <w:rPr>
          <w:rFonts w:eastAsiaTheme="minorHAnsi"/>
          <w:b w:val="0"/>
          <w:bCs w:val="0"/>
          <w:smallCaps w:val="0"/>
          <w:color w:val="auto"/>
          <w:spacing w:val="0"/>
          <w:szCs w:val="24"/>
          <w:lang w:eastAsia="en-US"/>
        </w:rPr>
        <w:fldChar w:fldCharType="end"/>
      </w:r>
      <w:r w:rsidR="00281DCA" w:rsidRPr="00AE6FE8">
        <w:rPr>
          <w:rFonts w:eastAsiaTheme="minorHAnsi"/>
          <w:b w:val="0"/>
          <w:bCs w:val="0"/>
          <w:smallCaps w:val="0"/>
          <w:color w:val="auto"/>
          <w:spacing w:val="0"/>
          <w:szCs w:val="24"/>
          <w:lang w:eastAsia="en-US"/>
        </w:rPr>
        <w:t xml:space="preserve"> : répartition géographique d’</w:t>
      </w:r>
      <w:r w:rsidR="00C40A20" w:rsidRPr="00AE6FE8">
        <w:rPr>
          <w:rFonts w:eastAsiaTheme="minorHAnsi"/>
          <w:b w:val="0"/>
          <w:bCs w:val="0"/>
          <w:i/>
          <w:smallCaps w:val="0"/>
          <w:color w:val="auto"/>
          <w:spacing w:val="0"/>
          <w:szCs w:val="24"/>
          <w:lang w:eastAsia="en-US"/>
        </w:rPr>
        <w:t>A</w:t>
      </w:r>
      <w:r w:rsidR="00281DCA" w:rsidRPr="00AE6FE8">
        <w:rPr>
          <w:rFonts w:eastAsiaTheme="minorHAnsi"/>
          <w:b w:val="0"/>
          <w:bCs w:val="0"/>
          <w:i/>
          <w:smallCaps w:val="0"/>
          <w:color w:val="auto"/>
          <w:spacing w:val="0"/>
          <w:szCs w:val="24"/>
          <w:lang w:eastAsia="en-US"/>
        </w:rPr>
        <w:t>edes</w:t>
      </w:r>
      <w:r w:rsidR="00281DCA" w:rsidRPr="00AE6FE8">
        <w:rPr>
          <w:rFonts w:eastAsiaTheme="minorHAnsi"/>
          <w:b w:val="0"/>
          <w:bCs w:val="0"/>
          <w:smallCaps w:val="0"/>
          <w:color w:val="auto"/>
          <w:spacing w:val="0"/>
          <w:szCs w:val="24"/>
          <w:lang w:eastAsia="en-US"/>
        </w:rPr>
        <w:t xml:space="preserve"> </w:t>
      </w:r>
      <w:r w:rsidR="00281DCA" w:rsidRPr="00AE6FE8">
        <w:rPr>
          <w:rFonts w:eastAsiaTheme="minorHAnsi"/>
          <w:b w:val="0"/>
          <w:bCs w:val="0"/>
          <w:i/>
          <w:smallCaps w:val="0"/>
          <w:color w:val="auto"/>
          <w:spacing w:val="0"/>
          <w:szCs w:val="24"/>
          <w:lang w:eastAsia="en-US"/>
        </w:rPr>
        <w:t>albopictus</w:t>
      </w:r>
      <w:r w:rsidR="00281DCA" w:rsidRPr="00AE6FE8">
        <w:rPr>
          <w:rFonts w:eastAsiaTheme="minorHAnsi"/>
          <w:b w:val="0"/>
          <w:bCs w:val="0"/>
          <w:smallCaps w:val="0"/>
          <w:color w:val="auto"/>
          <w:spacing w:val="0"/>
          <w:szCs w:val="24"/>
          <w:lang w:eastAsia="en-US"/>
        </w:rPr>
        <w:t xml:space="preserve"> et </w:t>
      </w:r>
      <w:r w:rsidR="002F523F" w:rsidRPr="00973C2D">
        <w:rPr>
          <w:rFonts w:eastAsiaTheme="minorHAnsi"/>
          <w:b w:val="0"/>
          <w:bCs w:val="0"/>
          <w:i/>
          <w:iCs/>
          <w:smallCaps w:val="0"/>
          <w:color w:val="auto"/>
          <w:spacing w:val="0"/>
          <w:szCs w:val="24"/>
          <w:lang w:eastAsia="en-US"/>
        </w:rPr>
        <w:t xml:space="preserve">Aedes </w:t>
      </w:r>
      <w:r w:rsidR="00281DCA" w:rsidRPr="00973C2D">
        <w:rPr>
          <w:rFonts w:eastAsiaTheme="minorHAnsi"/>
          <w:b w:val="0"/>
          <w:bCs w:val="0"/>
          <w:i/>
          <w:iCs/>
          <w:smallCaps w:val="0"/>
          <w:color w:val="auto"/>
          <w:spacing w:val="0"/>
          <w:szCs w:val="24"/>
          <w:lang w:eastAsia="en-US"/>
        </w:rPr>
        <w:t>aegypti</w:t>
      </w:r>
      <w:r w:rsidR="00281DCA" w:rsidRPr="00AE6FE8">
        <w:rPr>
          <w:rFonts w:eastAsiaTheme="minorHAnsi"/>
          <w:b w:val="0"/>
          <w:bCs w:val="0"/>
          <w:smallCaps w:val="0"/>
          <w:color w:val="auto"/>
          <w:spacing w:val="0"/>
          <w:szCs w:val="24"/>
          <w:lang w:eastAsia="en-US"/>
        </w:rPr>
        <w:t xml:space="preserve">  par zone</w:t>
      </w:r>
      <w:r w:rsidR="00C40A20" w:rsidRPr="00AE6FE8">
        <w:rPr>
          <w:rFonts w:eastAsiaTheme="minorHAnsi"/>
          <w:b w:val="0"/>
          <w:bCs w:val="0"/>
          <w:smallCaps w:val="0"/>
          <w:color w:val="auto"/>
          <w:spacing w:val="0"/>
          <w:szCs w:val="24"/>
          <w:lang w:eastAsia="en-US"/>
        </w:rPr>
        <w:t>s urbaines et peri-urbaines du C</w:t>
      </w:r>
      <w:r w:rsidR="00281DCA" w:rsidRPr="00AE6FE8">
        <w:rPr>
          <w:rFonts w:eastAsiaTheme="minorHAnsi"/>
          <w:b w:val="0"/>
          <w:bCs w:val="0"/>
          <w:smallCaps w:val="0"/>
          <w:color w:val="auto"/>
          <w:spacing w:val="0"/>
          <w:szCs w:val="24"/>
          <w:lang w:eastAsia="en-US"/>
        </w:rPr>
        <w:t>ameroun, 2017</w:t>
      </w:r>
      <w:bookmarkEnd w:id="62"/>
    </w:p>
    <w:p w14:paraId="1262354F" w14:textId="06855081" w:rsidR="00F6167B" w:rsidRPr="00AE6FE8" w:rsidRDefault="002E6693" w:rsidP="00973C2D">
      <w:pPr>
        <w:spacing w:before="120" w:after="120" w:line="360" w:lineRule="auto"/>
        <w:jc w:val="both"/>
        <w:rPr>
          <w:rFonts w:ascii="Times New Roman" w:hAnsi="Times New Roman" w:cs="Times New Roman"/>
          <w:sz w:val="24"/>
          <w:szCs w:val="24"/>
          <w:lang w:val="fr-CM"/>
        </w:rPr>
      </w:pPr>
      <w:r w:rsidRPr="00AE6FE8">
        <w:rPr>
          <w:rFonts w:ascii="Times New Roman" w:hAnsi="Times New Roman" w:cs="Times New Roman"/>
          <w:sz w:val="24"/>
          <w:szCs w:val="24"/>
          <w:lang w:val="fr-CM"/>
        </w:rPr>
        <w:t xml:space="preserve">En 2021, des investigations </w:t>
      </w:r>
      <w:r w:rsidR="00354FB4">
        <w:rPr>
          <w:rFonts w:ascii="Times New Roman" w:hAnsi="Times New Roman" w:cs="Times New Roman"/>
          <w:sz w:val="24"/>
          <w:szCs w:val="24"/>
          <w:lang w:val="fr-CM"/>
        </w:rPr>
        <w:t>entomologiques</w:t>
      </w:r>
      <w:r w:rsidR="00354FB4" w:rsidRPr="00AE6FE8">
        <w:rPr>
          <w:rFonts w:ascii="Times New Roman" w:hAnsi="Times New Roman" w:cs="Times New Roman"/>
          <w:sz w:val="24"/>
          <w:szCs w:val="24"/>
          <w:lang w:val="fr-CM"/>
        </w:rPr>
        <w:t xml:space="preserve"> </w:t>
      </w:r>
      <w:r w:rsidRPr="00AE6FE8">
        <w:rPr>
          <w:rFonts w:ascii="Times New Roman" w:hAnsi="Times New Roman" w:cs="Times New Roman"/>
          <w:sz w:val="24"/>
          <w:szCs w:val="24"/>
          <w:lang w:val="fr-CM"/>
        </w:rPr>
        <w:t xml:space="preserve">ont été menées dans neuf (9) districts de santé en épidémie : Maga, Guere, Yagoua, Mogodé, Cité des palmiers, Eseka, Malentouen, Kekem et Dschang. </w:t>
      </w:r>
      <w:r w:rsidR="00354FB4">
        <w:rPr>
          <w:rFonts w:ascii="Times New Roman" w:hAnsi="Times New Roman" w:cs="Times New Roman"/>
          <w:sz w:val="24"/>
          <w:szCs w:val="24"/>
          <w:lang w:val="fr-CM"/>
        </w:rPr>
        <w:t>Les analyses ont permis</w:t>
      </w:r>
      <w:r w:rsidRPr="00AE6FE8">
        <w:rPr>
          <w:rStyle w:val="fontstyle01"/>
          <w:rFonts w:ascii="Times New Roman" w:eastAsiaTheme="majorEastAsia" w:hAnsi="Times New Roman" w:cs="Times New Roman"/>
          <w:color w:val="auto"/>
          <w:sz w:val="24"/>
          <w:szCs w:val="24"/>
          <w:lang w:val="fr-CM"/>
        </w:rPr>
        <w:t xml:space="preserve"> </w:t>
      </w:r>
      <w:r w:rsidR="00354FB4">
        <w:rPr>
          <w:rStyle w:val="fontstyle01"/>
          <w:rFonts w:ascii="Times New Roman" w:eastAsiaTheme="majorEastAsia" w:hAnsi="Times New Roman" w:cs="Times New Roman"/>
          <w:color w:val="auto"/>
          <w:sz w:val="24"/>
          <w:szCs w:val="24"/>
          <w:lang w:val="fr-CM"/>
        </w:rPr>
        <w:t>d’</w:t>
      </w:r>
      <w:r w:rsidR="001C6941" w:rsidRPr="00AE6FE8">
        <w:rPr>
          <w:rStyle w:val="fontstyle01"/>
          <w:rFonts w:ascii="Times New Roman" w:eastAsiaTheme="majorEastAsia" w:hAnsi="Times New Roman" w:cs="Times New Roman"/>
          <w:color w:val="auto"/>
          <w:sz w:val="24"/>
          <w:szCs w:val="24"/>
          <w:lang w:val="fr-CM"/>
        </w:rPr>
        <w:t>identifiés</w:t>
      </w:r>
      <w:r w:rsidRPr="00AE6FE8">
        <w:rPr>
          <w:rStyle w:val="fontstyle01"/>
          <w:rFonts w:ascii="Times New Roman" w:eastAsiaTheme="majorEastAsia" w:hAnsi="Times New Roman" w:cs="Times New Roman"/>
          <w:color w:val="auto"/>
          <w:sz w:val="24"/>
          <w:szCs w:val="24"/>
          <w:lang w:val="fr-CM"/>
        </w:rPr>
        <w:t xml:space="preserve"> </w:t>
      </w:r>
      <w:r w:rsidR="00354FB4">
        <w:rPr>
          <w:rStyle w:val="fontstyle01"/>
          <w:rFonts w:ascii="Times New Roman" w:eastAsiaTheme="majorEastAsia" w:hAnsi="Times New Roman" w:cs="Times New Roman"/>
          <w:color w:val="auto"/>
          <w:sz w:val="24"/>
          <w:szCs w:val="24"/>
          <w:lang w:val="fr-CM"/>
        </w:rPr>
        <w:t xml:space="preserve">les </w:t>
      </w:r>
      <w:r w:rsidR="001C6941" w:rsidRPr="00AE6FE8">
        <w:rPr>
          <w:rStyle w:val="fontstyle01"/>
          <w:rFonts w:ascii="Times New Roman" w:hAnsi="Times New Roman" w:cs="Times New Roman"/>
          <w:i/>
          <w:color w:val="auto"/>
          <w:sz w:val="24"/>
          <w:szCs w:val="24"/>
          <w:lang w:val="fr-CM"/>
        </w:rPr>
        <w:t>A</w:t>
      </w:r>
      <w:r w:rsidR="001E7D0C">
        <w:rPr>
          <w:rStyle w:val="fontstyle01"/>
          <w:rFonts w:ascii="Times New Roman" w:hAnsi="Times New Roman" w:cs="Times New Roman"/>
          <w:i/>
          <w:color w:val="auto"/>
          <w:sz w:val="24"/>
          <w:szCs w:val="24"/>
          <w:lang w:val="fr-CM"/>
        </w:rPr>
        <w:t>.</w:t>
      </w:r>
      <w:r w:rsidR="001C6941" w:rsidRPr="00AE6FE8">
        <w:rPr>
          <w:rStyle w:val="fontstyle01"/>
          <w:rFonts w:ascii="Times New Roman" w:hAnsi="Times New Roman" w:cs="Times New Roman"/>
          <w:i/>
          <w:color w:val="auto"/>
          <w:sz w:val="24"/>
          <w:szCs w:val="24"/>
          <w:lang w:val="fr-CM"/>
        </w:rPr>
        <w:t xml:space="preserve"> aegypti</w:t>
      </w:r>
      <w:r w:rsidR="001C6941" w:rsidRPr="00AE6FE8">
        <w:rPr>
          <w:rStyle w:val="fontstyle01"/>
          <w:rFonts w:ascii="Times New Roman" w:eastAsiaTheme="majorEastAsia" w:hAnsi="Times New Roman" w:cs="Times New Roman"/>
          <w:i/>
          <w:color w:val="auto"/>
          <w:sz w:val="24"/>
          <w:szCs w:val="24"/>
          <w:lang w:val="fr-CM"/>
        </w:rPr>
        <w:t xml:space="preserve">, </w:t>
      </w:r>
      <w:r w:rsidR="001C6941" w:rsidRPr="00AE6FE8">
        <w:rPr>
          <w:rStyle w:val="fontstyle01"/>
          <w:rFonts w:ascii="Times New Roman" w:hAnsi="Times New Roman" w:cs="Times New Roman"/>
          <w:i/>
          <w:color w:val="auto"/>
          <w:sz w:val="24"/>
          <w:szCs w:val="24"/>
          <w:lang w:val="fr-CM"/>
        </w:rPr>
        <w:t>A</w:t>
      </w:r>
      <w:r w:rsidR="001E7D0C">
        <w:rPr>
          <w:rStyle w:val="fontstyle01"/>
          <w:rFonts w:ascii="Times New Roman" w:hAnsi="Times New Roman" w:cs="Times New Roman"/>
          <w:i/>
          <w:color w:val="auto"/>
          <w:sz w:val="24"/>
          <w:szCs w:val="24"/>
          <w:lang w:val="fr-CM"/>
        </w:rPr>
        <w:t>.</w:t>
      </w:r>
      <w:r w:rsidR="001C6941" w:rsidRPr="00AE6FE8">
        <w:rPr>
          <w:rStyle w:val="fontstyle01"/>
          <w:rFonts w:ascii="Times New Roman" w:hAnsi="Times New Roman" w:cs="Times New Roman"/>
          <w:i/>
          <w:color w:val="auto"/>
          <w:sz w:val="24"/>
          <w:szCs w:val="24"/>
          <w:lang w:val="fr-CM"/>
        </w:rPr>
        <w:t xml:space="preserve"> africanus</w:t>
      </w:r>
      <w:r w:rsidR="001C6941" w:rsidRPr="00AE6FE8">
        <w:rPr>
          <w:rStyle w:val="fontstyle01"/>
          <w:rFonts w:ascii="Times New Roman" w:eastAsiaTheme="majorEastAsia" w:hAnsi="Times New Roman" w:cs="Times New Roman"/>
          <w:i/>
          <w:color w:val="auto"/>
          <w:sz w:val="24"/>
          <w:szCs w:val="24"/>
          <w:lang w:val="fr-CM"/>
        </w:rPr>
        <w:t xml:space="preserve">, </w:t>
      </w:r>
      <w:r w:rsidR="001C6941" w:rsidRPr="00AE6FE8">
        <w:rPr>
          <w:rStyle w:val="fontstyle01"/>
          <w:rFonts w:ascii="Times New Roman" w:hAnsi="Times New Roman" w:cs="Times New Roman"/>
          <w:i/>
          <w:color w:val="auto"/>
          <w:sz w:val="24"/>
          <w:szCs w:val="24"/>
          <w:lang w:val="fr-CM"/>
        </w:rPr>
        <w:t>A</w:t>
      </w:r>
      <w:r w:rsidR="00667AE3">
        <w:rPr>
          <w:rStyle w:val="fontstyle01"/>
          <w:rFonts w:ascii="Times New Roman" w:hAnsi="Times New Roman" w:cs="Times New Roman"/>
          <w:i/>
          <w:color w:val="auto"/>
          <w:sz w:val="24"/>
          <w:szCs w:val="24"/>
          <w:lang w:val="fr-CM"/>
        </w:rPr>
        <w:t>.</w:t>
      </w:r>
      <w:r w:rsidR="001C6941" w:rsidRPr="00AE6FE8">
        <w:rPr>
          <w:rStyle w:val="fontstyle01"/>
          <w:rFonts w:ascii="Times New Roman" w:hAnsi="Times New Roman" w:cs="Times New Roman"/>
          <w:i/>
          <w:color w:val="auto"/>
          <w:sz w:val="24"/>
          <w:szCs w:val="24"/>
          <w:lang w:val="fr-CM"/>
        </w:rPr>
        <w:t xml:space="preserve"> albopictus</w:t>
      </w:r>
      <w:r w:rsidR="001C6941" w:rsidRPr="00AE6FE8">
        <w:rPr>
          <w:rStyle w:val="fontstyle01"/>
          <w:rFonts w:ascii="Times New Roman" w:hAnsi="Times New Roman" w:cs="Times New Roman"/>
          <w:color w:val="auto"/>
          <w:sz w:val="24"/>
          <w:szCs w:val="24"/>
          <w:lang w:val="fr-CM"/>
        </w:rPr>
        <w:t xml:space="preserve"> </w:t>
      </w:r>
      <w:r w:rsidR="001C6941" w:rsidRPr="00AE6FE8">
        <w:rPr>
          <w:rStyle w:val="fontstyle01"/>
          <w:rFonts w:ascii="Times New Roman" w:eastAsiaTheme="majorEastAsia" w:hAnsi="Times New Roman" w:cs="Times New Roman"/>
          <w:color w:val="auto"/>
          <w:sz w:val="24"/>
          <w:szCs w:val="24"/>
          <w:lang w:val="fr-CM"/>
        </w:rPr>
        <w:t xml:space="preserve">et </w:t>
      </w:r>
      <w:r w:rsidR="001C6941" w:rsidRPr="00AE6FE8">
        <w:rPr>
          <w:rStyle w:val="fontstyle01"/>
          <w:rFonts w:ascii="Times New Roman" w:hAnsi="Times New Roman" w:cs="Times New Roman"/>
          <w:i/>
          <w:color w:val="auto"/>
          <w:sz w:val="24"/>
          <w:szCs w:val="24"/>
          <w:lang w:val="fr-CM"/>
        </w:rPr>
        <w:t>Eretmapodites</w:t>
      </w:r>
      <w:r w:rsidR="001C6941" w:rsidRPr="00AE6FE8">
        <w:rPr>
          <w:rStyle w:val="fontstyle21"/>
          <w:rFonts w:ascii="Times New Roman" w:eastAsiaTheme="majorEastAsia" w:hAnsi="Times New Roman" w:cs="Times New Roman"/>
          <w:i/>
          <w:color w:val="auto"/>
          <w:sz w:val="24"/>
          <w:szCs w:val="24"/>
          <w:lang w:val="fr-CM"/>
        </w:rPr>
        <w:t xml:space="preserve"> chrysogaster</w:t>
      </w:r>
      <w:r w:rsidR="00354FB4">
        <w:rPr>
          <w:rStyle w:val="fontstyle01"/>
          <w:rFonts w:ascii="Times New Roman" w:eastAsiaTheme="majorEastAsia" w:hAnsi="Times New Roman" w:cs="Times New Roman"/>
          <w:color w:val="auto"/>
          <w:sz w:val="24"/>
          <w:szCs w:val="24"/>
          <w:lang w:val="fr-CM"/>
        </w:rPr>
        <w:t xml:space="preserve"> dont leur implication dans la transmission avait été rapportée. </w:t>
      </w:r>
      <w:r w:rsidR="00354FB4" w:rsidRPr="00AE6FE8">
        <w:rPr>
          <w:rStyle w:val="fontstyle01"/>
          <w:rFonts w:ascii="Times New Roman" w:eastAsiaTheme="majorEastAsia" w:hAnsi="Times New Roman" w:cs="Times New Roman"/>
          <w:color w:val="auto"/>
          <w:sz w:val="24"/>
          <w:szCs w:val="24"/>
          <w:lang w:val="fr-CM"/>
        </w:rPr>
        <w:t>Dans</w:t>
      </w:r>
      <w:r w:rsidR="001C6941" w:rsidRPr="00AE6FE8">
        <w:rPr>
          <w:rStyle w:val="fontstyle01"/>
          <w:rFonts w:ascii="Times New Roman" w:eastAsiaTheme="majorEastAsia" w:hAnsi="Times New Roman" w:cs="Times New Roman"/>
          <w:color w:val="auto"/>
          <w:sz w:val="24"/>
          <w:szCs w:val="24"/>
          <w:lang w:val="fr-CM"/>
        </w:rPr>
        <w:t xml:space="preserve"> les Districts de Santé </w:t>
      </w:r>
      <w:r w:rsidR="00354FB4">
        <w:rPr>
          <w:rStyle w:val="fontstyle01"/>
          <w:rFonts w:ascii="Times New Roman" w:eastAsiaTheme="majorEastAsia" w:hAnsi="Times New Roman" w:cs="Times New Roman"/>
          <w:color w:val="auto"/>
          <w:sz w:val="24"/>
          <w:szCs w:val="24"/>
          <w:lang w:val="fr-CM"/>
        </w:rPr>
        <w:t>de la partie septentrionale du pays (</w:t>
      </w:r>
      <w:r w:rsidR="00354FB4" w:rsidRPr="00AE6FE8">
        <w:rPr>
          <w:rFonts w:ascii="Times New Roman" w:hAnsi="Times New Roman" w:cs="Times New Roman"/>
          <w:sz w:val="24"/>
          <w:szCs w:val="24"/>
          <w:lang w:val="fr-CM"/>
        </w:rPr>
        <w:t>Maga, Guere, Yagoua</w:t>
      </w:r>
      <w:r w:rsidR="00354FB4">
        <w:rPr>
          <w:rFonts w:ascii="Times New Roman" w:hAnsi="Times New Roman" w:cs="Times New Roman"/>
          <w:sz w:val="24"/>
          <w:szCs w:val="24"/>
          <w:lang w:val="fr-CM"/>
        </w:rPr>
        <w:t xml:space="preserve"> et</w:t>
      </w:r>
      <w:r w:rsidR="00354FB4" w:rsidRPr="00AE6FE8">
        <w:rPr>
          <w:rFonts w:ascii="Times New Roman" w:hAnsi="Times New Roman" w:cs="Times New Roman"/>
          <w:sz w:val="24"/>
          <w:szCs w:val="24"/>
          <w:lang w:val="fr-CM"/>
        </w:rPr>
        <w:t xml:space="preserve"> Mogodé</w:t>
      </w:r>
      <w:r w:rsidR="00354FB4">
        <w:rPr>
          <w:rFonts w:ascii="Times New Roman" w:hAnsi="Times New Roman" w:cs="Times New Roman"/>
          <w:sz w:val="24"/>
          <w:szCs w:val="24"/>
          <w:lang w:val="fr-CM"/>
        </w:rPr>
        <w:t>)</w:t>
      </w:r>
      <w:r w:rsidR="00354FB4">
        <w:rPr>
          <w:rStyle w:val="fontstyle01"/>
          <w:rFonts w:ascii="Times New Roman" w:eastAsiaTheme="majorEastAsia" w:hAnsi="Times New Roman" w:cs="Times New Roman"/>
          <w:color w:val="auto"/>
          <w:sz w:val="24"/>
          <w:szCs w:val="24"/>
          <w:lang w:val="fr-CM"/>
        </w:rPr>
        <w:t xml:space="preserve"> seule </w:t>
      </w:r>
      <w:r w:rsidR="00354FB4" w:rsidRPr="00973C2D">
        <w:rPr>
          <w:rStyle w:val="fontstyle01"/>
          <w:rFonts w:ascii="Times New Roman" w:eastAsiaTheme="majorEastAsia" w:hAnsi="Times New Roman" w:cs="Times New Roman"/>
          <w:i/>
          <w:iCs/>
          <w:color w:val="auto"/>
          <w:sz w:val="24"/>
          <w:szCs w:val="24"/>
          <w:lang w:val="fr-CM"/>
        </w:rPr>
        <w:t>A. aegypti</w:t>
      </w:r>
      <w:r w:rsidR="00354FB4">
        <w:rPr>
          <w:rStyle w:val="fontstyle01"/>
          <w:rFonts w:ascii="Times New Roman" w:eastAsiaTheme="majorEastAsia" w:hAnsi="Times New Roman" w:cs="Times New Roman"/>
          <w:color w:val="auto"/>
          <w:sz w:val="24"/>
          <w:szCs w:val="24"/>
          <w:lang w:val="fr-CM"/>
        </w:rPr>
        <w:t xml:space="preserve"> a été identifiée par contre dans la partie du Sud du pays (</w:t>
      </w:r>
      <w:r w:rsidR="00354FB4" w:rsidRPr="00AE6FE8">
        <w:rPr>
          <w:rFonts w:ascii="Times New Roman" w:hAnsi="Times New Roman" w:cs="Times New Roman"/>
          <w:sz w:val="24"/>
          <w:szCs w:val="24"/>
          <w:lang w:val="fr-CM"/>
        </w:rPr>
        <w:t>Cité des palmiers, Eseka, Malentouen, Kekem et Dschang</w:t>
      </w:r>
      <w:r w:rsidR="00354FB4">
        <w:rPr>
          <w:rFonts w:ascii="Times New Roman" w:hAnsi="Times New Roman" w:cs="Times New Roman"/>
          <w:sz w:val="24"/>
          <w:szCs w:val="24"/>
          <w:lang w:val="fr-CM"/>
        </w:rPr>
        <w:t>)</w:t>
      </w:r>
      <w:r w:rsidR="00354FB4">
        <w:rPr>
          <w:rStyle w:val="fontstyle01"/>
          <w:rFonts w:ascii="Times New Roman" w:eastAsiaTheme="majorEastAsia" w:hAnsi="Times New Roman" w:cs="Times New Roman"/>
          <w:color w:val="auto"/>
          <w:sz w:val="24"/>
          <w:szCs w:val="24"/>
          <w:lang w:val="fr-CM"/>
        </w:rPr>
        <w:t xml:space="preserve"> les deux espèces</w:t>
      </w:r>
      <w:r w:rsidRPr="00AE6FE8">
        <w:rPr>
          <w:rStyle w:val="fontstyle01"/>
          <w:rFonts w:ascii="Times New Roman" w:eastAsiaTheme="majorEastAsia" w:hAnsi="Times New Roman" w:cs="Times New Roman"/>
          <w:color w:val="auto"/>
          <w:sz w:val="24"/>
          <w:szCs w:val="24"/>
          <w:lang w:val="fr-CM"/>
        </w:rPr>
        <w:t xml:space="preserve">, </w:t>
      </w:r>
      <w:r w:rsidR="00493AE5" w:rsidRPr="00AE6FE8">
        <w:rPr>
          <w:rStyle w:val="fontstyle21"/>
          <w:rFonts w:ascii="Times New Roman" w:eastAsiaTheme="majorEastAsia" w:hAnsi="Times New Roman" w:cs="Times New Roman"/>
          <w:i/>
          <w:color w:val="auto"/>
          <w:sz w:val="24"/>
          <w:szCs w:val="24"/>
          <w:lang w:val="fr-CM"/>
        </w:rPr>
        <w:t>A.</w:t>
      </w:r>
      <w:r w:rsidRPr="00AE6FE8">
        <w:rPr>
          <w:rStyle w:val="fontstyle21"/>
          <w:rFonts w:ascii="Times New Roman" w:eastAsiaTheme="majorEastAsia" w:hAnsi="Times New Roman" w:cs="Times New Roman"/>
          <w:i/>
          <w:color w:val="auto"/>
          <w:sz w:val="24"/>
          <w:szCs w:val="24"/>
          <w:lang w:val="fr-CM"/>
        </w:rPr>
        <w:t xml:space="preserve"> aegypti</w:t>
      </w:r>
      <w:r w:rsidRPr="00AE6FE8">
        <w:rPr>
          <w:rStyle w:val="fontstyle21"/>
          <w:rFonts w:ascii="Times New Roman" w:eastAsiaTheme="majorEastAsia" w:hAnsi="Times New Roman" w:cs="Times New Roman"/>
          <w:color w:val="auto"/>
          <w:sz w:val="24"/>
          <w:szCs w:val="24"/>
          <w:lang w:val="fr-CM"/>
        </w:rPr>
        <w:t xml:space="preserve"> </w:t>
      </w:r>
      <w:r w:rsidRPr="00AE6FE8">
        <w:rPr>
          <w:rStyle w:val="fontstyle01"/>
          <w:rFonts w:ascii="Times New Roman" w:eastAsiaTheme="majorEastAsia" w:hAnsi="Times New Roman" w:cs="Times New Roman"/>
          <w:color w:val="auto"/>
          <w:sz w:val="24"/>
          <w:szCs w:val="24"/>
          <w:lang w:val="fr-CM"/>
        </w:rPr>
        <w:t xml:space="preserve">et </w:t>
      </w:r>
      <w:r w:rsidR="001C6941" w:rsidRPr="00AE6FE8">
        <w:rPr>
          <w:rStyle w:val="fontstyle21"/>
          <w:rFonts w:ascii="Times New Roman" w:eastAsiaTheme="majorEastAsia" w:hAnsi="Times New Roman" w:cs="Times New Roman"/>
          <w:i/>
          <w:color w:val="auto"/>
          <w:sz w:val="24"/>
          <w:szCs w:val="24"/>
          <w:lang w:val="fr-CM"/>
        </w:rPr>
        <w:t>A</w:t>
      </w:r>
      <w:r w:rsidRPr="00AE6FE8">
        <w:rPr>
          <w:rStyle w:val="fontstyle21"/>
          <w:rFonts w:ascii="Times New Roman" w:eastAsiaTheme="majorEastAsia" w:hAnsi="Times New Roman" w:cs="Times New Roman"/>
          <w:i/>
          <w:color w:val="auto"/>
          <w:sz w:val="24"/>
          <w:szCs w:val="24"/>
          <w:lang w:val="fr-CM"/>
        </w:rPr>
        <w:t>. albopictus</w:t>
      </w:r>
      <w:r w:rsidRPr="00AE6FE8">
        <w:rPr>
          <w:rStyle w:val="fontstyle21"/>
          <w:rFonts w:ascii="Times New Roman" w:eastAsiaTheme="majorEastAsia" w:hAnsi="Times New Roman" w:cs="Times New Roman"/>
          <w:color w:val="auto"/>
          <w:sz w:val="24"/>
          <w:szCs w:val="24"/>
          <w:lang w:val="fr-CM"/>
        </w:rPr>
        <w:t xml:space="preserve"> </w:t>
      </w:r>
      <w:r w:rsidR="00137499" w:rsidRPr="00AE6FE8">
        <w:rPr>
          <w:rStyle w:val="fontstyle01"/>
          <w:rFonts w:ascii="Times New Roman" w:eastAsiaTheme="majorEastAsia" w:hAnsi="Times New Roman" w:cs="Times New Roman"/>
          <w:color w:val="auto"/>
          <w:sz w:val="24"/>
          <w:szCs w:val="24"/>
          <w:lang w:val="fr-CM"/>
        </w:rPr>
        <w:t>étaient présents</w:t>
      </w:r>
      <w:r w:rsidRPr="00AE6FE8">
        <w:rPr>
          <w:rStyle w:val="fontstyle01"/>
          <w:rFonts w:ascii="Times New Roman" w:eastAsiaTheme="majorEastAsia" w:hAnsi="Times New Roman" w:cs="Times New Roman"/>
          <w:color w:val="auto"/>
          <w:sz w:val="24"/>
          <w:szCs w:val="24"/>
          <w:lang w:val="fr-CM"/>
        </w:rPr>
        <w:t xml:space="preserve"> en </w:t>
      </w:r>
      <w:r w:rsidRPr="00AE6FE8">
        <w:rPr>
          <w:rStyle w:val="fontstyle01"/>
          <w:rFonts w:ascii="Times New Roman" w:eastAsiaTheme="majorEastAsia" w:hAnsi="Times New Roman" w:cs="Times New Roman"/>
          <w:color w:val="auto"/>
          <w:sz w:val="24"/>
          <w:szCs w:val="24"/>
          <w:lang w:val="fr-CM"/>
        </w:rPr>
        <w:lastRenderedPageBreak/>
        <w:t>milieu domestique</w:t>
      </w:r>
      <w:r w:rsidR="00493AE5" w:rsidRPr="00AE6FE8">
        <w:rPr>
          <w:rStyle w:val="fontstyle01"/>
          <w:rFonts w:ascii="Times New Roman" w:eastAsiaTheme="majorEastAsia" w:hAnsi="Times New Roman" w:cs="Times New Roman"/>
          <w:color w:val="auto"/>
          <w:sz w:val="24"/>
          <w:szCs w:val="24"/>
          <w:lang w:val="fr-CM"/>
        </w:rPr>
        <w:t xml:space="preserve"> tandis que </w:t>
      </w:r>
      <w:r w:rsidR="001C6941" w:rsidRPr="00AE6FE8">
        <w:rPr>
          <w:rStyle w:val="fontstyle21"/>
          <w:rFonts w:ascii="Times New Roman" w:eastAsiaTheme="majorEastAsia" w:hAnsi="Times New Roman" w:cs="Times New Roman"/>
          <w:i/>
          <w:color w:val="auto"/>
          <w:sz w:val="24"/>
          <w:szCs w:val="24"/>
          <w:lang w:val="fr-CM"/>
        </w:rPr>
        <w:t>A</w:t>
      </w:r>
      <w:r w:rsidRPr="00AE6FE8">
        <w:rPr>
          <w:rStyle w:val="fontstyle21"/>
          <w:rFonts w:ascii="Times New Roman" w:eastAsiaTheme="majorEastAsia" w:hAnsi="Times New Roman" w:cs="Times New Roman"/>
          <w:i/>
          <w:color w:val="auto"/>
          <w:sz w:val="24"/>
          <w:szCs w:val="24"/>
          <w:lang w:val="fr-CM"/>
        </w:rPr>
        <w:t xml:space="preserve">. </w:t>
      </w:r>
      <w:r w:rsidR="005D5FE5">
        <w:rPr>
          <w:rStyle w:val="fontstyle21"/>
          <w:rFonts w:ascii="Times New Roman" w:eastAsiaTheme="majorEastAsia" w:hAnsi="Times New Roman" w:cs="Times New Roman"/>
          <w:i/>
          <w:color w:val="auto"/>
          <w:sz w:val="24"/>
          <w:szCs w:val="24"/>
          <w:lang w:val="fr-CM"/>
        </w:rPr>
        <w:t>a</w:t>
      </w:r>
      <w:r w:rsidRPr="00AE6FE8">
        <w:rPr>
          <w:rStyle w:val="fontstyle21"/>
          <w:rFonts w:ascii="Times New Roman" w:eastAsiaTheme="majorEastAsia" w:hAnsi="Times New Roman" w:cs="Times New Roman"/>
          <w:i/>
          <w:color w:val="auto"/>
          <w:sz w:val="24"/>
          <w:szCs w:val="24"/>
          <w:lang w:val="fr-CM"/>
        </w:rPr>
        <w:t>fricanus</w:t>
      </w:r>
      <w:r w:rsidRPr="00AE6FE8">
        <w:rPr>
          <w:rStyle w:val="fontstyle01"/>
          <w:rFonts w:ascii="Times New Roman" w:eastAsiaTheme="majorEastAsia" w:hAnsi="Times New Roman" w:cs="Times New Roman"/>
          <w:color w:val="auto"/>
          <w:sz w:val="24"/>
          <w:szCs w:val="24"/>
          <w:lang w:val="fr-CM"/>
        </w:rPr>
        <w:t xml:space="preserve"> </w:t>
      </w:r>
      <w:r w:rsidR="00493AE5" w:rsidRPr="00AE6FE8">
        <w:rPr>
          <w:rStyle w:val="fontstyle01"/>
          <w:rFonts w:ascii="Times New Roman" w:eastAsiaTheme="majorEastAsia" w:hAnsi="Times New Roman" w:cs="Times New Roman"/>
          <w:color w:val="auto"/>
          <w:sz w:val="24"/>
          <w:szCs w:val="24"/>
          <w:lang w:val="fr-CM"/>
        </w:rPr>
        <w:t xml:space="preserve">était rencontré </w:t>
      </w:r>
      <w:r w:rsidRPr="00AE6FE8">
        <w:rPr>
          <w:rStyle w:val="fontstyle01"/>
          <w:rFonts w:ascii="Times New Roman" w:eastAsiaTheme="majorEastAsia" w:hAnsi="Times New Roman" w:cs="Times New Roman"/>
          <w:color w:val="auto"/>
          <w:sz w:val="24"/>
          <w:szCs w:val="24"/>
          <w:lang w:val="fr-CM"/>
        </w:rPr>
        <w:t>dans les forêts de raphia au bord de petites rivières à la lisière des villages.</w:t>
      </w:r>
      <w:r w:rsidRPr="00AE6FE8">
        <w:rPr>
          <w:rFonts w:ascii="Times New Roman" w:hAnsi="Times New Roman" w:cs="Times New Roman"/>
          <w:sz w:val="24"/>
          <w:szCs w:val="24"/>
          <w:lang w:val="fr-CM"/>
        </w:rPr>
        <w:t xml:space="preserve"> </w:t>
      </w:r>
    </w:p>
    <w:p w14:paraId="15E5362A" w14:textId="17739422" w:rsidR="00C86F03" w:rsidRDefault="001D6B55" w:rsidP="00AE6FE8">
      <w:pPr>
        <w:pStyle w:val="Heading2"/>
        <w:numPr>
          <w:ilvl w:val="1"/>
          <w:numId w:val="5"/>
        </w:numPr>
        <w:spacing w:line="360" w:lineRule="auto"/>
        <w:rPr>
          <w:rFonts w:ascii="Times New Roman" w:hAnsi="Times New Roman" w:cs="Times New Roman"/>
          <w:color w:val="auto"/>
          <w:sz w:val="24"/>
          <w:szCs w:val="24"/>
        </w:rPr>
      </w:pPr>
      <w:bookmarkStart w:id="63" w:name="_Toc112204745"/>
      <w:r w:rsidRPr="00AE6FE8">
        <w:rPr>
          <w:rFonts w:ascii="Times New Roman" w:hAnsi="Times New Roman" w:cs="Times New Roman"/>
          <w:color w:val="auto"/>
          <w:sz w:val="24"/>
          <w:szCs w:val="24"/>
        </w:rPr>
        <w:t>Données sur l’urbanisation</w:t>
      </w:r>
      <w:bookmarkEnd w:id="63"/>
    </w:p>
    <w:p w14:paraId="7471E0E0" w14:textId="78B0E0C6" w:rsidR="00AA0281" w:rsidRPr="00AA0281" w:rsidRDefault="00AA0281" w:rsidP="00AA0281">
      <w:pPr>
        <w:spacing w:line="360" w:lineRule="auto"/>
        <w:jc w:val="both"/>
        <w:rPr>
          <w:rFonts w:ascii="Times New Roman" w:hAnsi="Times New Roman" w:cs="Times New Roman"/>
          <w:sz w:val="24"/>
          <w:szCs w:val="24"/>
          <w:lang w:val="fr-CM" w:eastAsia="fr-FR"/>
        </w:rPr>
      </w:pPr>
      <w:r w:rsidRPr="00AA0281">
        <w:rPr>
          <w:rFonts w:ascii="Times New Roman" w:hAnsi="Times New Roman" w:cs="Times New Roman"/>
          <w:sz w:val="24"/>
          <w:szCs w:val="24"/>
          <w:lang w:val="fr-CM" w:eastAsia="fr-FR"/>
        </w:rPr>
        <w:t xml:space="preserve">Selon les projections du 3ème Recensement Général de la Population et de l'Habitat (3ème RGPH) en 2020, l’effectif de la population du Cameroun a été estimé à 24 910 305 habitants, 26 058 314 habitants en 2022 et projeté à 27 538 142 habitants en 2025. Cette population s’accroît à un taux moyen de 2,4% depuis 2005 avec un taux d’urbanisation de plus de 52%. À ce rythme, la population camerounaise devrait atteindre 33 millions d’habitants en 2035. </w:t>
      </w:r>
    </w:p>
    <w:p w14:paraId="03D85277" w14:textId="5F3B1B4B" w:rsidR="00AA0281" w:rsidRPr="00AA0281" w:rsidRDefault="00AF1565" w:rsidP="00AA0281">
      <w:pPr>
        <w:spacing w:line="360" w:lineRule="auto"/>
        <w:jc w:val="both"/>
        <w:rPr>
          <w:rFonts w:ascii="Times New Roman" w:hAnsi="Times New Roman" w:cs="Times New Roman"/>
          <w:sz w:val="24"/>
          <w:szCs w:val="24"/>
          <w:lang w:val="fr-CM" w:eastAsia="fr-FR"/>
        </w:rPr>
      </w:pPr>
      <w:r>
        <w:rPr>
          <w:rFonts w:ascii="Times New Roman" w:hAnsi="Times New Roman" w:cs="Times New Roman"/>
          <w:sz w:val="24"/>
          <w:szCs w:val="24"/>
          <w:lang w:val="fr-CM" w:eastAsia="fr-FR"/>
        </w:rPr>
        <w:t xml:space="preserve">Cette population est </w:t>
      </w:r>
      <w:r w:rsidR="00AA0281" w:rsidRPr="00AA0281">
        <w:rPr>
          <w:rFonts w:ascii="Times New Roman" w:hAnsi="Times New Roman" w:cs="Times New Roman"/>
          <w:sz w:val="24"/>
          <w:szCs w:val="24"/>
          <w:lang w:val="fr-CM" w:eastAsia="fr-FR"/>
        </w:rPr>
        <w:t>inégalement répartie sur le territoire national. En 2005, sa densité moyenne était de 37,5 habitants au kilomètre carré. Les valeurs maximales de cette densité se rencontrent dans les régions du Littoral (124,0 habitants au km2) et de l’Ouest (123,8 habitants au km2) et les valeurs minimales dans les régions du Nord (25,5 habitants au km2) de l’Adamaoua (13,9 habitants au km2), du Sud (13,4 habitants au km2) e</w:t>
      </w:r>
      <w:r w:rsidR="00AA0281">
        <w:rPr>
          <w:rFonts w:ascii="Times New Roman" w:hAnsi="Times New Roman" w:cs="Times New Roman"/>
          <w:sz w:val="24"/>
          <w:szCs w:val="24"/>
          <w:lang w:val="fr-CM" w:eastAsia="fr-FR"/>
        </w:rPr>
        <w:t>t l’Est (7,1 habitants au km2).</w:t>
      </w:r>
    </w:p>
    <w:p w14:paraId="5C95F4B9" w14:textId="2860BDD4" w:rsidR="00AA0281" w:rsidRPr="00AA0281" w:rsidRDefault="009B0FA5" w:rsidP="00AA0281">
      <w:pPr>
        <w:spacing w:line="360" w:lineRule="auto"/>
        <w:jc w:val="both"/>
        <w:rPr>
          <w:rFonts w:ascii="Times New Roman" w:hAnsi="Times New Roman" w:cs="Times New Roman"/>
          <w:sz w:val="24"/>
          <w:szCs w:val="24"/>
          <w:lang w:val="fr-CM" w:eastAsia="fr-FR"/>
        </w:rPr>
      </w:pPr>
      <w:r w:rsidRPr="00AF1565">
        <w:rPr>
          <w:rFonts w:ascii="Times New Roman" w:hAnsi="Times New Roman" w:cs="Times New Roman"/>
          <w:sz w:val="24"/>
          <w:szCs w:val="24"/>
          <w:lang w:val="fr-CM" w:eastAsia="fr-FR"/>
        </w:rPr>
        <w:t>D’après les projections du</w:t>
      </w:r>
      <w:r w:rsidR="00AA0281" w:rsidRPr="00AF1565">
        <w:rPr>
          <w:rFonts w:ascii="Times New Roman" w:hAnsi="Times New Roman" w:cs="Times New Roman"/>
          <w:sz w:val="24"/>
          <w:szCs w:val="24"/>
          <w:lang w:val="fr-CM" w:eastAsia="fr-FR"/>
        </w:rPr>
        <w:t xml:space="preserve"> Ministère de l’Habitat et du Dévelo</w:t>
      </w:r>
      <w:r w:rsidR="00AF1565">
        <w:rPr>
          <w:rFonts w:ascii="Times New Roman" w:hAnsi="Times New Roman" w:cs="Times New Roman"/>
          <w:sz w:val="24"/>
          <w:szCs w:val="24"/>
          <w:lang w:val="fr-CM" w:eastAsia="fr-FR"/>
        </w:rPr>
        <w:t xml:space="preserve">ppement Urbain (MINHDU, 2018), </w:t>
      </w:r>
      <w:r w:rsidR="00AA0281" w:rsidRPr="00AF1565">
        <w:rPr>
          <w:rFonts w:ascii="Times New Roman" w:hAnsi="Times New Roman" w:cs="Times New Roman"/>
          <w:sz w:val="24"/>
          <w:szCs w:val="24"/>
          <w:lang w:val="fr-CM" w:eastAsia="fr-FR"/>
        </w:rPr>
        <w:t>75% de la population camerounaise vivra dans les villes dans un horizon de 25 à 30 ans.</w:t>
      </w:r>
      <w:r w:rsidR="00186039" w:rsidRPr="00AF1565">
        <w:rPr>
          <w:rFonts w:ascii="Times New Roman" w:hAnsi="Times New Roman" w:cs="Times New Roman"/>
          <w:sz w:val="24"/>
          <w:szCs w:val="24"/>
          <w:lang w:val="fr-CM" w:eastAsia="fr-FR"/>
        </w:rPr>
        <w:t xml:space="preserve"> Cependant le développement des </w:t>
      </w:r>
      <w:r w:rsidR="00AA0281" w:rsidRPr="00AF1565">
        <w:rPr>
          <w:rFonts w:ascii="Times New Roman" w:hAnsi="Times New Roman" w:cs="Times New Roman"/>
          <w:sz w:val="24"/>
          <w:szCs w:val="24"/>
          <w:lang w:val="fr-CM" w:eastAsia="fr-FR"/>
        </w:rPr>
        <w:t>infrastructures et les services ne suivent</w:t>
      </w:r>
      <w:r w:rsidR="002C2D9A" w:rsidRPr="00AF1565">
        <w:rPr>
          <w:rFonts w:ascii="Times New Roman" w:hAnsi="Times New Roman" w:cs="Times New Roman"/>
          <w:sz w:val="24"/>
          <w:szCs w:val="24"/>
          <w:lang w:val="fr-CM" w:eastAsia="fr-FR"/>
        </w:rPr>
        <w:t xml:space="preserve"> pas la croissance de la population en milieu urbain.</w:t>
      </w:r>
      <w:r w:rsidR="00AA0281" w:rsidRPr="00AA0281">
        <w:rPr>
          <w:rFonts w:ascii="Times New Roman" w:hAnsi="Times New Roman" w:cs="Times New Roman"/>
          <w:sz w:val="24"/>
          <w:szCs w:val="24"/>
          <w:lang w:val="fr-CM" w:eastAsia="fr-FR"/>
        </w:rPr>
        <w:t xml:space="preserve"> </w:t>
      </w:r>
    </w:p>
    <w:p w14:paraId="75641533" w14:textId="77777777" w:rsidR="00AA0281" w:rsidRPr="00AA0281" w:rsidRDefault="00AA0281" w:rsidP="00AA0281">
      <w:pPr>
        <w:spacing w:line="360" w:lineRule="auto"/>
        <w:jc w:val="both"/>
        <w:rPr>
          <w:rFonts w:ascii="Times New Roman" w:hAnsi="Times New Roman" w:cs="Times New Roman"/>
          <w:sz w:val="24"/>
          <w:szCs w:val="24"/>
          <w:lang w:val="fr-CM" w:eastAsia="fr-FR"/>
        </w:rPr>
      </w:pPr>
    </w:p>
    <w:p w14:paraId="5E824DDA" w14:textId="77777777" w:rsidR="00ED081D" w:rsidRPr="00AE6FE8" w:rsidRDefault="00F77668" w:rsidP="00AE6FE8">
      <w:pPr>
        <w:pStyle w:val="Heading2"/>
        <w:numPr>
          <w:ilvl w:val="1"/>
          <w:numId w:val="5"/>
        </w:numPr>
        <w:spacing w:line="360" w:lineRule="auto"/>
        <w:rPr>
          <w:rFonts w:ascii="Times New Roman" w:hAnsi="Times New Roman" w:cs="Times New Roman"/>
          <w:color w:val="auto"/>
          <w:sz w:val="24"/>
          <w:szCs w:val="24"/>
        </w:rPr>
      </w:pPr>
      <w:bookmarkStart w:id="64" w:name="_Toc112204746"/>
      <w:r w:rsidRPr="00AE6FE8">
        <w:rPr>
          <w:rFonts w:ascii="Times New Roman" w:hAnsi="Times New Roman" w:cs="Times New Roman"/>
          <w:color w:val="auto"/>
          <w:sz w:val="24"/>
          <w:szCs w:val="24"/>
        </w:rPr>
        <w:t>Situation de la vaccination</w:t>
      </w:r>
      <w:bookmarkEnd w:id="64"/>
      <w:r w:rsidR="0007683D" w:rsidRPr="00AE6FE8">
        <w:rPr>
          <w:rFonts w:ascii="Times New Roman" w:hAnsi="Times New Roman" w:cs="Times New Roman"/>
          <w:color w:val="auto"/>
          <w:sz w:val="24"/>
          <w:szCs w:val="24"/>
        </w:rPr>
        <w:t xml:space="preserve"> </w:t>
      </w:r>
    </w:p>
    <w:p w14:paraId="47F17F3C" w14:textId="192CD3A9" w:rsidR="003E7E7D" w:rsidRPr="00AE6FE8" w:rsidRDefault="00AF787D" w:rsidP="00AE6FE8">
      <w:pPr>
        <w:spacing w:line="360" w:lineRule="auto"/>
        <w:jc w:val="both"/>
        <w:rPr>
          <w:rFonts w:ascii="Times New Roman" w:hAnsi="Times New Roman" w:cs="Times New Roman"/>
          <w:sz w:val="24"/>
          <w:szCs w:val="24"/>
          <w:lang w:val="fr-CM"/>
        </w:rPr>
      </w:pPr>
      <w:r w:rsidRPr="00AE6FE8">
        <w:rPr>
          <w:rFonts w:ascii="Times New Roman" w:hAnsi="Times New Roman" w:cs="Times New Roman"/>
          <w:sz w:val="24"/>
          <w:szCs w:val="24"/>
          <w:lang w:val="fr-CM"/>
        </w:rPr>
        <w:t>Le Vaccin Anti Amaril (VAA) a été introduit d</w:t>
      </w:r>
      <w:r w:rsidR="00E2401A" w:rsidRPr="00AE6FE8">
        <w:rPr>
          <w:rFonts w:ascii="Times New Roman" w:hAnsi="Times New Roman" w:cs="Times New Roman"/>
          <w:sz w:val="24"/>
          <w:szCs w:val="24"/>
          <w:lang w:val="fr-CM"/>
        </w:rPr>
        <w:t>ans le PEV</w:t>
      </w:r>
      <w:r w:rsidRPr="00AE6FE8">
        <w:rPr>
          <w:rFonts w:ascii="Times New Roman" w:hAnsi="Times New Roman" w:cs="Times New Roman"/>
          <w:sz w:val="24"/>
          <w:szCs w:val="24"/>
          <w:lang w:val="fr-CM"/>
        </w:rPr>
        <w:t xml:space="preserve"> de routine</w:t>
      </w:r>
      <w:r w:rsidR="00E2401A" w:rsidRPr="00AE6FE8">
        <w:rPr>
          <w:rFonts w:ascii="Times New Roman" w:hAnsi="Times New Roman" w:cs="Times New Roman"/>
          <w:sz w:val="24"/>
          <w:szCs w:val="24"/>
          <w:lang w:val="fr-CM"/>
        </w:rPr>
        <w:t xml:space="preserve"> en 2004</w:t>
      </w:r>
      <w:r w:rsidRPr="00AE6FE8">
        <w:rPr>
          <w:rFonts w:ascii="Times New Roman" w:hAnsi="Times New Roman" w:cs="Times New Roman"/>
          <w:sz w:val="24"/>
          <w:szCs w:val="24"/>
          <w:lang w:val="fr-CM"/>
        </w:rPr>
        <w:t>. À partir de 2006,</w:t>
      </w:r>
      <w:r w:rsidR="00E2401A" w:rsidRPr="00AE6FE8">
        <w:rPr>
          <w:rFonts w:ascii="Times New Roman" w:hAnsi="Times New Roman" w:cs="Times New Roman"/>
          <w:sz w:val="24"/>
          <w:szCs w:val="24"/>
          <w:lang w:val="fr-CM"/>
        </w:rPr>
        <w:t xml:space="preserve"> </w:t>
      </w:r>
      <w:r w:rsidR="008A112E" w:rsidRPr="00AE6FE8">
        <w:rPr>
          <w:rFonts w:ascii="Times New Roman" w:hAnsi="Times New Roman" w:cs="Times New Roman"/>
          <w:sz w:val="24"/>
          <w:szCs w:val="24"/>
          <w:lang w:val="fr-CM"/>
        </w:rPr>
        <w:t>de</w:t>
      </w:r>
      <w:r w:rsidRPr="00AE6FE8">
        <w:rPr>
          <w:rFonts w:ascii="Times New Roman" w:hAnsi="Times New Roman" w:cs="Times New Roman"/>
          <w:sz w:val="24"/>
          <w:szCs w:val="24"/>
          <w:lang w:val="fr-CM"/>
        </w:rPr>
        <w:t xml:space="preserve"> nouvelles </w:t>
      </w:r>
      <w:r w:rsidR="008A112E" w:rsidRPr="00AE6FE8">
        <w:rPr>
          <w:rFonts w:ascii="Times New Roman" w:hAnsi="Times New Roman" w:cs="Times New Roman"/>
          <w:sz w:val="24"/>
          <w:szCs w:val="24"/>
          <w:lang w:val="fr-CM"/>
        </w:rPr>
        <w:t>flambées ont été enregistrées</w:t>
      </w:r>
      <w:r w:rsidR="00160D3F" w:rsidRPr="00AE6FE8">
        <w:rPr>
          <w:rFonts w:ascii="Times New Roman" w:hAnsi="Times New Roman" w:cs="Times New Roman"/>
          <w:sz w:val="24"/>
          <w:szCs w:val="24"/>
          <w:lang w:val="fr-CM"/>
        </w:rPr>
        <w:t xml:space="preserve"> et </w:t>
      </w:r>
      <w:r w:rsidR="003E7E7D" w:rsidRPr="00AE6FE8">
        <w:rPr>
          <w:rFonts w:ascii="Times New Roman" w:hAnsi="Times New Roman" w:cs="Times New Roman"/>
          <w:sz w:val="24"/>
          <w:szCs w:val="24"/>
          <w:lang w:val="fr-CM"/>
        </w:rPr>
        <w:t xml:space="preserve">une analyse approfondie du risque </w:t>
      </w:r>
      <w:r w:rsidR="00160D3F" w:rsidRPr="00AE6FE8">
        <w:rPr>
          <w:rFonts w:ascii="Times New Roman" w:hAnsi="Times New Roman" w:cs="Times New Roman"/>
          <w:sz w:val="24"/>
          <w:szCs w:val="24"/>
          <w:lang w:val="fr-CM"/>
        </w:rPr>
        <w:t xml:space="preserve">réalisée </w:t>
      </w:r>
      <w:r w:rsidR="003E7E7D" w:rsidRPr="00AE6FE8">
        <w:rPr>
          <w:rFonts w:ascii="Times New Roman" w:hAnsi="Times New Roman" w:cs="Times New Roman"/>
          <w:sz w:val="24"/>
          <w:szCs w:val="24"/>
          <w:lang w:val="fr-CM"/>
        </w:rPr>
        <w:t>en 2009</w:t>
      </w:r>
      <w:r w:rsidR="00160D3F" w:rsidRPr="00AE6FE8">
        <w:rPr>
          <w:rFonts w:ascii="Times New Roman" w:hAnsi="Times New Roman" w:cs="Times New Roman"/>
          <w:sz w:val="24"/>
          <w:szCs w:val="24"/>
          <w:lang w:val="fr-CM"/>
        </w:rPr>
        <w:t xml:space="preserve"> a permis de classer</w:t>
      </w:r>
      <w:r w:rsidR="003E7E7D" w:rsidRPr="00AE6FE8">
        <w:rPr>
          <w:rFonts w:ascii="Times New Roman" w:hAnsi="Times New Roman" w:cs="Times New Roman"/>
          <w:sz w:val="24"/>
          <w:szCs w:val="24"/>
          <w:lang w:val="fr-CM"/>
        </w:rPr>
        <w:t xml:space="preserve"> le Cameroun comme hautement prioritaire par l'Initiative FJ</w:t>
      </w:r>
      <w:r w:rsidR="00EA779B" w:rsidRPr="00AE6FE8">
        <w:rPr>
          <w:rFonts w:ascii="Times New Roman" w:hAnsi="Times New Roman" w:cs="Times New Roman"/>
          <w:sz w:val="24"/>
          <w:szCs w:val="24"/>
          <w:lang w:val="fr-CM"/>
        </w:rPr>
        <w:t>. Cette dernière, lancée en 2006 avec l’appui de l’Alliance GAVI, avait pour but de lutter contre la maladie et réduire le risque de flambées par l’application complète des deux composantes de la stratégie recommandée par l’OMS et l’UNICEF</w:t>
      </w:r>
      <w:r w:rsidR="008551B1" w:rsidRPr="00AE6FE8">
        <w:rPr>
          <w:rFonts w:ascii="Times New Roman" w:hAnsi="Times New Roman" w:cs="Times New Roman"/>
          <w:sz w:val="24"/>
          <w:szCs w:val="24"/>
          <w:lang w:val="fr-CM"/>
        </w:rPr>
        <w:t>, à savoir</w:t>
      </w:r>
      <w:r w:rsidR="002F1086" w:rsidRPr="00AE6FE8">
        <w:rPr>
          <w:rFonts w:ascii="Times New Roman" w:hAnsi="Times New Roman" w:cs="Times New Roman"/>
          <w:sz w:val="24"/>
          <w:szCs w:val="24"/>
          <w:lang w:val="fr-CM"/>
        </w:rPr>
        <w:t xml:space="preserve"> </w:t>
      </w:r>
      <w:r w:rsidR="00EA779B" w:rsidRPr="00AE6FE8">
        <w:rPr>
          <w:rFonts w:ascii="Times New Roman" w:hAnsi="Times New Roman" w:cs="Times New Roman"/>
          <w:sz w:val="24"/>
          <w:szCs w:val="24"/>
          <w:lang w:val="fr-CM"/>
        </w:rPr>
        <w:t xml:space="preserve">l’introduction du vaccin antiamaril dans les programmes de vaccination systématique du nourrisson jusqu’à 9 mois et </w:t>
      </w:r>
      <w:r w:rsidR="008551B1" w:rsidRPr="00AE6FE8">
        <w:rPr>
          <w:rFonts w:ascii="Times New Roman" w:hAnsi="Times New Roman" w:cs="Times New Roman"/>
          <w:sz w:val="24"/>
          <w:szCs w:val="24"/>
          <w:lang w:val="fr-CM"/>
        </w:rPr>
        <w:t>la mise en œuvre d</w:t>
      </w:r>
      <w:r w:rsidR="002F1086" w:rsidRPr="00AE6FE8">
        <w:rPr>
          <w:rFonts w:ascii="Times New Roman" w:hAnsi="Times New Roman" w:cs="Times New Roman"/>
          <w:sz w:val="24"/>
          <w:szCs w:val="24"/>
          <w:lang w:val="fr-CM"/>
        </w:rPr>
        <w:t xml:space="preserve">es campagnes de vaccination </w:t>
      </w:r>
      <w:r w:rsidR="00EA779B" w:rsidRPr="00AE6FE8">
        <w:rPr>
          <w:rFonts w:ascii="Times New Roman" w:hAnsi="Times New Roman" w:cs="Times New Roman"/>
          <w:sz w:val="24"/>
          <w:szCs w:val="24"/>
          <w:lang w:val="fr-CM"/>
        </w:rPr>
        <w:t xml:space="preserve">préventives </w:t>
      </w:r>
      <w:r w:rsidR="008551B1" w:rsidRPr="00AE6FE8">
        <w:rPr>
          <w:rFonts w:ascii="Times New Roman" w:hAnsi="Times New Roman" w:cs="Times New Roman"/>
          <w:sz w:val="24"/>
          <w:szCs w:val="24"/>
          <w:lang w:val="fr-CM"/>
        </w:rPr>
        <w:t>d</w:t>
      </w:r>
      <w:r w:rsidR="00EA779B" w:rsidRPr="00AE6FE8">
        <w:rPr>
          <w:rFonts w:ascii="Times New Roman" w:hAnsi="Times New Roman" w:cs="Times New Roman"/>
          <w:sz w:val="24"/>
          <w:szCs w:val="24"/>
          <w:lang w:val="fr-CM"/>
        </w:rPr>
        <w:t>ans les zones à haut risque</w:t>
      </w:r>
      <w:r w:rsidR="00310107" w:rsidRPr="00AE6FE8">
        <w:rPr>
          <w:rStyle w:val="FootnoteReference"/>
          <w:rFonts w:ascii="Times New Roman" w:hAnsi="Times New Roman" w:cs="Times New Roman"/>
          <w:sz w:val="24"/>
          <w:szCs w:val="24"/>
          <w:lang w:val="fr-CM"/>
        </w:rPr>
        <w:footnoteReference w:id="20"/>
      </w:r>
      <w:r w:rsidR="002F1086" w:rsidRPr="00AE6FE8">
        <w:rPr>
          <w:rFonts w:ascii="Times New Roman" w:hAnsi="Times New Roman" w:cs="Times New Roman"/>
          <w:sz w:val="24"/>
          <w:szCs w:val="24"/>
          <w:lang w:val="fr-CM"/>
        </w:rPr>
        <w:t xml:space="preserve">. Dans ce cadre, </w:t>
      </w:r>
      <w:r w:rsidR="003E7E7D" w:rsidRPr="00AE6FE8">
        <w:rPr>
          <w:rFonts w:ascii="Times New Roman" w:hAnsi="Times New Roman" w:cs="Times New Roman"/>
          <w:sz w:val="24"/>
          <w:szCs w:val="24"/>
          <w:lang w:val="fr-CM"/>
        </w:rPr>
        <w:t>plusieurs campagnes de vaccin</w:t>
      </w:r>
      <w:r w:rsidR="00EC0AD7">
        <w:rPr>
          <w:rFonts w:ascii="Times New Roman" w:hAnsi="Times New Roman" w:cs="Times New Roman"/>
          <w:sz w:val="24"/>
          <w:szCs w:val="24"/>
          <w:lang w:val="fr-CM"/>
        </w:rPr>
        <w:t>ation ont été organisées avec un objectif de</w:t>
      </w:r>
      <w:r w:rsidR="003E7E7D" w:rsidRPr="00AE6FE8">
        <w:rPr>
          <w:rFonts w:ascii="Times New Roman" w:hAnsi="Times New Roman" w:cs="Times New Roman"/>
          <w:sz w:val="24"/>
          <w:szCs w:val="24"/>
          <w:lang w:val="fr-CM"/>
        </w:rPr>
        <w:t xml:space="preserve"> couverture </w:t>
      </w:r>
      <w:r w:rsidR="002D479B" w:rsidRPr="00AE6FE8">
        <w:rPr>
          <w:rFonts w:ascii="Times New Roman" w:hAnsi="Times New Roman" w:cs="Times New Roman"/>
          <w:sz w:val="24"/>
          <w:szCs w:val="24"/>
          <w:lang w:val="fr-CM"/>
        </w:rPr>
        <w:t xml:space="preserve">vaccinale </w:t>
      </w:r>
      <w:r w:rsidR="003E7E7D" w:rsidRPr="00AE6FE8">
        <w:rPr>
          <w:rFonts w:ascii="Times New Roman" w:hAnsi="Times New Roman" w:cs="Times New Roman"/>
          <w:sz w:val="24"/>
          <w:szCs w:val="24"/>
          <w:lang w:val="fr-CM"/>
        </w:rPr>
        <w:t>de 95 %</w:t>
      </w:r>
      <w:r w:rsidR="003E7E7D" w:rsidRPr="00AE6FE8">
        <w:rPr>
          <w:rFonts w:ascii="Times New Roman" w:hAnsi="Times New Roman" w:cs="Times New Roman"/>
          <w:sz w:val="24"/>
          <w:szCs w:val="24"/>
          <w:lang w:val="fr-CM"/>
        </w:rPr>
        <w:fldChar w:fldCharType="begin" w:fldLock="1"/>
      </w:r>
      <w:r w:rsidR="000079F2" w:rsidRPr="00AE6FE8">
        <w:rPr>
          <w:rFonts w:ascii="Times New Roman" w:hAnsi="Times New Roman" w:cs="Times New Roman"/>
          <w:sz w:val="24"/>
          <w:szCs w:val="24"/>
          <w:lang w:val="fr-CM"/>
        </w:rPr>
        <w:instrText>ADDIN CSL_CITATION {"citationItems":[{"id":"ITEM-1","itemData":{"id":"ITEM-1","issued":{"date-parts":[["0"]]},"title":"Weekly epidemiological record Relevé épidémiologique hebdomadaire","type":"article-journal"},"uris":["http://www.mendeley.com/documents/?uuid=b6a5f9af-0320-303a-98e2-2f233442fd4d"]}],"mendeley":{"formattedCitation":"[2]","plainTextFormattedCitation":"[2]","previouslyFormattedCitation":"[2]"},"properties":{"noteIndex":0},"schema":"https://github.com/citation-style-language/schema/raw/master/csl-citation.json"}</w:instrText>
      </w:r>
      <w:r w:rsidR="003E7E7D" w:rsidRPr="00AE6FE8">
        <w:rPr>
          <w:rFonts w:ascii="Times New Roman" w:hAnsi="Times New Roman" w:cs="Times New Roman"/>
          <w:sz w:val="24"/>
          <w:szCs w:val="24"/>
          <w:lang w:val="fr-CM"/>
        </w:rPr>
        <w:fldChar w:fldCharType="end"/>
      </w:r>
      <w:r w:rsidR="003E7E7D" w:rsidRPr="00AE6FE8">
        <w:rPr>
          <w:rFonts w:ascii="Times New Roman" w:hAnsi="Times New Roman" w:cs="Times New Roman"/>
          <w:sz w:val="24"/>
          <w:szCs w:val="24"/>
          <w:lang w:val="fr-CM"/>
        </w:rPr>
        <w:t>.</w:t>
      </w:r>
      <w:r w:rsidR="002F1086" w:rsidRPr="00AE6FE8">
        <w:rPr>
          <w:rFonts w:ascii="Times New Roman" w:hAnsi="Times New Roman" w:cs="Times New Roman"/>
          <w:sz w:val="24"/>
          <w:szCs w:val="24"/>
          <w:lang w:val="fr-CM"/>
        </w:rPr>
        <w:t xml:space="preserve"> </w:t>
      </w:r>
    </w:p>
    <w:p w14:paraId="0C05D3F0" w14:textId="1E2B3867" w:rsidR="004F0D18" w:rsidRPr="00AE6FE8" w:rsidRDefault="00EC0AD7" w:rsidP="00AE6FE8">
      <w:pPr>
        <w:spacing w:line="360" w:lineRule="auto"/>
        <w:jc w:val="both"/>
        <w:rPr>
          <w:rFonts w:ascii="Times New Roman" w:hAnsi="Times New Roman" w:cs="Times New Roman"/>
          <w:sz w:val="24"/>
          <w:szCs w:val="24"/>
          <w:lang w:val="fr-CM"/>
        </w:rPr>
      </w:pPr>
      <w:r>
        <w:rPr>
          <w:rFonts w:ascii="Times New Roman" w:hAnsi="Times New Roman" w:cs="Times New Roman"/>
          <w:sz w:val="24"/>
          <w:szCs w:val="24"/>
          <w:lang w:val="fr-CM"/>
        </w:rPr>
        <w:lastRenderedPageBreak/>
        <w:t>S</w:t>
      </w:r>
      <w:r w:rsidR="00A62B2D" w:rsidRPr="00AE6FE8">
        <w:rPr>
          <w:rFonts w:ascii="Times New Roman" w:hAnsi="Times New Roman" w:cs="Times New Roman"/>
          <w:sz w:val="24"/>
          <w:szCs w:val="24"/>
          <w:lang w:val="fr-CM"/>
        </w:rPr>
        <w:t xml:space="preserve">uite à une notification de cas de fièvre jaune, </w:t>
      </w:r>
      <w:r w:rsidR="00E2401A" w:rsidRPr="00AE6FE8">
        <w:rPr>
          <w:rFonts w:ascii="Times New Roman" w:hAnsi="Times New Roman" w:cs="Times New Roman"/>
          <w:sz w:val="24"/>
          <w:szCs w:val="24"/>
          <w:lang w:val="fr-CM"/>
        </w:rPr>
        <w:t xml:space="preserve">9 campagnes de vaccination préventive et de riposte contre la fièvre jaune </w:t>
      </w:r>
      <w:r w:rsidR="00654DA4" w:rsidRPr="00AE6FE8">
        <w:rPr>
          <w:rFonts w:ascii="Times New Roman" w:hAnsi="Times New Roman" w:cs="Times New Roman"/>
          <w:sz w:val="24"/>
          <w:szCs w:val="24"/>
          <w:lang w:val="fr-CM"/>
        </w:rPr>
        <w:t>au cours de la pério</w:t>
      </w:r>
      <w:r w:rsidR="00E2401A" w:rsidRPr="00AE6FE8">
        <w:rPr>
          <w:rFonts w:ascii="Times New Roman" w:hAnsi="Times New Roman" w:cs="Times New Roman"/>
          <w:sz w:val="24"/>
          <w:szCs w:val="24"/>
          <w:lang w:val="fr-CM"/>
        </w:rPr>
        <w:t>d</w:t>
      </w:r>
      <w:r w:rsidR="0088625F" w:rsidRPr="00AE6FE8">
        <w:rPr>
          <w:rFonts w:ascii="Times New Roman" w:hAnsi="Times New Roman" w:cs="Times New Roman"/>
          <w:sz w:val="24"/>
          <w:szCs w:val="24"/>
          <w:lang w:val="fr-CM"/>
        </w:rPr>
        <w:t xml:space="preserve">e </w:t>
      </w:r>
      <w:r w:rsidR="000A7EC3" w:rsidRPr="00AE6FE8">
        <w:rPr>
          <w:rFonts w:ascii="Times New Roman" w:hAnsi="Times New Roman" w:cs="Times New Roman"/>
          <w:sz w:val="24"/>
          <w:szCs w:val="24"/>
          <w:lang w:val="fr-CM"/>
        </w:rPr>
        <w:t xml:space="preserve">de </w:t>
      </w:r>
      <w:r w:rsidR="0088625F" w:rsidRPr="00AE6FE8">
        <w:rPr>
          <w:rFonts w:ascii="Times New Roman" w:hAnsi="Times New Roman" w:cs="Times New Roman"/>
          <w:sz w:val="24"/>
          <w:szCs w:val="24"/>
          <w:lang w:val="fr-CM"/>
        </w:rPr>
        <w:t>2007 à 2015</w:t>
      </w:r>
      <w:r w:rsidR="000A7EC3" w:rsidRPr="00AE6FE8">
        <w:rPr>
          <w:rFonts w:ascii="Times New Roman" w:hAnsi="Times New Roman" w:cs="Times New Roman"/>
          <w:sz w:val="24"/>
          <w:szCs w:val="24"/>
          <w:lang w:val="fr-CM"/>
        </w:rPr>
        <w:t xml:space="preserve">, </w:t>
      </w:r>
      <w:r w:rsidR="004E59D2" w:rsidRPr="00AE6FE8">
        <w:rPr>
          <w:rFonts w:ascii="Times New Roman" w:hAnsi="Times New Roman" w:cs="Times New Roman"/>
          <w:sz w:val="24"/>
          <w:szCs w:val="24"/>
          <w:lang w:val="fr-CM"/>
        </w:rPr>
        <w:t xml:space="preserve">ont été </w:t>
      </w:r>
      <w:r w:rsidR="00903AE5">
        <w:rPr>
          <w:rFonts w:ascii="Times New Roman" w:hAnsi="Times New Roman" w:cs="Times New Roman"/>
          <w:sz w:val="24"/>
          <w:szCs w:val="24"/>
          <w:lang w:val="fr-CM"/>
        </w:rPr>
        <w:t>men</w:t>
      </w:r>
      <w:r w:rsidR="004E59D2" w:rsidRPr="00AE6FE8">
        <w:rPr>
          <w:rFonts w:ascii="Times New Roman" w:hAnsi="Times New Roman" w:cs="Times New Roman"/>
          <w:sz w:val="24"/>
          <w:szCs w:val="24"/>
          <w:lang w:val="fr-CM"/>
        </w:rPr>
        <w:t>ées</w:t>
      </w:r>
      <w:r w:rsidR="002B531C" w:rsidRPr="00AE6FE8">
        <w:rPr>
          <w:rFonts w:ascii="Times New Roman" w:hAnsi="Times New Roman" w:cs="Times New Roman"/>
          <w:sz w:val="24"/>
          <w:szCs w:val="24"/>
          <w:lang w:val="fr-CM"/>
        </w:rPr>
        <w:t xml:space="preserve"> da</w:t>
      </w:r>
      <w:r w:rsidR="00903AE5">
        <w:rPr>
          <w:rFonts w:ascii="Times New Roman" w:hAnsi="Times New Roman" w:cs="Times New Roman"/>
          <w:sz w:val="24"/>
          <w:szCs w:val="24"/>
          <w:lang w:val="fr-CM"/>
        </w:rPr>
        <w:t>ns l’ensemble des Districts de S</w:t>
      </w:r>
      <w:r w:rsidR="002B531C" w:rsidRPr="00AE6FE8">
        <w:rPr>
          <w:rFonts w:ascii="Times New Roman" w:hAnsi="Times New Roman" w:cs="Times New Roman"/>
          <w:sz w:val="24"/>
          <w:szCs w:val="24"/>
          <w:lang w:val="fr-CM"/>
        </w:rPr>
        <w:t>anté</w:t>
      </w:r>
      <w:r w:rsidR="004E59D2" w:rsidRPr="00AE6FE8">
        <w:rPr>
          <w:rFonts w:ascii="Times New Roman" w:hAnsi="Times New Roman" w:cs="Times New Roman"/>
          <w:sz w:val="24"/>
          <w:szCs w:val="24"/>
          <w:lang w:val="fr-CM"/>
        </w:rPr>
        <w:t xml:space="preserve">, </w:t>
      </w:r>
      <w:r w:rsidR="000A7EC3" w:rsidRPr="00AE6FE8">
        <w:rPr>
          <w:rFonts w:ascii="Times New Roman" w:hAnsi="Times New Roman" w:cs="Times New Roman"/>
          <w:sz w:val="24"/>
          <w:szCs w:val="24"/>
          <w:lang w:val="fr-CM"/>
        </w:rPr>
        <w:t xml:space="preserve">avec pour cible </w:t>
      </w:r>
      <w:r w:rsidR="0088625F" w:rsidRPr="00AE6FE8">
        <w:rPr>
          <w:rFonts w:ascii="Times New Roman" w:hAnsi="Times New Roman" w:cs="Times New Roman"/>
          <w:sz w:val="24"/>
          <w:szCs w:val="24"/>
          <w:lang w:val="fr-CM"/>
        </w:rPr>
        <w:t>les pers</w:t>
      </w:r>
      <w:r>
        <w:rPr>
          <w:rFonts w:ascii="Times New Roman" w:hAnsi="Times New Roman" w:cs="Times New Roman"/>
          <w:sz w:val="24"/>
          <w:szCs w:val="24"/>
          <w:lang w:val="fr-CM"/>
        </w:rPr>
        <w:t>onnes âgées de 9 mois et plus. Par ailleurs, d</w:t>
      </w:r>
      <w:r w:rsidR="00F32FA3">
        <w:rPr>
          <w:rFonts w:ascii="Times New Roman" w:hAnsi="Times New Roman" w:cs="Times New Roman"/>
          <w:sz w:val="24"/>
          <w:szCs w:val="24"/>
          <w:lang w:val="fr-CM"/>
        </w:rPr>
        <w:t>epuis l</w:t>
      </w:r>
      <w:r w:rsidR="004560BB" w:rsidRPr="00AE6FE8">
        <w:rPr>
          <w:rFonts w:ascii="Times New Roman" w:hAnsi="Times New Roman" w:cs="Times New Roman"/>
          <w:sz w:val="24"/>
          <w:szCs w:val="24"/>
          <w:lang w:val="fr-CM"/>
        </w:rPr>
        <w:t>es cinq dernières années (2016 - 2021)</w:t>
      </w:r>
      <w:r w:rsidR="00360BBF" w:rsidRPr="00AE6FE8">
        <w:rPr>
          <w:rFonts w:ascii="Times New Roman" w:hAnsi="Times New Roman" w:cs="Times New Roman"/>
          <w:sz w:val="24"/>
          <w:szCs w:val="24"/>
          <w:lang w:val="fr-CM"/>
        </w:rPr>
        <w:t xml:space="preserve"> et au 1</w:t>
      </w:r>
      <w:r w:rsidR="00360BBF" w:rsidRPr="00AE6FE8">
        <w:rPr>
          <w:rFonts w:ascii="Times New Roman" w:hAnsi="Times New Roman" w:cs="Times New Roman"/>
          <w:sz w:val="24"/>
          <w:szCs w:val="24"/>
          <w:vertAlign w:val="superscript"/>
          <w:lang w:val="fr-CM"/>
        </w:rPr>
        <w:t>er</w:t>
      </w:r>
      <w:r w:rsidR="00360BBF" w:rsidRPr="00AE6FE8">
        <w:rPr>
          <w:rFonts w:ascii="Times New Roman" w:hAnsi="Times New Roman" w:cs="Times New Roman"/>
          <w:sz w:val="24"/>
          <w:szCs w:val="24"/>
          <w:lang w:val="fr-CM"/>
        </w:rPr>
        <w:t xml:space="preserve"> semestre 2022,</w:t>
      </w:r>
      <w:r w:rsidR="004560BB" w:rsidRPr="00AE6FE8">
        <w:rPr>
          <w:rFonts w:ascii="Times New Roman" w:hAnsi="Times New Roman" w:cs="Times New Roman"/>
          <w:sz w:val="24"/>
          <w:szCs w:val="24"/>
          <w:lang w:val="fr-CM"/>
        </w:rPr>
        <w:t xml:space="preserve"> </w:t>
      </w:r>
      <w:r w:rsidR="0088625F" w:rsidRPr="00AE6FE8">
        <w:rPr>
          <w:rFonts w:ascii="Times New Roman" w:hAnsi="Times New Roman" w:cs="Times New Roman"/>
          <w:sz w:val="24"/>
          <w:szCs w:val="24"/>
          <w:lang w:val="fr-CM"/>
        </w:rPr>
        <w:t>la couverture vaccinale systémat</w:t>
      </w:r>
      <w:r w:rsidR="00F32FA3">
        <w:rPr>
          <w:rFonts w:ascii="Times New Roman" w:hAnsi="Times New Roman" w:cs="Times New Roman"/>
          <w:sz w:val="24"/>
          <w:szCs w:val="24"/>
          <w:lang w:val="fr-CM"/>
        </w:rPr>
        <w:t>ique</w:t>
      </w:r>
      <w:r w:rsidR="00903AE5">
        <w:rPr>
          <w:rFonts w:ascii="Times New Roman" w:hAnsi="Times New Roman" w:cs="Times New Roman"/>
          <w:sz w:val="24"/>
          <w:szCs w:val="24"/>
          <w:lang w:val="fr-CM"/>
        </w:rPr>
        <w:t xml:space="preserve"> (de routine)</w:t>
      </w:r>
      <w:r w:rsidR="00F32FA3">
        <w:rPr>
          <w:rFonts w:ascii="Times New Roman" w:hAnsi="Times New Roman" w:cs="Times New Roman"/>
          <w:sz w:val="24"/>
          <w:szCs w:val="24"/>
          <w:lang w:val="fr-CM"/>
        </w:rPr>
        <w:t xml:space="preserve"> contre la fièvre jaune demeure</w:t>
      </w:r>
      <w:r w:rsidR="0088625F" w:rsidRPr="00AE6FE8">
        <w:rPr>
          <w:rFonts w:ascii="Times New Roman" w:hAnsi="Times New Roman" w:cs="Times New Roman"/>
          <w:sz w:val="24"/>
          <w:szCs w:val="24"/>
          <w:lang w:val="fr-CM"/>
        </w:rPr>
        <w:t xml:space="preserve"> inférieure à l'objectif de 80 % reco</w:t>
      </w:r>
      <w:r w:rsidR="00F32FA3">
        <w:rPr>
          <w:rFonts w:ascii="Times New Roman" w:hAnsi="Times New Roman" w:cs="Times New Roman"/>
          <w:sz w:val="24"/>
          <w:szCs w:val="24"/>
          <w:lang w:val="fr-CM"/>
        </w:rPr>
        <w:t>mmandé</w:t>
      </w:r>
      <w:r w:rsidR="0088625F" w:rsidRPr="00AE6FE8">
        <w:rPr>
          <w:rFonts w:ascii="Times New Roman" w:hAnsi="Times New Roman" w:cs="Times New Roman"/>
          <w:sz w:val="24"/>
          <w:szCs w:val="24"/>
          <w:lang w:val="fr-CM"/>
        </w:rPr>
        <w:t xml:space="preserve"> </w:t>
      </w:r>
      <w:r w:rsidR="004560BB" w:rsidRPr="00AE6FE8">
        <w:rPr>
          <w:rFonts w:ascii="Times New Roman" w:hAnsi="Times New Roman" w:cs="Times New Roman"/>
          <w:sz w:val="24"/>
          <w:szCs w:val="24"/>
          <w:lang w:val="fr-CM"/>
        </w:rPr>
        <w:t>pour conférer une immunité de groupe à une population</w:t>
      </w:r>
      <w:r w:rsidR="003D4A79" w:rsidRPr="00AE6FE8">
        <w:rPr>
          <w:rStyle w:val="FootnoteReference"/>
          <w:rFonts w:ascii="Times New Roman" w:hAnsi="Times New Roman" w:cs="Times New Roman"/>
          <w:sz w:val="24"/>
          <w:szCs w:val="24"/>
          <w:lang w:val="fr-CM"/>
        </w:rPr>
        <w:footnoteReference w:id="21"/>
      </w:r>
      <w:r w:rsidR="004560BB" w:rsidRPr="00AE6FE8">
        <w:rPr>
          <w:rFonts w:ascii="Times New Roman" w:hAnsi="Times New Roman" w:cs="Times New Roman"/>
          <w:sz w:val="24"/>
          <w:szCs w:val="24"/>
          <w:lang w:val="fr-CM"/>
        </w:rPr>
        <w:t xml:space="preserve">. </w:t>
      </w:r>
      <w:r w:rsidR="00903AE5">
        <w:rPr>
          <w:rFonts w:ascii="Times New Roman" w:hAnsi="Times New Roman" w:cs="Times New Roman"/>
          <w:sz w:val="24"/>
          <w:szCs w:val="24"/>
          <w:lang w:val="fr-CM"/>
        </w:rPr>
        <w:t>En outre, u</w:t>
      </w:r>
      <w:r w:rsidR="001F5CB4" w:rsidRPr="00AE6FE8">
        <w:rPr>
          <w:rFonts w:ascii="Times New Roman" w:hAnsi="Times New Roman" w:cs="Times New Roman"/>
          <w:sz w:val="24"/>
          <w:szCs w:val="24"/>
          <w:lang w:val="fr-CM"/>
        </w:rPr>
        <w:t xml:space="preserve">ne étude </w:t>
      </w:r>
      <w:r w:rsidR="00D778F4" w:rsidRPr="00AE6FE8">
        <w:rPr>
          <w:rFonts w:ascii="Times New Roman" w:hAnsi="Times New Roman" w:cs="Times New Roman"/>
          <w:sz w:val="24"/>
          <w:szCs w:val="24"/>
          <w:lang w:val="fr-CM"/>
        </w:rPr>
        <w:t xml:space="preserve">conjointe </w:t>
      </w:r>
      <w:r w:rsidR="001F5CB4" w:rsidRPr="00AE6FE8">
        <w:rPr>
          <w:rFonts w:ascii="Times New Roman" w:hAnsi="Times New Roman" w:cs="Times New Roman"/>
          <w:sz w:val="24"/>
          <w:szCs w:val="24"/>
          <w:lang w:val="fr-CM"/>
        </w:rPr>
        <w:t>conduite par l’OMS et l’UNICEF</w:t>
      </w:r>
      <w:r w:rsidR="003B786B" w:rsidRPr="00AE6FE8">
        <w:rPr>
          <w:rStyle w:val="FootnoteReference"/>
          <w:rFonts w:ascii="Times New Roman" w:hAnsi="Times New Roman" w:cs="Times New Roman"/>
          <w:sz w:val="24"/>
          <w:szCs w:val="24"/>
          <w:lang w:val="fr-CM"/>
        </w:rPr>
        <w:footnoteReference w:id="22"/>
      </w:r>
      <w:r w:rsidR="001F5CB4" w:rsidRPr="00AE6FE8">
        <w:rPr>
          <w:rFonts w:ascii="Times New Roman" w:hAnsi="Times New Roman" w:cs="Times New Roman"/>
          <w:sz w:val="24"/>
          <w:szCs w:val="24"/>
          <w:lang w:val="fr-CM"/>
        </w:rPr>
        <w:t xml:space="preserve"> </w:t>
      </w:r>
      <w:r w:rsidR="00D778F4" w:rsidRPr="00AE6FE8">
        <w:rPr>
          <w:rFonts w:ascii="Times New Roman" w:hAnsi="Times New Roman" w:cs="Times New Roman"/>
          <w:sz w:val="24"/>
          <w:szCs w:val="24"/>
          <w:lang w:val="fr-CM"/>
        </w:rPr>
        <w:t xml:space="preserve">en 2019, </w:t>
      </w:r>
      <w:r w:rsidR="001F5CB4" w:rsidRPr="00AE6FE8">
        <w:rPr>
          <w:rFonts w:ascii="Times New Roman" w:hAnsi="Times New Roman" w:cs="Times New Roman"/>
          <w:sz w:val="24"/>
          <w:szCs w:val="24"/>
          <w:lang w:val="fr-CM"/>
        </w:rPr>
        <w:t>estime la couverture vaccinale systématique nationale contre la fièvre jaune à 56%</w:t>
      </w:r>
      <w:r w:rsidR="00933E06" w:rsidRPr="00AE6FE8">
        <w:rPr>
          <w:rFonts w:ascii="Times New Roman" w:hAnsi="Times New Roman" w:cs="Times New Roman"/>
          <w:sz w:val="24"/>
          <w:szCs w:val="24"/>
          <w:lang w:val="fr-CM"/>
        </w:rPr>
        <w:t>.</w:t>
      </w:r>
      <w:r w:rsidR="002767AE" w:rsidRPr="00AE6FE8">
        <w:rPr>
          <w:rFonts w:ascii="Times New Roman" w:hAnsi="Times New Roman" w:cs="Times New Roman"/>
          <w:sz w:val="24"/>
          <w:szCs w:val="24"/>
          <w:lang w:val="fr-CM"/>
        </w:rPr>
        <w:t xml:space="preserve">  </w:t>
      </w:r>
    </w:p>
    <w:p w14:paraId="7654EDF7" w14:textId="77777777" w:rsidR="00107876" w:rsidRPr="00AE6FE8" w:rsidRDefault="005F4D48" w:rsidP="00AE6FE8">
      <w:pPr>
        <w:keepNext/>
        <w:spacing w:line="360" w:lineRule="auto"/>
        <w:jc w:val="center"/>
        <w:rPr>
          <w:rFonts w:ascii="Times New Roman" w:hAnsi="Times New Roman" w:cs="Times New Roman"/>
          <w:sz w:val="24"/>
          <w:szCs w:val="24"/>
        </w:rPr>
      </w:pPr>
      <w:r w:rsidRPr="00AE6FE8">
        <w:rPr>
          <w:rFonts w:ascii="Times New Roman" w:hAnsi="Times New Roman" w:cs="Times New Roman"/>
          <w:noProof/>
          <w:sz w:val="24"/>
          <w:szCs w:val="24"/>
        </w:rPr>
        <w:drawing>
          <wp:inline distT="0" distB="0" distL="0" distR="0" wp14:anchorId="029DDA48" wp14:editId="7D6BD406">
            <wp:extent cx="5395729" cy="2916455"/>
            <wp:effectExtent l="0" t="0" r="14605" b="17780"/>
            <wp:docPr id="7" name="Graphique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0D4F0362" w14:textId="77777777" w:rsidR="00EC0AD7" w:rsidRDefault="00107876" w:rsidP="00EC0AD7">
      <w:pPr>
        <w:pStyle w:val="Caption"/>
        <w:spacing w:line="360" w:lineRule="auto"/>
        <w:jc w:val="center"/>
        <w:rPr>
          <w:rFonts w:eastAsiaTheme="minorHAnsi"/>
          <w:b w:val="0"/>
          <w:bCs w:val="0"/>
          <w:smallCaps w:val="0"/>
          <w:color w:val="auto"/>
          <w:spacing w:val="0"/>
          <w:szCs w:val="24"/>
          <w:lang w:eastAsia="en-US"/>
        </w:rPr>
      </w:pPr>
      <w:bookmarkStart w:id="65" w:name="_Toc112357589"/>
      <w:r w:rsidRPr="00AE6FE8">
        <w:rPr>
          <w:rFonts w:eastAsiaTheme="minorHAnsi"/>
          <w:b w:val="0"/>
          <w:bCs w:val="0"/>
          <w:smallCaps w:val="0"/>
          <w:color w:val="auto"/>
          <w:spacing w:val="0"/>
          <w:szCs w:val="24"/>
          <w:lang w:eastAsia="en-US"/>
        </w:rPr>
        <w:t xml:space="preserve">Figure </w:t>
      </w:r>
      <w:r w:rsidRPr="00AE6FE8">
        <w:rPr>
          <w:rFonts w:eastAsiaTheme="minorHAnsi"/>
          <w:b w:val="0"/>
          <w:bCs w:val="0"/>
          <w:smallCaps w:val="0"/>
          <w:color w:val="auto"/>
          <w:spacing w:val="0"/>
          <w:szCs w:val="24"/>
          <w:lang w:eastAsia="en-US"/>
        </w:rPr>
        <w:fldChar w:fldCharType="begin"/>
      </w:r>
      <w:r w:rsidRPr="00AE6FE8">
        <w:rPr>
          <w:rFonts w:eastAsiaTheme="minorHAnsi"/>
          <w:b w:val="0"/>
          <w:bCs w:val="0"/>
          <w:smallCaps w:val="0"/>
          <w:color w:val="auto"/>
          <w:spacing w:val="0"/>
          <w:szCs w:val="24"/>
          <w:lang w:eastAsia="en-US"/>
        </w:rPr>
        <w:instrText xml:space="preserve"> SEQ Figure \* ARABIC </w:instrText>
      </w:r>
      <w:r w:rsidRPr="00AE6FE8">
        <w:rPr>
          <w:rFonts w:eastAsiaTheme="minorHAnsi"/>
          <w:b w:val="0"/>
          <w:bCs w:val="0"/>
          <w:smallCaps w:val="0"/>
          <w:color w:val="auto"/>
          <w:spacing w:val="0"/>
          <w:szCs w:val="24"/>
          <w:lang w:eastAsia="en-US"/>
        </w:rPr>
        <w:fldChar w:fldCharType="separate"/>
      </w:r>
      <w:r w:rsidR="002143E6" w:rsidRPr="00AE6FE8">
        <w:rPr>
          <w:rFonts w:eastAsiaTheme="minorHAnsi"/>
          <w:b w:val="0"/>
          <w:bCs w:val="0"/>
          <w:smallCaps w:val="0"/>
          <w:noProof/>
          <w:color w:val="auto"/>
          <w:spacing w:val="0"/>
          <w:szCs w:val="24"/>
          <w:lang w:eastAsia="en-US"/>
        </w:rPr>
        <w:t>11</w:t>
      </w:r>
      <w:r w:rsidRPr="00AE6FE8">
        <w:rPr>
          <w:rFonts w:eastAsiaTheme="minorHAnsi"/>
          <w:b w:val="0"/>
          <w:bCs w:val="0"/>
          <w:smallCaps w:val="0"/>
          <w:color w:val="auto"/>
          <w:spacing w:val="0"/>
          <w:szCs w:val="24"/>
          <w:lang w:eastAsia="en-US"/>
        </w:rPr>
        <w:fldChar w:fldCharType="end"/>
      </w:r>
      <w:r w:rsidRPr="00AE6FE8">
        <w:rPr>
          <w:rFonts w:eastAsiaTheme="minorHAnsi"/>
          <w:b w:val="0"/>
          <w:bCs w:val="0"/>
          <w:smallCaps w:val="0"/>
          <w:color w:val="auto"/>
          <w:spacing w:val="0"/>
          <w:szCs w:val="24"/>
          <w:lang w:eastAsia="en-US"/>
        </w:rPr>
        <w:t xml:space="preserve"> : évolution de la couverture vaccinale antiamarile nationale, de l’année 2010 au 1er</w:t>
      </w:r>
      <w:r w:rsidR="009A0F15" w:rsidRPr="00AE6FE8">
        <w:rPr>
          <w:rFonts w:eastAsiaTheme="minorHAnsi"/>
          <w:b w:val="0"/>
          <w:bCs w:val="0"/>
          <w:smallCaps w:val="0"/>
          <w:color w:val="auto"/>
          <w:spacing w:val="0"/>
          <w:szCs w:val="24"/>
          <w:lang w:eastAsia="en-US"/>
        </w:rPr>
        <w:t xml:space="preserve"> </w:t>
      </w:r>
      <w:r w:rsidRPr="00AE6FE8">
        <w:rPr>
          <w:rFonts w:eastAsiaTheme="minorHAnsi"/>
          <w:b w:val="0"/>
          <w:bCs w:val="0"/>
          <w:smallCaps w:val="0"/>
          <w:color w:val="auto"/>
          <w:spacing w:val="0"/>
          <w:szCs w:val="24"/>
          <w:lang w:eastAsia="en-US"/>
        </w:rPr>
        <w:t>semestre 2022</w:t>
      </w:r>
      <w:bookmarkEnd w:id="65"/>
    </w:p>
    <w:p w14:paraId="05DC1BD4" w14:textId="66DF7BC8" w:rsidR="003D4A79" w:rsidRPr="00AE6FE8" w:rsidRDefault="002767AE" w:rsidP="00AE6FE8">
      <w:pPr>
        <w:keepNext/>
        <w:spacing w:after="0" w:line="360" w:lineRule="auto"/>
        <w:jc w:val="center"/>
        <w:rPr>
          <w:rFonts w:ascii="Times New Roman" w:hAnsi="Times New Roman" w:cs="Times New Roman"/>
          <w:sz w:val="24"/>
          <w:szCs w:val="24"/>
        </w:rPr>
      </w:pPr>
      <w:r w:rsidRPr="00AE6FE8">
        <w:rPr>
          <w:rFonts w:ascii="Times New Roman" w:hAnsi="Times New Roman" w:cs="Times New Roman"/>
          <w:noProof/>
          <w:sz w:val="24"/>
          <w:szCs w:val="24"/>
        </w:rPr>
        <w:lastRenderedPageBreak/>
        <w:drawing>
          <wp:inline distT="0" distB="0" distL="0" distR="0" wp14:anchorId="51143E3C" wp14:editId="6B06B07F">
            <wp:extent cx="3436536" cy="4862266"/>
            <wp:effectExtent l="0" t="0" r="0" b="0"/>
            <wp:docPr id="12" name="Image 12" descr="C:\Users\CAFETP-MPOULET A\Documents\CAFETP\STAGE\FIEVRE JAUNE\PLAN D'ELIMINATION FJ\DOUALA\CV Moyenne VAA 2010 - 2021 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FETP-MPOULET A\Documents\CAFETP\STAGE\FIEVRE JAUNE\PLAN D'ELIMINATION FJ\DOUALA\CV Moyenne VAA 2010 - 2021 OK.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39853" cy="4866959"/>
                    </a:xfrm>
                    <a:prstGeom prst="rect">
                      <a:avLst/>
                    </a:prstGeom>
                    <a:noFill/>
                    <a:ln>
                      <a:noFill/>
                    </a:ln>
                  </pic:spPr>
                </pic:pic>
              </a:graphicData>
            </a:graphic>
          </wp:inline>
        </w:drawing>
      </w:r>
    </w:p>
    <w:p w14:paraId="75726F82" w14:textId="396E5B3F" w:rsidR="00A03D4E" w:rsidRPr="00AE6FE8" w:rsidRDefault="003D4A79" w:rsidP="00AE6FE8">
      <w:pPr>
        <w:pStyle w:val="Caption"/>
        <w:spacing w:after="240" w:line="360" w:lineRule="auto"/>
        <w:jc w:val="center"/>
        <w:rPr>
          <w:rFonts w:eastAsiaTheme="minorHAnsi"/>
          <w:b w:val="0"/>
          <w:bCs w:val="0"/>
          <w:smallCaps w:val="0"/>
          <w:color w:val="auto"/>
          <w:spacing w:val="0"/>
          <w:szCs w:val="24"/>
          <w:lang w:eastAsia="en-US"/>
        </w:rPr>
      </w:pPr>
      <w:bookmarkStart w:id="66" w:name="_Toc112357590"/>
      <w:r w:rsidRPr="00AE6FE8">
        <w:rPr>
          <w:rFonts w:eastAsiaTheme="minorHAnsi"/>
          <w:b w:val="0"/>
          <w:bCs w:val="0"/>
          <w:smallCaps w:val="0"/>
          <w:color w:val="auto"/>
          <w:spacing w:val="0"/>
          <w:szCs w:val="24"/>
          <w:lang w:eastAsia="en-US"/>
        </w:rPr>
        <w:t xml:space="preserve">Figure </w:t>
      </w:r>
      <w:r w:rsidRPr="00AE6FE8">
        <w:rPr>
          <w:rFonts w:eastAsiaTheme="minorHAnsi"/>
          <w:b w:val="0"/>
          <w:bCs w:val="0"/>
          <w:smallCaps w:val="0"/>
          <w:color w:val="auto"/>
          <w:spacing w:val="0"/>
          <w:szCs w:val="24"/>
          <w:lang w:eastAsia="en-US"/>
        </w:rPr>
        <w:fldChar w:fldCharType="begin"/>
      </w:r>
      <w:r w:rsidRPr="00AE6FE8">
        <w:rPr>
          <w:rFonts w:eastAsiaTheme="minorHAnsi"/>
          <w:b w:val="0"/>
          <w:bCs w:val="0"/>
          <w:smallCaps w:val="0"/>
          <w:color w:val="auto"/>
          <w:spacing w:val="0"/>
          <w:szCs w:val="24"/>
          <w:lang w:eastAsia="en-US"/>
        </w:rPr>
        <w:instrText xml:space="preserve"> SEQ Figure \* ARABIC </w:instrText>
      </w:r>
      <w:r w:rsidRPr="00AE6FE8">
        <w:rPr>
          <w:rFonts w:eastAsiaTheme="minorHAnsi"/>
          <w:b w:val="0"/>
          <w:bCs w:val="0"/>
          <w:smallCaps w:val="0"/>
          <w:color w:val="auto"/>
          <w:spacing w:val="0"/>
          <w:szCs w:val="24"/>
          <w:lang w:eastAsia="en-US"/>
        </w:rPr>
        <w:fldChar w:fldCharType="separate"/>
      </w:r>
      <w:r w:rsidR="002143E6" w:rsidRPr="00AE6FE8">
        <w:rPr>
          <w:rFonts w:eastAsiaTheme="minorHAnsi"/>
          <w:b w:val="0"/>
          <w:bCs w:val="0"/>
          <w:smallCaps w:val="0"/>
          <w:noProof/>
          <w:color w:val="auto"/>
          <w:spacing w:val="0"/>
          <w:szCs w:val="24"/>
          <w:lang w:eastAsia="en-US"/>
        </w:rPr>
        <w:t>12</w:t>
      </w:r>
      <w:r w:rsidRPr="00AE6FE8">
        <w:rPr>
          <w:rFonts w:eastAsiaTheme="minorHAnsi"/>
          <w:b w:val="0"/>
          <w:bCs w:val="0"/>
          <w:smallCaps w:val="0"/>
          <w:color w:val="auto"/>
          <w:spacing w:val="0"/>
          <w:szCs w:val="24"/>
          <w:lang w:eastAsia="en-US"/>
        </w:rPr>
        <w:fldChar w:fldCharType="end"/>
      </w:r>
      <w:r w:rsidRPr="00AE6FE8">
        <w:rPr>
          <w:rFonts w:eastAsiaTheme="minorHAnsi"/>
          <w:b w:val="0"/>
          <w:bCs w:val="0"/>
          <w:smallCaps w:val="0"/>
          <w:color w:val="auto"/>
          <w:spacing w:val="0"/>
          <w:szCs w:val="24"/>
          <w:lang w:eastAsia="en-US"/>
        </w:rPr>
        <w:t xml:space="preserve"> : couverture vaccinale antiamarile moyennes par région, de l'année 2010 à 2021</w:t>
      </w:r>
      <w:bookmarkEnd w:id="66"/>
    </w:p>
    <w:p w14:paraId="64069D6B" w14:textId="20BE5F4A" w:rsidR="00A435AA" w:rsidRDefault="00D86B87" w:rsidP="00A435AA">
      <w:pPr>
        <w:spacing w:line="360" w:lineRule="auto"/>
        <w:jc w:val="both"/>
        <w:rPr>
          <w:rFonts w:ascii="Times New Roman" w:hAnsi="Times New Roman" w:cs="Times New Roman"/>
          <w:sz w:val="24"/>
          <w:szCs w:val="24"/>
          <w:lang w:val="fr-CM"/>
        </w:rPr>
      </w:pPr>
      <w:r>
        <w:rPr>
          <w:rFonts w:ascii="Times New Roman" w:hAnsi="Times New Roman" w:cs="Times New Roman"/>
          <w:sz w:val="24"/>
          <w:szCs w:val="24"/>
          <w:lang w:val="fr-CM"/>
        </w:rPr>
        <w:t xml:space="preserve">                                                                                                    </w:t>
      </w:r>
      <w:r w:rsidR="00457A04" w:rsidRPr="00AE6FE8">
        <w:rPr>
          <w:rFonts w:ascii="Times New Roman" w:hAnsi="Times New Roman" w:cs="Times New Roman"/>
          <w:sz w:val="24"/>
          <w:szCs w:val="24"/>
          <w:lang w:val="fr-CM"/>
        </w:rPr>
        <w:t>Parlant de la vaccination antiamarile des voyageurs, elle est effective au Cameroun conformément au</w:t>
      </w:r>
      <w:r w:rsidR="00202D2C" w:rsidRPr="00AE6FE8">
        <w:rPr>
          <w:rFonts w:ascii="Times New Roman" w:hAnsi="Times New Roman" w:cs="Times New Roman"/>
          <w:sz w:val="24"/>
          <w:szCs w:val="24"/>
          <w:lang w:val="fr-CM"/>
        </w:rPr>
        <w:t>x exigences du</w:t>
      </w:r>
      <w:r w:rsidR="00457A04" w:rsidRPr="00AE6FE8">
        <w:rPr>
          <w:rFonts w:ascii="Times New Roman" w:hAnsi="Times New Roman" w:cs="Times New Roman"/>
          <w:sz w:val="24"/>
          <w:szCs w:val="24"/>
          <w:lang w:val="fr-CM"/>
        </w:rPr>
        <w:t xml:space="preserve"> Règlement Sanitaire International (RSI). Elle y est assurée par les Centres de Vaccination Internationale (CVI) et les Postes de Santé aux Frontières (PSF)</w:t>
      </w:r>
      <w:r w:rsidR="00202D2C" w:rsidRPr="00AE6FE8">
        <w:rPr>
          <w:rFonts w:ascii="Times New Roman" w:hAnsi="Times New Roman" w:cs="Times New Roman"/>
          <w:sz w:val="24"/>
          <w:szCs w:val="24"/>
          <w:lang w:val="fr-CM"/>
        </w:rPr>
        <w:t>.</w:t>
      </w:r>
      <w:r w:rsidR="00457A04" w:rsidRPr="00AE6FE8">
        <w:rPr>
          <w:rFonts w:ascii="Times New Roman" w:hAnsi="Times New Roman" w:cs="Times New Roman"/>
          <w:sz w:val="24"/>
          <w:szCs w:val="24"/>
          <w:lang w:val="fr-CM"/>
        </w:rPr>
        <w:t xml:space="preserve"> Toutefois, la gestion des données de vaccination antiamarile</w:t>
      </w:r>
      <w:r w:rsidR="00A435AA">
        <w:rPr>
          <w:rFonts w:ascii="Times New Roman" w:hAnsi="Times New Roman" w:cs="Times New Roman"/>
          <w:sz w:val="24"/>
          <w:szCs w:val="24"/>
          <w:lang w:val="fr-CM"/>
        </w:rPr>
        <w:t xml:space="preserve"> au sein de ce groupe de la population</w:t>
      </w:r>
      <w:r w:rsidR="00EC0AD7">
        <w:rPr>
          <w:rFonts w:ascii="Times New Roman" w:hAnsi="Times New Roman" w:cs="Times New Roman"/>
          <w:sz w:val="24"/>
          <w:szCs w:val="24"/>
          <w:lang w:val="fr-CM"/>
        </w:rPr>
        <w:t xml:space="preserve"> voyageurs</w:t>
      </w:r>
      <w:r w:rsidR="00A435AA">
        <w:rPr>
          <w:rFonts w:ascii="Times New Roman" w:hAnsi="Times New Roman" w:cs="Times New Roman"/>
          <w:sz w:val="24"/>
          <w:szCs w:val="24"/>
          <w:lang w:val="fr-CM"/>
        </w:rPr>
        <w:t xml:space="preserve"> est à améliorer.</w:t>
      </w:r>
      <w:r w:rsidR="00457A04" w:rsidRPr="00AE6FE8">
        <w:rPr>
          <w:rFonts w:ascii="Times New Roman" w:hAnsi="Times New Roman" w:cs="Times New Roman"/>
          <w:sz w:val="24"/>
          <w:szCs w:val="24"/>
          <w:lang w:val="fr-CM"/>
        </w:rPr>
        <w:t xml:space="preserve"> </w:t>
      </w:r>
      <w:bookmarkStart w:id="67" w:name="_Toc112204747"/>
    </w:p>
    <w:p w14:paraId="40C8A999" w14:textId="09A6EE0A" w:rsidR="005A6AC5" w:rsidRPr="00A435AA" w:rsidRDefault="005A6AC5" w:rsidP="00A435AA">
      <w:pPr>
        <w:pStyle w:val="Heading2"/>
        <w:numPr>
          <w:ilvl w:val="1"/>
          <w:numId w:val="5"/>
        </w:numPr>
        <w:spacing w:line="360" w:lineRule="auto"/>
        <w:rPr>
          <w:rFonts w:ascii="Times New Roman" w:hAnsi="Times New Roman" w:cs="Times New Roman"/>
          <w:color w:val="auto"/>
          <w:sz w:val="24"/>
          <w:szCs w:val="24"/>
        </w:rPr>
      </w:pPr>
      <w:r w:rsidRPr="00A435AA">
        <w:rPr>
          <w:rFonts w:ascii="Times New Roman" w:hAnsi="Times New Roman" w:cs="Times New Roman"/>
          <w:color w:val="auto"/>
          <w:sz w:val="24"/>
          <w:szCs w:val="24"/>
        </w:rPr>
        <w:t>Analyse du risque</w:t>
      </w:r>
      <w:bookmarkEnd w:id="67"/>
      <w:r w:rsidRPr="00A435AA">
        <w:rPr>
          <w:rFonts w:ascii="Times New Roman" w:hAnsi="Times New Roman" w:cs="Times New Roman"/>
          <w:color w:val="auto"/>
          <w:sz w:val="24"/>
          <w:szCs w:val="24"/>
        </w:rPr>
        <w:t xml:space="preserve"> </w:t>
      </w:r>
    </w:p>
    <w:p w14:paraId="3915798E" w14:textId="2D31E831" w:rsidR="00A0192C" w:rsidRPr="00AE6FE8" w:rsidRDefault="003B67ED" w:rsidP="00AE6FE8">
      <w:pPr>
        <w:spacing w:line="360" w:lineRule="auto"/>
        <w:rPr>
          <w:rFonts w:ascii="Times New Roman" w:hAnsi="Times New Roman" w:cs="Times New Roman"/>
          <w:sz w:val="24"/>
          <w:szCs w:val="24"/>
          <w:lang w:val="fr-CM"/>
        </w:rPr>
      </w:pPr>
      <w:r w:rsidRPr="00AE6FE8">
        <w:rPr>
          <w:rFonts w:ascii="Times New Roman" w:hAnsi="Times New Roman" w:cs="Times New Roman"/>
          <w:bCs/>
          <w:sz w:val="24"/>
          <w:szCs w:val="24"/>
          <w:lang w:val="fr-FR"/>
        </w:rPr>
        <w:t xml:space="preserve">L’analyse des risques s’est faite selon la méthodologie de l’OMS qui évalue le contexte, le danger et l’exposition. </w:t>
      </w:r>
    </w:p>
    <w:p w14:paraId="08013EE4" w14:textId="77777777" w:rsidR="00A0192C" w:rsidRPr="00AE6FE8" w:rsidRDefault="00A0192C" w:rsidP="00AE6FE8">
      <w:pPr>
        <w:pStyle w:val="Heading2"/>
        <w:numPr>
          <w:ilvl w:val="2"/>
          <w:numId w:val="5"/>
        </w:numPr>
        <w:spacing w:line="360" w:lineRule="auto"/>
        <w:jc w:val="both"/>
        <w:rPr>
          <w:rFonts w:ascii="Times New Roman" w:hAnsi="Times New Roman" w:cs="Times New Roman"/>
          <w:color w:val="auto"/>
          <w:sz w:val="24"/>
          <w:szCs w:val="24"/>
        </w:rPr>
      </w:pPr>
      <w:bookmarkStart w:id="68" w:name="_Toc109709274"/>
      <w:bookmarkStart w:id="69" w:name="_Toc112204748"/>
      <w:r w:rsidRPr="00AE6FE8">
        <w:rPr>
          <w:rFonts w:ascii="Times New Roman" w:hAnsi="Times New Roman" w:cs="Times New Roman"/>
          <w:color w:val="auto"/>
          <w:sz w:val="24"/>
          <w:szCs w:val="24"/>
        </w:rPr>
        <w:lastRenderedPageBreak/>
        <w:t>Evaluation du contexte</w:t>
      </w:r>
      <w:bookmarkEnd w:id="68"/>
      <w:bookmarkEnd w:id="69"/>
    </w:p>
    <w:p w14:paraId="32D667AD" w14:textId="3870A814" w:rsidR="00A0192C" w:rsidRDefault="00A0192C" w:rsidP="00AE6FE8">
      <w:pPr>
        <w:pStyle w:val="Heading2"/>
        <w:numPr>
          <w:ilvl w:val="3"/>
          <w:numId w:val="5"/>
        </w:numPr>
        <w:spacing w:line="360" w:lineRule="auto"/>
        <w:jc w:val="both"/>
        <w:rPr>
          <w:rFonts w:ascii="Times New Roman" w:hAnsi="Times New Roman" w:cs="Times New Roman"/>
          <w:color w:val="auto"/>
          <w:sz w:val="24"/>
          <w:szCs w:val="24"/>
        </w:rPr>
      </w:pPr>
      <w:bookmarkStart w:id="70" w:name="_Toc112204749"/>
      <w:r w:rsidRPr="00AE6FE8">
        <w:rPr>
          <w:rFonts w:ascii="Times New Roman" w:hAnsi="Times New Roman" w:cs="Times New Roman"/>
          <w:color w:val="auto"/>
          <w:sz w:val="24"/>
          <w:szCs w:val="24"/>
        </w:rPr>
        <w:t>Contexte sociodémographique</w:t>
      </w:r>
      <w:bookmarkEnd w:id="70"/>
    </w:p>
    <w:p w14:paraId="54ECD411" w14:textId="6142FBB8" w:rsidR="00AF6685" w:rsidRPr="00AF1565" w:rsidRDefault="00AF6685" w:rsidP="00AF1565">
      <w:pPr>
        <w:spacing w:line="360" w:lineRule="auto"/>
        <w:jc w:val="both"/>
        <w:rPr>
          <w:rFonts w:ascii="Times New Roman" w:hAnsi="Times New Roman" w:cs="Times New Roman"/>
          <w:sz w:val="24"/>
          <w:szCs w:val="24"/>
          <w:lang w:val="fr-CM" w:eastAsia="fr-FR"/>
        </w:rPr>
      </w:pPr>
      <w:r w:rsidRPr="00AF1565">
        <w:rPr>
          <w:rFonts w:ascii="Times New Roman" w:hAnsi="Times New Roman" w:cs="Times New Roman"/>
          <w:sz w:val="24"/>
          <w:szCs w:val="24"/>
          <w:lang w:val="fr-CM" w:eastAsia="fr-FR"/>
        </w:rPr>
        <w:t>Le nombre d’habitants au Cameroun</w:t>
      </w:r>
      <w:r w:rsidR="00AF1565">
        <w:rPr>
          <w:rFonts w:ascii="Times New Roman" w:hAnsi="Times New Roman" w:cs="Times New Roman"/>
          <w:sz w:val="24"/>
          <w:szCs w:val="24"/>
          <w:lang w:val="fr-CM" w:eastAsia="fr-FR"/>
        </w:rPr>
        <w:t xml:space="preserve"> a connu une augmentation de 42</w:t>
      </w:r>
      <w:r w:rsidRPr="00AF1565">
        <w:rPr>
          <w:rFonts w:ascii="Times New Roman" w:hAnsi="Times New Roman" w:cs="Times New Roman"/>
          <w:sz w:val="24"/>
          <w:szCs w:val="24"/>
          <w:lang w:val="fr-CM" w:eastAsia="fr-FR"/>
        </w:rPr>
        <w:t>,9% depuis les indépendances</w:t>
      </w:r>
      <w:r w:rsidR="00E95408" w:rsidRPr="00AF1565">
        <w:rPr>
          <w:rFonts w:ascii="Times New Roman" w:hAnsi="Times New Roman" w:cs="Times New Roman"/>
          <w:sz w:val="24"/>
          <w:szCs w:val="24"/>
          <w:lang w:val="fr-CM" w:eastAsia="fr-FR"/>
        </w:rPr>
        <w:t>. La population pauvre a atteint les 8,1 millions d’habitants</w:t>
      </w:r>
      <w:r w:rsidR="00F11286" w:rsidRPr="00AF1565">
        <w:rPr>
          <w:rFonts w:ascii="Times New Roman" w:hAnsi="Times New Roman" w:cs="Times New Roman"/>
          <w:sz w:val="24"/>
          <w:szCs w:val="24"/>
          <w:lang w:val="fr-CM" w:eastAsia="fr-FR"/>
        </w:rPr>
        <w:t>,</w:t>
      </w:r>
      <w:r w:rsidR="00E95408" w:rsidRPr="00AF1565">
        <w:rPr>
          <w:rFonts w:ascii="Times New Roman" w:hAnsi="Times New Roman" w:cs="Times New Roman"/>
          <w:sz w:val="24"/>
          <w:szCs w:val="24"/>
          <w:lang w:val="fr-CM" w:eastAsia="fr-FR"/>
        </w:rPr>
        <w:t xml:space="preserve"> dont 56 % concentrés dans la zone septentrionale</w:t>
      </w:r>
      <w:r w:rsidR="00F11286" w:rsidRPr="00AF1565">
        <w:rPr>
          <w:rFonts w:ascii="Times New Roman" w:hAnsi="Times New Roman" w:cs="Times New Roman"/>
          <w:sz w:val="24"/>
          <w:szCs w:val="24"/>
          <w:lang w:val="fr-CM" w:eastAsia="fr-FR"/>
        </w:rPr>
        <w:t>, en raison de la croissance démographique plus rapide que le rythm</w:t>
      </w:r>
      <w:r w:rsidR="00AF1565">
        <w:rPr>
          <w:rFonts w:ascii="Times New Roman" w:hAnsi="Times New Roman" w:cs="Times New Roman"/>
          <w:sz w:val="24"/>
          <w:szCs w:val="24"/>
          <w:lang w:val="fr-CM" w:eastAsia="fr-FR"/>
        </w:rPr>
        <w:t xml:space="preserve">e de réduction de la pauvreté </w:t>
      </w:r>
      <w:r w:rsidR="004E4D12" w:rsidRPr="00AF1565">
        <w:rPr>
          <w:rFonts w:ascii="Times New Roman" w:hAnsi="Times New Roman" w:cs="Times New Roman"/>
          <w:sz w:val="24"/>
          <w:szCs w:val="24"/>
          <w:lang w:val="fr-CM" w:eastAsia="fr-FR"/>
        </w:rPr>
        <w:t xml:space="preserve">(Cameroun : vue d’ensemble, Banque Mondiale). Les indicateurs démographiques au Cameroun montrent </w:t>
      </w:r>
      <w:r w:rsidR="00A01C7E" w:rsidRPr="00AF1565">
        <w:rPr>
          <w:rFonts w:ascii="Times New Roman" w:hAnsi="Times New Roman" w:cs="Times New Roman"/>
          <w:sz w:val="24"/>
          <w:szCs w:val="24"/>
          <w:lang w:val="fr-CM" w:eastAsia="fr-FR"/>
        </w:rPr>
        <w:t>que 62% de la population camerounaise est rurale</w:t>
      </w:r>
      <w:r w:rsidR="009A49D2" w:rsidRPr="00AF1565">
        <w:rPr>
          <w:rFonts w:ascii="Times New Roman" w:hAnsi="Times New Roman" w:cs="Times New Roman"/>
          <w:sz w:val="24"/>
          <w:szCs w:val="24"/>
          <w:lang w:val="fr-CM" w:eastAsia="fr-FR"/>
        </w:rPr>
        <w:t xml:space="preserve"> (Rapport du dernier recensement général de la population)</w:t>
      </w:r>
      <w:r w:rsidR="000704ED" w:rsidRPr="00AF1565">
        <w:rPr>
          <w:rFonts w:ascii="Times New Roman" w:hAnsi="Times New Roman" w:cs="Times New Roman"/>
          <w:sz w:val="24"/>
          <w:szCs w:val="24"/>
          <w:lang w:val="fr-CM" w:eastAsia="fr-FR"/>
        </w:rPr>
        <w:t>,</w:t>
      </w:r>
      <w:r w:rsidR="00A01C7E" w:rsidRPr="00AF1565">
        <w:rPr>
          <w:rFonts w:ascii="Times New Roman" w:hAnsi="Times New Roman" w:cs="Times New Roman"/>
          <w:sz w:val="24"/>
          <w:szCs w:val="24"/>
          <w:lang w:val="fr-CM" w:eastAsia="fr-FR"/>
        </w:rPr>
        <w:t xml:space="preserve"> et avec la pauvreté persistante, </w:t>
      </w:r>
      <w:r w:rsidR="000704ED" w:rsidRPr="00AF1565">
        <w:rPr>
          <w:rFonts w:ascii="Times New Roman" w:hAnsi="Times New Roman" w:cs="Times New Roman"/>
          <w:sz w:val="24"/>
          <w:szCs w:val="24"/>
          <w:lang w:val="fr-CM" w:eastAsia="fr-FR"/>
        </w:rPr>
        <w:t>la population rurale migre vers les milieux urbains</w:t>
      </w:r>
      <w:r w:rsidR="0083665B" w:rsidRPr="00AF1565">
        <w:rPr>
          <w:rFonts w:ascii="Times New Roman" w:hAnsi="Times New Roman" w:cs="Times New Roman"/>
          <w:sz w:val="24"/>
          <w:szCs w:val="24"/>
          <w:lang w:val="fr-CM" w:eastAsia="fr-FR"/>
        </w:rPr>
        <w:t xml:space="preserve"> et les zones d’exploitation agro économique</w:t>
      </w:r>
      <w:r w:rsidR="000704ED" w:rsidRPr="00AF1565">
        <w:rPr>
          <w:rFonts w:ascii="Times New Roman" w:hAnsi="Times New Roman" w:cs="Times New Roman"/>
          <w:sz w:val="24"/>
          <w:szCs w:val="24"/>
          <w:lang w:val="fr-CM" w:eastAsia="fr-FR"/>
        </w:rPr>
        <w:t xml:space="preserve"> à la recherche de meilleures conditions de vie, </w:t>
      </w:r>
      <w:r w:rsidR="009A49D2" w:rsidRPr="00AF1565">
        <w:rPr>
          <w:rFonts w:ascii="Times New Roman" w:hAnsi="Times New Roman" w:cs="Times New Roman"/>
          <w:sz w:val="24"/>
          <w:szCs w:val="24"/>
          <w:lang w:val="fr-CM" w:eastAsia="fr-FR"/>
        </w:rPr>
        <w:t>ayant</w:t>
      </w:r>
      <w:r w:rsidR="000704ED" w:rsidRPr="00AF1565">
        <w:rPr>
          <w:rFonts w:ascii="Times New Roman" w:hAnsi="Times New Roman" w:cs="Times New Roman"/>
          <w:sz w:val="24"/>
          <w:szCs w:val="24"/>
          <w:lang w:val="fr-CM" w:eastAsia="fr-FR"/>
        </w:rPr>
        <w:t xml:space="preserve"> pour corollaire, l’engorgement des villes, </w:t>
      </w:r>
      <w:r w:rsidR="00387EB2" w:rsidRPr="00AF1565">
        <w:rPr>
          <w:rFonts w:ascii="Times New Roman" w:hAnsi="Times New Roman" w:cs="Times New Roman"/>
          <w:sz w:val="24"/>
          <w:szCs w:val="24"/>
          <w:lang w:val="fr-CM" w:eastAsia="fr-FR"/>
        </w:rPr>
        <w:t>le développement</w:t>
      </w:r>
      <w:r w:rsidR="000704ED" w:rsidRPr="00AF1565">
        <w:rPr>
          <w:rFonts w:ascii="Times New Roman" w:hAnsi="Times New Roman" w:cs="Times New Roman"/>
          <w:sz w:val="24"/>
          <w:szCs w:val="24"/>
          <w:lang w:val="fr-CM" w:eastAsia="fr-FR"/>
        </w:rPr>
        <w:t xml:space="preserve"> de la promiscuité et la </w:t>
      </w:r>
      <w:r w:rsidR="00387EB2" w:rsidRPr="00AF1565">
        <w:rPr>
          <w:rFonts w:ascii="Times New Roman" w:hAnsi="Times New Roman" w:cs="Times New Roman"/>
          <w:sz w:val="24"/>
          <w:szCs w:val="24"/>
          <w:lang w:val="fr-CM" w:eastAsia="fr-FR"/>
        </w:rPr>
        <w:t>propagation rapide des maladies.</w:t>
      </w:r>
      <w:r w:rsidR="000704ED" w:rsidRPr="00AF1565">
        <w:rPr>
          <w:rFonts w:ascii="Times New Roman" w:hAnsi="Times New Roman" w:cs="Times New Roman"/>
          <w:sz w:val="24"/>
          <w:szCs w:val="24"/>
          <w:lang w:val="fr-CM" w:eastAsia="fr-FR"/>
        </w:rPr>
        <w:t xml:space="preserve"> </w:t>
      </w:r>
      <w:r w:rsidR="00387EB2" w:rsidRPr="00AF1565">
        <w:rPr>
          <w:rFonts w:ascii="Times New Roman" w:hAnsi="Times New Roman" w:cs="Times New Roman"/>
          <w:sz w:val="24"/>
          <w:szCs w:val="24"/>
          <w:lang w:val="fr-CM" w:eastAsia="fr-FR"/>
        </w:rPr>
        <w:t>L’impact d</w:t>
      </w:r>
      <w:r w:rsidR="00E969B5" w:rsidRPr="00AF1565">
        <w:rPr>
          <w:rFonts w:ascii="Times New Roman" w:hAnsi="Times New Roman" w:cs="Times New Roman"/>
          <w:sz w:val="24"/>
          <w:szCs w:val="24"/>
          <w:lang w:val="fr-CM" w:eastAsia="fr-FR"/>
        </w:rPr>
        <w:t>u développement des moyens de transport et de communication</w:t>
      </w:r>
      <w:r w:rsidR="008C3C86" w:rsidRPr="00AF1565">
        <w:rPr>
          <w:rFonts w:ascii="Times New Roman" w:hAnsi="Times New Roman" w:cs="Times New Roman"/>
          <w:sz w:val="24"/>
          <w:szCs w:val="24"/>
          <w:lang w:val="fr-CM" w:eastAsia="fr-FR"/>
        </w:rPr>
        <w:t xml:space="preserve"> </w:t>
      </w:r>
      <w:r w:rsidR="009A49D2" w:rsidRPr="00AF1565">
        <w:rPr>
          <w:rFonts w:ascii="Times New Roman" w:hAnsi="Times New Roman" w:cs="Times New Roman"/>
          <w:sz w:val="24"/>
          <w:szCs w:val="24"/>
          <w:lang w:val="fr-CM" w:eastAsia="fr-FR"/>
        </w:rPr>
        <w:t>entraînant</w:t>
      </w:r>
      <w:r w:rsidR="008C3C86" w:rsidRPr="00AF1565">
        <w:rPr>
          <w:rFonts w:ascii="Times New Roman" w:hAnsi="Times New Roman" w:cs="Times New Roman"/>
          <w:sz w:val="24"/>
          <w:szCs w:val="24"/>
          <w:lang w:val="fr-CM" w:eastAsia="fr-FR"/>
        </w:rPr>
        <w:t xml:space="preserve"> une augmentation des mouvements des personnes et des biens</w:t>
      </w:r>
      <w:r w:rsidR="0083665B" w:rsidRPr="00AF1565">
        <w:rPr>
          <w:rFonts w:ascii="Times New Roman" w:hAnsi="Times New Roman" w:cs="Times New Roman"/>
          <w:sz w:val="24"/>
          <w:szCs w:val="24"/>
          <w:lang w:val="fr-CM" w:eastAsia="fr-FR"/>
        </w:rPr>
        <w:t xml:space="preserve"> et une amplification rapide des maladies à potentiel épidémique telles que la fièvre jaune. En ce qui concerne la fièvre jaune, la dispersion géographique des cas ces dernières années démontre que toutes les régions sont susceptibles d’être affectées, le risque étant plus élevé dans les zones à forte agglomération.</w:t>
      </w:r>
    </w:p>
    <w:p w14:paraId="3B6E3A40" w14:textId="0A343BDE" w:rsidR="00A0192C" w:rsidRPr="00AE6FE8" w:rsidRDefault="00A0192C" w:rsidP="00AE6FE8">
      <w:pPr>
        <w:pStyle w:val="Heading2"/>
        <w:numPr>
          <w:ilvl w:val="3"/>
          <w:numId w:val="5"/>
        </w:numPr>
        <w:spacing w:line="360" w:lineRule="auto"/>
        <w:jc w:val="both"/>
        <w:rPr>
          <w:rFonts w:ascii="Times New Roman" w:hAnsi="Times New Roman" w:cs="Times New Roman"/>
          <w:color w:val="auto"/>
          <w:sz w:val="24"/>
          <w:szCs w:val="24"/>
        </w:rPr>
      </w:pPr>
      <w:bookmarkStart w:id="71" w:name="_Toc112204750"/>
      <w:r w:rsidRPr="00AE6FE8">
        <w:rPr>
          <w:rFonts w:ascii="Times New Roman" w:hAnsi="Times New Roman" w:cs="Times New Roman"/>
          <w:color w:val="auto"/>
          <w:sz w:val="24"/>
          <w:szCs w:val="24"/>
        </w:rPr>
        <w:t>Contexte sociopolitique</w:t>
      </w:r>
      <w:bookmarkEnd w:id="71"/>
    </w:p>
    <w:p w14:paraId="0EBD6FFC" w14:textId="15A65E52" w:rsidR="00A0192C" w:rsidRPr="00AE6FE8" w:rsidRDefault="00A0192C" w:rsidP="00AE6FE8">
      <w:pPr>
        <w:spacing w:before="120" w:after="120" w:line="360" w:lineRule="auto"/>
        <w:jc w:val="both"/>
        <w:rPr>
          <w:rFonts w:ascii="Times New Roman" w:hAnsi="Times New Roman" w:cs="Times New Roman"/>
          <w:sz w:val="24"/>
          <w:szCs w:val="24"/>
          <w:lang w:val="fr-CH"/>
        </w:rPr>
      </w:pPr>
      <w:r w:rsidRPr="00AE6FE8">
        <w:rPr>
          <w:rFonts w:ascii="Times New Roman" w:hAnsi="Times New Roman" w:cs="Times New Roman"/>
          <w:sz w:val="24"/>
          <w:szCs w:val="24"/>
          <w:lang w:val="fr-CM"/>
        </w:rPr>
        <w:t xml:space="preserve">La crise sociopolitique dans les régions du Nord-Ouest et du Sud-Ouest Cameroun a généré une situation humanitaire complexe </w:t>
      </w:r>
      <w:r w:rsidRPr="00AE6FE8">
        <w:rPr>
          <w:rFonts w:ascii="Times New Roman" w:hAnsi="Times New Roman" w:cs="Times New Roman"/>
          <w:sz w:val="24"/>
          <w:szCs w:val="24"/>
          <w:lang w:val="fr-CH"/>
        </w:rPr>
        <w:t xml:space="preserve">avec une discontinuité des services de soins essentiels et une sous-notification des cas de maladie à potentiel épidémique, notamment </w:t>
      </w:r>
      <w:r w:rsidR="003D3E93">
        <w:rPr>
          <w:rFonts w:ascii="Times New Roman" w:hAnsi="Times New Roman" w:cs="Times New Roman"/>
          <w:sz w:val="24"/>
          <w:szCs w:val="24"/>
          <w:lang w:val="fr-CH"/>
        </w:rPr>
        <w:t xml:space="preserve">la </w:t>
      </w:r>
      <w:r w:rsidRPr="00AE6FE8">
        <w:rPr>
          <w:rFonts w:ascii="Times New Roman" w:hAnsi="Times New Roman" w:cs="Times New Roman"/>
          <w:sz w:val="24"/>
          <w:szCs w:val="24"/>
          <w:lang w:val="fr-CH"/>
        </w:rPr>
        <w:t>fièvre jaune</w:t>
      </w:r>
      <w:r w:rsidRPr="00AE6FE8">
        <w:rPr>
          <w:rFonts w:ascii="Times New Roman" w:hAnsi="Times New Roman" w:cs="Times New Roman"/>
          <w:sz w:val="24"/>
          <w:szCs w:val="24"/>
          <w:lang w:val="fr-CM"/>
        </w:rPr>
        <w:t xml:space="preserve">. La violence et l'insécurité ont déraciné des milliers de personnes de chez elles. Les conséquences de cette crise se répercutent sur </w:t>
      </w:r>
      <w:r w:rsidRPr="00AE6FE8">
        <w:rPr>
          <w:rFonts w:ascii="Times New Roman" w:hAnsi="Times New Roman" w:cs="Times New Roman"/>
          <w:sz w:val="24"/>
          <w:szCs w:val="24"/>
          <w:lang w:val="fr-CH"/>
        </w:rPr>
        <w:t>toutes les régions, particulièrement l'Oue</w:t>
      </w:r>
      <w:r w:rsidR="00C40A20" w:rsidRPr="00AE6FE8">
        <w:rPr>
          <w:rFonts w:ascii="Times New Roman" w:hAnsi="Times New Roman" w:cs="Times New Roman"/>
          <w:sz w:val="24"/>
          <w:szCs w:val="24"/>
          <w:lang w:val="fr-CH"/>
        </w:rPr>
        <w:t xml:space="preserve">st et le Littoral, ainsi qu’au </w:t>
      </w:r>
      <w:r w:rsidRPr="00AE6FE8">
        <w:rPr>
          <w:rFonts w:ascii="Times New Roman" w:hAnsi="Times New Roman" w:cs="Times New Roman"/>
          <w:sz w:val="24"/>
          <w:szCs w:val="24"/>
          <w:lang w:val="fr-CH"/>
        </w:rPr>
        <w:t>Nigeria, pays limitrophe</w:t>
      </w:r>
      <w:r w:rsidRPr="00AE6FE8">
        <w:rPr>
          <w:rFonts w:ascii="Times New Roman" w:hAnsi="Times New Roman" w:cs="Times New Roman"/>
          <w:sz w:val="24"/>
          <w:szCs w:val="24"/>
          <w:lang w:val="fr-CM"/>
        </w:rPr>
        <w:t xml:space="preserve">. </w:t>
      </w:r>
      <w:r w:rsidRPr="00AE6FE8">
        <w:rPr>
          <w:rFonts w:ascii="Times New Roman" w:hAnsi="Times New Roman" w:cs="Times New Roman"/>
          <w:sz w:val="24"/>
          <w:szCs w:val="24"/>
          <w:lang w:val="fr-CH"/>
        </w:rPr>
        <w:t xml:space="preserve">Cette situation de crise a eu comme impact majeur, la promiscuité avec comme corolaire l’insalubrité, qui crée des conditions favorables à la reproduction des moustiques vecteurs. Bien plus, on observe un dysfonctionnement du système de santé (accès limité aux services de santé, faible couverture vaccinale et les défis pour la surveillance). En outre, on note des perturbations dans la mise en œuvre de la vaccination de routine dans plusieurs districts de santé à l’exemple du district de Bamenda situé en zone urbaine depuis un certain temps, en raison de la situation sécuritaire et humanitaire. </w:t>
      </w:r>
    </w:p>
    <w:p w14:paraId="147DDC02" w14:textId="77777777" w:rsidR="00A0192C" w:rsidRPr="00AE6FE8" w:rsidRDefault="00A0192C" w:rsidP="00AE6FE8">
      <w:pPr>
        <w:spacing w:before="120" w:after="120" w:line="360" w:lineRule="auto"/>
        <w:jc w:val="both"/>
        <w:rPr>
          <w:rFonts w:ascii="Times New Roman" w:hAnsi="Times New Roman" w:cs="Times New Roman"/>
          <w:sz w:val="24"/>
          <w:szCs w:val="24"/>
          <w:lang w:val="fr-CH"/>
        </w:rPr>
      </w:pPr>
      <w:r w:rsidRPr="00AE6FE8">
        <w:rPr>
          <w:rFonts w:ascii="Times New Roman" w:hAnsi="Times New Roman" w:cs="Times New Roman"/>
          <w:sz w:val="24"/>
          <w:szCs w:val="24"/>
          <w:lang w:val="fr-CH"/>
        </w:rPr>
        <w:t xml:space="preserve">En ce qui concerne le septentrion, la secte terroriste Boko Haram et les conflits communautaires sévissent encore dans la région de l’Extrême-Nord qui partage plusieurs districts de santé </w:t>
      </w:r>
      <w:r w:rsidRPr="00AE6FE8">
        <w:rPr>
          <w:rFonts w:ascii="Times New Roman" w:hAnsi="Times New Roman" w:cs="Times New Roman"/>
          <w:sz w:val="24"/>
          <w:szCs w:val="24"/>
          <w:lang w:val="fr-CH"/>
        </w:rPr>
        <w:lastRenderedPageBreak/>
        <w:t xml:space="preserve">frontaliers avec le Tchad. Il convient de préciser que le Tchad n’a jamais organisé de campagne de masse et par conséquent continue d’enregistrer des cas confirmés de fièvre jaune (18 cas confirmés par séroneutralisation et PCR par le CPC du Cameroun en 2021). La forte mobilité des populations entre les deux pays du fait des frontières poreuses sans contrôle sanitaire constitue un risque majeur de propagation des cas de fièvre jaune. De plus le fait que tous ces districts de santé frontaliers avec le Tchad aient enregistré des cas confirmés de fièvre jaune au cours des six derniers mois traduit une circulation du virus dans cette zone. </w:t>
      </w:r>
    </w:p>
    <w:p w14:paraId="3B6DFAD0" w14:textId="77777777" w:rsidR="00A0192C" w:rsidRPr="00AE6FE8" w:rsidRDefault="00A0192C" w:rsidP="00AE6FE8">
      <w:pPr>
        <w:spacing w:before="120" w:after="120" w:line="360" w:lineRule="auto"/>
        <w:jc w:val="both"/>
        <w:rPr>
          <w:rFonts w:ascii="Times New Roman" w:hAnsi="Times New Roman" w:cs="Times New Roman"/>
          <w:sz w:val="24"/>
          <w:szCs w:val="24"/>
          <w:lang w:val="fr-CH"/>
        </w:rPr>
      </w:pPr>
      <w:r w:rsidRPr="00AE6FE8">
        <w:rPr>
          <w:rFonts w:ascii="Times New Roman" w:hAnsi="Times New Roman" w:cs="Times New Roman"/>
          <w:sz w:val="24"/>
          <w:szCs w:val="24"/>
          <w:lang w:val="fr-CH"/>
        </w:rPr>
        <w:t xml:space="preserve">De plus, la récente organisation de la CAN Total Energies 2021 du 09 janvier au 06 février 2022 a entraîné une forte mobilité des populations des pays voisins dans les 5 régions qui ont abrité les compétitions à savoir le Centre, le Littoral, le Sud-Ouest, l’Ouest et le Nord. Toutes ces régions ayant des DS en épidémies, notamment les DS urbains. </w:t>
      </w:r>
    </w:p>
    <w:p w14:paraId="053BDF59" w14:textId="52CB4BBC" w:rsidR="00A0192C" w:rsidRPr="00AE6FE8" w:rsidRDefault="00A0192C" w:rsidP="00AE6FE8">
      <w:pPr>
        <w:pStyle w:val="Heading2"/>
        <w:numPr>
          <w:ilvl w:val="3"/>
          <w:numId w:val="5"/>
        </w:numPr>
        <w:spacing w:line="360" w:lineRule="auto"/>
        <w:jc w:val="both"/>
        <w:rPr>
          <w:rFonts w:ascii="Times New Roman" w:hAnsi="Times New Roman" w:cs="Times New Roman"/>
          <w:color w:val="auto"/>
          <w:sz w:val="24"/>
          <w:szCs w:val="24"/>
        </w:rPr>
      </w:pPr>
      <w:bookmarkStart w:id="72" w:name="_Toc112204751"/>
      <w:r w:rsidRPr="00AE6FE8">
        <w:rPr>
          <w:rFonts w:ascii="Times New Roman" w:hAnsi="Times New Roman" w:cs="Times New Roman"/>
          <w:color w:val="auto"/>
          <w:sz w:val="24"/>
          <w:szCs w:val="24"/>
        </w:rPr>
        <w:t>Contexte sanitaire</w:t>
      </w:r>
      <w:bookmarkEnd w:id="72"/>
    </w:p>
    <w:p w14:paraId="64F40E61" w14:textId="77777777" w:rsidR="00A0192C" w:rsidRPr="00AE6FE8" w:rsidRDefault="00A0192C" w:rsidP="00AE6FE8">
      <w:pPr>
        <w:spacing w:line="360" w:lineRule="auto"/>
        <w:jc w:val="both"/>
        <w:rPr>
          <w:rFonts w:ascii="Times New Roman" w:hAnsi="Times New Roman" w:cs="Times New Roman"/>
          <w:sz w:val="24"/>
          <w:szCs w:val="24"/>
          <w:lang w:val="fr-CM"/>
        </w:rPr>
      </w:pPr>
      <w:r w:rsidRPr="00AE6FE8">
        <w:rPr>
          <w:rFonts w:ascii="Times New Roman" w:hAnsi="Times New Roman" w:cs="Times New Roman"/>
          <w:sz w:val="24"/>
          <w:szCs w:val="24"/>
          <w:lang w:val="fr-CM"/>
        </w:rPr>
        <w:t xml:space="preserve">La FJ est endémique sur tout le territoire ou dans certaines régions de 47 pays (34 pays d’Afrique et 13 d’Amérique latine). Au Cameroun, le nombre total de cas confirmés par séroneutralisation est croissant depuis la dernière campagne de vaccination en 2015. Il est passé de 16 en 2017, 5 en 2018, 11 en 2019, 6 en 2020, 44 en 2021 et 15 dans les 7 premiers mois de l’année 2022. </w:t>
      </w:r>
    </w:p>
    <w:p w14:paraId="01D89029" w14:textId="21A8AA08" w:rsidR="00A0192C" w:rsidRPr="00AE6FE8" w:rsidRDefault="00A0192C" w:rsidP="00AE6FE8">
      <w:pPr>
        <w:spacing w:line="360" w:lineRule="auto"/>
        <w:jc w:val="both"/>
        <w:rPr>
          <w:rFonts w:ascii="Times New Roman" w:hAnsi="Times New Roman" w:cs="Times New Roman"/>
          <w:sz w:val="24"/>
          <w:szCs w:val="24"/>
          <w:lang w:val="fr-CM"/>
        </w:rPr>
      </w:pPr>
      <w:r w:rsidRPr="00AE6FE8">
        <w:rPr>
          <w:rFonts w:ascii="Times New Roman" w:hAnsi="Times New Roman" w:cs="Times New Roman"/>
          <w:sz w:val="24"/>
          <w:szCs w:val="24"/>
          <w:lang w:val="fr-CM"/>
        </w:rPr>
        <w:t xml:space="preserve">La prise en charge des cas de fièvre jaune n’est pas gratuite au Cameroun. La vaccination est le moyen de prévention le plus efficace pour éviter cette maladie. La lutte </w:t>
      </w:r>
      <w:r w:rsidR="00AF1565" w:rsidRPr="00AE6FE8">
        <w:rPr>
          <w:rFonts w:ascii="Times New Roman" w:hAnsi="Times New Roman" w:cs="Times New Roman"/>
          <w:sz w:val="24"/>
          <w:szCs w:val="24"/>
          <w:lang w:val="fr-CM"/>
        </w:rPr>
        <w:t>anti vectorielle</w:t>
      </w:r>
      <w:r w:rsidRPr="00AE6FE8">
        <w:rPr>
          <w:rFonts w:ascii="Times New Roman" w:hAnsi="Times New Roman" w:cs="Times New Roman"/>
          <w:sz w:val="24"/>
          <w:szCs w:val="24"/>
          <w:lang w:val="fr-CM"/>
        </w:rPr>
        <w:t xml:space="preserve"> qui est un moyen complémentaire n’est pas actuellement effective. Il faut relever que d’autres arboviroses à l’instar de la dengue circulent activement au Cameroun et représentent 13% de motif de consultation chez les patients fébriles.</w:t>
      </w:r>
    </w:p>
    <w:p w14:paraId="6C1F1E1A" w14:textId="77777777" w:rsidR="00A0192C" w:rsidRPr="00AE6FE8" w:rsidRDefault="00A0192C" w:rsidP="00AE6FE8">
      <w:pPr>
        <w:pStyle w:val="Heading2"/>
        <w:numPr>
          <w:ilvl w:val="2"/>
          <w:numId w:val="5"/>
        </w:numPr>
        <w:spacing w:line="360" w:lineRule="auto"/>
        <w:jc w:val="both"/>
        <w:rPr>
          <w:rFonts w:ascii="Times New Roman" w:hAnsi="Times New Roman" w:cs="Times New Roman"/>
          <w:color w:val="auto"/>
          <w:sz w:val="24"/>
          <w:szCs w:val="24"/>
        </w:rPr>
      </w:pPr>
      <w:bookmarkStart w:id="73" w:name="_Toc109709275"/>
      <w:bookmarkStart w:id="74" w:name="_Toc112204752"/>
      <w:r w:rsidRPr="00AE6FE8">
        <w:rPr>
          <w:rFonts w:ascii="Times New Roman" w:hAnsi="Times New Roman" w:cs="Times New Roman"/>
          <w:color w:val="auto"/>
          <w:sz w:val="24"/>
          <w:szCs w:val="24"/>
        </w:rPr>
        <w:t>Evaluation du danger</w:t>
      </w:r>
      <w:bookmarkEnd w:id="73"/>
      <w:bookmarkEnd w:id="74"/>
    </w:p>
    <w:p w14:paraId="00D2C7E8" w14:textId="77777777" w:rsidR="00A0192C" w:rsidRPr="00AE6FE8" w:rsidRDefault="00A0192C" w:rsidP="00AE6FE8">
      <w:pPr>
        <w:pStyle w:val="Heading2"/>
        <w:numPr>
          <w:ilvl w:val="3"/>
          <w:numId w:val="5"/>
        </w:numPr>
        <w:spacing w:line="360" w:lineRule="auto"/>
        <w:jc w:val="both"/>
        <w:rPr>
          <w:rFonts w:ascii="Times New Roman" w:hAnsi="Times New Roman" w:cs="Times New Roman"/>
          <w:color w:val="auto"/>
          <w:sz w:val="24"/>
          <w:szCs w:val="24"/>
        </w:rPr>
      </w:pPr>
      <w:bookmarkStart w:id="75" w:name="_Toc109709276"/>
      <w:bookmarkStart w:id="76" w:name="_Toc112204753"/>
      <w:r w:rsidRPr="00AE6FE8">
        <w:rPr>
          <w:rFonts w:ascii="Times New Roman" w:hAnsi="Times New Roman" w:cs="Times New Roman"/>
          <w:color w:val="auto"/>
          <w:sz w:val="24"/>
          <w:szCs w:val="24"/>
        </w:rPr>
        <w:t>Maladie et pronostic</w:t>
      </w:r>
      <w:bookmarkEnd w:id="75"/>
      <w:bookmarkEnd w:id="76"/>
    </w:p>
    <w:p w14:paraId="314BCE72" w14:textId="644171F5" w:rsidR="00A0192C" w:rsidRPr="00AE6FE8" w:rsidRDefault="00A0192C" w:rsidP="00AE6FE8">
      <w:pPr>
        <w:spacing w:before="120" w:after="120" w:line="360" w:lineRule="auto"/>
        <w:jc w:val="both"/>
        <w:rPr>
          <w:rFonts w:ascii="Times New Roman" w:hAnsi="Times New Roman" w:cs="Times New Roman"/>
          <w:sz w:val="24"/>
          <w:szCs w:val="24"/>
          <w:lang w:val="fr-CM"/>
        </w:rPr>
      </w:pPr>
      <w:r w:rsidRPr="00AE6FE8">
        <w:rPr>
          <w:rFonts w:ascii="Times New Roman" w:hAnsi="Times New Roman" w:cs="Times New Roman"/>
          <w:sz w:val="24"/>
          <w:szCs w:val="24"/>
          <w:lang w:val="fr-CM"/>
        </w:rPr>
        <w:t>La FJ est une maladie hémorragique virale qui sévit dans les régions tropicales d’Afrique et des Amériques, causée par un arbovirus appartenant au genre </w:t>
      </w:r>
      <w:r w:rsidRPr="00AE6FE8">
        <w:rPr>
          <w:rFonts w:ascii="Times New Roman" w:hAnsi="Times New Roman" w:cs="Times New Roman"/>
          <w:i/>
          <w:iCs/>
          <w:sz w:val="24"/>
          <w:szCs w:val="24"/>
          <w:lang w:val="fr-CM"/>
        </w:rPr>
        <w:t>Flavivirus</w:t>
      </w:r>
      <w:r w:rsidRPr="00AE6FE8">
        <w:rPr>
          <w:rFonts w:ascii="Times New Roman" w:hAnsi="Times New Roman" w:cs="Times New Roman"/>
          <w:sz w:val="24"/>
          <w:szCs w:val="24"/>
          <w:lang w:val="fr-CM"/>
        </w:rPr>
        <w:t xml:space="preserve">. Elle touche principalement l’homme et le singe et se transmet par la piqûre des moustiques infectés des genres </w:t>
      </w:r>
      <w:r w:rsidRPr="00AE6FE8">
        <w:rPr>
          <w:rFonts w:ascii="Times New Roman" w:hAnsi="Times New Roman" w:cs="Times New Roman"/>
          <w:i/>
          <w:iCs/>
          <w:sz w:val="24"/>
          <w:szCs w:val="24"/>
          <w:lang w:val="fr-CM"/>
        </w:rPr>
        <w:t>Aedes</w:t>
      </w:r>
      <w:r w:rsidRPr="00AE6FE8">
        <w:rPr>
          <w:rFonts w:ascii="Times New Roman" w:hAnsi="Times New Roman" w:cs="Times New Roman"/>
          <w:sz w:val="24"/>
          <w:szCs w:val="24"/>
          <w:lang w:val="fr-CM"/>
        </w:rPr>
        <w:t xml:space="preserve"> et </w:t>
      </w:r>
      <w:r w:rsidRPr="00AE6FE8">
        <w:rPr>
          <w:rFonts w:ascii="Times New Roman" w:hAnsi="Times New Roman" w:cs="Times New Roman"/>
          <w:i/>
          <w:iCs/>
          <w:sz w:val="24"/>
          <w:szCs w:val="24"/>
          <w:lang w:val="fr-CM"/>
        </w:rPr>
        <w:t>Haemagogus</w:t>
      </w:r>
      <w:r w:rsidRPr="00AE6FE8">
        <w:rPr>
          <w:rFonts w:ascii="Times New Roman" w:hAnsi="Times New Roman" w:cs="Times New Roman"/>
          <w:sz w:val="24"/>
          <w:szCs w:val="24"/>
          <w:lang w:val="fr-CM"/>
        </w:rPr>
        <w:t xml:space="preserve">. Une fois qu’on est infecté par le virus de la FJ (virus amaril), la période d’incubation dans l’organisme dure de 3 à 6 jours. </w:t>
      </w:r>
      <w:r w:rsidRPr="00AF1565">
        <w:rPr>
          <w:rFonts w:ascii="Times New Roman" w:hAnsi="Times New Roman" w:cs="Times New Roman"/>
          <w:sz w:val="24"/>
          <w:szCs w:val="24"/>
          <w:lang w:val="fr-CM"/>
        </w:rPr>
        <w:t xml:space="preserve">Il est décrit dans la littérature que </w:t>
      </w:r>
      <w:r w:rsidR="003D3E93" w:rsidRPr="00AF1565">
        <w:rPr>
          <w:rFonts w:ascii="Times New Roman" w:hAnsi="Times New Roman" w:cs="Times New Roman"/>
          <w:sz w:val="24"/>
          <w:szCs w:val="24"/>
          <w:lang w:val="fr-CM"/>
        </w:rPr>
        <w:t xml:space="preserve">80% </w:t>
      </w:r>
      <w:r w:rsidR="0025654E" w:rsidRPr="00AF1565">
        <w:rPr>
          <w:rFonts w:ascii="Times New Roman" w:hAnsi="Times New Roman" w:cs="Times New Roman"/>
          <w:sz w:val="24"/>
          <w:szCs w:val="24"/>
          <w:lang w:val="fr-CM"/>
        </w:rPr>
        <w:t>des forme</w:t>
      </w:r>
      <w:r w:rsidRPr="00AF1565">
        <w:rPr>
          <w:rFonts w:ascii="Times New Roman" w:hAnsi="Times New Roman" w:cs="Times New Roman"/>
          <w:sz w:val="24"/>
          <w:szCs w:val="24"/>
          <w:lang w:val="fr-CM"/>
        </w:rPr>
        <w:t xml:space="preserve"> asymptomatique peut prévaloir chez de nombreuses personnes, mais qu’en cas de symptômes, la phase "aiguë", se caractérise par de la fièvre, des myalgies (au premier plan desquelles des </w:t>
      </w:r>
      <w:r w:rsidRPr="00AF1565">
        <w:rPr>
          <w:rFonts w:ascii="Times New Roman" w:hAnsi="Times New Roman" w:cs="Times New Roman"/>
          <w:sz w:val="24"/>
          <w:szCs w:val="24"/>
          <w:lang w:val="fr-CM"/>
        </w:rPr>
        <w:lastRenderedPageBreak/>
        <w:t>dorsalgies), des céphalées, une perte de l’appétit, des nausées ou des vomissements, avec une rémission spontanée complète au bout de 3 à 4 jours.</w:t>
      </w:r>
      <w:r w:rsidRPr="00AE6FE8">
        <w:rPr>
          <w:rFonts w:ascii="Times New Roman" w:hAnsi="Times New Roman" w:cs="Times New Roman"/>
          <w:sz w:val="24"/>
          <w:szCs w:val="24"/>
          <w:lang w:val="fr-CM"/>
        </w:rPr>
        <w:t xml:space="preserve"> Environ 15% des cas, cependant, entrent ensuite dans une deuxième phase, dite « toxique » ou plusieurs systèmes organiques sont touchés, en général le foie et les reins. La fièvre réapparaît, le malade devient ictérique et des hémorragies peuvent se produire, avec notamment</w:t>
      </w:r>
      <w:r w:rsidR="00AF1565">
        <w:rPr>
          <w:rFonts w:ascii="Times New Roman" w:hAnsi="Times New Roman" w:cs="Times New Roman"/>
          <w:sz w:val="24"/>
          <w:szCs w:val="24"/>
          <w:lang w:val="fr-CM"/>
        </w:rPr>
        <w:t xml:space="preserve"> du sang dans les vomissures  «vomito negro» caractéristique</w:t>
      </w:r>
      <w:r w:rsidRPr="00AE6FE8">
        <w:rPr>
          <w:rFonts w:ascii="Times New Roman" w:hAnsi="Times New Roman" w:cs="Times New Roman"/>
          <w:sz w:val="24"/>
          <w:szCs w:val="24"/>
          <w:lang w:val="fr-CM"/>
        </w:rPr>
        <w:t>. La moitié environ des malades en phase toxique décèdent dans les 7 à 10 jours. Il n'existe pas de traitement spécifique de la FJ, mais seulement des soins de soutien pour traiter la déshydratation, l'insuffisance respiratoire et la fièvre. Les infections bactériennes associées peuvent être traitées avec des antibiotiques. Les soins de soutien peuvent améliorer le pronostic des patients gravement malades</w:t>
      </w:r>
      <w:r w:rsidRPr="00AE6FE8">
        <w:rPr>
          <w:rFonts w:ascii="Times New Roman" w:hAnsi="Times New Roman" w:cs="Times New Roman"/>
          <w:sz w:val="24"/>
          <w:szCs w:val="24"/>
          <w:lang w:val="fr-CM"/>
        </w:rPr>
        <w:fldChar w:fldCharType="begin" w:fldLock="1"/>
      </w:r>
      <w:r w:rsidRPr="00AE6FE8">
        <w:rPr>
          <w:rFonts w:ascii="Times New Roman" w:hAnsi="Times New Roman" w:cs="Times New Roman"/>
          <w:sz w:val="24"/>
          <w:szCs w:val="24"/>
          <w:lang w:val="fr-CM"/>
        </w:rPr>
        <w:instrText>ADDIN CSL_CITATION {"citationItems":[{"id":"ITEM-1","itemData":{"URL":"https://www.who.int/fr/news-room/fact-sheets/detail/yellow-fever","accessed":{"date-parts":[["2022","1","14"]]},"id":"ITEM-1","issued":{"date-parts":[["0"]]},"title":"Principaux repères sur la fièvre jaune","type":"webpage"},"uris":["http://www.mendeley.com/documents/?uuid=a56cc1bc-9ab7-3a10-aae0-41495bc7219f"]}],"mendeley":{"formattedCitation":"[4]","plainTextFormattedCitation":"[4]","previouslyFormattedCitation":"[4]"},"properties":{"noteIndex":0},"schema":"https://github.com/citation-style-language/schema/raw/master/csl-citation.json"}</w:instrText>
      </w:r>
      <w:r w:rsidRPr="00AE6FE8">
        <w:rPr>
          <w:rFonts w:ascii="Times New Roman" w:hAnsi="Times New Roman" w:cs="Times New Roman"/>
          <w:sz w:val="24"/>
          <w:szCs w:val="24"/>
          <w:lang w:val="fr-CM"/>
        </w:rPr>
        <w:fldChar w:fldCharType="separate"/>
      </w:r>
      <w:r w:rsidRPr="00AE6FE8">
        <w:rPr>
          <w:rFonts w:ascii="Times New Roman" w:hAnsi="Times New Roman" w:cs="Times New Roman"/>
          <w:noProof/>
          <w:sz w:val="24"/>
          <w:szCs w:val="24"/>
          <w:lang w:val="fr-CM"/>
        </w:rPr>
        <w:t>[4]</w:t>
      </w:r>
      <w:r w:rsidRPr="00AE6FE8">
        <w:rPr>
          <w:rFonts w:ascii="Times New Roman" w:hAnsi="Times New Roman" w:cs="Times New Roman"/>
          <w:sz w:val="24"/>
          <w:szCs w:val="24"/>
          <w:lang w:val="fr-CM"/>
        </w:rPr>
        <w:fldChar w:fldCharType="end"/>
      </w:r>
      <w:r w:rsidRPr="00AE6FE8">
        <w:rPr>
          <w:rFonts w:ascii="Times New Roman" w:hAnsi="Times New Roman" w:cs="Times New Roman"/>
          <w:sz w:val="24"/>
          <w:szCs w:val="24"/>
          <w:lang w:val="fr-CM"/>
        </w:rPr>
        <w:t xml:space="preserve">. </w:t>
      </w:r>
    </w:p>
    <w:p w14:paraId="44C043A4" w14:textId="77777777" w:rsidR="00A0192C" w:rsidRPr="00AE6FE8" w:rsidRDefault="00A0192C" w:rsidP="00AE6FE8">
      <w:pPr>
        <w:pStyle w:val="Heading2"/>
        <w:numPr>
          <w:ilvl w:val="3"/>
          <w:numId w:val="5"/>
        </w:numPr>
        <w:spacing w:line="360" w:lineRule="auto"/>
        <w:jc w:val="both"/>
        <w:rPr>
          <w:rFonts w:ascii="Times New Roman" w:hAnsi="Times New Roman" w:cs="Times New Roman"/>
          <w:color w:val="auto"/>
          <w:sz w:val="24"/>
          <w:szCs w:val="24"/>
        </w:rPr>
      </w:pPr>
      <w:bookmarkStart w:id="77" w:name="_Toc109709277"/>
      <w:bookmarkStart w:id="78" w:name="_Toc112204754"/>
      <w:r w:rsidRPr="00AE6FE8">
        <w:rPr>
          <w:rFonts w:ascii="Times New Roman" w:hAnsi="Times New Roman" w:cs="Times New Roman"/>
          <w:color w:val="auto"/>
          <w:sz w:val="24"/>
          <w:szCs w:val="24"/>
        </w:rPr>
        <w:t>Moyens de prévention</w:t>
      </w:r>
      <w:bookmarkEnd w:id="77"/>
      <w:bookmarkEnd w:id="78"/>
    </w:p>
    <w:p w14:paraId="1EEFB536" w14:textId="37C84603" w:rsidR="00A0192C" w:rsidRPr="00AE6FE8" w:rsidRDefault="00A0192C" w:rsidP="00AE6FE8">
      <w:pPr>
        <w:pStyle w:val="ListParagraph"/>
        <w:numPr>
          <w:ilvl w:val="0"/>
          <w:numId w:val="7"/>
        </w:numPr>
        <w:spacing w:before="120" w:after="120" w:line="360" w:lineRule="auto"/>
        <w:jc w:val="both"/>
        <w:rPr>
          <w:color w:val="auto"/>
        </w:rPr>
      </w:pPr>
      <w:r w:rsidRPr="00AE6FE8">
        <w:rPr>
          <w:color w:val="auto"/>
        </w:rPr>
        <w:t xml:space="preserve">La vaccination est le moyen de prévention le plus efficace pour éviter la fièvre jaune. Le vaccin antiamaril (VAA) est sûr et peu coûteux ; une seule dose confère une protection à vie </w:t>
      </w:r>
      <w:r w:rsidR="00E61948">
        <w:rPr>
          <w:color w:val="auto"/>
        </w:rPr>
        <w:t>de</w:t>
      </w:r>
      <w:r w:rsidR="00BF47E9">
        <w:rPr>
          <w:color w:val="auto"/>
        </w:rPr>
        <w:t xml:space="preserve"> la maladie et ne nécessite pas de</w:t>
      </w:r>
      <w:r w:rsidRPr="00AE6FE8">
        <w:rPr>
          <w:color w:val="auto"/>
        </w:rPr>
        <w:t xml:space="preserve"> dose de rappel. Il existe plusieurs stratégies de vaccination pour prévenir la FJ et limiter sa transmission : </w:t>
      </w:r>
    </w:p>
    <w:p w14:paraId="6D0788CB" w14:textId="46205867" w:rsidR="00A0192C" w:rsidRPr="00AE6FE8" w:rsidRDefault="008456E0" w:rsidP="00AE6FE8">
      <w:pPr>
        <w:pStyle w:val="ListParagraph"/>
        <w:numPr>
          <w:ilvl w:val="0"/>
          <w:numId w:val="6"/>
        </w:numPr>
        <w:spacing w:before="120" w:after="120" w:line="360" w:lineRule="auto"/>
        <w:jc w:val="both"/>
        <w:rPr>
          <w:color w:val="auto"/>
        </w:rPr>
      </w:pPr>
      <w:r w:rsidRPr="00AE6FE8">
        <w:rPr>
          <w:color w:val="auto"/>
        </w:rPr>
        <w:t>V</w:t>
      </w:r>
      <w:r w:rsidR="00A0192C" w:rsidRPr="00AE6FE8">
        <w:rPr>
          <w:color w:val="auto"/>
        </w:rPr>
        <w:t xml:space="preserve">accination de routine des nourrissons à </w:t>
      </w:r>
      <w:r w:rsidR="00BF47E9">
        <w:rPr>
          <w:color w:val="auto"/>
        </w:rPr>
        <w:t>0</w:t>
      </w:r>
      <w:r w:rsidR="00A0192C" w:rsidRPr="00AE6FE8">
        <w:rPr>
          <w:color w:val="auto"/>
        </w:rPr>
        <w:t>9</w:t>
      </w:r>
      <w:r w:rsidR="00BF47E9">
        <w:rPr>
          <w:color w:val="auto"/>
        </w:rPr>
        <w:t xml:space="preserve"> </w:t>
      </w:r>
      <w:r w:rsidR="00A0192C" w:rsidRPr="00AE6FE8">
        <w:rPr>
          <w:color w:val="auto"/>
        </w:rPr>
        <w:t xml:space="preserve">mois (PEV de routine) ; </w:t>
      </w:r>
    </w:p>
    <w:p w14:paraId="5517CC14" w14:textId="71DC77AE" w:rsidR="00A0192C" w:rsidRPr="00AE6FE8" w:rsidRDefault="008456E0" w:rsidP="00AE6FE8">
      <w:pPr>
        <w:pStyle w:val="ListParagraph"/>
        <w:numPr>
          <w:ilvl w:val="0"/>
          <w:numId w:val="6"/>
        </w:numPr>
        <w:spacing w:before="120" w:after="120" w:line="360" w:lineRule="auto"/>
        <w:jc w:val="both"/>
        <w:rPr>
          <w:color w:val="auto"/>
        </w:rPr>
      </w:pPr>
      <w:r w:rsidRPr="00AE6FE8">
        <w:rPr>
          <w:color w:val="auto"/>
        </w:rPr>
        <w:t>C</w:t>
      </w:r>
      <w:r w:rsidR="00A0192C" w:rsidRPr="00AE6FE8">
        <w:rPr>
          <w:color w:val="auto"/>
        </w:rPr>
        <w:t>ampagnes de vaccination de masse destinées à accroître la couverture dans les pays à risque</w:t>
      </w:r>
      <w:r>
        <w:rPr>
          <w:color w:val="auto"/>
        </w:rPr>
        <w:t xml:space="preserve"> </w:t>
      </w:r>
      <w:r w:rsidR="00A0192C" w:rsidRPr="00AE6FE8">
        <w:rPr>
          <w:color w:val="auto"/>
        </w:rPr>
        <w:t xml:space="preserve">; </w:t>
      </w:r>
    </w:p>
    <w:p w14:paraId="0CFD10AF" w14:textId="4FA72978" w:rsidR="00A0192C" w:rsidRPr="00AE6FE8" w:rsidRDefault="008456E0" w:rsidP="00AE6FE8">
      <w:pPr>
        <w:pStyle w:val="ListParagraph"/>
        <w:numPr>
          <w:ilvl w:val="0"/>
          <w:numId w:val="6"/>
        </w:numPr>
        <w:spacing w:before="120" w:after="120" w:line="360" w:lineRule="auto"/>
        <w:jc w:val="both"/>
        <w:rPr>
          <w:color w:val="auto"/>
        </w:rPr>
      </w:pPr>
      <w:r w:rsidRPr="00AE6FE8">
        <w:rPr>
          <w:color w:val="auto"/>
        </w:rPr>
        <w:t>V</w:t>
      </w:r>
      <w:r w:rsidR="00A0192C" w:rsidRPr="00AE6FE8">
        <w:rPr>
          <w:color w:val="auto"/>
        </w:rPr>
        <w:t xml:space="preserve">accination des voyageurs allant dans des zones d’endémie parmi d’autres. Dans les zones à haut risque où la </w:t>
      </w:r>
      <w:r w:rsidR="00010274" w:rsidRPr="00AE6FE8">
        <w:rPr>
          <w:color w:val="auto"/>
        </w:rPr>
        <w:t xml:space="preserve">couverture vaccinale </w:t>
      </w:r>
      <w:r w:rsidR="00A0192C" w:rsidRPr="00AE6FE8">
        <w:rPr>
          <w:color w:val="auto"/>
        </w:rPr>
        <w:t xml:space="preserve">est faible, la reconnaissance rapide des flambées et leur maîtrise par la vaccination réactive de masse sont essentielles pour contrôler les épidémies. Il est important de vacciner la population exposée au risque (au moins 80%) pour prévenir la transmission dans une région où sévit une flambée de fièvre jaune. </w:t>
      </w:r>
    </w:p>
    <w:p w14:paraId="6375AEE3" w14:textId="77777777" w:rsidR="00A0192C" w:rsidRPr="00AE6FE8" w:rsidRDefault="00A0192C" w:rsidP="00AE6FE8">
      <w:pPr>
        <w:pStyle w:val="ListParagraph"/>
        <w:numPr>
          <w:ilvl w:val="0"/>
          <w:numId w:val="7"/>
        </w:numPr>
        <w:spacing w:line="360" w:lineRule="auto"/>
        <w:jc w:val="both"/>
        <w:rPr>
          <w:bCs/>
          <w:color w:val="auto"/>
          <w:lang w:val="fr-FR"/>
        </w:rPr>
      </w:pPr>
      <w:r w:rsidRPr="00AE6FE8">
        <w:rPr>
          <w:color w:val="auto"/>
        </w:rPr>
        <w:t xml:space="preserve">La lutte anti-vectorielle est complémentaire à la stratégie de vaccination. </w:t>
      </w:r>
      <w:r w:rsidRPr="00AE6FE8">
        <w:rPr>
          <w:bCs/>
          <w:color w:val="auto"/>
          <w:lang w:val="fr-FR"/>
        </w:rPr>
        <w:t xml:space="preserve">Elle repose sur quatre principaux axes : les mesures préventives, la surveillance entomologique, les mesures d’urgence et la gestion de la résistance aux insecticides. La mise en œuvre pertinente et efficace de ces 4 volets nécessite une parfaite caractérisation des espèces vectorielles ciblées (gîtes larvaires, comportement trophique, type d’insecticide utilisé). </w:t>
      </w:r>
    </w:p>
    <w:p w14:paraId="34C325D7" w14:textId="77777777" w:rsidR="00A0192C" w:rsidRPr="00AE6FE8" w:rsidRDefault="00A0192C" w:rsidP="00AE6FE8">
      <w:pPr>
        <w:spacing w:line="360" w:lineRule="auto"/>
        <w:jc w:val="both"/>
        <w:rPr>
          <w:rFonts w:ascii="Times New Roman" w:hAnsi="Times New Roman" w:cs="Times New Roman"/>
          <w:bCs/>
          <w:sz w:val="24"/>
          <w:szCs w:val="24"/>
          <w:lang w:val="fr-FR"/>
        </w:rPr>
      </w:pPr>
      <w:r w:rsidRPr="00AE6FE8">
        <w:rPr>
          <w:rFonts w:ascii="Times New Roman" w:hAnsi="Times New Roman" w:cs="Times New Roman"/>
          <w:bCs/>
          <w:sz w:val="24"/>
          <w:szCs w:val="24"/>
          <w:lang w:val="fr-FR"/>
        </w:rPr>
        <w:t xml:space="preserve">Plus spécifiquement il s’agit du traitement du problème à sa source, c'est-à-dire sur l’élimination des stades pré-imaginaux des moustiques vecteurs ; ceci passe par l’assainissement de l’espace urbain accompagné de la mise en place d’un système de voirie efficace facilitant l’élimination des </w:t>
      </w:r>
      <w:r w:rsidRPr="00AE6FE8">
        <w:rPr>
          <w:rFonts w:ascii="Times New Roman" w:hAnsi="Times New Roman" w:cs="Times New Roman"/>
          <w:bCs/>
          <w:sz w:val="24"/>
          <w:szCs w:val="24"/>
          <w:lang w:val="fr-FR"/>
        </w:rPr>
        <w:lastRenderedPageBreak/>
        <w:t xml:space="preserve">contenants de toutes sortes, gîtes larvaires potentiels, et de l’installation d’adduction d’eau potable dans les habitations limitant le stockage d’eau. </w:t>
      </w:r>
    </w:p>
    <w:p w14:paraId="418BDE88" w14:textId="77777777" w:rsidR="00A0192C" w:rsidRPr="00AE6FE8" w:rsidRDefault="00A0192C" w:rsidP="00AE6FE8">
      <w:pPr>
        <w:pStyle w:val="ListParagraph"/>
        <w:numPr>
          <w:ilvl w:val="0"/>
          <w:numId w:val="8"/>
        </w:numPr>
        <w:autoSpaceDE w:val="0"/>
        <w:autoSpaceDN w:val="0"/>
        <w:adjustRightInd w:val="0"/>
        <w:spacing w:line="360" w:lineRule="auto"/>
        <w:jc w:val="both"/>
        <w:rPr>
          <w:color w:val="auto"/>
          <w:lang w:val="fr-FR"/>
        </w:rPr>
      </w:pPr>
      <w:r w:rsidRPr="00AE6FE8">
        <w:rPr>
          <w:b/>
          <w:bCs/>
          <w:color w:val="auto"/>
          <w:lang w:val="fr-FR"/>
        </w:rPr>
        <w:t xml:space="preserve">Surveillance entomologique </w:t>
      </w:r>
    </w:p>
    <w:p w14:paraId="2DE4E093" w14:textId="77777777" w:rsidR="00A0192C" w:rsidRPr="00AE6FE8" w:rsidRDefault="00A0192C" w:rsidP="00AE6FE8">
      <w:pPr>
        <w:autoSpaceDE w:val="0"/>
        <w:autoSpaceDN w:val="0"/>
        <w:adjustRightInd w:val="0"/>
        <w:spacing w:line="360" w:lineRule="auto"/>
        <w:jc w:val="both"/>
        <w:rPr>
          <w:rFonts w:ascii="Times New Roman" w:hAnsi="Times New Roman" w:cs="Times New Roman"/>
          <w:bCs/>
          <w:sz w:val="24"/>
          <w:szCs w:val="24"/>
          <w:lang w:val="fr-FR"/>
        </w:rPr>
      </w:pPr>
      <w:r w:rsidRPr="00AF1565">
        <w:rPr>
          <w:rFonts w:ascii="Times New Roman" w:hAnsi="Times New Roman" w:cs="Times New Roman"/>
          <w:bCs/>
          <w:sz w:val="24"/>
          <w:szCs w:val="24"/>
          <w:lang w:val="fr-FR"/>
        </w:rPr>
        <w:t>La surveillance des populations de moustiques constitue une composante importante de tout programme de lutte. De telles études sont capitales dans la prédiction et la prévention des épidémies ainsi que pour l’évaluation de l’efficacité des programmes de lutte.</w:t>
      </w:r>
      <w:r w:rsidRPr="00AE6FE8">
        <w:rPr>
          <w:rFonts w:ascii="Times New Roman" w:hAnsi="Times New Roman" w:cs="Times New Roman"/>
          <w:bCs/>
          <w:sz w:val="24"/>
          <w:szCs w:val="24"/>
          <w:lang w:val="fr-FR"/>
        </w:rPr>
        <w:t xml:space="preserve"> Plusieurs techniques peuvent être mises en œuvre pour estimer les densités des populations de moustiques : </w:t>
      </w:r>
    </w:p>
    <w:p w14:paraId="408820B9" w14:textId="226CB983" w:rsidR="00A0192C" w:rsidRDefault="00A0192C" w:rsidP="00405668">
      <w:pPr>
        <w:autoSpaceDE w:val="0"/>
        <w:autoSpaceDN w:val="0"/>
        <w:adjustRightInd w:val="0"/>
        <w:spacing w:after="366" w:line="360" w:lineRule="auto"/>
        <w:jc w:val="both"/>
        <w:rPr>
          <w:rFonts w:ascii="Times New Roman" w:hAnsi="Times New Roman" w:cs="Times New Roman"/>
          <w:bCs/>
          <w:sz w:val="24"/>
          <w:szCs w:val="24"/>
          <w:lang w:val="fr-FR"/>
        </w:rPr>
      </w:pPr>
      <w:r w:rsidRPr="00AE6FE8">
        <w:rPr>
          <w:rFonts w:ascii="Times New Roman" w:hAnsi="Times New Roman" w:cs="Times New Roman"/>
          <w:bCs/>
          <w:sz w:val="24"/>
          <w:szCs w:val="24"/>
          <w:lang w:val="fr-FR"/>
        </w:rPr>
        <w:t xml:space="preserve">- La méthode la plus aisée est basée sur une estimation des stades pré-imaginaux (larves et nymphes) </w:t>
      </w:r>
      <w:r w:rsidR="00405668">
        <w:rPr>
          <w:rFonts w:ascii="Times New Roman" w:hAnsi="Times New Roman" w:cs="Times New Roman"/>
          <w:bCs/>
          <w:sz w:val="24"/>
          <w:szCs w:val="24"/>
          <w:lang w:val="fr-FR"/>
        </w:rPr>
        <w:t>(</w:t>
      </w:r>
      <w:r w:rsidRPr="00AE6FE8">
        <w:rPr>
          <w:rFonts w:ascii="Times New Roman" w:hAnsi="Times New Roman" w:cs="Times New Roman"/>
          <w:bCs/>
          <w:sz w:val="24"/>
          <w:szCs w:val="24"/>
          <w:lang w:val="fr-FR"/>
        </w:rPr>
        <w:t xml:space="preserve">Hammond et al., 2007). Bien que la surveillance larvaire soit aisément applicable, il est cependant difficile d’obtenir une extrapolation fidèle des densités d’adultes à partir des indices pré-imaginaux ; </w:t>
      </w:r>
    </w:p>
    <w:p w14:paraId="415C3153" w14:textId="40159694" w:rsidR="00A0192C" w:rsidRPr="00AE6FE8" w:rsidRDefault="00A0192C" w:rsidP="00405668">
      <w:pPr>
        <w:autoSpaceDE w:val="0"/>
        <w:autoSpaceDN w:val="0"/>
        <w:adjustRightInd w:val="0"/>
        <w:spacing w:after="0" w:line="360" w:lineRule="auto"/>
        <w:jc w:val="both"/>
        <w:rPr>
          <w:rFonts w:ascii="Times New Roman" w:hAnsi="Times New Roman" w:cs="Times New Roman"/>
          <w:bCs/>
          <w:sz w:val="24"/>
          <w:szCs w:val="24"/>
          <w:lang w:val="fr-FR"/>
        </w:rPr>
      </w:pPr>
      <w:r w:rsidRPr="00AE6FE8">
        <w:rPr>
          <w:rFonts w:ascii="Times New Roman" w:hAnsi="Times New Roman" w:cs="Times New Roman"/>
          <w:bCs/>
          <w:sz w:val="24"/>
          <w:szCs w:val="24"/>
          <w:lang w:val="fr-FR"/>
        </w:rPr>
        <w:t>- Les densités de vecteurs peuvent être estimées directement à partir des adultes. En particulier, la fraction agressive des femelles peut être estimée directement par la mise en œuvre de captures sur sujet humain ou sur appât animal. Les adultes peuvent être également collectés dans leurs sites de repos à l’extérieur ou à l’intérieur des habitations au moyen de filets et d’a</w:t>
      </w:r>
      <w:r w:rsidR="002A1861" w:rsidRPr="00AE6FE8">
        <w:rPr>
          <w:rFonts w:ascii="Times New Roman" w:hAnsi="Times New Roman" w:cs="Times New Roman"/>
          <w:bCs/>
          <w:sz w:val="24"/>
          <w:szCs w:val="24"/>
          <w:lang w:val="fr-FR"/>
        </w:rPr>
        <w:t xml:space="preserve">spirateurs. </w:t>
      </w:r>
    </w:p>
    <w:p w14:paraId="08DD0802" w14:textId="173E8A41" w:rsidR="00A0192C" w:rsidRPr="00AE6FE8" w:rsidRDefault="00A0192C" w:rsidP="00405668">
      <w:pPr>
        <w:autoSpaceDE w:val="0"/>
        <w:autoSpaceDN w:val="0"/>
        <w:adjustRightInd w:val="0"/>
        <w:spacing w:after="0" w:line="360" w:lineRule="auto"/>
        <w:jc w:val="both"/>
        <w:rPr>
          <w:rFonts w:ascii="Times New Roman" w:hAnsi="Times New Roman" w:cs="Times New Roman"/>
          <w:bCs/>
          <w:sz w:val="24"/>
          <w:szCs w:val="24"/>
          <w:lang w:val="fr-FR"/>
        </w:rPr>
      </w:pPr>
      <w:r w:rsidRPr="00AE6FE8">
        <w:rPr>
          <w:rFonts w:ascii="Times New Roman" w:hAnsi="Times New Roman" w:cs="Times New Roman"/>
          <w:bCs/>
          <w:sz w:val="24"/>
          <w:szCs w:val="24"/>
          <w:lang w:val="fr-FR"/>
        </w:rPr>
        <w:t xml:space="preserve">- Une autre stratégie est basée sur l’estimation des densités de femelles grâce à l’utilisation de pondoirs pièges. </w:t>
      </w:r>
    </w:p>
    <w:p w14:paraId="2288F9D0" w14:textId="77777777" w:rsidR="00A0192C" w:rsidRPr="00AE6FE8" w:rsidRDefault="00A0192C" w:rsidP="00AE6FE8">
      <w:pPr>
        <w:autoSpaceDE w:val="0"/>
        <w:autoSpaceDN w:val="0"/>
        <w:adjustRightInd w:val="0"/>
        <w:spacing w:after="0" w:line="360" w:lineRule="auto"/>
        <w:jc w:val="both"/>
        <w:rPr>
          <w:rFonts w:ascii="Times New Roman" w:hAnsi="Times New Roman" w:cs="Times New Roman"/>
          <w:bCs/>
          <w:sz w:val="24"/>
          <w:szCs w:val="24"/>
          <w:lang w:val="fr-FR"/>
        </w:rPr>
      </w:pPr>
      <w:r w:rsidRPr="00AE6FE8">
        <w:rPr>
          <w:rFonts w:ascii="Times New Roman" w:hAnsi="Times New Roman" w:cs="Times New Roman"/>
          <w:bCs/>
          <w:sz w:val="24"/>
          <w:szCs w:val="24"/>
          <w:lang w:val="fr-FR"/>
        </w:rPr>
        <w:t>Les mesures de prévention sont des mesures de longue haleine qui exigent des moyens financiers conséquents s’inscrivant dans la durée. L’absence ou l’interruption de telles mesures conduit à la survenue d’épidémies nécessitant la mise en place de mesures d’urgence.</w:t>
      </w:r>
    </w:p>
    <w:p w14:paraId="7BE4662B" w14:textId="77777777" w:rsidR="00A0192C" w:rsidRPr="00AE6FE8" w:rsidRDefault="00A0192C" w:rsidP="00AE6FE8">
      <w:pPr>
        <w:spacing w:line="360" w:lineRule="auto"/>
        <w:jc w:val="both"/>
        <w:rPr>
          <w:rFonts w:ascii="Times New Roman" w:hAnsi="Times New Roman" w:cs="Times New Roman"/>
          <w:bCs/>
          <w:sz w:val="24"/>
          <w:szCs w:val="24"/>
          <w:lang w:val="fr-FR"/>
        </w:rPr>
      </w:pPr>
      <w:r w:rsidRPr="00AE6FE8">
        <w:rPr>
          <w:rFonts w:ascii="Times New Roman" w:hAnsi="Times New Roman" w:cs="Times New Roman"/>
          <w:bCs/>
          <w:sz w:val="24"/>
          <w:szCs w:val="24"/>
          <w:lang w:val="fr-FR"/>
        </w:rPr>
        <w:t xml:space="preserve">L’évaluation du risque entomologique est basée sur le calcul des indices Stégomyies traditionnels que sont : </w:t>
      </w:r>
    </w:p>
    <w:p w14:paraId="2D740B52" w14:textId="348F9078" w:rsidR="00AF1565" w:rsidRPr="007753D3" w:rsidRDefault="00A0192C" w:rsidP="007753D3">
      <w:pPr>
        <w:numPr>
          <w:ilvl w:val="0"/>
          <w:numId w:val="3"/>
        </w:numPr>
        <w:pBdr>
          <w:top w:val="nil"/>
          <w:left w:val="nil"/>
          <w:bottom w:val="nil"/>
          <w:right w:val="nil"/>
          <w:between w:val="nil"/>
        </w:pBdr>
        <w:spacing w:after="0" w:line="360" w:lineRule="auto"/>
        <w:jc w:val="both"/>
        <w:rPr>
          <w:rFonts w:ascii="Times New Roman" w:hAnsi="Times New Roman" w:cs="Times New Roman"/>
          <w:bCs/>
          <w:sz w:val="24"/>
          <w:szCs w:val="24"/>
          <w:lang w:val="fr-FR"/>
        </w:rPr>
      </w:pPr>
      <w:r w:rsidRPr="00AE6FE8">
        <w:rPr>
          <w:rFonts w:ascii="Times New Roman" w:hAnsi="Times New Roman" w:cs="Times New Roman"/>
          <w:bCs/>
          <w:sz w:val="24"/>
          <w:szCs w:val="24"/>
          <w:lang w:val="fr-FR"/>
        </w:rPr>
        <w:t>L’indice de Breteau (IB), qui correspond au nombre de conteneurs positi</w:t>
      </w:r>
      <w:r w:rsidR="007753D3">
        <w:rPr>
          <w:rFonts w:ascii="Times New Roman" w:hAnsi="Times New Roman" w:cs="Times New Roman"/>
          <w:bCs/>
          <w:sz w:val="24"/>
          <w:szCs w:val="24"/>
          <w:lang w:val="fr-FR"/>
        </w:rPr>
        <w:t>fs pour 100 maisons prospectées ;</w:t>
      </w:r>
    </w:p>
    <w:p w14:paraId="522C0444" w14:textId="2589DB77" w:rsidR="00A0192C" w:rsidRPr="00AE6FE8" w:rsidRDefault="00A0192C" w:rsidP="00AE6FE8">
      <w:pPr>
        <w:numPr>
          <w:ilvl w:val="0"/>
          <w:numId w:val="3"/>
        </w:numPr>
        <w:pBdr>
          <w:top w:val="nil"/>
          <w:left w:val="nil"/>
          <w:bottom w:val="nil"/>
          <w:right w:val="nil"/>
          <w:between w:val="nil"/>
        </w:pBdr>
        <w:spacing w:after="0" w:line="360" w:lineRule="auto"/>
        <w:jc w:val="both"/>
        <w:rPr>
          <w:rFonts w:ascii="Times New Roman" w:hAnsi="Times New Roman" w:cs="Times New Roman"/>
          <w:bCs/>
          <w:sz w:val="24"/>
          <w:szCs w:val="24"/>
          <w:lang w:val="fr-FR"/>
        </w:rPr>
      </w:pPr>
      <w:r w:rsidRPr="00AE6FE8">
        <w:rPr>
          <w:rFonts w:ascii="Times New Roman" w:hAnsi="Times New Roman" w:cs="Times New Roman"/>
          <w:bCs/>
          <w:sz w:val="24"/>
          <w:szCs w:val="24"/>
          <w:lang w:val="fr-FR"/>
        </w:rPr>
        <w:t>L’indice de maison (IM), qui correspond au po</w:t>
      </w:r>
      <w:r w:rsidR="007753D3">
        <w:rPr>
          <w:rFonts w:ascii="Times New Roman" w:hAnsi="Times New Roman" w:cs="Times New Roman"/>
          <w:bCs/>
          <w:sz w:val="24"/>
          <w:szCs w:val="24"/>
          <w:lang w:val="fr-FR"/>
        </w:rPr>
        <w:t>urcentage de maisons infestées ;</w:t>
      </w:r>
    </w:p>
    <w:p w14:paraId="7DAC80DD" w14:textId="77777777" w:rsidR="00A0192C" w:rsidRPr="00AE6FE8" w:rsidRDefault="00A0192C" w:rsidP="00AE6FE8">
      <w:pPr>
        <w:numPr>
          <w:ilvl w:val="0"/>
          <w:numId w:val="3"/>
        </w:numPr>
        <w:pBdr>
          <w:top w:val="nil"/>
          <w:left w:val="nil"/>
          <w:bottom w:val="nil"/>
          <w:right w:val="nil"/>
          <w:between w:val="nil"/>
        </w:pBdr>
        <w:spacing w:line="360" w:lineRule="auto"/>
        <w:jc w:val="both"/>
        <w:rPr>
          <w:rFonts w:ascii="Times New Roman" w:hAnsi="Times New Roman" w:cs="Times New Roman"/>
          <w:bCs/>
          <w:sz w:val="24"/>
          <w:szCs w:val="24"/>
          <w:lang w:val="fr-FR"/>
        </w:rPr>
      </w:pPr>
      <w:r w:rsidRPr="00AE6FE8">
        <w:rPr>
          <w:rFonts w:ascii="Times New Roman" w:hAnsi="Times New Roman" w:cs="Times New Roman"/>
          <w:bCs/>
          <w:sz w:val="24"/>
          <w:szCs w:val="24"/>
          <w:lang w:val="fr-FR"/>
        </w:rPr>
        <w:t>L’indice conteneur (IC), qui correspond au pourcentage de conteneurs positifs.</w:t>
      </w:r>
    </w:p>
    <w:p w14:paraId="5DD88828" w14:textId="77777777" w:rsidR="00A0192C" w:rsidRPr="00AE6FE8" w:rsidRDefault="00A0192C" w:rsidP="00AE6FE8">
      <w:pPr>
        <w:spacing w:line="360" w:lineRule="auto"/>
        <w:jc w:val="both"/>
        <w:rPr>
          <w:rFonts w:ascii="Times New Roman" w:hAnsi="Times New Roman" w:cs="Times New Roman"/>
          <w:bCs/>
          <w:sz w:val="24"/>
          <w:szCs w:val="24"/>
          <w:lang w:val="fr-FR"/>
        </w:rPr>
      </w:pPr>
      <w:r w:rsidRPr="00AE6FE8">
        <w:rPr>
          <w:rFonts w:ascii="Times New Roman" w:hAnsi="Times New Roman" w:cs="Times New Roman"/>
          <w:bCs/>
          <w:sz w:val="24"/>
          <w:szCs w:val="24"/>
          <w:lang w:val="fr-FR"/>
        </w:rPr>
        <w:t xml:space="preserve">L’évaluation de ces indices est effectuée en comparant les valeurs des indices calculés avec les valeurs seuils, des dits indices, qui ont été établies par l’OMS pour la transmission de la fièvre jaune. Ainsi, selon l’OMS, une ville ou une zone donnée est considérée comme à haut risque de transmission de la fièvre jaune si : </w:t>
      </w:r>
      <w:r w:rsidRPr="00AF1565">
        <w:rPr>
          <w:rFonts w:ascii="Times New Roman" w:hAnsi="Times New Roman" w:cs="Times New Roman"/>
          <w:bCs/>
          <w:sz w:val="24"/>
          <w:szCs w:val="24"/>
          <w:lang w:val="fr-FR"/>
        </w:rPr>
        <w:t>HI</w:t>
      </w:r>
      <w:r w:rsidRPr="00AE6FE8">
        <w:rPr>
          <w:rFonts w:ascii="Times New Roman" w:hAnsi="Times New Roman" w:cs="Times New Roman"/>
          <w:bCs/>
          <w:sz w:val="24"/>
          <w:szCs w:val="24"/>
          <w:lang w:val="fr-FR"/>
        </w:rPr>
        <w:t xml:space="preserve"> &gt; 35%, BI &gt; 50, and CI &gt; 20%, tandis que si HI &lt; 4%, BI &lt; </w:t>
      </w:r>
      <w:r w:rsidRPr="00AE6FE8">
        <w:rPr>
          <w:rFonts w:ascii="Times New Roman" w:hAnsi="Times New Roman" w:cs="Times New Roman"/>
          <w:bCs/>
          <w:sz w:val="24"/>
          <w:szCs w:val="24"/>
          <w:lang w:val="fr-FR"/>
        </w:rPr>
        <w:lastRenderedPageBreak/>
        <w:t xml:space="preserve">5 and CI &lt; 3%, la zone est considérée comme étant à bas risque de transmission de fièvre jaune (OMS, 1971). En plus des indices traditionnels, d’autres indices tout aussi révélateurs, basés sur le nombre de nymphes, peuvent été calculés. Ce sont : </w:t>
      </w:r>
    </w:p>
    <w:p w14:paraId="56EC59B2" w14:textId="77777777" w:rsidR="00A0192C" w:rsidRPr="00AE6FE8" w:rsidRDefault="00A0192C" w:rsidP="00AE6FE8">
      <w:pPr>
        <w:numPr>
          <w:ilvl w:val="0"/>
          <w:numId w:val="4"/>
        </w:numPr>
        <w:pBdr>
          <w:top w:val="nil"/>
          <w:left w:val="nil"/>
          <w:bottom w:val="nil"/>
          <w:right w:val="nil"/>
          <w:between w:val="nil"/>
        </w:pBdr>
        <w:spacing w:after="0" w:line="360" w:lineRule="auto"/>
        <w:jc w:val="both"/>
        <w:rPr>
          <w:rFonts w:ascii="Times New Roman" w:hAnsi="Times New Roman" w:cs="Times New Roman"/>
          <w:bCs/>
          <w:sz w:val="24"/>
          <w:szCs w:val="24"/>
          <w:lang w:val="fr-FR"/>
        </w:rPr>
      </w:pPr>
      <w:r w:rsidRPr="00AE6FE8">
        <w:rPr>
          <w:rFonts w:ascii="Times New Roman" w:hAnsi="Times New Roman" w:cs="Times New Roman"/>
          <w:bCs/>
          <w:sz w:val="24"/>
          <w:szCs w:val="24"/>
          <w:lang w:val="fr-FR"/>
        </w:rPr>
        <w:t>L’indice de pupe (IP), qui correspond au nombre de pupe pour 100 maisons prospectées</w:t>
      </w:r>
    </w:p>
    <w:p w14:paraId="4439E279" w14:textId="77777777" w:rsidR="00A0192C" w:rsidRDefault="00A0192C" w:rsidP="00AE6FE8">
      <w:pPr>
        <w:numPr>
          <w:ilvl w:val="0"/>
          <w:numId w:val="4"/>
        </w:numPr>
        <w:pBdr>
          <w:top w:val="nil"/>
          <w:left w:val="nil"/>
          <w:bottom w:val="nil"/>
          <w:right w:val="nil"/>
          <w:between w:val="nil"/>
        </w:pBdr>
        <w:spacing w:line="360" w:lineRule="auto"/>
        <w:jc w:val="both"/>
        <w:rPr>
          <w:rFonts w:ascii="Times New Roman" w:hAnsi="Times New Roman" w:cs="Times New Roman"/>
          <w:bCs/>
          <w:sz w:val="24"/>
          <w:szCs w:val="24"/>
          <w:lang w:val="fr-FR"/>
        </w:rPr>
      </w:pPr>
      <w:r w:rsidRPr="00AE6FE8">
        <w:rPr>
          <w:rFonts w:ascii="Times New Roman" w:hAnsi="Times New Roman" w:cs="Times New Roman"/>
          <w:bCs/>
          <w:sz w:val="24"/>
          <w:szCs w:val="24"/>
          <w:lang w:val="fr-FR"/>
        </w:rPr>
        <w:t>L’indice de pupe par personne (IPP), qui correspond au nombre de pupe pour 100 habitants.</w:t>
      </w:r>
    </w:p>
    <w:p w14:paraId="33875442" w14:textId="69B83D8B" w:rsidR="00405668" w:rsidRPr="009525D2" w:rsidRDefault="00405668" w:rsidP="00405668">
      <w:pPr>
        <w:pBdr>
          <w:top w:val="nil"/>
          <w:left w:val="nil"/>
          <w:bottom w:val="nil"/>
          <w:right w:val="nil"/>
          <w:between w:val="nil"/>
        </w:pBdr>
        <w:spacing w:line="360" w:lineRule="auto"/>
        <w:ind w:left="360"/>
        <w:jc w:val="both"/>
        <w:rPr>
          <w:rFonts w:ascii="Times New Roman" w:hAnsi="Times New Roman" w:cs="Times New Roman"/>
          <w:bCs/>
          <w:sz w:val="24"/>
          <w:szCs w:val="24"/>
          <w:lang w:val="fr-CM"/>
        </w:rPr>
      </w:pPr>
      <w:r w:rsidRPr="00D33F65">
        <w:t xml:space="preserve">WHO: </w:t>
      </w:r>
      <w:r w:rsidRPr="00D33F65">
        <w:rPr>
          <w:b/>
        </w:rPr>
        <w:t>Technical guide for a system of yellow fever surveillance</w:t>
      </w:r>
      <w:r w:rsidRPr="00D33F65">
        <w:t xml:space="preserve">. </w:t>
      </w:r>
      <w:r w:rsidRPr="009525D2">
        <w:rPr>
          <w:lang w:val="fr-CM"/>
        </w:rPr>
        <w:t>World Health Organisation; 1971.</w:t>
      </w:r>
    </w:p>
    <w:p w14:paraId="7BB20981" w14:textId="77777777" w:rsidR="00A0192C" w:rsidRDefault="00A0192C" w:rsidP="00AE6FE8">
      <w:pPr>
        <w:spacing w:line="360" w:lineRule="auto"/>
        <w:jc w:val="both"/>
        <w:rPr>
          <w:rFonts w:ascii="Times New Roman" w:hAnsi="Times New Roman" w:cs="Times New Roman"/>
          <w:bCs/>
          <w:sz w:val="24"/>
          <w:szCs w:val="24"/>
          <w:lang w:val="fr-FR"/>
        </w:rPr>
      </w:pPr>
      <w:r w:rsidRPr="00AE6FE8">
        <w:rPr>
          <w:rFonts w:ascii="Times New Roman" w:hAnsi="Times New Roman" w:cs="Times New Roman"/>
          <w:bCs/>
          <w:sz w:val="24"/>
          <w:szCs w:val="24"/>
          <w:lang w:val="fr-FR"/>
        </w:rPr>
        <w:t>La productivité en pupe de chaque type de conteneur peut être aussi évaluée conformément à ce qui a été établit : Productivité = nombre de pupes de chaque type de conteneur/ nombre total de pupes de tous les types de conteneurs (Hammond 2007).</w:t>
      </w:r>
    </w:p>
    <w:p w14:paraId="60190222" w14:textId="77777777" w:rsidR="00405668" w:rsidRPr="00405668" w:rsidRDefault="00405668" w:rsidP="00405668">
      <w:pPr>
        <w:autoSpaceDE w:val="0"/>
        <w:autoSpaceDN w:val="0"/>
        <w:adjustRightInd w:val="0"/>
        <w:spacing w:after="366" w:line="240" w:lineRule="auto"/>
        <w:jc w:val="both"/>
        <w:rPr>
          <w:rFonts w:ascii="Arial" w:hAnsi="Arial" w:cs="Arial"/>
          <w:bCs/>
        </w:rPr>
      </w:pPr>
      <w:r w:rsidRPr="00405668">
        <w:rPr>
          <w:rStyle w:val="markedcontent"/>
          <w:rFonts w:ascii="Arial" w:hAnsi="Arial" w:cs="Arial"/>
          <w:lang w:val="fr-FR"/>
        </w:rPr>
        <w:t>Hammond NS, Gordon AL, Lugo EDC, Moreno G, Kuan GM, Lopez MM, Lopez JD, Delgado MA,</w:t>
      </w:r>
      <w:r>
        <w:rPr>
          <w:rFonts w:ascii="Arial" w:hAnsi="Arial" w:cs="Arial"/>
          <w:lang w:val="fr-FR"/>
        </w:rPr>
        <w:t xml:space="preserve"> </w:t>
      </w:r>
      <w:r w:rsidRPr="00405668">
        <w:rPr>
          <w:rStyle w:val="markedcontent"/>
          <w:rFonts w:ascii="Arial" w:hAnsi="Arial" w:cs="Arial"/>
          <w:lang w:val="fr-FR"/>
        </w:rPr>
        <w:t xml:space="preserve">Valle SI, Espinoza PM and Harris E. 2007. </w:t>
      </w:r>
      <w:r w:rsidRPr="00405668">
        <w:rPr>
          <w:rStyle w:val="markedcontent"/>
          <w:rFonts w:ascii="Arial" w:hAnsi="Arial" w:cs="Arial"/>
        </w:rPr>
        <w:t>Characterization of Aedes aegypti (Diptera: Culcidae)</w:t>
      </w:r>
      <w:r>
        <w:rPr>
          <w:rFonts w:ascii="Arial" w:hAnsi="Arial" w:cs="Arial"/>
        </w:rPr>
        <w:t xml:space="preserve"> </w:t>
      </w:r>
      <w:r w:rsidRPr="00405668">
        <w:rPr>
          <w:rStyle w:val="markedcontent"/>
          <w:rFonts w:ascii="Arial" w:hAnsi="Arial" w:cs="Arial"/>
        </w:rPr>
        <w:t>Production Sites in Urban Nicaragua. Journal of Medical Entomology, 44(5): 851-860</w:t>
      </w:r>
    </w:p>
    <w:p w14:paraId="6B70C3EB" w14:textId="77777777" w:rsidR="00405668" w:rsidRPr="00405668" w:rsidRDefault="00405668" w:rsidP="00AE6FE8">
      <w:pPr>
        <w:spacing w:line="360" w:lineRule="auto"/>
        <w:jc w:val="both"/>
        <w:rPr>
          <w:rFonts w:ascii="Times New Roman" w:hAnsi="Times New Roman" w:cs="Times New Roman"/>
          <w:sz w:val="24"/>
          <w:szCs w:val="24"/>
        </w:rPr>
      </w:pPr>
    </w:p>
    <w:p w14:paraId="782399FD" w14:textId="77777777" w:rsidR="00A0192C" w:rsidRPr="00AE6FE8" w:rsidRDefault="00A0192C" w:rsidP="00AE6FE8">
      <w:pPr>
        <w:pStyle w:val="ListParagraph"/>
        <w:numPr>
          <w:ilvl w:val="0"/>
          <w:numId w:val="8"/>
        </w:numPr>
        <w:autoSpaceDE w:val="0"/>
        <w:autoSpaceDN w:val="0"/>
        <w:adjustRightInd w:val="0"/>
        <w:spacing w:line="360" w:lineRule="auto"/>
        <w:jc w:val="both"/>
        <w:rPr>
          <w:color w:val="auto"/>
          <w:lang w:val="fr-FR"/>
        </w:rPr>
      </w:pPr>
      <w:r w:rsidRPr="00AE6FE8">
        <w:rPr>
          <w:rFonts w:eastAsiaTheme="minorHAnsi"/>
          <w:b/>
          <w:bCs/>
          <w:color w:val="auto"/>
          <w:lang w:val="fr-FR"/>
        </w:rPr>
        <w:t xml:space="preserve">Mesures d’urgence </w:t>
      </w:r>
    </w:p>
    <w:p w14:paraId="08D77021" w14:textId="554A94F6" w:rsidR="00A0192C" w:rsidRPr="00AE6FE8" w:rsidRDefault="00A0192C" w:rsidP="00AE6FE8">
      <w:pPr>
        <w:autoSpaceDE w:val="0"/>
        <w:autoSpaceDN w:val="0"/>
        <w:adjustRightInd w:val="0"/>
        <w:spacing w:line="360" w:lineRule="auto"/>
        <w:jc w:val="both"/>
        <w:rPr>
          <w:rFonts w:ascii="Times New Roman" w:hAnsi="Times New Roman" w:cs="Times New Roman"/>
          <w:bCs/>
          <w:sz w:val="24"/>
          <w:szCs w:val="24"/>
          <w:lang w:val="fr-FR"/>
        </w:rPr>
      </w:pPr>
      <w:r w:rsidRPr="00AE6FE8">
        <w:rPr>
          <w:rFonts w:ascii="Times New Roman" w:hAnsi="Times New Roman" w:cs="Times New Roman"/>
          <w:bCs/>
          <w:sz w:val="24"/>
          <w:szCs w:val="24"/>
          <w:lang w:val="fr-FR"/>
        </w:rPr>
        <w:t xml:space="preserve">Les mesures d'urgence consistent essentiellement en un renforcement des mesures préventives auxquelles vient s'ajouter l'emploi d'adulticides diffusés sous forme de nuages thermiques (thermal fog) ou plus généralement en ULV (Ultra Low Volume) lors des épisodes épidémiques. Ces traitements spatiaux peuvent être effectués à l'intérieur des habitations à l'aide de pulvérisateurs portatifs ou, à l’extérieur, par voie terrestre ou aérienne. Les insecticides les plus couramment utilisés sont des organophosphorés (malathion, fénitrothion) ou des pyréthrinoïdes (deltaméthrine). L'efficacité de ces pulvérisations est sujette à controverse, en particulier quand elles sont pratiquées à l'extérieur des maisons. Leur impact direct sur les moustiques ou indirect sur la transmission de la maladie n'est pas bien défini. L'OMS préconise, dans le but de préserver l'efficacité des insecticides, de réserver les traitements spatiaux aux seules périodes épidémiques. </w:t>
      </w:r>
    </w:p>
    <w:p w14:paraId="4BF56726" w14:textId="77777777" w:rsidR="00A0192C" w:rsidRPr="00AE6FE8" w:rsidRDefault="00A0192C" w:rsidP="00AE6FE8">
      <w:pPr>
        <w:pStyle w:val="ListParagraph"/>
        <w:numPr>
          <w:ilvl w:val="0"/>
          <w:numId w:val="8"/>
        </w:numPr>
        <w:autoSpaceDE w:val="0"/>
        <w:autoSpaceDN w:val="0"/>
        <w:adjustRightInd w:val="0"/>
        <w:spacing w:line="360" w:lineRule="auto"/>
        <w:jc w:val="both"/>
        <w:rPr>
          <w:rFonts w:eastAsiaTheme="minorHAnsi"/>
          <w:b/>
          <w:bCs/>
          <w:color w:val="auto"/>
          <w:lang w:val="fr-FR"/>
        </w:rPr>
      </w:pPr>
      <w:r w:rsidRPr="00AE6FE8">
        <w:rPr>
          <w:rFonts w:eastAsiaTheme="minorHAnsi"/>
          <w:b/>
          <w:bCs/>
          <w:color w:val="auto"/>
          <w:lang w:val="fr-FR"/>
        </w:rPr>
        <w:t>Résistance aux insecticides</w:t>
      </w:r>
    </w:p>
    <w:p w14:paraId="2082E962" w14:textId="13BCC484" w:rsidR="005B5284" w:rsidRPr="004D3FF5" w:rsidRDefault="00A0192C" w:rsidP="005B5284">
      <w:pPr>
        <w:autoSpaceDE w:val="0"/>
        <w:autoSpaceDN w:val="0"/>
        <w:adjustRightInd w:val="0"/>
        <w:spacing w:line="360" w:lineRule="auto"/>
        <w:jc w:val="both"/>
        <w:rPr>
          <w:rFonts w:ascii="Times New Roman" w:hAnsi="Times New Roman" w:cs="Times New Roman"/>
          <w:bCs/>
          <w:sz w:val="24"/>
          <w:szCs w:val="24"/>
          <w:lang w:val="fr-FR"/>
        </w:rPr>
      </w:pPr>
      <w:r w:rsidRPr="005B5284">
        <w:rPr>
          <w:rFonts w:ascii="Times New Roman" w:hAnsi="Times New Roman" w:cs="Times New Roman"/>
          <w:bCs/>
          <w:sz w:val="24"/>
          <w:szCs w:val="24"/>
          <w:lang w:val="fr-FR"/>
        </w:rPr>
        <w:t>Actuellement, parmi les molécules insecticides disponibles pour la santé publique, bien rares sont celles pour lesquelles des phénomènes de résistance n’ont pas été décrits. Des travaux récemment effectu</w:t>
      </w:r>
      <w:r w:rsidR="004D3FF5" w:rsidRPr="005B5284">
        <w:rPr>
          <w:rFonts w:ascii="Times New Roman" w:hAnsi="Times New Roman" w:cs="Times New Roman"/>
          <w:bCs/>
          <w:sz w:val="24"/>
          <w:szCs w:val="24"/>
          <w:lang w:val="fr-FR"/>
        </w:rPr>
        <w:t>é</w:t>
      </w:r>
      <w:r w:rsidRPr="005B5284">
        <w:rPr>
          <w:rFonts w:ascii="Times New Roman" w:hAnsi="Times New Roman" w:cs="Times New Roman"/>
          <w:bCs/>
          <w:sz w:val="24"/>
          <w:szCs w:val="24"/>
          <w:lang w:val="fr-FR"/>
        </w:rPr>
        <w:t>s au Cameroun ont montré que les populations d’</w:t>
      </w:r>
      <w:r w:rsidRPr="005B5284">
        <w:rPr>
          <w:rFonts w:ascii="Times New Roman" w:hAnsi="Times New Roman" w:cs="Times New Roman"/>
          <w:bCs/>
          <w:i/>
          <w:iCs/>
          <w:sz w:val="24"/>
          <w:szCs w:val="24"/>
          <w:lang w:val="fr-FR"/>
        </w:rPr>
        <w:t xml:space="preserve">A. aegypti </w:t>
      </w:r>
      <w:r w:rsidRPr="005B5284">
        <w:rPr>
          <w:rFonts w:ascii="Times New Roman" w:hAnsi="Times New Roman" w:cs="Times New Roman"/>
          <w:bCs/>
          <w:sz w:val="24"/>
          <w:szCs w:val="24"/>
          <w:lang w:val="fr-FR"/>
        </w:rPr>
        <w:t>et d’</w:t>
      </w:r>
      <w:r w:rsidRPr="005B5284">
        <w:rPr>
          <w:rFonts w:ascii="Times New Roman" w:hAnsi="Times New Roman" w:cs="Times New Roman"/>
          <w:bCs/>
          <w:i/>
          <w:iCs/>
          <w:sz w:val="24"/>
          <w:szCs w:val="24"/>
          <w:lang w:val="fr-FR"/>
        </w:rPr>
        <w:t xml:space="preserve">A. albopictus </w:t>
      </w:r>
      <w:r w:rsidRPr="005B5284">
        <w:rPr>
          <w:rFonts w:ascii="Times New Roman" w:hAnsi="Times New Roman" w:cs="Times New Roman"/>
          <w:bCs/>
          <w:sz w:val="24"/>
          <w:szCs w:val="24"/>
          <w:lang w:val="fr-FR"/>
        </w:rPr>
        <w:t>sont résistantes à différentes famille</w:t>
      </w:r>
      <w:r w:rsidR="004D3FF5" w:rsidRPr="005B5284">
        <w:rPr>
          <w:rFonts w:ascii="Times New Roman" w:hAnsi="Times New Roman" w:cs="Times New Roman"/>
          <w:bCs/>
          <w:sz w:val="24"/>
          <w:szCs w:val="24"/>
          <w:lang w:val="fr-FR"/>
        </w:rPr>
        <w:t>s</w:t>
      </w:r>
      <w:r w:rsidRPr="005B5284">
        <w:rPr>
          <w:rFonts w:ascii="Times New Roman" w:hAnsi="Times New Roman" w:cs="Times New Roman"/>
          <w:bCs/>
          <w:sz w:val="24"/>
          <w:szCs w:val="24"/>
          <w:lang w:val="fr-FR"/>
        </w:rPr>
        <w:t xml:space="preserve"> d’insecti</w:t>
      </w:r>
      <w:r w:rsidR="0026423C" w:rsidRPr="005B5284">
        <w:rPr>
          <w:rFonts w:ascii="Times New Roman" w:hAnsi="Times New Roman" w:cs="Times New Roman"/>
          <w:bCs/>
          <w:sz w:val="24"/>
          <w:szCs w:val="24"/>
          <w:lang w:val="fr-FR"/>
        </w:rPr>
        <w:t>ci</w:t>
      </w:r>
      <w:r w:rsidRPr="005B5284">
        <w:rPr>
          <w:rFonts w:ascii="Times New Roman" w:hAnsi="Times New Roman" w:cs="Times New Roman"/>
          <w:bCs/>
          <w:sz w:val="24"/>
          <w:szCs w:val="24"/>
          <w:lang w:val="fr-FR"/>
        </w:rPr>
        <w:t xml:space="preserve">des (Yougang et al. 2020a, 2020b). Cette résistance, se traduit dans une population donnée, par la diminution de la mortalité à une dose constante </w:t>
      </w:r>
      <w:r w:rsidRPr="005B5284">
        <w:rPr>
          <w:rFonts w:ascii="Times New Roman" w:hAnsi="Times New Roman" w:cs="Times New Roman"/>
          <w:bCs/>
          <w:sz w:val="24"/>
          <w:szCs w:val="24"/>
          <w:lang w:val="fr-FR"/>
        </w:rPr>
        <w:lastRenderedPageBreak/>
        <w:t xml:space="preserve">d’insecticide. Divers mécanismes de résistance ont été mis en évidence : i) la modification de la cible de l’insecticide, ii) la surproduction ou l’augmentation de l’activité d’enzymes de détoxification comme les oxydases et les estérases ; iii) la réduction de la pénétration ou de l’absorption de l’insecticide et iv) la modification comportementale de l’insecte. Dans de nombreux cas, la résistance est dirigée contre toute la famille chimique à laquelle appartient l’insecticide qui l’a générée. De plus, certaines résistances « croisées » confèrent une perte de sensibilité vis-à-vis d’autres familles insecticides agissant sur la même cible. Ainsi la résistance au DDT (composé ciblant les canaux sodium du système nerveux des insectes) confère une résistance aux pyréthrinoïdes. </w:t>
      </w:r>
    </w:p>
    <w:p w14:paraId="038E0C8A" w14:textId="77777777" w:rsidR="00405668" w:rsidRPr="003E6B00" w:rsidRDefault="00405668" w:rsidP="00685B9B">
      <w:pPr>
        <w:spacing w:after="0" w:line="240" w:lineRule="auto"/>
        <w:jc w:val="both"/>
        <w:rPr>
          <w:rFonts w:cstheme="minorHAnsi"/>
        </w:rPr>
      </w:pPr>
      <w:r w:rsidRPr="003E6B00">
        <w:rPr>
          <w:rFonts w:cstheme="minorHAnsi"/>
          <w:lang w:val="fr-FR"/>
        </w:rPr>
        <w:t>Yougang AP, Kamgang B</w:t>
      </w:r>
      <w:r w:rsidRPr="003E6B00">
        <w:rPr>
          <w:rFonts w:cstheme="minorHAnsi"/>
          <w:u w:val="single"/>
          <w:lang w:val="fr-FR"/>
        </w:rPr>
        <w:t>,</w:t>
      </w:r>
      <w:r w:rsidRPr="003E6B00">
        <w:rPr>
          <w:rFonts w:cstheme="minorHAnsi"/>
          <w:lang w:val="fr-FR"/>
        </w:rPr>
        <w:t xml:space="preserve"> Wilson-Bahun TA, Tedjou NA, Nguiffo-Nguete D, Njiokou F, Wondji CS</w:t>
      </w:r>
      <w:r w:rsidRPr="003E6B00">
        <w:rPr>
          <w:rFonts w:cstheme="minorHAnsi"/>
          <w:i/>
          <w:iCs/>
          <w:lang w:val="fr-FR"/>
        </w:rPr>
        <w:t>.</w:t>
      </w:r>
      <w:r w:rsidRPr="003E6B00">
        <w:rPr>
          <w:rFonts w:cstheme="minorHAnsi"/>
          <w:lang w:val="fr-FR"/>
        </w:rPr>
        <w:t xml:space="preserve">2020. </w:t>
      </w:r>
      <w:r w:rsidRPr="003E6B00">
        <w:rPr>
          <w:rFonts w:cstheme="minorHAnsi"/>
        </w:rPr>
        <w:t xml:space="preserve">First detection of F1534C knockdown resistance mutation in </w:t>
      </w:r>
      <w:r w:rsidRPr="003E6B00">
        <w:rPr>
          <w:rFonts w:cstheme="minorHAnsi"/>
          <w:i/>
          <w:iCs/>
        </w:rPr>
        <w:t>Aedes aegypti</w:t>
      </w:r>
      <w:r w:rsidRPr="003E6B00">
        <w:rPr>
          <w:rFonts w:cstheme="minorHAnsi"/>
        </w:rPr>
        <w:t xml:space="preserve"> (Diptera: Culicidae) from Cameroon. Infect Dis Poverty 9, 152 (2020). </w:t>
      </w:r>
      <w:hyperlink r:id="rId36" w:history="1">
        <w:r w:rsidRPr="003E6B00">
          <w:rPr>
            <w:rStyle w:val="Hyperlink"/>
            <w:rFonts w:cstheme="minorHAnsi"/>
          </w:rPr>
          <w:t>https://doi.org/10.1186/s40249-020-00769-1</w:t>
        </w:r>
      </w:hyperlink>
      <w:r w:rsidRPr="003E6B00">
        <w:rPr>
          <w:rFonts w:cstheme="minorHAnsi"/>
        </w:rPr>
        <w:t xml:space="preserve">. </w:t>
      </w:r>
    </w:p>
    <w:p w14:paraId="7B83BA9C" w14:textId="77777777" w:rsidR="00405668" w:rsidRPr="003E6B00" w:rsidRDefault="00405668" w:rsidP="00685B9B">
      <w:pPr>
        <w:spacing w:line="240" w:lineRule="auto"/>
        <w:rPr>
          <w:rFonts w:eastAsia="Times New Roman" w:cstheme="minorHAnsi"/>
        </w:rPr>
      </w:pPr>
      <w:r w:rsidRPr="003E6B00">
        <w:rPr>
          <w:rFonts w:eastAsia="Times New Roman" w:cstheme="minorHAnsi"/>
        </w:rPr>
        <w:t xml:space="preserve">Yougang AP, Kamgang B, Tedjou AN, Wilson-Bahun TA, Njiokou F, Wondji CS. 2020. </w:t>
      </w:r>
      <w:hyperlink r:id="rId37" w:history="1">
        <w:r w:rsidRPr="003E6B00">
          <w:rPr>
            <w:rFonts w:eastAsia="Times New Roman" w:cstheme="minorHAnsi"/>
          </w:rPr>
          <w:t>Nationwide profiling of insecticide resistance in</w:t>
        </w:r>
        <w:r w:rsidRPr="003E6B00">
          <w:rPr>
            <w:rFonts w:eastAsia="Times New Roman" w:cstheme="minorHAnsi"/>
            <w:i/>
            <w:iCs/>
          </w:rPr>
          <w:t xml:space="preserve"> Aedes albopictus</w:t>
        </w:r>
        <w:r w:rsidRPr="003E6B00">
          <w:rPr>
            <w:rFonts w:eastAsia="Times New Roman" w:cstheme="minorHAnsi"/>
          </w:rPr>
          <w:t xml:space="preserve"> (Diptera: Culicidae) in Cameroon. </w:t>
        </w:r>
      </w:hyperlink>
      <w:r w:rsidRPr="003E6B00">
        <w:rPr>
          <w:rFonts w:eastAsia="Times New Roman" w:cstheme="minorHAnsi"/>
        </w:rPr>
        <w:t>PLoS One. 2020 Jun 18;15(6):e0234572.</w:t>
      </w:r>
    </w:p>
    <w:p w14:paraId="3F6FD3B1" w14:textId="500CD184" w:rsidR="00685B9B" w:rsidRPr="003E6B00" w:rsidRDefault="00685B9B" w:rsidP="00685B9B">
      <w:pPr>
        <w:spacing w:line="240" w:lineRule="auto"/>
        <w:rPr>
          <w:rFonts w:eastAsia="Times New Roman" w:cstheme="minorHAnsi"/>
        </w:rPr>
      </w:pPr>
      <w:r w:rsidRPr="009525D2">
        <w:rPr>
          <w:rStyle w:val="markedcontent"/>
          <w:rFonts w:cstheme="minorHAnsi"/>
        </w:rPr>
        <w:t xml:space="preserve">Lenormand T, Bourguet D, Guillemaud T and Raymond M. 1999. </w:t>
      </w:r>
      <w:r w:rsidRPr="003E6B00">
        <w:rPr>
          <w:rStyle w:val="markedcontent"/>
          <w:rFonts w:cstheme="minorHAnsi"/>
        </w:rPr>
        <w:t>Tracking the evolution of</w:t>
      </w:r>
      <w:r w:rsidRPr="003E6B00">
        <w:rPr>
          <w:rFonts w:cstheme="minorHAnsi"/>
        </w:rPr>
        <w:br/>
      </w:r>
      <w:r w:rsidRPr="003E6B00">
        <w:rPr>
          <w:rStyle w:val="markedcontent"/>
          <w:rFonts w:cstheme="minorHAnsi"/>
        </w:rPr>
        <w:t xml:space="preserve">insecticide resistance in the mosquito </w:t>
      </w:r>
      <w:r w:rsidRPr="003E6B00">
        <w:rPr>
          <w:rStyle w:val="markedcontent"/>
          <w:rFonts w:cstheme="minorHAnsi"/>
          <w:i/>
          <w:iCs/>
        </w:rPr>
        <w:t>Culex pipiens</w:t>
      </w:r>
      <w:r w:rsidRPr="003E6B00">
        <w:rPr>
          <w:rStyle w:val="markedcontent"/>
          <w:rFonts w:cstheme="minorHAnsi"/>
        </w:rPr>
        <w:t>. Nature, 400: 861-864.</w:t>
      </w:r>
    </w:p>
    <w:p w14:paraId="3B8F90D4" w14:textId="1E0A58C2" w:rsidR="00405668" w:rsidRPr="005B5284" w:rsidRDefault="00685B9B" w:rsidP="005B5284">
      <w:pPr>
        <w:spacing w:line="240" w:lineRule="auto"/>
        <w:rPr>
          <w:rFonts w:cstheme="minorHAnsi"/>
        </w:rPr>
      </w:pPr>
      <w:r w:rsidRPr="003E6B00">
        <w:rPr>
          <w:rStyle w:val="markedcontent"/>
          <w:rFonts w:cstheme="minorHAnsi"/>
        </w:rPr>
        <w:t>Raymond M, Callaghan A, P Fort and N Pasteur. 1991. Worldwide migration of amplified insecticide</w:t>
      </w:r>
      <w:r w:rsidRPr="003E6B00">
        <w:rPr>
          <w:rFonts w:cstheme="minorHAnsi"/>
        </w:rPr>
        <w:br/>
      </w:r>
      <w:r w:rsidRPr="003E6B00">
        <w:rPr>
          <w:rStyle w:val="markedcontent"/>
          <w:rFonts w:cstheme="minorHAnsi"/>
        </w:rPr>
        <w:t>resistance genes in mosquitoes. Nature, 350: 151-153</w:t>
      </w:r>
    </w:p>
    <w:p w14:paraId="66672617" w14:textId="77777777" w:rsidR="00A0192C" w:rsidRPr="00AE6FE8" w:rsidRDefault="00A0192C" w:rsidP="00BF47E9">
      <w:pPr>
        <w:pStyle w:val="Heading2"/>
        <w:numPr>
          <w:ilvl w:val="2"/>
          <w:numId w:val="5"/>
        </w:numPr>
        <w:spacing w:after="240" w:line="360" w:lineRule="auto"/>
        <w:rPr>
          <w:rFonts w:ascii="Times New Roman" w:hAnsi="Times New Roman" w:cs="Times New Roman"/>
          <w:color w:val="auto"/>
          <w:sz w:val="24"/>
          <w:szCs w:val="24"/>
        </w:rPr>
      </w:pPr>
      <w:bookmarkStart w:id="79" w:name="_Toc109709278"/>
      <w:bookmarkStart w:id="80" w:name="_Toc112204755"/>
      <w:r w:rsidRPr="00AE6FE8">
        <w:rPr>
          <w:rFonts w:ascii="Times New Roman" w:hAnsi="Times New Roman" w:cs="Times New Roman"/>
          <w:color w:val="auto"/>
          <w:sz w:val="24"/>
          <w:szCs w:val="24"/>
        </w:rPr>
        <w:t>Evaluation de l’exposition</w:t>
      </w:r>
      <w:bookmarkEnd w:id="79"/>
      <w:bookmarkEnd w:id="80"/>
    </w:p>
    <w:p w14:paraId="1E2D3552" w14:textId="0E740705" w:rsidR="00A0192C" w:rsidRPr="00AE6FE8" w:rsidRDefault="002952CD" w:rsidP="00BF47E9">
      <w:pPr>
        <w:pStyle w:val="Heading2"/>
        <w:numPr>
          <w:ilvl w:val="3"/>
          <w:numId w:val="5"/>
        </w:numPr>
        <w:spacing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Sur le plan environnemental </w:t>
      </w:r>
    </w:p>
    <w:p w14:paraId="47635305" w14:textId="191A4BD8" w:rsidR="00A0192C" w:rsidRPr="00AE6FE8" w:rsidRDefault="00A0192C" w:rsidP="00AE6FE8">
      <w:pPr>
        <w:spacing w:line="360" w:lineRule="auto"/>
        <w:jc w:val="both"/>
        <w:rPr>
          <w:rFonts w:ascii="Times New Roman" w:hAnsi="Times New Roman" w:cs="Times New Roman"/>
          <w:sz w:val="24"/>
          <w:szCs w:val="24"/>
          <w:lang w:val="fr-CM"/>
        </w:rPr>
      </w:pPr>
      <w:r w:rsidRPr="007753D3">
        <w:rPr>
          <w:rFonts w:ascii="Times New Roman" w:hAnsi="Times New Roman" w:cs="Times New Roman"/>
          <w:sz w:val="24"/>
          <w:szCs w:val="24"/>
          <w:lang w:val="fr-CM"/>
        </w:rPr>
        <w:t>La déforestation, le changement climatique et l’intensification des incursions dans la forêt et la jungle (à des fins d’exploitation minière et pétrolière, de construction et d</w:t>
      </w:r>
      <w:r w:rsidR="00B42E46" w:rsidRPr="007753D3">
        <w:rPr>
          <w:rFonts w:ascii="Times New Roman" w:hAnsi="Times New Roman" w:cs="Times New Roman"/>
          <w:sz w:val="24"/>
          <w:szCs w:val="24"/>
          <w:lang w:val="fr-CM"/>
        </w:rPr>
        <w:t>’agriculture)</w:t>
      </w:r>
      <w:r w:rsidRPr="007753D3">
        <w:rPr>
          <w:rFonts w:ascii="Times New Roman" w:hAnsi="Times New Roman" w:cs="Times New Roman"/>
          <w:sz w:val="24"/>
          <w:szCs w:val="24"/>
          <w:lang w:val="fr-CM"/>
        </w:rPr>
        <w:t xml:space="preserve"> </w:t>
      </w:r>
      <w:r w:rsidR="0094465D" w:rsidRPr="007753D3">
        <w:rPr>
          <w:rFonts w:ascii="Times New Roman" w:hAnsi="Times New Roman" w:cs="Times New Roman"/>
          <w:sz w:val="24"/>
          <w:szCs w:val="24"/>
          <w:lang w:val="fr-CM"/>
        </w:rPr>
        <w:t>accroissent</w:t>
      </w:r>
      <w:r w:rsidRPr="007753D3">
        <w:rPr>
          <w:rFonts w:ascii="Times New Roman" w:hAnsi="Times New Roman" w:cs="Times New Roman"/>
          <w:sz w:val="24"/>
          <w:szCs w:val="24"/>
          <w:lang w:val="fr-CM"/>
        </w:rPr>
        <w:t xml:space="preserve"> les contacts entre les humains</w:t>
      </w:r>
      <w:r w:rsidR="006C5A0E" w:rsidRPr="007753D3">
        <w:rPr>
          <w:rFonts w:ascii="Times New Roman" w:hAnsi="Times New Roman" w:cs="Times New Roman"/>
          <w:sz w:val="24"/>
          <w:szCs w:val="24"/>
          <w:lang w:val="fr-CM"/>
        </w:rPr>
        <w:t xml:space="preserve"> et</w:t>
      </w:r>
      <w:r w:rsidRPr="007753D3">
        <w:rPr>
          <w:rFonts w:ascii="Times New Roman" w:hAnsi="Times New Roman" w:cs="Times New Roman"/>
          <w:sz w:val="24"/>
          <w:szCs w:val="24"/>
          <w:lang w:val="fr-CM"/>
        </w:rPr>
        <w:t xml:space="preserve"> </w:t>
      </w:r>
      <w:r w:rsidR="006C5A0E" w:rsidRPr="007753D3">
        <w:rPr>
          <w:rFonts w:ascii="Times New Roman" w:hAnsi="Times New Roman" w:cs="Times New Roman"/>
          <w:sz w:val="24"/>
          <w:szCs w:val="24"/>
          <w:lang w:val="fr-CM"/>
        </w:rPr>
        <w:t>les vecteurs</w:t>
      </w:r>
      <w:r w:rsidRPr="007753D3">
        <w:rPr>
          <w:rFonts w:ascii="Times New Roman" w:hAnsi="Times New Roman" w:cs="Times New Roman"/>
          <w:sz w:val="24"/>
          <w:szCs w:val="24"/>
          <w:lang w:val="fr-CM"/>
        </w:rPr>
        <w:t>. Couplés à l’urbanisation et la</w:t>
      </w:r>
      <w:r w:rsidR="00752A06" w:rsidRPr="007753D3">
        <w:rPr>
          <w:rFonts w:ascii="Times New Roman" w:hAnsi="Times New Roman" w:cs="Times New Roman"/>
          <w:sz w:val="24"/>
          <w:szCs w:val="24"/>
          <w:lang w:val="fr-CM"/>
        </w:rPr>
        <w:t xml:space="preserve"> forte</w:t>
      </w:r>
      <w:r w:rsidRPr="007753D3">
        <w:rPr>
          <w:rFonts w:ascii="Times New Roman" w:hAnsi="Times New Roman" w:cs="Times New Roman"/>
          <w:sz w:val="24"/>
          <w:szCs w:val="24"/>
          <w:lang w:val="fr-CM"/>
        </w:rPr>
        <w:t xml:space="preserve"> densité </w:t>
      </w:r>
      <w:r w:rsidR="00752A06" w:rsidRPr="007753D3">
        <w:rPr>
          <w:rFonts w:ascii="Times New Roman" w:hAnsi="Times New Roman" w:cs="Times New Roman"/>
          <w:sz w:val="24"/>
          <w:szCs w:val="24"/>
          <w:lang w:val="fr-CM"/>
        </w:rPr>
        <w:t>de la population</w:t>
      </w:r>
      <w:r w:rsidRPr="007753D3">
        <w:rPr>
          <w:rFonts w:ascii="Times New Roman" w:hAnsi="Times New Roman" w:cs="Times New Roman"/>
          <w:sz w:val="24"/>
          <w:szCs w:val="24"/>
          <w:lang w:val="fr-CM"/>
        </w:rPr>
        <w:t>, aux mouvements de populations journaliers (au sein, à l’extérieur et en périphérie des villes), aux conditions propices au développement des vecteurs (telles qu’un grand nombre de gîtes larvaires à l’intérieur et autour des logements) et au faible niveau d’immunité des populations, tous ces facteurs accroissent la transmissibilité du virus et contribuent à l’amplification du risque d’épidémie de FJ.</w:t>
      </w:r>
      <w:r w:rsidRPr="00AE6FE8">
        <w:rPr>
          <w:rFonts w:ascii="Times New Roman" w:hAnsi="Times New Roman" w:cs="Times New Roman"/>
          <w:sz w:val="24"/>
          <w:szCs w:val="24"/>
          <w:lang w:val="fr-CM"/>
        </w:rPr>
        <w:t xml:space="preserve"> </w:t>
      </w:r>
    </w:p>
    <w:p w14:paraId="4874C48D" w14:textId="5486C972" w:rsidR="00A0192C" w:rsidRPr="00AE6FE8" w:rsidRDefault="00A0192C" w:rsidP="00AE6FE8">
      <w:pPr>
        <w:pStyle w:val="Heading2"/>
        <w:numPr>
          <w:ilvl w:val="3"/>
          <w:numId w:val="5"/>
        </w:numPr>
        <w:spacing w:after="240" w:line="360" w:lineRule="auto"/>
        <w:jc w:val="both"/>
        <w:rPr>
          <w:rFonts w:ascii="Times New Roman" w:hAnsi="Times New Roman" w:cs="Times New Roman"/>
          <w:color w:val="auto"/>
          <w:sz w:val="24"/>
          <w:szCs w:val="24"/>
        </w:rPr>
      </w:pPr>
      <w:bookmarkStart w:id="81" w:name="_Toc112204757"/>
      <w:r w:rsidRPr="00AE6FE8">
        <w:rPr>
          <w:rFonts w:ascii="Times New Roman" w:hAnsi="Times New Roman" w:cs="Times New Roman"/>
          <w:color w:val="auto"/>
          <w:sz w:val="24"/>
          <w:szCs w:val="24"/>
        </w:rPr>
        <w:t>Sur le plan entomologique</w:t>
      </w:r>
      <w:bookmarkEnd w:id="81"/>
    </w:p>
    <w:p w14:paraId="42A537FA" w14:textId="4880064B" w:rsidR="00A0192C" w:rsidRDefault="00A0192C" w:rsidP="00AE6FE8">
      <w:pPr>
        <w:spacing w:line="360" w:lineRule="auto"/>
        <w:jc w:val="both"/>
        <w:rPr>
          <w:rFonts w:ascii="Times New Roman" w:hAnsi="Times New Roman" w:cs="Times New Roman"/>
          <w:sz w:val="24"/>
          <w:szCs w:val="24"/>
          <w:lang w:val="fr-CH"/>
        </w:rPr>
      </w:pPr>
      <w:r w:rsidRPr="00AE6FE8">
        <w:rPr>
          <w:rFonts w:ascii="Times New Roman" w:hAnsi="Times New Roman" w:cs="Times New Roman"/>
          <w:sz w:val="24"/>
          <w:szCs w:val="24"/>
          <w:lang w:val="fr-CH"/>
        </w:rPr>
        <w:t xml:space="preserve">Les moustiques du genre </w:t>
      </w:r>
      <w:r w:rsidRPr="00AE6FE8">
        <w:rPr>
          <w:rFonts w:ascii="Times New Roman" w:hAnsi="Times New Roman" w:cs="Times New Roman"/>
          <w:i/>
          <w:iCs/>
          <w:sz w:val="24"/>
          <w:szCs w:val="24"/>
          <w:lang w:val="fr-CH"/>
        </w:rPr>
        <w:t>Aedes</w:t>
      </w:r>
      <w:r w:rsidRPr="00AE6FE8">
        <w:rPr>
          <w:rFonts w:ascii="Times New Roman" w:hAnsi="Times New Roman" w:cs="Times New Roman"/>
          <w:sz w:val="24"/>
          <w:szCs w:val="24"/>
          <w:lang w:val="fr-CH"/>
        </w:rPr>
        <w:t xml:space="preserve"> notamment </w:t>
      </w:r>
      <w:r w:rsidRPr="00AE6FE8">
        <w:rPr>
          <w:rFonts w:ascii="Times New Roman" w:hAnsi="Times New Roman" w:cs="Times New Roman"/>
          <w:i/>
          <w:iCs/>
          <w:sz w:val="24"/>
          <w:szCs w:val="24"/>
          <w:lang w:val="fr-CH"/>
        </w:rPr>
        <w:t>A. aegypti</w:t>
      </w:r>
      <w:r w:rsidRPr="00AE6FE8">
        <w:rPr>
          <w:rFonts w:ascii="Times New Roman" w:hAnsi="Times New Roman" w:cs="Times New Roman"/>
          <w:sz w:val="24"/>
          <w:szCs w:val="24"/>
          <w:lang w:val="fr-CH"/>
        </w:rPr>
        <w:t xml:space="preserve"> et </w:t>
      </w:r>
      <w:r w:rsidRPr="00AE6FE8">
        <w:rPr>
          <w:rFonts w:ascii="Times New Roman" w:hAnsi="Times New Roman" w:cs="Times New Roman"/>
          <w:i/>
          <w:iCs/>
          <w:sz w:val="24"/>
          <w:szCs w:val="24"/>
          <w:lang w:val="fr-CH"/>
        </w:rPr>
        <w:t>A. albopictus</w:t>
      </w:r>
      <w:r w:rsidRPr="00AE6FE8">
        <w:rPr>
          <w:rFonts w:ascii="Times New Roman" w:hAnsi="Times New Roman" w:cs="Times New Roman"/>
          <w:sz w:val="24"/>
          <w:szCs w:val="24"/>
          <w:lang w:val="fr-CH"/>
        </w:rPr>
        <w:t xml:space="preserve"> sont abondamment présents au Cameroun. Les évaluations des indices stégomyiens d’infestation (Indice Maison et Indice Breteau) dans les villes de Douala, Yaoundé et Garoua ont montré que ces indices sont élevés et </w:t>
      </w:r>
      <w:r w:rsidRPr="00AE6FE8">
        <w:rPr>
          <w:rFonts w:ascii="Times New Roman" w:hAnsi="Times New Roman" w:cs="Times New Roman"/>
          <w:sz w:val="24"/>
          <w:szCs w:val="24"/>
          <w:lang w:val="fr-CH"/>
        </w:rPr>
        <w:lastRenderedPageBreak/>
        <w:t xml:space="preserve">supérieurs aux seuils établis par l’OMS pour le déclenchement d’une épidémie de fièvre jaune (Kamgang et al. 2010 ; Tedjou et al 2020). Par ailleurs les évaluations de la compétence vectorielle des moustiques </w:t>
      </w:r>
      <w:r w:rsidRPr="00AE6FE8">
        <w:rPr>
          <w:rFonts w:ascii="Times New Roman" w:hAnsi="Times New Roman" w:cs="Times New Roman"/>
          <w:i/>
          <w:iCs/>
          <w:sz w:val="24"/>
          <w:szCs w:val="24"/>
          <w:lang w:val="fr-CH"/>
        </w:rPr>
        <w:t>A. aegypti</w:t>
      </w:r>
      <w:r w:rsidRPr="00AE6FE8">
        <w:rPr>
          <w:rFonts w:ascii="Times New Roman" w:hAnsi="Times New Roman" w:cs="Times New Roman"/>
          <w:sz w:val="24"/>
          <w:szCs w:val="24"/>
          <w:lang w:val="fr-CH"/>
        </w:rPr>
        <w:t xml:space="preserve"> et </w:t>
      </w:r>
      <w:r w:rsidRPr="00AE6FE8">
        <w:rPr>
          <w:rFonts w:ascii="Times New Roman" w:hAnsi="Times New Roman" w:cs="Times New Roman"/>
          <w:i/>
          <w:iCs/>
          <w:sz w:val="24"/>
          <w:szCs w:val="24"/>
          <w:lang w:val="fr-CH"/>
        </w:rPr>
        <w:t>A. albopictus</w:t>
      </w:r>
      <w:r w:rsidRPr="00AE6FE8">
        <w:rPr>
          <w:rFonts w:ascii="Times New Roman" w:hAnsi="Times New Roman" w:cs="Times New Roman"/>
          <w:sz w:val="24"/>
          <w:szCs w:val="24"/>
          <w:lang w:val="fr-CH"/>
        </w:rPr>
        <w:t xml:space="preserve"> d’Afrique centrale vis-à-vis du virus de la fièvre jaune ont révélé une forte susceptibilité pour </w:t>
      </w:r>
      <w:r w:rsidRPr="00AE6FE8">
        <w:rPr>
          <w:rFonts w:ascii="Times New Roman" w:hAnsi="Times New Roman" w:cs="Times New Roman"/>
          <w:i/>
          <w:iCs/>
          <w:sz w:val="24"/>
          <w:szCs w:val="24"/>
          <w:lang w:val="fr-CH"/>
        </w:rPr>
        <w:t>A. aegypti</w:t>
      </w:r>
      <w:r w:rsidRPr="00AE6FE8">
        <w:rPr>
          <w:rFonts w:ascii="Times New Roman" w:hAnsi="Times New Roman" w:cs="Times New Roman"/>
          <w:sz w:val="24"/>
          <w:szCs w:val="24"/>
          <w:lang w:val="fr-CH"/>
        </w:rPr>
        <w:t xml:space="preserve"> (Kamgang et </w:t>
      </w:r>
      <w:r w:rsidRPr="00AA3D22">
        <w:rPr>
          <w:rFonts w:ascii="Times New Roman" w:hAnsi="Times New Roman" w:cs="Times New Roman"/>
          <w:i/>
          <w:iCs/>
          <w:sz w:val="24"/>
          <w:szCs w:val="24"/>
          <w:lang w:val="fr-CH"/>
        </w:rPr>
        <w:t>al.</w:t>
      </w:r>
      <w:r w:rsidRPr="00AE6FE8">
        <w:rPr>
          <w:rFonts w:ascii="Times New Roman" w:hAnsi="Times New Roman" w:cs="Times New Roman"/>
          <w:sz w:val="24"/>
          <w:szCs w:val="24"/>
          <w:lang w:val="fr-CH"/>
        </w:rPr>
        <w:t xml:space="preserve"> 2019). Il faut relever que dans la nature la transmission peut être modulée par la densité des vecteurs, la capacité du moustique à se gorger sur les humains (anthropophilie) et la longévité du moustique. Les données sur la longévité et le comportement trophique des </w:t>
      </w:r>
      <w:r w:rsidRPr="00E54F07">
        <w:rPr>
          <w:rFonts w:ascii="Times New Roman" w:hAnsi="Times New Roman" w:cs="Times New Roman"/>
          <w:i/>
          <w:iCs/>
          <w:sz w:val="24"/>
          <w:szCs w:val="24"/>
          <w:lang w:val="fr-CH"/>
        </w:rPr>
        <w:t>Aedes</w:t>
      </w:r>
      <w:r w:rsidRPr="00AE6FE8">
        <w:rPr>
          <w:rFonts w:ascii="Times New Roman" w:hAnsi="Times New Roman" w:cs="Times New Roman"/>
          <w:sz w:val="24"/>
          <w:szCs w:val="24"/>
          <w:lang w:val="fr-CH"/>
        </w:rPr>
        <w:t xml:space="preserve"> sont rares pour le Cameroun. </w:t>
      </w:r>
    </w:p>
    <w:p w14:paraId="50E71648" w14:textId="7430BCAB" w:rsidR="00E17498" w:rsidRDefault="00E17498" w:rsidP="00E54F07">
      <w:pPr>
        <w:spacing w:line="240" w:lineRule="auto"/>
        <w:jc w:val="both"/>
        <w:rPr>
          <w:rFonts w:cs="Calibri"/>
        </w:rPr>
      </w:pPr>
      <w:r w:rsidRPr="00E54F07">
        <w:rPr>
          <w:rFonts w:cs="Calibri"/>
          <w:b/>
          <w:lang w:val="fr-CH"/>
        </w:rPr>
        <w:t>Kamgang B</w:t>
      </w:r>
      <w:r w:rsidRPr="00E54F07">
        <w:rPr>
          <w:rFonts w:cs="Calibri"/>
          <w:lang w:val="fr-CH"/>
        </w:rPr>
        <w:t xml:space="preserve">, Youta Happi J, Boisier P, Njiokou F, Hervé JP, Simard F, Paupy C.  </w:t>
      </w:r>
      <w:r w:rsidRPr="00BA5D3E">
        <w:rPr>
          <w:rFonts w:cs="Calibri"/>
        </w:rPr>
        <w:t xml:space="preserve">2010.  Geographic and ecological distribution of the dengue and chikungunya virus vectors </w:t>
      </w:r>
      <w:r w:rsidRPr="00BA5D3E">
        <w:rPr>
          <w:rFonts w:cs="Calibri"/>
          <w:i/>
        </w:rPr>
        <w:t>Aedes aegypti</w:t>
      </w:r>
      <w:r w:rsidRPr="00BA5D3E">
        <w:rPr>
          <w:rFonts w:cs="Calibri"/>
        </w:rPr>
        <w:t xml:space="preserve"> and </w:t>
      </w:r>
      <w:r w:rsidRPr="00BA5D3E">
        <w:rPr>
          <w:rFonts w:cs="Calibri"/>
          <w:i/>
        </w:rPr>
        <w:t>Aedes albopictus</w:t>
      </w:r>
      <w:r w:rsidRPr="00BA5D3E">
        <w:rPr>
          <w:rFonts w:cs="Calibri"/>
        </w:rPr>
        <w:t xml:space="preserve"> in three major Cameroonian towns. Med Vet Entomol. 24</w:t>
      </w:r>
      <w:r>
        <w:rPr>
          <w:rFonts w:cs="Calibri"/>
        </w:rPr>
        <w:t>, 132-141</w:t>
      </w:r>
      <w:r w:rsidR="00E54F07">
        <w:rPr>
          <w:rFonts w:cs="Calibri"/>
        </w:rPr>
        <w:t>.</w:t>
      </w:r>
    </w:p>
    <w:p w14:paraId="32B48593" w14:textId="77777777" w:rsidR="00E54F07" w:rsidRDefault="00E54F07" w:rsidP="00E54F07">
      <w:pPr>
        <w:spacing w:line="240" w:lineRule="auto"/>
        <w:jc w:val="both"/>
        <w:rPr>
          <w:rFonts w:eastAsia="Times New Roman" w:cs="Calibri"/>
        </w:rPr>
      </w:pPr>
      <w:r>
        <w:rPr>
          <w:rFonts w:eastAsia="Times New Roman" w:cs="Calibri"/>
        </w:rPr>
        <w:t>Tedjou AN</w:t>
      </w:r>
      <w:r w:rsidRPr="00BA5D3E">
        <w:rPr>
          <w:rFonts w:eastAsia="Times New Roman" w:cs="Calibri"/>
        </w:rPr>
        <w:t>,</w:t>
      </w:r>
      <w:r>
        <w:rPr>
          <w:rFonts w:eastAsia="Times New Roman" w:cs="Calibri"/>
          <w:b/>
          <w:bCs/>
        </w:rPr>
        <w:t xml:space="preserve"> Kamgang B</w:t>
      </w:r>
      <w:r w:rsidRPr="00BA5D3E">
        <w:rPr>
          <w:rFonts w:eastAsia="Times New Roman" w:cs="Calibri"/>
        </w:rPr>
        <w:t xml:space="preserve">, Yougang AP, Wilson-Bahun TA, Njiokou F, Wondji CS. 2020. Patterns of Ecological Adaptation of </w:t>
      </w:r>
      <w:r w:rsidRPr="00BA5D3E">
        <w:rPr>
          <w:rFonts w:eastAsia="Times New Roman" w:cs="Calibri"/>
          <w:i/>
          <w:iCs/>
        </w:rPr>
        <w:t>Aedes aegypti</w:t>
      </w:r>
      <w:r w:rsidRPr="00BA5D3E">
        <w:rPr>
          <w:rFonts w:eastAsia="Times New Roman" w:cs="Calibri"/>
        </w:rPr>
        <w:t xml:space="preserve"> and </w:t>
      </w:r>
      <w:r w:rsidRPr="00BA5D3E">
        <w:rPr>
          <w:rFonts w:eastAsia="Times New Roman" w:cs="Calibri"/>
          <w:i/>
          <w:iCs/>
        </w:rPr>
        <w:t xml:space="preserve">Aedes albopictus </w:t>
      </w:r>
      <w:r w:rsidRPr="00BA5D3E">
        <w:rPr>
          <w:rFonts w:eastAsia="Times New Roman" w:cs="Calibri"/>
        </w:rPr>
        <w:t>and Stegomyia Indices Highlight the Potential Risk of Arbovirus Transmission in Yaoundé, the Capital City of Cameroon. Pathogens. 2020 Jun 20;9(6):491. doi: 10.3390/pathogens9060491.</w:t>
      </w:r>
    </w:p>
    <w:p w14:paraId="55E80091" w14:textId="527537C9" w:rsidR="00E54F07" w:rsidRPr="00E54F07" w:rsidRDefault="00E54F07" w:rsidP="00E54F07">
      <w:pPr>
        <w:spacing w:line="240" w:lineRule="auto"/>
        <w:jc w:val="both"/>
        <w:rPr>
          <w:rFonts w:eastAsia="Times New Roman" w:cs="Calibri"/>
        </w:rPr>
      </w:pPr>
      <w:r w:rsidRPr="00BA5D3E">
        <w:rPr>
          <w:rFonts w:eastAsia="Times New Roman" w:cs="Calibri"/>
          <w:b/>
          <w:bCs/>
        </w:rPr>
        <w:t>Kamgang B</w:t>
      </w:r>
      <w:r w:rsidRPr="00BA5D3E">
        <w:rPr>
          <w:rFonts w:eastAsia="Times New Roman" w:cs="Calibri"/>
        </w:rPr>
        <w:t xml:space="preserve">, Vazeille M, Yougang AP, Tedjou AN, Wilson-Bahun TA, Mousson L, Wondji CS, Failloux AB. Potential of </w:t>
      </w:r>
      <w:r w:rsidRPr="00BA5D3E">
        <w:rPr>
          <w:rFonts w:eastAsia="Times New Roman" w:cs="Calibri"/>
          <w:i/>
          <w:iCs/>
        </w:rPr>
        <w:t>Aedes albopictus</w:t>
      </w:r>
      <w:r w:rsidRPr="00BA5D3E">
        <w:rPr>
          <w:rFonts w:eastAsia="Times New Roman" w:cs="Calibri"/>
        </w:rPr>
        <w:t xml:space="preserve"> and </w:t>
      </w:r>
      <w:r w:rsidRPr="00BA5D3E">
        <w:rPr>
          <w:rFonts w:eastAsia="Times New Roman" w:cs="Calibri"/>
          <w:i/>
          <w:iCs/>
        </w:rPr>
        <w:t>Aedes aegypti</w:t>
      </w:r>
      <w:r w:rsidRPr="00BA5D3E">
        <w:rPr>
          <w:rFonts w:eastAsia="Times New Roman" w:cs="Calibri"/>
        </w:rPr>
        <w:t xml:space="preserve"> (Diptera: Culicidae) to transmit yellow fever virus in urban areas in Central Africa. Emerg Microbes Infect. 2019;8(1):1636-1641. </w:t>
      </w:r>
    </w:p>
    <w:p w14:paraId="343AFC26" w14:textId="77777777" w:rsidR="00E54F07" w:rsidRPr="007A6E9E" w:rsidRDefault="00E54F07" w:rsidP="00E54F07">
      <w:pPr>
        <w:spacing w:line="240" w:lineRule="auto"/>
        <w:jc w:val="both"/>
        <w:rPr>
          <w:rFonts w:ascii="Times New Roman" w:hAnsi="Times New Roman" w:cs="Times New Roman"/>
          <w:sz w:val="24"/>
          <w:szCs w:val="24"/>
        </w:rPr>
      </w:pPr>
    </w:p>
    <w:p w14:paraId="57615B18" w14:textId="7F00557C" w:rsidR="00A0192C" w:rsidRPr="00AE6FE8" w:rsidRDefault="00A0192C" w:rsidP="00AE6FE8">
      <w:pPr>
        <w:pStyle w:val="Heading2"/>
        <w:numPr>
          <w:ilvl w:val="3"/>
          <w:numId w:val="5"/>
        </w:numPr>
        <w:spacing w:after="240" w:line="360" w:lineRule="auto"/>
        <w:jc w:val="both"/>
        <w:rPr>
          <w:rFonts w:ascii="Times New Roman" w:hAnsi="Times New Roman" w:cs="Times New Roman"/>
          <w:color w:val="auto"/>
          <w:sz w:val="24"/>
          <w:szCs w:val="24"/>
        </w:rPr>
      </w:pPr>
      <w:bookmarkStart w:id="82" w:name="_Toc112204758"/>
      <w:r w:rsidRPr="00AE6FE8">
        <w:rPr>
          <w:rFonts w:ascii="Times New Roman" w:hAnsi="Times New Roman" w:cs="Times New Roman"/>
          <w:color w:val="auto"/>
          <w:sz w:val="24"/>
          <w:szCs w:val="24"/>
        </w:rPr>
        <w:t>Sur le plan immunitaire</w:t>
      </w:r>
      <w:bookmarkEnd w:id="82"/>
    </w:p>
    <w:p w14:paraId="4CF0896D" w14:textId="1A0DDF20" w:rsidR="00A0192C" w:rsidRPr="00AE6FE8" w:rsidRDefault="00A0192C" w:rsidP="00AE6FE8">
      <w:pPr>
        <w:spacing w:before="240" w:line="360" w:lineRule="auto"/>
        <w:jc w:val="both"/>
        <w:rPr>
          <w:rFonts w:ascii="Times New Roman" w:hAnsi="Times New Roman" w:cs="Times New Roman"/>
          <w:sz w:val="24"/>
          <w:szCs w:val="24"/>
          <w:lang w:val="fr-CH"/>
        </w:rPr>
      </w:pPr>
      <w:r w:rsidRPr="00AE6FE8">
        <w:rPr>
          <w:rFonts w:ascii="Times New Roman" w:hAnsi="Times New Roman" w:cs="Times New Roman"/>
          <w:sz w:val="24"/>
          <w:szCs w:val="24"/>
          <w:lang w:val="fr-CH"/>
        </w:rPr>
        <w:t xml:space="preserve">L’immunité collective n’est pas optimale au Cameroun. La dernière grande campagne de vaccination de masse date de 2015. En 2019, les estimations de WUENIC font état d’une </w:t>
      </w:r>
      <w:r w:rsidR="0018134B" w:rsidRPr="00AE6FE8">
        <w:rPr>
          <w:rFonts w:ascii="Times New Roman" w:eastAsia="Times New Roman" w:hAnsi="Times New Roman" w:cs="Times New Roman"/>
          <w:sz w:val="24"/>
          <w:szCs w:val="24"/>
          <w:lang w:val="fr-CM"/>
        </w:rPr>
        <w:t>couverture vaccinale</w:t>
      </w:r>
      <w:r w:rsidRPr="00AE6FE8">
        <w:rPr>
          <w:rFonts w:ascii="Times New Roman" w:hAnsi="Times New Roman" w:cs="Times New Roman"/>
          <w:sz w:val="24"/>
          <w:szCs w:val="24"/>
          <w:lang w:val="fr-CH"/>
        </w:rPr>
        <w:t xml:space="preserve"> nationale de 56%, ce qui demeure sous-optimal car </w:t>
      </w:r>
      <w:r w:rsidRPr="00AE6FE8">
        <w:rPr>
          <w:rFonts w:ascii="Times New Roman" w:hAnsi="Times New Roman" w:cs="Times New Roman"/>
          <w:bCs/>
          <w:sz w:val="24"/>
          <w:szCs w:val="24"/>
          <w:lang w:val="fr-FR"/>
        </w:rPr>
        <w:t xml:space="preserve">inférieur au seuil vaccinal de 80% requis pour conférer une immunité collective à une population. </w:t>
      </w:r>
      <w:r w:rsidRPr="00AE6FE8">
        <w:rPr>
          <w:rFonts w:ascii="Times New Roman" w:hAnsi="Times New Roman" w:cs="Times New Roman"/>
          <w:sz w:val="24"/>
          <w:szCs w:val="24"/>
          <w:lang w:val="fr-CH"/>
        </w:rPr>
        <w:t>Il faut noter que seulement 35% des districts</w:t>
      </w:r>
      <w:r w:rsidR="00AA3D22">
        <w:rPr>
          <w:rFonts w:ascii="Times New Roman" w:hAnsi="Times New Roman" w:cs="Times New Roman"/>
          <w:sz w:val="24"/>
          <w:szCs w:val="24"/>
          <w:lang w:val="fr-CH"/>
        </w:rPr>
        <w:t xml:space="preserve"> de santé</w:t>
      </w:r>
      <w:r w:rsidRPr="00AE6FE8">
        <w:rPr>
          <w:rFonts w:ascii="Times New Roman" w:hAnsi="Times New Roman" w:cs="Times New Roman"/>
          <w:sz w:val="24"/>
          <w:szCs w:val="24"/>
          <w:lang w:val="fr-CH"/>
        </w:rPr>
        <w:t xml:space="preserve"> ont atteint une </w:t>
      </w:r>
      <w:r w:rsidR="00104C74" w:rsidRPr="00AE6FE8">
        <w:rPr>
          <w:rFonts w:ascii="Times New Roman" w:eastAsia="Times New Roman" w:hAnsi="Times New Roman" w:cs="Times New Roman"/>
          <w:sz w:val="24"/>
          <w:szCs w:val="24"/>
          <w:lang w:val="fr-CM"/>
        </w:rPr>
        <w:t xml:space="preserve">couverture </w:t>
      </w:r>
      <w:r w:rsidR="009B34D5" w:rsidRPr="00AE6FE8">
        <w:rPr>
          <w:rFonts w:ascii="Times New Roman" w:eastAsia="Times New Roman" w:hAnsi="Times New Roman" w:cs="Times New Roman"/>
          <w:sz w:val="24"/>
          <w:szCs w:val="24"/>
          <w:lang w:val="fr-CM"/>
        </w:rPr>
        <w:t xml:space="preserve">vaccinale </w:t>
      </w:r>
      <w:r w:rsidR="009B34D5" w:rsidRPr="00AE6FE8">
        <w:rPr>
          <w:rFonts w:ascii="Times New Roman" w:hAnsi="Times New Roman" w:cs="Times New Roman"/>
          <w:sz w:val="24"/>
          <w:szCs w:val="24"/>
          <w:lang w:val="fr-CH"/>
        </w:rPr>
        <w:t>de</w:t>
      </w:r>
      <w:r w:rsidRPr="00AE6FE8">
        <w:rPr>
          <w:rFonts w:ascii="Times New Roman" w:hAnsi="Times New Roman" w:cs="Times New Roman"/>
          <w:sz w:val="24"/>
          <w:szCs w:val="24"/>
          <w:lang w:val="fr-CH"/>
        </w:rPr>
        <w:t xml:space="preserve"> routine de 80% en 2018, 27% en 2019 et 28% en 2020. </w:t>
      </w:r>
    </w:p>
    <w:p w14:paraId="42D4EF0B" w14:textId="3B49B598" w:rsidR="00A0192C" w:rsidRPr="00AE6FE8" w:rsidRDefault="00327D10" w:rsidP="00AE6FE8">
      <w:pPr>
        <w:spacing w:line="360" w:lineRule="auto"/>
        <w:jc w:val="both"/>
        <w:rPr>
          <w:rFonts w:ascii="Times New Roman" w:hAnsi="Times New Roman" w:cs="Times New Roman"/>
          <w:bCs/>
          <w:sz w:val="24"/>
          <w:szCs w:val="24"/>
          <w:lang w:val="fr-FR"/>
        </w:rPr>
      </w:pPr>
      <w:r w:rsidRPr="007753D3">
        <w:rPr>
          <w:rFonts w:ascii="Times New Roman" w:hAnsi="Times New Roman" w:cs="Times New Roman"/>
          <w:bCs/>
          <w:sz w:val="24"/>
          <w:szCs w:val="24"/>
          <w:lang w:val="fr-FR"/>
        </w:rPr>
        <w:t xml:space="preserve">Au </w:t>
      </w:r>
      <w:r w:rsidR="007753D3" w:rsidRPr="007753D3">
        <w:rPr>
          <w:rFonts w:ascii="Times New Roman" w:hAnsi="Times New Roman" w:cs="Times New Roman"/>
          <w:bCs/>
          <w:sz w:val="24"/>
          <w:szCs w:val="24"/>
          <w:lang w:val="fr-CM"/>
        </w:rPr>
        <w:t>cours des 5 d</w:t>
      </w:r>
      <w:r w:rsidRPr="007753D3">
        <w:rPr>
          <w:rFonts w:ascii="Times New Roman" w:hAnsi="Times New Roman" w:cs="Times New Roman"/>
          <w:bCs/>
          <w:sz w:val="24"/>
          <w:szCs w:val="24"/>
          <w:lang w:val="fr-CM"/>
        </w:rPr>
        <w:t>ernières années, la couverture vaccinale antiamarile se situe autour de 7</w:t>
      </w:r>
      <w:r w:rsidR="007753D3" w:rsidRPr="007753D3">
        <w:rPr>
          <w:rFonts w:ascii="Times New Roman" w:hAnsi="Times New Roman" w:cs="Times New Roman"/>
          <w:bCs/>
          <w:sz w:val="24"/>
          <w:szCs w:val="24"/>
          <w:lang w:val="fr-CM"/>
        </w:rPr>
        <w:t>0%</w:t>
      </w:r>
      <w:r w:rsidR="009B34D5" w:rsidRPr="007753D3">
        <w:rPr>
          <w:rFonts w:ascii="Times New Roman" w:hAnsi="Times New Roman" w:cs="Times New Roman"/>
          <w:bCs/>
          <w:sz w:val="24"/>
          <w:szCs w:val="24"/>
          <w:lang w:val="fr-CM"/>
        </w:rPr>
        <w:t>.</w:t>
      </w:r>
      <w:r w:rsidRPr="00AE6FE8">
        <w:rPr>
          <w:rFonts w:ascii="Times New Roman" w:hAnsi="Times New Roman" w:cs="Times New Roman"/>
          <w:bCs/>
          <w:sz w:val="24"/>
          <w:szCs w:val="24"/>
          <w:lang w:val="fr-FR"/>
        </w:rPr>
        <w:t xml:space="preserve"> </w:t>
      </w:r>
      <w:r w:rsidR="00A0192C" w:rsidRPr="00AE6FE8">
        <w:rPr>
          <w:rFonts w:ascii="Times New Roman" w:hAnsi="Times New Roman" w:cs="Times New Roman"/>
          <w:bCs/>
          <w:sz w:val="24"/>
          <w:szCs w:val="24"/>
          <w:lang w:val="fr-FR"/>
        </w:rPr>
        <w:t xml:space="preserve">Il convient de relever que, les </w:t>
      </w:r>
      <w:r>
        <w:rPr>
          <w:rFonts w:ascii="Times New Roman" w:hAnsi="Times New Roman" w:cs="Times New Roman"/>
          <w:bCs/>
          <w:sz w:val="24"/>
          <w:szCs w:val="24"/>
          <w:lang w:val="fr-FR"/>
        </w:rPr>
        <w:t xml:space="preserve">divers </w:t>
      </w:r>
      <w:r w:rsidR="00A0192C" w:rsidRPr="00AE6FE8">
        <w:rPr>
          <w:rFonts w:ascii="Times New Roman" w:hAnsi="Times New Roman" w:cs="Times New Roman"/>
          <w:bCs/>
          <w:sz w:val="24"/>
          <w:szCs w:val="24"/>
          <w:lang w:val="fr-FR"/>
        </w:rPr>
        <w:t xml:space="preserve">mouvements peuvent souvent réduire l’immunité collective, en particulier dans les centres urbains, lorsque des personnes non immunisées se rendent dans des zones </w:t>
      </w:r>
      <w:r w:rsidR="00745D1A">
        <w:rPr>
          <w:rFonts w:ascii="Times New Roman" w:hAnsi="Times New Roman" w:cs="Times New Roman"/>
          <w:bCs/>
          <w:sz w:val="24"/>
          <w:szCs w:val="24"/>
          <w:lang w:val="fr-FR"/>
        </w:rPr>
        <w:t>ayant</w:t>
      </w:r>
      <w:r w:rsidR="00A0192C" w:rsidRPr="00AE6FE8">
        <w:rPr>
          <w:rFonts w:ascii="Times New Roman" w:hAnsi="Times New Roman" w:cs="Times New Roman"/>
          <w:bCs/>
          <w:sz w:val="24"/>
          <w:szCs w:val="24"/>
          <w:lang w:val="fr-FR"/>
        </w:rPr>
        <w:t xml:space="preserve"> bénéficié de campagnes de vaccination par le passé.</w:t>
      </w:r>
      <w:r w:rsidR="009B34D5">
        <w:rPr>
          <w:rFonts w:ascii="Times New Roman" w:hAnsi="Times New Roman" w:cs="Times New Roman"/>
          <w:bCs/>
          <w:sz w:val="24"/>
          <w:szCs w:val="24"/>
          <w:lang w:val="fr-CM"/>
        </w:rPr>
        <w:t xml:space="preserve"> Tout ceci contribue à </w:t>
      </w:r>
      <w:r w:rsidR="009B34D5">
        <w:rPr>
          <w:rFonts w:ascii="Times New Roman" w:hAnsi="Times New Roman" w:cs="Times New Roman"/>
          <w:bCs/>
          <w:sz w:val="24"/>
          <w:szCs w:val="24"/>
          <w:lang w:val="fr-FR"/>
        </w:rPr>
        <w:t xml:space="preserve">une </w:t>
      </w:r>
      <w:r w:rsidR="00A0192C" w:rsidRPr="00AE6FE8">
        <w:rPr>
          <w:rFonts w:ascii="Times New Roman" w:hAnsi="Times New Roman" w:cs="Times New Roman"/>
          <w:bCs/>
          <w:sz w:val="24"/>
          <w:szCs w:val="24"/>
          <w:lang w:val="fr-FR"/>
        </w:rPr>
        <w:t xml:space="preserve">accumulation substantielle de population susceptible. </w:t>
      </w:r>
    </w:p>
    <w:p w14:paraId="7DE347AB" w14:textId="6308245A" w:rsidR="00A0192C" w:rsidRPr="00AE6FE8" w:rsidRDefault="004A3350" w:rsidP="00AE6FE8">
      <w:pPr>
        <w:spacing w:line="360" w:lineRule="auto"/>
        <w:jc w:val="both"/>
        <w:rPr>
          <w:rFonts w:ascii="Times New Roman" w:hAnsi="Times New Roman" w:cs="Times New Roman"/>
          <w:bCs/>
          <w:sz w:val="24"/>
          <w:szCs w:val="24"/>
          <w:lang w:val="fr-FR"/>
        </w:rPr>
      </w:pPr>
      <w:r>
        <w:rPr>
          <w:rFonts w:ascii="Times New Roman" w:hAnsi="Times New Roman" w:cs="Times New Roman"/>
          <w:bCs/>
          <w:sz w:val="24"/>
          <w:szCs w:val="24"/>
          <w:lang w:val="fr-FR"/>
        </w:rPr>
        <w:t>Par ailleurs</w:t>
      </w:r>
      <w:r w:rsidR="00A0192C" w:rsidRPr="00AE6FE8">
        <w:rPr>
          <w:rFonts w:ascii="Times New Roman" w:hAnsi="Times New Roman" w:cs="Times New Roman"/>
          <w:bCs/>
          <w:sz w:val="24"/>
          <w:szCs w:val="24"/>
          <w:lang w:val="fr-FR"/>
        </w:rPr>
        <w:t xml:space="preserve">, </w:t>
      </w:r>
      <w:r w:rsidR="00514E07">
        <w:rPr>
          <w:rFonts w:ascii="Times New Roman" w:hAnsi="Times New Roman" w:cs="Times New Roman"/>
          <w:bCs/>
          <w:sz w:val="24"/>
          <w:szCs w:val="24"/>
          <w:lang w:val="fr-FR"/>
        </w:rPr>
        <w:t>les</w:t>
      </w:r>
      <w:r w:rsidR="00A0192C" w:rsidRPr="00AE6FE8">
        <w:rPr>
          <w:rFonts w:ascii="Times New Roman" w:hAnsi="Times New Roman" w:cs="Times New Roman"/>
          <w:bCs/>
          <w:sz w:val="24"/>
          <w:szCs w:val="24"/>
          <w:lang w:val="fr-FR"/>
        </w:rPr>
        <w:t xml:space="preserve"> performance</w:t>
      </w:r>
      <w:r w:rsidR="00514E07">
        <w:rPr>
          <w:rFonts w:ascii="Times New Roman" w:hAnsi="Times New Roman" w:cs="Times New Roman"/>
          <w:bCs/>
          <w:sz w:val="24"/>
          <w:szCs w:val="24"/>
          <w:lang w:val="fr-FR"/>
        </w:rPr>
        <w:t>s</w:t>
      </w:r>
      <w:r w:rsidR="00A0192C" w:rsidRPr="00AE6FE8">
        <w:rPr>
          <w:rFonts w:ascii="Times New Roman" w:hAnsi="Times New Roman" w:cs="Times New Roman"/>
          <w:bCs/>
          <w:sz w:val="24"/>
          <w:szCs w:val="24"/>
          <w:lang w:val="fr-FR"/>
        </w:rPr>
        <w:t xml:space="preserve"> de la surveillance</w:t>
      </w:r>
      <w:r w:rsidR="00514E07">
        <w:rPr>
          <w:rFonts w:ascii="Times New Roman" w:hAnsi="Times New Roman" w:cs="Times New Roman"/>
          <w:bCs/>
          <w:sz w:val="24"/>
          <w:szCs w:val="24"/>
          <w:lang w:val="fr-FR"/>
        </w:rPr>
        <w:t xml:space="preserve"> au cas par cas sont</w:t>
      </w:r>
      <w:r w:rsidR="00A0192C" w:rsidRPr="00AE6FE8">
        <w:rPr>
          <w:rFonts w:ascii="Times New Roman" w:hAnsi="Times New Roman" w:cs="Times New Roman"/>
          <w:bCs/>
          <w:sz w:val="24"/>
          <w:szCs w:val="24"/>
          <w:lang w:val="fr-FR"/>
        </w:rPr>
        <w:t xml:space="preserve"> </w:t>
      </w:r>
      <w:r w:rsidR="00514E07">
        <w:rPr>
          <w:rFonts w:ascii="Times New Roman" w:hAnsi="Times New Roman" w:cs="Times New Roman"/>
          <w:bCs/>
          <w:sz w:val="24"/>
          <w:szCs w:val="24"/>
          <w:lang w:val="fr-FR"/>
        </w:rPr>
        <w:t xml:space="preserve">en régression </w:t>
      </w:r>
      <w:r w:rsidR="00721EE3">
        <w:rPr>
          <w:rFonts w:ascii="Times New Roman" w:hAnsi="Times New Roman" w:cs="Times New Roman"/>
          <w:bCs/>
          <w:sz w:val="24"/>
          <w:szCs w:val="24"/>
          <w:lang w:val="fr-FR"/>
        </w:rPr>
        <w:t>depuis 2018</w:t>
      </w:r>
      <w:r w:rsidR="00A0192C" w:rsidRPr="00AE6FE8">
        <w:rPr>
          <w:rFonts w:ascii="Times New Roman" w:hAnsi="Times New Roman" w:cs="Times New Roman"/>
          <w:bCs/>
          <w:sz w:val="24"/>
          <w:szCs w:val="24"/>
          <w:lang w:val="fr-FR"/>
        </w:rPr>
        <w:t xml:space="preserve">. Durant la même période, le nombre des DS n’ayant pas détecté des cas est passé de 7/189 à 24/190. </w:t>
      </w:r>
    </w:p>
    <w:p w14:paraId="4E26F343" w14:textId="77777777" w:rsidR="00A0192C" w:rsidRPr="00AE6FE8" w:rsidRDefault="00A0192C" w:rsidP="00AE6FE8">
      <w:pPr>
        <w:pStyle w:val="Heading2"/>
        <w:numPr>
          <w:ilvl w:val="1"/>
          <w:numId w:val="5"/>
        </w:numPr>
        <w:spacing w:line="360" w:lineRule="auto"/>
        <w:jc w:val="both"/>
        <w:rPr>
          <w:rFonts w:ascii="Times New Roman" w:hAnsi="Times New Roman" w:cs="Times New Roman"/>
          <w:color w:val="auto"/>
          <w:sz w:val="24"/>
          <w:szCs w:val="24"/>
        </w:rPr>
      </w:pPr>
      <w:bookmarkStart w:id="83" w:name="_Toc109709279"/>
      <w:bookmarkStart w:id="84" w:name="_Toc112204759"/>
      <w:r w:rsidRPr="00AE6FE8">
        <w:rPr>
          <w:rFonts w:ascii="Times New Roman" w:hAnsi="Times New Roman" w:cs="Times New Roman"/>
          <w:color w:val="auto"/>
          <w:sz w:val="24"/>
          <w:szCs w:val="24"/>
        </w:rPr>
        <w:lastRenderedPageBreak/>
        <w:t>Analyse des parties prenantes</w:t>
      </w:r>
      <w:bookmarkEnd w:id="83"/>
      <w:bookmarkEnd w:id="84"/>
    </w:p>
    <w:p w14:paraId="474F3B70" w14:textId="77777777" w:rsidR="00A0192C" w:rsidRPr="00AE6FE8" w:rsidRDefault="00A0192C" w:rsidP="00AE6FE8">
      <w:pPr>
        <w:spacing w:line="360" w:lineRule="auto"/>
        <w:jc w:val="both"/>
        <w:rPr>
          <w:rFonts w:ascii="Times New Roman" w:hAnsi="Times New Roman" w:cs="Times New Roman"/>
          <w:sz w:val="24"/>
          <w:szCs w:val="24"/>
          <w:lang w:val="fr-CM"/>
        </w:rPr>
      </w:pPr>
      <w:r w:rsidRPr="00AE6FE8">
        <w:rPr>
          <w:rFonts w:ascii="Times New Roman" w:hAnsi="Times New Roman" w:cs="Times New Roman"/>
          <w:sz w:val="24"/>
          <w:szCs w:val="24"/>
          <w:lang w:val="fr-CM"/>
        </w:rPr>
        <w:t>Il s’agit d’une approche standard d’analyse de données qualitatives pour apprécier le rôle et les intérêts des différentes parties prenantes lors de la formulation ou de la mise en œuvre d’un projet.</w:t>
      </w:r>
    </w:p>
    <w:p w14:paraId="45A81952" w14:textId="294187CC" w:rsidR="00A0192C" w:rsidRPr="00AE6FE8" w:rsidRDefault="00A0192C" w:rsidP="00AE6FE8">
      <w:pPr>
        <w:pStyle w:val="Heading2"/>
        <w:numPr>
          <w:ilvl w:val="2"/>
          <w:numId w:val="5"/>
        </w:numPr>
        <w:spacing w:line="360" w:lineRule="auto"/>
        <w:jc w:val="both"/>
        <w:rPr>
          <w:rFonts w:ascii="Times New Roman" w:hAnsi="Times New Roman" w:cs="Times New Roman"/>
          <w:color w:val="auto"/>
          <w:sz w:val="24"/>
          <w:szCs w:val="24"/>
        </w:rPr>
      </w:pPr>
      <w:bookmarkStart w:id="85" w:name="_Toc109709280"/>
      <w:bookmarkStart w:id="86" w:name="_Toc112204760"/>
      <w:r w:rsidRPr="00AE6FE8">
        <w:rPr>
          <w:rFonts w:ascii="Times New Roman" w:hAnsi="Times New Roman" w:cs="Times New Roman"/>
          <w:color w:val="auto"/>
          <w:sz w:val="24"/>
          <w:szCs w:val="24"/>
        </w:rPr>
        <w:t xml:space="preserve">Identification des </w:t>
      </w:r>
      <w:r w:rsidR="00CB5F91">
        <w:rPr>
          <w:rFonts w:ascii="Times New Roman" w:hAnsi="Times New Roman" w:cs="Times New Roman"/>
          <w:color w:val="auto"/>
          <w:sz w:val="24"/>
          <w:szCs w:val="24"/>
        </w:rPr>
        <w:t xml:space="preserve">parties prenantes </w:t>
      </w:r>
      <w:bookmarkEnd w:id="85"/>
      <w:bookmarkEnd w:id="86"/>
    </w:p>
    <w:p w14:paraId="5CE02C43" w14:textId="77777777" w:rsidR="00A0192C" w:rsidRPr="00AE6FE8" w:rsidRDefault="00A0192C" w:rsidP="00AE6FE8">
      <w:pPr>
        <w:spacing w:line="360" w:lineRule="auto"/>
        <w:jc w:val="both"/>
        <w:rPr>
          <w:rFonts w:ascii="Times New Roman" w:hAnsi="Times New Roman" w:cs="Times New Roman"/>
          <w:sz w:val="24"/>
          <w:szCs w:val="24"/>
          <w:lang w:val="fr-CM"/>
        </w:rPr>
      </w:pPr>
      <w:r w:rsidRPr="00AE6FE8">
        <w:rPr>
          <w:rFonts w:ascii="Times New Roman" w:hAnsi="Times New Roman" w:cs="Times New Roman"/>
          <w:sz w:val="24"/>
          <w:szCs w:val="24"/>
          <w:lang w:val="fr-CM"/>
        </w:rPr>
        <w:t xml:space="preserve">Plusieurs acteurs sont engagés dans la prévention et le contrôle de la FJ à l’échelle nationale et internationale. La gestion des épidémies de FJ exige une implication de toutes les parties prenantes afin de garantir une approche holistique, efficace et efficiente. L’approche « One Health » est de rigueur pour une gestion efficace de la maladie. </w:t>
      </w:r>
    </w:p>
    <w:p w14:paraId="1F0EFF80" w14:textId="51BE785B" w:rsidR="00A0192C" w:rsidRPr="00AE6FE8" w:rsidRDefault="00A0192C" w:rsidP="00AE6FE8">
      <w:pPr>
        <w:spacing w:line="360" w:lineRule="auto"/>
        <w:jc w:val="both"/>
        <w:rPr>
          <w:rFonts w:ascii="Times New Roman" w:hAnsi="Times New Roman" w:cs="Times New Roman"/>
          <w:sz w:val="24"/>
          <w:szCs w:val="24"/>
          <w:lang w:val="fr-CM"/>
        </w:rPr>
      </w:pPr>
      <w:r w:rsidRPr="00471FF7">
        <w:rPr>
          <w:rFonts w:ascii="Times New Roman" w:hAnsi="Times New Roman" w:cs="Times New Roman"/>
          <w:sz w:val="24"/>
          <w:szCs w:val="24"/>
          <w:lang w:val="fr-CM"/>
        </w:rPr>
        <w:t xml:space="preserve">Ces acteurs sont </w:t>
      </w:r>
      <w:r w:rsidR="00471FF7">
        <w:rPr>
          <w:rFonts w:ascii="Times New Roman" w:hAnsi="Times New Roman" w:cs="Times New Roman"/>
          <w:sz w:val="24"/>
          <w:szCs w:val="24"/>
          <w:lang w:val="fr-CM"/>
        </w:rPr>
        <w:t xml:space="preserve">les </w:t>
      </w:r>
      <w:r w:rsidRPr="00471FF7">
        <w:rPr>
          <w:rFonts w:ascii="Times New Roman" w:hAnsi="Times New Roman" w:cs="Times New Roman"/>
          <w:sz w:val="24"/>
          <w:szCs w:val="24"/>
          <w:lang w:val="fr-CM"/>
        </w:rPr>
        <w:t>suivant</w:t>
      </w:r>
      <w:r w:rsidR="00471FF7">
        <w:rPr>
          <w:rFonts w:ascii="Times New Roman" w:hAnsi="Times New Roman" w:cs="Times New Roman"/>
          <w:sz w:val="24"/>
          <w:szCs w:val="24"/>
          <w:lang w:val="fr-CM"/>
        </w:rPr>
        <w:t>s</w:t>
      </w:r>
      <w:r w:rsidRPr="00471FF7">
        <w:rPr>
          <w:rFonts w:ascii="Times New Roman" w:hAnsi="Times New Roman" w:cs="Times New Roman"/>
          <w:sz w:val="24"/>
          <w:szCs w:val="24"/>
          <w:lang w:val="fr-CM"/>
        </w:rPr>
        <w:t xml:space="preserve"> :</w:t>
      </w:r>
      <w:r w:rsidR="00FD15EA">
        <w:rPr>
          <w:rFonts w:ascii="Times New Roman" w:hAnsi="Times New Roman" w:cs="Times New Roman"/>
          <w:sz w:val="24"/>
          <w:szCs w:val="24"/>
          <w:lang w:val="fr-CM"/>
        </w:rPr>
        <w:t xml:space="preserve"> </w:t>
      </w:r>
    </w:p>
    <w:p w14:paraId="1D6CA054" w14:textId="06041AE1" w:rsidR="00A0192C" w:rsidRPr="00AE6FE8" w:rsidRDefault="00A0192C" w:rsidP="00AE6FE8">
      <w:pPr>
        <w:pStyle w:val="ListParagraph"/>
        <w:numPr>
          <w:ilvl w:val="0"/>
          <w:numId w:val="30"/>
        </w:numPr>
        <w:spacing w:line="360" w:lineRule="auto"/>
        <w:jc w:val="both"/>
        <w:rPr>
          <w:color w:val="auto"/>
        </w:rPr>
      </w:pPr>
      <w:r w:rsidRPr="00AE6FE8">
        <w:rPr>
          <w:color w:val="auto"/>
        </w:rPr>
        <w:t>Les administrations publiques ;</w:t>
      </w:r>
      <w:r w:rsidRPr="00AE6FE8">
        <w:rPr>
          <w:color w:val="auto"/>
        </w:rPr>
        <w:tab/>
      </w:r>
    </w:p>
    <w:p w14:paraId="6B4F6D49" w14:textId="0C956827" w:rsidR="00A0192C" w:rsidRPr="00AE6FE8" w:rsidRDefault="00A0192C" w:rsidP="00AE6FE8">
      <w:pPr>
        <w:pStyle w:val="ListParagraph"/>
        <w:numPr>
          <w:ilvl w:val="0"/>
          <w:numId w:val="30"/>
        </w:numPr>
        <w:spacing w:line="360" w:lineRule="auto"/>
        <w:jc w:val="both"/>
        <w:rPr>
          <w:color w:val="auto"/>
        </w:rPr>
      </w:pPr>
      <w:r w:rsidRPr="00AE6FE8">
        <w:rPr>
          <w:color w:val="auto"/>
        </w:rPr>
        <w:t>Les Collectivités Territoriales Décentralisées (CTDs) ;</w:t>
      </w:r>
    </w:p>
    <w:p w14:paraId="61208141" w14:textId="2A608FBB" w:rsidR="00A0192C" w:rsidRPr="00AE6FE8" w:rsidRDefault="00A0192C" w:rsidP="00AE6FE8">
      <w:pPr>
        <w:pStyle w:val="ListParagraph"/>
        <w:numPr>
          <w:ilvl w:val="0"/>
          <w:numId w:val="30"/>
        </w:numPr>
        <w:spacing w:line="360" w:lineRule="auto"/>
        <w:jc w:val="both"/>
        <w:rPr>
          <w:color w:val="auto"/>
        </w:rPr>
      </w:pPr>
      <w:r w:rsidRPr="00AE6FE8">
        <w:rPr>
          <w:color w:val="auto"/>
        </w:rPr>
        <w:t>Les Partenaires Techniques et Financiers ;</w:t>
      </w:r>
    </w:p>
    <w:p w14:paraId="4F064639" w14:textId="7A523C72" w:rsidR="00A0192C" w:rsidRPr="00AE6FE8" w:rsidRDefault="00A0192C" w:rsidP="00AE6FE8">
      <w:pPr>
        <w:pStyle w:val="ListParagraph"/>
        <w:numPr>
          <w:ilvl w:val="0"/>
          <w:numId w:val="30"/>
        </w:numPr>
        <w:spacing w:line="360" w:lineRule="auto"/>
        <w:jc w:val="both"/>
        <w:rPr>
          <w:color w:val="auto"/>
        </w:rPr>
      </w:pPr>
      <w:r w:rsidRPr="00AE6FE8">
        <w:rPr>
          <w:color w:val="auto"/>
        </w:rPr>
        <w:t>Les Organisations de la Société Civile ;</w:t>
      </w:r>
    </w:p>
    <w:p w14:paraId="3EC0E115" w14:textId="3B27159C" w:rsidR="00A0192C" w:rsidRPr="00AE6FE8" w:rsidRDefault="00A0192C" w:rsidP="00AE6FE8">
      <w:pPr>
        <w:pStyle w:val="ListParagraph"/>
        <w:numPr>
          <w:ilvl w:val="0"/>
          <w:numId w:val="30"/>
        </w:numPr>
        <w:spacing w:line="360" w:lineRule="auto"/>
        <w:jc w:val="both"/>
        <w:rPr>
          <w:color w:val="auto"/>
        </w:rPr>
      </w:pPr>
      <w:r w:rsidRPr="00AE6FE8">
        <w:rPr>
          <w:color w:val="auto"/>
        </w:rPr>
        <w:t>Le secteur privé ;</w:t>
      </w:r>
    </w:p>
    <w:p w14:paraId="0887BD72" w14:textId="155969D4" w:rsidR="00A0192C" w:rsidRPr="00AE6FE8" w:rsidRDefault="00A0192C" w:rsidP="00AE6FE8">
      <w:pPr>
        <w:pStyle w:val="ListParagraph"/>
        <w:numPr>
          <w:ilvl w:val="0"/>
          <w:numId w:val="30"/>
        </w:numPr>
        <w:spacing w:line="360" w:lineRule="auto"/>
        <w:jc w:val="both"/>
        <w:rPr>
          <w:color w:val="auto"/>
        </w:rPr>
      </w:pPr>
      <w:r w:rsidRPr="00AE6FE8">
        <w:rPr>
          <w:color w:val="auto"/>
        </w:rPr>
        <w:t>La communauté ;</w:t>
      </w:r>
    </w:p>
    <w:p w14:paraId="5A7B7795" w14:textId="2494E3D2" w:rsidR="00A0192C" w:rsidRPr="00AE6FE8" w:rsidRDefault="00A0192C" w:rsidP="00AE6FE8">
      <w:pPr>
        <w:pStyle w:val="ListParagraph"/>
        <w:numPr>
          <w:ilvl w:val="0"/>
          <w:numId w:val="30"/>
        </w:numPr>
        <w:spacing w:line="360" w:lineRule="auto"/>
        <w:jc w:val="both"/>
        <w:rPr>
          <w:color w:val="auto"/>
        </w:rPr>
      </w:pPr>
      <w:r w:rsidRPr="00AE6FE8">
        <w:rPr>
          <w:rFonts w:eastAsiaTheme="minorHAnsi"/>
          <w:color w:val="auto"/>
        </w:rPr>
        <w:t>Les tradipracticiens</w:t>
      </w:r>
      <w:r w:rsidR="00BB1F87">
        <w:rPr>
          <w:rFonts w:eastAsiaTheme="minorHAnsi"/>
          <w:color w:val="auto"/>
        </w:rPr>
        <w:t> ;</w:t>
      </w:r>
    </w:p>
    <w:p w14:paraId="4DA77FAC" w14:textId="5E2C04BD" w:rsidR="00A0192C" w:rsidRPr="00AE6FE8" w:rsidRDefault="00A0192C" w:rsidP="00AE6FE8">
      <w:pPr>
        <w:pStyle w:val="ListParagraph"/>
        <w:numPr>
          <w:ilvl w:val="0"/>
          <w:numId w:val="30"/>
        </w:numPr>
        <w:spacing w:line="360" w:lineRule="auto"/>
        <w:jc w:val="both"/>
        <w:rPr>
          <w:color w:val="auto"/>
        </w:rPr>
      </w:pPr>
      <w:r w:rsidRPr="00AE6FE8">
        <w:rPr>
          <w:color w:val="auto"/>
        </w:rPr>
        <w:t>Les leaders d’opinion</w:t>
      </w:r>
      <w:r w:rsidR="00BB1F87">
        <w:rPr>
          <w:color w:val="auto"/>
        </w:rPr>
        <w:t>.</w:t>
      </w:r>
    </w:p>
    <w:p w14:paraId="2DD9BC95" w14:textId="77777777" w:rsidR="00A0192C" w:rsidRPr="00AE6FE8" w:rsidRDefault="00A0192C" w:rsidP="00AE6FE8">
      <w:pPr>
        <w:pStyle w:val="Heading2"/>
        <w:numPr>
          <w:ilvl w:val="2"/>
          <w:numId w:val="5"/>
        </w:numPr>
        <w:spacing w:line="360" w:lineRule="auto"/>
        <w:jc w:val="both"/>
        <w:rPr>
          <w:rFonts w:ascii="Times New Roman" w:hAnsi="Times New Roman" w:cs="Times New Roman"/>
          <w:color w:val="auto"/>
          <w:sz w:val="24"/>
          <w:szCs w:val="24"/>
        </w:rPr>
      </w:pPr>
      <w:bookmarkStart w:id="87" w:name="_Toc109709281"/>
      <w:bookmarkStart w:id="88" w:name="_Toc112204761"/>
      <w:r w:rsidRPr="00AE6FE8">
        <w:rPr>
          <w:rFonts w:ascii="Times New Roman" w:hAnsi="Times New Roman" w:cs="Times New Roman"/>
          <w:color w:val="auto"/>
          <w:sz w:val="24"/>
          <w:szCs w:val="24"/>
        </w:rPr>
        <w:t>Rôles et responsabilités des détenteurs d’enjeux</w:t>
      </w:r>
      <w:bookmarkEnd w:id="87"/>
      <w:bookmarkEnd w:id="88"/>
    </w:p>
    <w:p w14:paraId="15246477" w14:textId="77777777" w:rsidR="00A0192C" w:rsidRPr="00AE6FE8" w:rsidRDefault="00A0192C" w:rsidP="00AE6FE8">
      <w:pPr>
        <w:spacing w:line="360" w:lineRule="auto"/>
        <w:jc w:val="both"/>
        <w:rPr>
          <w:rFonts w:ascii="Times New Roman" w:hAnsi="Times New Roman" w:cs="Times New Roman"/>
          <w:sz w:val="24"/>
          <w:szCs w:val="24"/>
          <w:lang w:val="fr-CM"/>
        </w:rPr>
      </w:pPr>
      <w:r w:rsidRPr="00AE6FE8">
        <w:rPr>
          <w:rFonts w:ascii="Times New Roman" w:hAnsi="Times New Roman" w:cs="Times New Roman"/>
          <w:sz w:val="24"/>
          <w:szCs w:val="24"/>
          <w:lang w:val="fr-CM"/>
        </w:rPr>
        <w:t xml:space="preserve">L’objectif principal pour tous les détenteurs d’enjeux est l’élimination de la FJ sur l’étendue du territoire national en vue de l’amélioration de l’état de santé des populations. </w:t>
      </w:r>
    </w:p>
    <w:p w14:paraId="302EF5E2" w14:textId="0FB24A37" w:rsidR="00A0192C" w:rsidRPr="00AE6FE8" w:rsidRDefault="00A0192C" w:rsidP="00AE6FE8">
      <w:pPr>
        <w:spacing w:line="360" w:lineRule="auto"/>
        <w:jc w:val="both"/>
        <w:rPr>
          <w:rFonts w:ascii="Times New Roman" w:hAnsi="Times New Roman" w:cs="Times New Roman"/>
          <w:b/>
          <w:sz w:val="24"/>
          <w:szCs w:val="24"/>
          <w:lang w:val="fr-CM"/>
        </w:rPr>
      </w:pPr>
      <w:r w:rsidRPr="00AE6FE8">
        <w:rPr>
          <w:rFonts w:ascii="Times New Roman" w:hAnsi="Times New Roman" w:cs="Times New Roman"/>
          <w:sz w:val="24"/>
          <w:szCs w:val="24"/>
          <w:lang w:val="fr-CM"/>
        </w:rPr>
        <w:t>•</w:t>
      </w:r>
      <w:r w:rsidRPr="00AE6FE8">
        <w:rPr>
          <w:rFonts w:ascii="Times New Roman" w:hAnsi="Times New Roman" w:cs="Times New Roman"/>
          <w:sz w:val="24"/>
          <w:szCs w:val="24"/>
          <w:lang w:val="fr-CM"/>
        </w:rPr>
        <w:tab/>
      </w:r>
      <w:r w:rsidRPr="00AE6FE8">
        <w:rPr>
          <w:rFonts w:ascii="Times New Roman" w:hAnsi="Times New Roman" w:cs="Times New Roman"/>
          <w:b/>
          <w:sz w:val="24"/>
          <w:szCs w:val="24"/>
          <w:lang w:val="fr-CM"/>
        </w:rPr>
        <w:t xml:space="preserve">Les </w:t>
      </w:r>
      <w:r w:rsidR="00D86B87">
        <w:rPr>
          <w:rFonts w:ascii="Times New Roman" w:hAnsi="Times New Roman" w:cs="Times New Roman"/>
          <w:b/>
          <w:sz w:val="24"/>
          <w:szCs w:val="24"/>
          <w:lang w:val="fr-CM"/>
        </w:rPr>
        <w:t>A</w:t>
      </w:r>
      <w:r w:rsidRPr="00AE6FE8">
        <w:rPr>
          <w:rFonts w:ascii="Times New Roman" w:hAnsi="Times New Roman" w:cs="Times New Roman"/>
          <w:b/>
          <w:sz w:val="24"/>
          <w:szCs w:val="24"/>
          <w:lang w:val="fr-CM"/>
        </w:rPr>
        <w:t xml:space="preserve">dministrations </w:t>
      </w:r>
      <w:r w:rsidR="00D86B87">
        <w:rPr>
          <w:rFonts w:ascii="Times New Roman" w:hAnsi="Times New Roman" w:cs="Times New Roman"/>
          <w:b/>
          <w:sz w:val="24"/>
          <w:szCs w:val="24"/>
          <w:lang w:val="fr-CM"/>
        </w:rPr>
        <w:t>P</w:t>
      </w:r>
      <w:r w:rsidRPr="00AE6FE8">
        <w:rPr>
          <w:rFonts w:ascii="Times New Roman" w:hAnsi="Times New Roman" w:cs="Times New Roman"/>
          <w:b/>
          <w:sz w:val="24"/>
          <w:szCs w:val="24"/>
          <w:lang w:val="fr-CM"/>
        </w:rPr>
        <w:t xml:space="preserve">ubliques </w:t>
      </w:r>
    </w:p>
    <w:p w14:paraId="149BB1FA" w14:textId="77777777" w:rsidR="00A0192C" w:rsidRPr="00AE6FE8" w:rsidRDefault="00A0192C" w:rsidP="00AE6FE8">
      <w:pPr>
        <w:spacing w:line="360" w:lineRule="auto"/>
        <w:jc w:val="both"/>
        <w:rPr>
          <w:rFonts w:ascii="Times New Roman" w:hAnsi="Times New Roman" w:cs="Times New Roman"/>
          <w:sz w:val="24"/>
          <w:szCs w:val="24"/>
          <w:lang w:val="fr-CM"/>
        </w:rPr>
      </w:pPr>
      <w:r w:rsidRPr="00AE6FE8">
        <w:rPr>
          <w:rFonts w:ascii="Times New Roman" w:hAnsi="Times New Roman" w:cs="Times New Roman"/>
          <w:sz w:val="24"/>
          <w:szCs w:val="24"/>
          <w:lang w:val="fr-CM"/>
        </w:rPr>
        <w:t xml:space="preserve">En situation de routine, les activités de prévention et de contrôle de la FJ sont sous la coordination du Ministère de la Santé Publique (MINSANTE) en liaison avec le MINAT, en charge de l’élaboration, de la mise en œuvre et du suivi de la réglementation et des normes en matière de prévention et de gestion des risques et calamités, ainsi que de la coordination des actions nationales et internationales en cas de catastrophes. Le MINSANTE assure la gestion des ressources mises à sa disposition en collaboration avec le MINEPAT, le MINFI, les Ministères partenaires, les prestataires des services et soins de santé, les bureaux locaux des agences d’aide au développement et les autres parties prenantes. </w:t>
      </w:r>
    </w:p>
    <w:p w14:paraId="34077340" w14:textId="77777777" w:rsidR="00A0192C" w:rsidRPr="00AE6FE8" w:rsidRDefault="00A0192C" w:rsidP="00AE6FE8">
      <w:pPr>
        <w:spacing w:line="360" w:lineRule="auto"/>
        <w:jc w:val="both"/>
        <w:rPr>
          <w:rFonts w:ascii="Times New Roman" w:hAnsi="Times New Roman" w:cs="Times New Roman"/>
          <w:sz w:val="24"/>
          <w:szCs w:val="24"/>
          <w:lang w:val="fr-CM"/>
        </w:rPr>
      </w:pPr>
      <w:r w:rsidRPr="00AE6FE8">
        <w:rPr>
          <w:rFonts w:ascii="Times New Roman" w:hAnsi="Times New Roman" w:cs="Times New Roman"/>
          <w:sz w:val="24"/>
          <w:szCs w:val="24"/>
          <w:lang w:val="fr-CM"/>
        </w:rPr>
        <w:lastRenderedPageBreak/>
        <w:t>Conformément au Décret N° 98/031 du 09 mars 1998 portant organisation des plans d’urgence et des secours en cas de catastrophe ou de risque majeur, les secteurs concernés par la gestion d’une épidémie nationale et majeure de FJ peuvent être regroupés au sein d’un Comité National de Crise sous la coordination du Secrétariat Général de la Présidence de la République. La gestion de l’épidémie au niveau local est sous la responsabilité de l’autorité administrative compétente qui réunit toutes les parties prenantes autour d’un comité de crise local.</w:t>
      </w:r>
    </w:p>
    <w:p w14:paraId="1CDD3744" w14:textId="77777777" w:rsidR="00A0192C" w:rsidRPr="00AE6FE8" w:rsidRDefault="00A0192C" w:rsidP="00AE6FE8">
      <w:pPr>
        <w:spacing w:line="360" w:lineRule="auto"/>
        <w:jc w:val="both"/>
        <w:rPr>
          <w:rFonts w:ascii="Times New Roman" w:hAnsi="Times New Roman" w:cs="Times New Roman"/>
          <w:sz w:val="24"/>
          <w:szCs w:val="24"/>
          <w:lang w:val="fr-CM"/>
        </w:rPr>
      </w:pPr>
      <w:r w:rsidRPr="00AE6FE8">
        <w:rPr>
          <w:rFonts w:ascii="Times New Roman" w:hAnsi="Times New Roman" w:cs="Times New Roman"/>
          <w:sz w:val="24"/>
          <w:szCs w:val="24"/>
          <w:lang w:val="fr-CM"/>
        </w:rPr>
        <w:t>Le MINSANTE joue également un rôle clé dans la mobilisation de toutes les parties prenantes et des ressources pour la mise en œuvre et le suivi du plan d’élimination de la FJ. Les autres secteurs apparentés et intervenants dans l’approche une santé (autres secteurs et institutions) appuient ce dernier dans l’atteinte de l’objectif général à tous les niveaux.</w:t>
      </w:r>
    </w:p>
    <w:p w14:paraId="6D9DFD73" w14:textId="77777777" w:rsidR="00A0192C" w:rsidRPr="00AE6FE8" w:rsidRDefault="00A0192C" w:rsidP="00AE6FE8">
      <w:pPr>
        <w:spacing w:after="0" w:line="360" w:lineRule="auto"/>
        <w:jc w:val="both"/>
        <w:rPr>
          <w:rFonts w:ascii="Times New Roman" w:hAnsi="Times New Roman" w:cs="Times New Roman"/>
          <w:sz w:val="24"/>
          <w:szCs w:val="24"/>
          <w:lang w:val="fr-CM"/>
        </w:rPr>
      </w:pPr>
      <w:r w:rsidRPr="00AE6FE8">
        <w:rPr>
          <w:rFonts w:ascii="Times New Roman" w:hAnsi="Times New Roman" w:cs="Times New Roman"/>
          <w:sz w:val="24"/>
          <w:szCs w:val="24"/>
          <w:lang w:val="fr-CM"/>
        </w:rPr>
        <w:t>•</w:t>
      </w:r>
      <w:r w:rsidRPr="00AE6FE8">
        <w:rPr>
          <w:rFonts w:ascii="Times New Roman" w:hAnsi="Times New Roman" w:cs="Times New Roman"/>
          <w:sz w:val="24"/>
          <w:szCs w:val="24"/>
          <w:lang w:val="fr-CM"/>
        </w:rPr>
        <w:tab/>
      </w:r>
      <w:r w:rsidRPr="00AE6FE8">
        <w:rPr>
          <w:rFonts w:ascii="Times New Roman" w:hAnsi="Times New Roman" w:cs="Times New Roman"/>
          <w:b/>
          <w:sz w:val="24"/>
          <w:szCs w:val="24"/>
          <w:lang w:val="fr-CM"/>
        </w:rPr>
        <w:t>Les Collectivités Territoriales Décentralisées</w:t>
      </w:r>
      <w:r w:rsidRPr="00AE6FE8">
        <w:rPr>
          <w:rFonts w:ascii="Times New Roman" w:hAnsi="Times New Roman" w:cs="Times New Roman"/>
          <w:sz w:val="24"/>
          <w:szCs w:val="24"/>
          <w:lang w:val="fr-CM"/>
        </w:rPr>
        <w:t xml:space="preserve"> </w:t>
      </w:r>
    </w:p>
    <w:p w14:paraId="61110522" w14:textId="77777777" w:rsidR="00A0192C" w:rsidRPr="00AE6FE8" w:rsidRDefault="00A0192C" w:rsidP="00AE6FE8">
      <w:pPr>
        <w:spacing w:line="360" w:lineRule="auto"/>
        <w:jc w:val="both"/>
        <w:rPr>
          <w:rFonts w:ascii="Times New Roman" w:hAnsi="Times New Roman" w:cs="Times New Roman"/>
          <w:sz w:val="24"/>
          <w:szCs w:val="24"/>
          <w:lang w:val="fr-CM"/>
        </w:rPr>
      </w:pPr>
      <w:r w:rsidRPr="00AE6FE8">
        <w:rPr>
          <w:rFonts w:ascii="Times New Roman" w:hAnsi="Times New Roman" w:cs="Times New Roman"/>
          <w:sz w:val="24"/>
          <w:szCs w:val="24"/>
          <w:lang w:val="fr-CM"/>
        </w:rPr>
        <w:t>Les Collectivités Territoriales Décentralisées (CTDs), avec l’appui des structures déconcentrées de l’État et en collaboration avec les autres acteurs, travaillent au niveau opérationnel pour la mise en œuvre du plan d’élimination des épidémies de fièvre jaune.</w:t>
      </w:r>
    </w:p>
    <w:p w14:paraId="64FED9F8" w14:textId="77777777" w:rsidR="00A0192C" w:rsidRPr="00AE6FE8" w:rsidRDefault="00A0192C" w:rsidP="00AE6FE8">
      <w:pPr>
        <w:spacing w:after="0" w:line="360" w:lineRule="auto"/>
        <w:jc w:val="both"/>
        <w:rPr>
          <w:rFonts w:ascii="Times New Roman" w:hAnsi="Times New Roman" w:cs="Times New Roman"/>
          <w:b/>
          <w:sz w:val="24"/>
          <w:szCs w:val="24"/>
          <w:lang w:val="fr-CM"/>
        </w:rPr>
      </w:pPr>
      <w:r w:rsidRPr="00AE6FE8">
        <w:rPr>
          <w:rFonts w:ascii="Times New Roman" w:hAnsi="Times New Roman" w:cs="Times New Roman"/>
          <w:sz w:val="24"/>
          <w:szCs w:val="24"/>
          <w:lang w:val="fr-CM"/>
        </w:rPr>
        <w:t>•</w:t>
      </w:r>
      <w:r w:rsidRPr="00AE6FE8">
        <w:rPr>
          <w:rFonts w:ascii="Times New Roman" w:hAnsi="Times New Roman" w:cs="Times New Roman"/>
          <w:sz w:val="24"/>
          <w:szCs w:val="24"/>
          <w:lang w:val="fr-CM"/>
        </w:rPr>
        <w:tab/>
      </w:r>
      <w:r w:rsidRPr="00AE6FE8">
        <w:rPr>
          <w:rFonts w:ascii="Times New Roman" w:hAnsi="Times New Roman" w:cs="Times New Roman"/>
          <w:b/>
          <w:sz w:val="24"/>
          <w:szCs w:val="24"/>
          <w:lang w:val="fr-CM"/>
        </w:rPr>
        <w:t xml:space="preserve">Les Partenaires Techniques et Financiers </w:t>
      </w:r>
    </w:p>
    <w:p w14:paraId="1FFCD929" w14:textId="77777777" w:rsidR="00A0192C" w:rsidRPr="00AE6FE8" w:rsidRDefault="00A0192C" w:rsidP="00AE6FE8">
      <w:pPr>
        <w:spacing w:line="360" w:lineRule="auto"/>
        <w:jc w:val="both"/>
        <w:rPr>
          <w:rFonts w:ascii="Times New Roman" w:hAnsi="Times New Roman" w:cs="Times New Roman"/>
          <w:sz w:val="24"/>
          <w:szCs w:val="24"/>
          <w:lang w:val="fr-CM"/>
        </w:rPr>
      </w:pPr>
      <w:r w:rsidRPr="00AE6FE8">
        <w:rPr>
          <w:rFonts w:ascii="Times New Roman" w:hAnsi="Times New Roman" w:cs="Times New Roman"/>
          <w:sz w:val="24"/>
          <w:szCs w:val="24"/>
          <w:lang w:val="fr-CM"/>
        </w:rPr>
        <w:t xml:space="preserve">Les Partenaires Techniques et Financiers (PTF) accompagnent les efforts du Gouvernement et apportent un appui technique et financier dans la mise en œuvre des activités pour l’élimination de des épidémies de FJ. </w:t>
      </w:r>
    </w:p>
    <w:p w14:paraId="4223BA1C" w14:textId="77777777" w:rsidR="00A0192C" w:rsidRPr="00AE6FE8" w:rsidRDefault="00A0192C" w:rsidP="00AE6FE8">
      <w:pPr>
        <w:spacing w:after="0" w:line="360" w:lineRule="auto"/>
        <w:jc w:val="both"/>
        <w:rPr>
          <w:rFonts w:ascii="Times New Roman" w:hAnsi="Times New Roman" w:cs="Times New Roman"/>
          <w:sz w:val="24"/>
          <w:szCs w:val="24"/>
          <w:lang w:val="fr-CM"/>
        </w:rPr>
      </w:pPr>
      <w:r w:rsidRPr="00AE6FE8">
        <w:rPr>
          <w:rFonts w:ascii="Times New Roman" w:hAnsi="Times New Roman" w:cs="Times New Roman"/>
          <w:sz w:val="24"/>
          <w:szCs w:val="24"/>
          <w:lang w:val="fr-CM"/>
        </w:rPr>
        <w:t>•</w:t>
      </w:r>
      <w:r w:rsidRPr="00AE6FE8">
        <w:rPr>
          <w:rFonts w:ascii="Times New Roman" w:hAnsi="Times New Roman" w:cs="Times New Roman"/>
          <w:sz w:val="24"/>
          <w:szCs w:val="24"/>
          <w:lang w:val="fr-CM"/>
        </w:rPr>
        <w:tab/>
      </w:r>
      <w:r w:rsidRPr="00AE6FE8">
        <w:rPr>
          <w:rFonts w:ascii="Times New Roman" w:hAnsi="Times New Roman" w:cs="Times New Roman"/>
          <w:b/>
          <w:sz w:val="24"/>
          <w:szCs w:val="24"/>
          <w:lang w:val="fr-CM"/>
        </w:rPr>
        <w:t>Les Organisations Non Gouvernementales</w:t>
      </w:r>
      <w:r w:rsidRPr="00AE6FE8">
        <w:rPr>
          <w:rFonts w:ascii="Times New Roman" w:hAnsi="Times New Roman" w:cs="Times New Roman"/>
          <w:sz w:val="24"/>
          <w:szCs w:val="24"/>
          <w:lang w:val="fr-CM"/>
        </w:rPr>
        <w:t xml:space="preserve"> </w:t>
      </w:r>
    </w:p>
    <w:p w14:paraId="6FA79132" w14:textId="77777777" w:rsidR="00A0192C" w:rsidRPr="00AE6FE8" w:rsidRDefault="00A0192C" w:rsidP="00AE6FE8">
      <w:pPr>
        <w:spacing w:line="360" w:lineRule="auto"/>
        <w:jc w:val="both"/>
        <w:rPr>
          <w:rFonts w:ascii="Times New Roman" w:hAnsi="Times New Roman" w:cs="Times New Roman"/>
          <w:sz w:val="24"/>
          <w:szCs w:val="24"/>
          <w:lang w:val="fr-CM"/>
        </w:rPr>
      </w:pPr>
      <w:r w:rsidRPr="00AE6FE8">
        <w:rPr>
          <w:rFonts w:ascii="Times New Roman" w:hAnsi="Times New Roman" w:cs="Times New Roman"/>
          <w:sz w:val="24"/>
          <w:szCs w:val="24"/>
          <w:lang w:val="fr-CM"/>
        </w:rPr>
        <w:t xml:space="preserve">Les Organisations Non Gouvernementales (ONG) apportent un appui technique et financier à la mise en œuvre du plan d’élimination des épidémies de fièvre jaune.  </w:t>
      </w:r>
    </w:p>
    <w:p w14:paraId="0A7A20E1" w14:textId="77777777" w:rsidR="00A0192C" w:rsidRPr="00AE6FE8" w:rsidRDefault="00A0192C" w:rsidP="00AE6FE8">
      <w:pPr>
        <w:spacing w:after="0" w:line="360" w:lineRule="auto"/>
        <w:jc w:val="both"/>
        <w:rPr>
          <w:rFonts w:ascii="Times New Roman" w:hAnsi="Times New Roman" w:cs="Times New Roman"/>
          <w:b/>
          <w:sz w:val="24"/>
          <w:szCs w:val="24"/>
          <w:lang w:val="fr-CM"/>
        </w:rPr>
      </w:pPr>
      <w:r w:rsidRPr="00AE6FE8">
        <w:rPr>
          <w:rFonts w:ascii="Times New Roman" w:hAnsi="Times New Roman" w:cs="Times New Roman"/>
          <w:sz w:val="24"/>
          <w:szCs w:val="24"/>
          <w:lang w:val="fr-CM"/>
        </w:rPr>
        <w:t>•</w:t>
      </w:r>
      <w:r w:rsidRPr="00AE6FE8">
        <w:rPr>
          <w:rFonts w:ascii="Times New Roman" w:hAnsi="Times New Roman" w:cs="Times New Roman"/>
          <w:sz w:val="24"/>
          <w:szCs w:val="24"/>
          <w:lang w:val="fr-CM"/>
        </w:rPr>
        <w:tab/>
      </w:r>
      <w:r w:rsidRPr="00AE6FE8">
        <w:rPr>
          <w:rFonts w:ascii="Times New Roman" w:hAnsi="Times New Roman" w:cs="Times New Roman"/>
          <w:b/>
          <w:sz w:val="24"/>
          <w:szCs w:val="24"/>
          <w:lang w:val="fr-CM"/>
        </w:rPr>
        <w:t xml:space="preserve">Les Organisations de la Société Civile </w:t>
      </w:r>
    </w:p>
    <w:p w14:paraId="0A4C1901" w14:textId="77777777" w:rsidR="00A0192C" w:rsidRPr="00AE6FE8" w:rsidRDefault="00A0192C" w:rsidP="00AE6FE8">
      <w:pPr>
        <w:spacing w:line="360" w:lineRule="auto"/>
        <w:jc w:val="both"/>
        <w:rPr>
          <w:rFonts w:ascii="Times New Roman" w:hAnsi="Times New Roman" w:cs="Times New Roman"/>
          <w:sz w:val="24"/>
          <w:szCs w:val="24"/>
          <w:lang w:val="fr-CM"/>
        </w:rPr>
      </w:pPr>
      <w:r w:rsidRPr="00AE6FE8">
        <w:rPr>
          <w:rFonts w:ascii="Times New Roman" w:hAnsi="Times New Roman" w:cs="Times New Roman"/>
          <w:sz w:val="24"/>
          <w:szCs w:val="24"/>
          <w:lang w:val="fr-CM"/>
        </w:rPr>
        <w:t>Les organisations de la Société Civile, quant à elles, participent au renforcement des capacités des communautés et au suivi de la mise en œuvre des activités au niveau communautaire.</w:t>
      </w:r>
    </w:p>
    <w:p w14:paraId="2467F6DC" w14:textId="77777777" w:rsidR="00A0192C" w:rsidRPr="00AE6FE8" w:rsidRDefault="00A0192C" w:rsidP="00AE6FE8">
      <w:pPr>
        <w:spacing w:after="0" w:line="360" w:lineRule="auto"/>
        <w:jc w:val="both"/>
        <w:rPr>
          <w:rFonts w:ascii="Times New Roman" w:hAnsi="Times New Roman" w:cs="Times New Roman"/>
          <w:sz w:val="24"/>
          <w:szCs w:val="24"/>
          <w:lang w:val="fr-CM"/>
        </w:rPr>
      </w:pPr>
      <w:r w:rsidRPr="00AE6FE8">
        <w:rPr>
          <w:rFonts w:ascii="Times New Roman" w:hAnsi="Times New Roman" w:cs="Times New Roman"/>
          <w:sz w:val="24"/>
          <w:szCs w:val="24"/>
          <w:lang w:val="fr-CM"/>
        </w:rPr>
        <w:t>•</w:t>
      </w:r>
      <w:r w:rsidRPr="00AE6FE8">
        <w:rPr>
          <w:rFonts w:ascii="Times New Roman" w:hAnsi="Times New Roman" w:cs="Times New Roman"/>
          <w:sz w:val="24"/>
          <w:szCs w:val="24"/>
          <w:lang w:val="fr-CM"/>
        </w:rPr>
        <w:tab/>
      </w:r>
      <w:r w:rsidRPr="00AE6FE8">
        <w:rPr>
          <w:rFonts w:ascii="Times New Roman" w:hAnsi="Times New Roman" w:cs="Times New Roman"/>
          <w:b/>
          <w:sz w:val="24"/>
          <w:szCs w:val="24"/>
          <w:lang w:val="fr-CM"/>
        </w:rPr>
        <w:t xml:space="preserve">Le secteur privé </w:t>
      </w:r>
    </w:p>
    <w:p w14:paraId="437611F1" w14:textId="77777777" w:rsidR="00A0192C" w:rsidRPr="00AE6FE8" w:rsidRDefault="00A0192C" w:rsidP="00AE6FE8">
      <w:pPr>
        <w:spacing w:line="360" w:lineRule="auto"/>
        <w:jc w:val="both"/>
        <w:rPr>
          <w:rFonts w:ascii="Times New Roman" w:hAnsi="Times New Roman" w:cs="Times New Roman"/>
          <w:sz w:val="24"/>
          <w:szCs w:val="24"/>
          <w:lang w:val="fr-CM"/>
        </w:rPr>
      </w:pPr>
      <w:r w:rsidRPr="00AE6FE8">
        <w:rPr>
          <w:rFonts w:ascii="Times New Roman" w:hAnsi="Times New Roman" w:cs="Times New Roman"/>
          <w:sz w:val="24"/>
          <w:szCs w:val="24"/>
          <w:lang w:val="fr-CM"/>
        </w:rPr>
        <w:t>La collaboration public-privée est prise en compte systématiquement dans les interventions de santé publique y compris la prise en charge des cas de FJ.  Le secteur privé vient en appui aux structures gouvernementales dans la mise en œuvre du plan d’élimination de la fièvre jaune. Il intervient aussi directement dans l’offre des services et soins de santé, conformément aux directives en vigueur.</w:t>
      </w:r>
    </w:p>
    <w:p w14:paraId="239B10FC" w14:textId="77777777" w:rsidR="00A0192C" w:rsidRPr="00AE6FE8" w:rsidRDefault="00A0192C" w:rsidP="00AE6FE8">
      <w:pPr>
        <w:spacing w:after="0" w:line="360" w:lineRule="auto"/>
        <w:jc w:val="both"/>
        <w:rPr>
          <w:rFonts w:ascii="Times New Roman" w:hAnsi="Times New Roman" w:cs="Times New Roman"/>
          <w:b/>
          <w:sz w:val="24"/>
          <w:szCs w:val="24"/>
          <w:lang w:val="fr-CM"/>
        </w:rPr>
      </w:pPr>
      <w:r w:rsidRPr="00AE6FE8">
        <w:rPr>
          <w:rFonts w:ascii="Times New Roman" w:hAnsi="Times New Roman" w:cs="Times New Roman"/>
          <w:sz w:val="24"/>
          <w:szCs w:val="24"/>
          <w:lang w:val="fr-CM"/>
        </w:rPr>
        <w:t>•</w:t>
      </w:r>
      <w:r w:rsidRPr="00AE6FE8">
        <w:rPr>
          <w:rFonts w:ascii="Times New Roman" w:hAnsi="Times New Roman" w:cs="Times New Roman"/>
          <w:sz w:val="24"/>
          <w:szCs w:val="24"/>
          <w:lang w:val="fr-CM"/>
        </w:rPr>
        <w:tab/>
      </w:r>
      <w:r w:rsidRPr="00AE6FE8">
        <w:rPr>
          <w:rFonts w:ascii="Times New Roman" w:hAnsi="Times New Roman" w:cs="Times New Roman"/>
          <w:b/>
          <w:sz w:val="24"/>
          <w:szCs w:val="24"/>
          <w:lang w:val="fr-CM"/>
        </w:rPr>
        <w:t xml:space="preserve">La communauté </w:t>
      </w:r>
    </w:p>
    <w:p w14:paraId="0EE76380" w14:textId="77777777" w:rsidR="00A0192C" w:rsidRPr="00AE6FE8" w:rsidRDefault="00A0192C" w:rsidP="00AE6FE8">
      <w:pPr>
        <w:spacing w:line="360" w:lineRule="auto"/>
        <w:jc w:val="both"/>
        <w:rPr>
          <w:rFonts w:ascii="Times New Roman" w:hAnsi="Times New Roman" w:cs="Times New Roman"/>
          <w:sz w:val="24"/>
          <w:szCs w:val="24"/>
          <w:lang w:val="fr-CM"/>
        </w:rPr>
      </w:pPr>
      <w:r w:rsidRPr="00AE6FE8">
        <w:rPr>
          <w:rFonts w:ascii="Times New Roman" w:hAnsi="Times New Roman" w:cs="Times New Roman"/>
          <w:sz w:val="24"/>
          <w:szCs w:val="24"/>
          <w:lang w:val="fr-CM"/>
        </w:rPr>
        <w:lastRenderedPageBreak/>
        <w:t xml:space="preserve">La communauté est le principal bénéficiaire de la mise en œuvre de toutes les activités de prévention et de contrôle de la FJ. Ainsi, son engagement et sa participation active sont incontournables pour atteindre l’élimination de la FJ à l’horizon 2030. </w:t>
      </w:r>
    </w:p>
    <w:p w14:paraId="5DE0D1B5" w14:textId="33F1DBDF" w:rsidR="00A0192C" w:rsidRPr="00AE6FE8" w:rsidRDefault="00A0192C" w:rsidP="00AE6FE8">
      <w:pPr>
        <w:pStyle w:val="ListParagraph"/>
        <w:numPr>
          <w:ilvl w:val="0"/>
          <w:numId w:val="7"/>
        </w:numPr>
        <w:spacing w:line="360" w:lineRule="auto"/>
        <w:ind w:left="426"/>
        <w:jc w:val="both"/>
        <w:rPr>
          <w:b/>
          <w:color w:val="auto"/>
        </w:rPr>
      </w:pPr>
      <w:r w:rsidRPr="00AE6FE8">
        <w:rPr>
          <w:rFonts w:eastAsiaTheme="minorHAnsi"/>
          <w:b/>
          <w:color w:val="auto"/>
          <w:lang w:eastAsia="en-US"/>
        </w:rPr>
        <w:t>Les tradipraticiens</w:t>
      </w:r>
    </w:p>
    <w:p w14:paraId="14D9ED0A" w14:textId="77777777" w:rsidR="00A0192C" w:rsidRPr="00AE6FE8" w:rsidRDefault="00A0192C" w:rsidP="00AE6FE8">
      <w:pPr>
        <w:spacing w:line="360" w:lineRule="auto"/>
        <w:jc w:val="both"/>
        <w:rPr>
          <w:rFonts w:ascii="Times New Roman" w:hAnsi="Times New Roman" w:cs="Times New Roman"/>
          <w:sz w:val="24"/>
          <w:szCs w:val="24"/>
          <w:lang w:val="fr-CM"/>
        </w:rPr>
      </w:pPr>
      <w:r w:rsidRPr="00AE6FE8">
        <w:rPr>
          <w:rFonts w:ascii="Times New Roman" w:hAnsi="Times New Roman" w:cs="Times New Roman"/>
          <w:sz w:val="24"/>
          <w:szCs w:val="24"/>
          <w:lang w:val="fr-CM"/>
        </w:rPr>
        <w:t xml:space="preserve">       Ils doivent être une partie prenante pour l’élimination de la FJ au regard des soins administrés à la communauté et donc les données ne sont pas transmises systématiquement pour la surveillance de la FJ.</w:t>
      </w:r>
    </w:p>
    <w:p w14:paraId="07675BC6" w14:textId="4C11E15B" w:rsidR="00A0192C" w:rsidRPr="00AE6FE8" w:rsidRDefault="00A0192C" w:rsidP="00AE6FE8">
      <w:pPr>
        <w:pStyle w:val="ListParagraph"/>
        <w:numPr>
          <w:ilvl w:val="0"/>
          <w:numId w:val="7"/>
        </w:numPr>
        <w:spacing w:line="360" w:lineRule="auto"/>
        <w:ind w:left="426"/>
        <w:jc w:val="both"/>
        <w:rPr>
          <w:b/>
          <w:color w:val="auto"/>
        </w:rPr>
      </w:pPr>
      <w:r w:rsidRPr="00AE6FE8">
        <w:rPr>
          <w:rFonts w:eastAsiaTheme="minorHAnsi"/>
          <w:b/>
          <w:color w:val="auto"/>
          <w:lang w:eastAsia="en-US"/>
        </w:rPr>
        <w:t>Les leaders d’opinion</w:t>
      </w:r>
    </w:p>
    <w:p w14:paraId="233864D1" w14:textId="43ED7F05" w:rsidR="00A435AA" w:rsidRDefault="00A0192C" w:rsidP="00AE6FE8">
      <w:pPr>
        <w:spacing w:line="360" w:lineRule="auto"/>
        <w:jc w:val="both"/>
        <w:rPr>
          <w:rFonts w:ascii="Times New Roman" w:hAnsi="Times New Roman" w:cs="Times New Roman"/>
          <w:sz w:val="24"/>
          <w:szCs w:val="24"/>
          <w:lang w:val="fr-CM"/>
        </w:rPr>
      </w:pPr>
      <w:r w:rsidRPr="00AE6FE8">
        <w:rPr>
          <w:rFonts w:ascii="Times New Roman" w:hAnsi="Times New Roman" w:cs="Times New Roman"/>
          <w:sz w:val="24"/>
          <w:szCs w:val="24"/>
          <w:lang w:val="fr-CM"/>
        </w:rPr>
        <w:t>L’action des leaders d’opinion (chefs traditionnels, chefs religieux, leaders des partis politiques…) à travers leur engagement est un levier important dans l’élimination de la FJ.</w:t>
      </w:r>
    </w:p>
    <w:p w14:paraId="092EAA60" w14:textId="77777777" w:rsidR="00A435AA" w:rsidRDefault="00A435AA">
      <w:pPr>
        <w:rPr>
          <w:rFonts w:ascii="Times New Roman" w:hAnsi="Times New Roman" w:cs="Times New Roman"/>
          <w:sz w:val="24"/>
          <w:szCs w:val="24"/>
          <w:lang w:val="fr-CM"/>
        </w:rPr>
      </w:pPr>
      <w:r>
        <w:rPr>
          <w:rFonts w:ascii="Times New Roman" w:hAnsi="Times New Roman" w:cs="Times New Roman"/>
          <w:sz w:val="24"/>
          <w:szCs w:val="24"/>
          <w:lang w:val="fr-CM"/>
        </w:rPr>
        <w:br w:type="page"/>
      </w:r>
    </w:p>
    <w:p w14:paraId="19E6BD01" w14:textId="77777777" w:rsidR="00A0192C" w:rsidRPr="00AE6FE8" w:rsidRDefault="00A0192C" w:rsidP="00AE6FE8">
      <w:pPr>
        <w:spacing w:line="360" w:lineRule="auto"/>
        <w:jc w:val="both"/>
        <w:rPr>
          <w:rFonts w:ascii="Times New Roman" w:hAnsi="Times New Roman" w:cs="Times New Roman"/>
          <w:sz w:val="24"/>
          <w:szCs w:val="24"/>
          <w:lang w:val="fr-CM"/>
        </w:rPr>
      </w:pPr>
    </w:p>
    <w:p w14:paraId="45806E02" w14:textId="77777777" w:rsidR="00A0192C" w:rsidRPr="00AE6FE8" w:rsidRDefault="00A0192C" w:rsidP="00AE6FE8">
      <w:pPr>
        <w:pStyle w:val="Heading2"/>
        <w:numPr>
          <w:ilvl w:val="1"/>
          <w:numId w:val="5"/>
        </w:numPr>
        <w:spacing w:line="360" w:lineRule="auto"/>
        <w:jc w:val="both"/>
        <w:rPr>
          <w:rFonts w:ascii="Times New Roman" w:hAnsi="Times New Roman" w:cs="Times New Roman"/>
          <w:color w:val="auto"/>
          <w:sz w:val="24"/>
          <w:szCs w:val="24"/>
        </w:rPr>
      </w:pPr>
      <w:bookmarkStart w:id="89" w:name="_Toc109709282"/>
      <w:bookmarkStart w:id="90" w:name="_Toc112204762"/>
      <w:r w:rsidRPr="00AE6FE8">
        <w:rPr>
          <w:rFonts w:ascii="Times New Roman" w:hAnsi="Times New Roman" w:cs="Times New Roman"/>
          <w:color w:val="auto"/>
          <w:sz w:val="24"/>
          <w:szCs w:val="24"/>
        </w:rPr>
        <w:t>Analyse FFOM</w:t>
      </w:r>
      <w:bookmarkEnd w:id="89"/>
      <w:bookmarkEnd w:id="90"/>
    </w:p>
    <w:p w14:paraId="6B091286" w14:textId="77777777" w:rsidR="00A0192C" w:rsidRPr="00AE6FE8" w:rsidRDefault="00A0192C" w:rsidP="00AE6FE8">
      <w:pPr>
        <w:spacing w:line="360" w:lineRule="auto"/>
        <w:rPr>
          <w:rFonts w:ascii="Times New Roman" w:hAnsi="Times New Roman" w:cs="Times New Roman"/>
          <w:sz w:val="24"/>
          <w:szCs w:val="24"/>
          <w:lang w:val="fr-CM"/>
        </w:rPr>
      </w:pPr>
      <w:r w:rsidRPr="00AE6FE8">
        <w:rPr>
          <w:rFonts w:ascii="Times New Roman" w:hAnsi="Times New Roman" w:cs="Times New Roman"/>
          <w:sz w:val="24"/>
          <w:szCs w:val="24"/>
          <w:lang w:val="fr-CM"/>
        </w:rPr>
        <w:t xml:space="preserve">L’analyse ci-dessous présentée fait l’état des forces, faiblesses, opportunités et menaces sur la période de 2017-2021. </w:t>
      </w:r>
    </w:p>
    <w:p w14:paraId="561889AD" w14:textId="77777777" w:rsidR="00A0192C" w:rsidRPr="00AE6FE8" w:rsidRDefault="00A0192C" w:rsidP="00AE6FE8">
      <w:pPr>
        <w:spacing w:line="360" w:lineRule="auto"/>
        <w:rPr>
          <w:rFonts w:ascii="Times New Roman" w:hAnsi="Times New Roman" w:cs="Times New Roman"/>
          <w:sz w:val="24"/>
          <w:szCs w:val="24"/>
          <w:lang w:val="fr-CM"/>
        </w:rPr>
        <w:sectPr w:rsidR="00A0192C" w:rsidRPr="00AE6FE8" w:rsidSect="00A435AA">
          <w:pgSz w:w="12240" w:h="15840"/>
          <w:pgMar w:top="994" w:right="1411" w:bottom="1411" w:left="1411" w:header="562" w:footer="706" w:gutter="0"/>
          <w:cols w:space="708"/>
          <w:titlePg/>
          <w:docGrid w:linePitch="360"/>
        </w:sectPr>
      </w:pPr>
    </w:p>
    <w:tbl>
      <w:tblPr>
        <w:tblW w:w="1360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9"/>
        <w:gridCol w:w="3828"/>
        <w:gridCol w:w="3118"/>
        <w:gridCol w:w="2693"/>
      </w:tblGrid>
      <w:tr w:rsidR="00AC7E13" w:rsidRPr="00AE6FE8" w14:paraId="081B7D2B" w14:textId="77777777" w:rsidTr="00B9412F">
        <w:trPr>
          <w:trHeight w:val="383"/>
        </w:trPr>
        <w:tc>
          <w:tcPr>
            <w:tcW w:w="3969" w:type="dxa"/>
            <w:shd w:val="clear" w:color="auto" w:fill="auto"/>
            <w:vAlign w:val="center"/>
          </w:tcPr>
          <w:p w14:paraId="43FBE85E" w14:textId="77777777" w:rsidR="00AC7E13" w:rsidRPr="00AE6FE8" w:rsidRDefault="00AC7E13" w:rsidP="00B9412F">
            <w:pPr>
              <w:spacing w:line="360" w:lineRule="auto"/>
              <w:jc w:val="center"/>
              <w:rPr>
                <w:rFonts w:ascii="Times New Roman" w:hAnsi="Times New Roman" w:cs="Times New Roman"/>
                <w:b/>
                <w:bCs/>
                <w:sz w:val="24"/>
                <w:szCs w:val="24"/>
                <w:lang w:val="fr-CH"/>
              </w:rPr>
            </w:pPr>
            <w:r w:rsidRPr="00AE6FE8">
              <w:rPr>
                <w:rFonts w:ascii="Times New Roman" w:hAnsi="Times New Roman" w:cs="Times New Roman"/>
                <w:b/>
                <w:bCs/>
                <w:sz w:val="24"/>
                <w:szCs w:val="24"/>
                <w:lang w:val="fr-CH"/>
              </w:rPr>
              <w:lastRenderedPageBreak/>
              <w:t>Forces</w:t>
            </w:r>
          </w:p>
        </w:tc>
        <w:tc>
          <w:tcPr>
            <w:tcW w:w="3828" w:type="dxa"/>
            <w:shd w:val="clear" w:color="auto" w:fill="auto"/>
            <w:vAlign w:val="center"/>
          </w:tcPr>
          <w:p w14:paraId="320E3897" w14:textId="77777777" w:rsidR="00AC7E13" w:rsidRPr="00AE6FE8" w:rsidRDefault="00AC7E13" w:rsidP="00B9412F">
            <w:pPr>
              <w:spacing w:line="360" w:lineRule="auto"/>
              <w:jc w:val="center"/>
              <w:rPr>
                <w:rFonts w:ascii="Times New Roman" w:hAnsi="Times New Roman" w:cs="Times New Roman"/>
                <w:b/>
                <w:bCs/>
                <w:sz w:val="24"/>
                <w:szCs w:val="24"/>
                <w:lang w:val="fr-CH"/>
              </w:rPr>
            </w:pPr>
            <w:r w:rsidRPr="00AE6FE8">
              <w:rPr>
                <w:rFonts w:ascii="Times New Roman" w:hAnsi="Times New Roman" w:cs="Times New Roman"/>
                <w:b/>
                <w:bCs/>
                <w:sz w:val="24"/>
                <w:szCs w:val="24"/>
                <w:lang w:val="fr-CH"/>
              </w:rPr>
              <w:t>Faiblesses</w:t>
            </w:r>
          </w:p>
        </w:tc>
        <w:tc>
          <w:tcPr>
            <w:tcW w:w="3118" w:type="dxa"/>
            <w:shd w:val="clear" w:color="auto" w:fill="auto"/>
            <w:vAlign w:val="center"/>
          </w:tcPr>
          <w:p w14:paraId="669DB58C" w14:textId="77777777" w:rsidR="00AC7E13" w:rsidRPr="00AE6FE8" w:rsidRDefault="00AC7E13" w:rsidP="00B9412F">
            <w:pPr>
              <w:spacing w:line="360" w:lineRule="auto"/>
              <w:jc w:val="center"/>
              <w:rPr>
                <w:rFonts w:ascii="Times New Roman" w:hAnsi="Times New Roman" w:cs="Times New Roman"/>
                <w:b/>
                <w:bCs/>
                <w:sz w:val="24"/>
                <w:szCs w:val="24"/>
                <w:lang w:val="fr-CH"/>
              </w:rPr>
            </w:pPr>
            <w:r w:rsidRPr="00AE6FE8">
              <w:rPr>
                <w:rFonts w:ascii="Times New Roman" w:hAnsi="Times New Roman" w:cs="Times New Roman"/>
                <w:b/>
                <w:bCs/>
                <w:sz w:val="24"/>
                <w:szCs w:val="24"/>
                <w:lang w:val="fr-CH"/>
              </w:rPr>
              <w:t>Opportunités</w:t>
            </w:r>
          </w:p>
        </w:tc>
        <w:tc>
          <w:tcPr>
            <w:tcW w:w="2693" w:type="dxa"/>
            <w:shd w:val="clear" w:color="auto" w:fill="auto"/>
            <w:vAlign w:val="center"/>
          </w:tcPr>
          <w:p w14:paraId="4B4A9AA5" w14:textId="77777777" w:rsidR="00AC7E13" w:rsidRPr="00AE6FE8" w:rsidRDefault="00AC7E13" w:rsidP="00B9412F">
            <w:pPr>
              <w:spacing w:line="360" w:lineRule="auto"/>
              <w:jc w:val="center"/>
              <w:rPr>
                <w:rFonts w:ascii="Times New Roman" w:hAnsi="Times New Roman" w:cs="Times New Roman"/>
                <w:b/>
                <w:bCs/>
                <w:sz w:val="24"/>
                <w:szCs w:val="24"/>
                <w:lang w:val="fr-CH"/>
              </w:rPr>
            </w:pPr>
            <w:r w:rsidRPr="00AE6FE8">
              <w:rPr>
                <w:rFonts w:ascii="Times New Roman" w:hAnsi="Times New Roman" w:cs="Times New Roman"/>
                <w:b/>
                <w:bCs/>
                <w:sz w:val="24"/>
                <w:szCs w:val="24"/>
                <w:lang w:val="fr-CH"/>
              </w:rPr>
              <w:t>Menaces</w:t>
            </w:r>
          </w:p>
        </w:tc>
      </w:tr>
      <w:tr w:rsidR="00AC7E13" w:rsidRPr="00AE6FE8" w14:paraId="33CBAD7B" w14:textId="77777777" w:rsidTr="00B9412F">
        <w:trPr>
          <w:trHeight w:val="383"/>
        </w:trPr>
        <w:tc>
          <w:tcPr>
            <w:tcW w:w="13608" w:type="dxa"/>
            <w:gridSpan w:val="4"/>
            <w:vAlign w:val="center"/>
          </w:tcPr>
          <w:p w14:paraId="219D8A34" w14:textId="77777777" w:rsidR="00AC7E13" w:rsidRPr="00AE6FE8" w:rsidRDefault="00AC7E13" w:rsidP="00B9412F">
            <w:pPr>
              <w:spacing w:line="360" w:lineRule="auto"/>
              <w:jc w:val="center"/>
              <w:rPr>
                <w:rFonts w:ascii="Times New Roman" w:hAnsi="Times New Roman" w:cs="Times New Roman"/>
                <w:b/>
                <w:bCs/>
                <w:sz w:val="24"/>
                <w:szCs w:val="24"/>
                <w:lang w:val="fr-CH"/>
              </w:rPr>
            </w:pPr>
            <w:r w:rsidRPr="00AE6FE8">
              <w:rPr>
                <w:rFonts w:ascii="Times New Roman" w:hAnsi="Times New Roman" w:cs="Times New Roman"/>
                <w:b/>
                <w:bCs/>
                <w:sz w:val="24"/>
                <w:szCs w:val="24"/>
                <w:lang w:val="fr-CH"/>
              </w:rPr>
              <w:t>Coordination</w:t>
            </w:r>
          </w:p>
        </w:tc>
      </w:tr>
      <w:tr w:rsidR="00AC7E13" w:rsidRPr="00D76E5D" w14:paraId="01FB451C" w14:textId="77777777" w:rsidTr="00B9412F">
        <w:trPr>
          <w:trHeight w:val="383"/>
        </w:trPr>
        <w:tc>
          <w:tcPr>
            <w:tcW w:w="3969" w:type="dxa"/>
          </w:tcPr>
          <w:p w14:paraId="27CB1131" w14:textId="77777777" w:rsidR="00AC7E13" w:rsidRPr="00A566EA" w:rsidRDefault="00AC7E13" w:rsidP="00B9412F">
            <w:pPr>
              <w:spacing w:line="360" w:lineRule="auto"/>
              <w:rPr>
                <w:rFonts w:ascii="Times New Roman" w:hAnsi="Times New Roman" w:cs="Times New Roman"/>
                <w:sz w:val="24"/>
                <w:szCs w:val="24"/>
                <w:lang w:val="fr-FR"/>
              </w:rPr>
            </w:pPr>
            <w:r w:rsidRPr="00A566EA">
              <w:rPr>
                <w:rFonts w:ascii="Times New Roman" w:hAnsi="Times New Roman" w:cs="Times New Roman"/>
                <w:sz w:val="24"/>
                <w:szCs w:val="24"/>
                <w:lang w:val="fr-FR"/>
              </w:rPr>
              <w:t>- Existence d’une plateforme de partage de données à l’international à   travers l’OMS</w:t>
            </w:r>
          </w:p>
          <w:p w14:paraId="345F3F8C" w14:textId="77777777" w:rsidR="00AC7E13" w:rsidRPr="00A566EA" w:rsidRDefault="00AC7E13" w:rsidP="00B9412F">
            <w:pPr>
              <w:spacing w:line="360" w:lineRule="auto"/>
              <w:rPr>
                <w:rFonts w:ascii="Times New Roman" w:hAnsi="Times New Roman" w:cs="Times New Roman"/>
                <w:sz w:val="24"/>
                <w:szCs w:val="24"/>
                <w:lang w:val="fr-FR"/>
              </w:rPr>
            </w:pPr>
            <w:r w:rsidRPr="00A566EA">
              <w:rPr>
                <w:rFonts w:ascii="Times New Roman" w:hAnsi="Times New Roman" w:cs="Times New Roman"/>
                <w:sz w:val="24"/>
                <w:szCs w:val="24"/>
                <w:lang w:val="fr-FR"/>
              </w:rPr>
              <w:t>- Diffusion des rapports de situation épidémiologique</w:t>
            </w:r>
          </w:p>
          <w:p w14:paraId="4515A0EC" w14:textId="77777777" w:rsidR="00AC7E13" w:rsidRPr="00A566EA" w:rsidRDefault="00AC7E13" w:rsidP="00B9412F">
            <w:pPr>
              <w:rPr>
                <w:rFonts w:ascii="Times New Roman" w:hAnsi="Times New Roman" w:cs="Times New Roman"/>
                <w:sz w:val="24"/>
                <w:szCs w:val="24"/>
                <w:lang w:val="fr-FR"/>
              </w:rPr>
            </w:pPr>
            <w:r w:rsidRPr="00A566EA">
              <w:rPr>
                <w:rFonts w:ascii="Times New Roman" w:hAnsi="Times New Roman" w:cs="Times New Roman"/>
                <w:sz w:val="24"/>
                <w:szCs w:val="24"/>
                <w:lang w:val="fr-FR"/>
              </w:rPr>
              <w:t>- Plan existants (stratégie EYE ….</w:t>
            </w:r>
          </w:p>
          <w:p w14:paraId="69CB4703" w14:textId="1E25724C" w:rsidR="00AC7E13" w:rsidRPr="00A566EA" w:rsidRDefault="000664A8" w:rsidP="00B9412F">
            <w:pPr>
              <w:spacing w:line="360" w:lineRule="auto"/>
              <w:rPr>
                <w:rFonts w:ascii="Times New Roman" w:hAnsi="Times New Roman" w:cs="Times New Roman"/>
                <w:b/>
                <w:bCs/>
                <w:sz w:val="24"/>
                <w:szCs w:val="24"/>
                <w:lang w:val="fr-FR"/>
              </w:rPr>
            </w:pPr>
            <w:r>
              <w:rPr>
                <w:rFonts w:ascii="Times New Roman" w:hAnsi="Times New Roman" w:cs="Times New Roman"/>
                <w:sz w:val="24"/>
                <w:szCs w:val="24"/>
                <w:lang w:val="fr-FR"/>
              </w:rPr>
              <w:t>- Activation du SGI fièvre j</w:t>
            </w:r>
            <w:r w:rsidR="00AC7E13" w:rsidRPr="00A566EA">
              <w:rPr>
                <w:rFonts w:ascii="Times New Roman" w:hAnsi="Times New Roman" w:cs="Times New Roman"/>
                <w:sz w:val="24"/>
                <w:szCs w:val="24"/>
                <w:lang w:val="fr-FR"/>
              </w:rPr>
              <w:t>aune</w:t>
            </w:r>
          </w:p>
        </w:tc>
        <w:tc>
          <w:tcPr>
            <w:tcW w:w="3828" w:type="dxa"/>
          </w:tcPr>
          <w:p w14:paraId="367030A8" w14:textId="77777777" w:rsidR="00AC7E13" w:rsidRPr="00A566EA" w:rsidRDefault="00AC7E13" w:rsidP="00B9412F">
            <w:pPr>
              <w:spacing w:line="360" w:lineRule="auto"/>
              <w:rPr>
                <w:rFonts w:ascii="Times New Roman" w:hAnsi="Times New Roman" w:cs="Times New Roman"/>
                <w:sz w:val="24"/>
                <w:szCs w:val="24"/>
                <w:lang w:val="fr-FR"/>
              </w:rPr>
            </w:pPr>
            <w:r w:rsidRPr="00A566EA">
              <w:rPr>
                <w:rFonts w:ascii="Times New Roman" w:hAnsi="Times New Roman" w:cs="Times New Roman"/>
                <w:sz w:val="24"/>
                <w:szCs w:val="24"/>
                <w:lang w:val="fr-FR"/>
              </w:rPr>
              <w:t>- Faible implication des secteurs apparentés et des OSC </w:t>
            </w:r>
          </w:p>
          <w:p w14:paraId="09076C75" w14:textId="77777777" w:rsidR="00AC7E13" w:rsidRPr="00A566EA" w:rsidRDefault="00AC7E13" w:rsidP="00B9412F">
            <w:pPr>
              <w:spacing w:line="360" w:lineRule="auto"/>
              <w:rPr>
                <w:rFonts w:ascii="Times New Roman" w:hAnsi="Times New Roman" w:cs="Times New Roman"/>
                <w:sz w:val="24"/>
                <w:szCs w:val="24"/>
                <w:lang w:val="fr-FR"/>
              </w:rPr>
            </w:pPr>
            <w:r w:rsidRPr="00A566EA">
              <w:rPr>
                <w:rFonts w:ascii="Times New Roman" w:hAnsi="Times New Roman" w:cs="Times New Roman"/>
                <w:sz w:val="24"/>
                <w:szCs w:val="24"/>
                <w:lang w:val="fr-FR"/>
              </w:rPr>
              <w:t>- Collaboration insuffisante avec les pays voisins dans la prévention et le contrôle de la fièvre jaune </w:t>
            </w:r>
          </w:p>
          <w:p w14:paraId="7CD88CA8" w14:textId="77777777" w:rsidR="00AC7E13" w:rsidRPr="00A566EA" w:rsidRDefault="00AC7E13" w:rsidP="00B9412F">
            <w:pPr>
              <w:spacing w:line="360" w:lineRule="auto"/>
              <w:rPr>
                <w:rFonts w:ascii="Times New Roman" w:hAnsi="Times New Roman" w:cs="Times New Roman"/>
                <w:sz w:val="24"/>
                <w:szCs w:val="24"/>
                <w:lang w:val="fr-FR"/>
              </w:rPr>
            </w:pPr>
            <w:r w:rsidRPr="00A566EA">
              <w:rPr>
                <w:rFonts w:ascii="Times New Roman" w:hAnsi="Times New Roman" w:cs="Times New Roman"/>
                <w:sz w:val="24"/>
                <w:szCs w:val="24"/>
                <w:lang w:val="fr-FR"/>
              </w:rPr>
              <w:t>- Insuffisance des ressources humaines, matérielles et financières</w:t>
            </w:r>
          </w:p>
          <w:p w14:paraId="1A99062A" w14:textId="77777777" w:rsidR="00AC7E13" w:rsidRPr="00A566EA" w:rsidRDefault="00AC7E13" w:rsidP="00B9412F">
            <w:pPr>
              <w:spacing w:line="360" w:lineRule="auto"/>
              <w:rPr>
                <w:rFonts w:ascii="Times New Roman" w:hAnsi="Times New Roman" w:cs="Times New Roman"/>
                <w:sz w:val="24"/>
                <w:szCs w:val="24"/>
                <w:lang w:val="fr-FR"/>
              </w:rPr>
            </w:pPr>
            <w:r w:rsidRPr="00A566EA">
              <w:rPr>
                <w:rFonts w:ascii="Times New Roman" w:hAnsi="Times New Roman" w:cs="Times New Roman"/>
                <w:sz w:val="24"/>
                <w:szCs w:val="24"/>
                <w:lang w:val="fr-FR"/>
              </w:rPr>
              <w:t>-Difficulté de mobilisation des ressources pour la réponse </w:t>
            </w:r>
          </w:p>
          <w:p w14:paraId="7B8E39EB" w14:textId="77777777" w:rsidR="00AC7E13" w:rsidRPr="00A566EA" w:rsidRDefault="00AC7E13" w:rsidP="00B9412F">
            <w:pPr>
              <w:spacing w:line="360" w:lineRule="auto"/>
              <w:rPr>
                <w:rFonts w:ascii="Times New Roman" w:hAnsi="Times New Roman" w:cs="Times New Roman"/>
                <w:sz w:val="24"/>
                <w:szCs w:val="24"/>
                <w:lang w:val="fr-FR"/>
              </w:rPr>
            </w:pPr>
            <w:r w:rsidRPr="00A566EA">
              <w:rPr>
                <w:rFonts w:ascii="Times New Roman" w:hAnsi="Times New Roman" w:cs="Times New Roman"/>
                <w:sz w:val="24"/>
                <w:szCs w:val="24"/>
                <w:lang w:val="fr-FR"/>
              </w:rPr>
              <w:t>-Faible intégration dans les activités de lutte contre le paludisme</w:t>
            </w:r>
          </w:p>
          <w:p w14:paraId="1A50E336" w14:textId="77777777" w:rsidR="00AC7E13" w:rsidRPr="00A566EA" w:rsidRDefault="00AC7E13" w:rsidP="00B9412F">
            <w:pPr>
              <w:spacing w:line="360" w:lineRule="auto"/>
              <w:rPr>
                <w:rFonts w:ascii="Times New Roman" w:hAnsi="Times New Roman" w:cs="Times New Roman"/>
                <w:sz w:val="24"/>
                <w:szCs w:val="24"/>
                <w:lang w:val="fr-FR"/>
              </w:rPr>
            </w:pPr>
          </w:p>
          <w:p w14:paraId="2C294564" w14:textId="77777777" w:rsidR="00AC7E13" w:rsidRPr="00A566EA" w:rsidRDefault="00AC7E13" w:rsidP="00B9412F">
            <w:pPr>
              <w:spacing w:line="360" w:lineRule="auto"/>
              <w:rPr>
                <w:rFonts w:ascii="Times New Roman" w:hAnsi="Times New Roman" w:cs="Times New Roman"/>
                <w:sz w:val="24"/>
                <w:szCs w:val="24"/>
                <w:lang w:val="fr-FR"/>
              </w:rPr>
            </w:pPr>
          </w:p>
        </w:tc>
        <w:tc>
          <w:tcPr>
            <w:tcW w:w="3118" w:type="dxa"/>
          </w:tcPr>
          <w:p w14:paraId="4657DEB3" w14:textId="77777777" w:rsidR="00AC7E13" w:rsidRPr="00A566EA" w:rsidRDefault="00AC7E13" w:rsidP="00B9412F">
            <w:pPr>
              <w:spacing w:line="360" w:lineRule="auto"/>
              <w:rPr>
                <w:rFonts w:ascii="Times New Roman" w:hAnsi="Times New Roman" w:cs="Times New Roman"/>
                <w:sz w:val="24"/>
                <w:szCs w:val="24"/>
                <w:lang w:val="fr-FR"/>
              </w:rPr>
            </w:pPr>
            <w:r w:rsidRPr="00A566EA">
              <w:rPr>
                <w:rFonts w:ascii="Times New Roman" w:hAnsi="Times New Roman" w:cs="Times New Roman"/>
                <w:sz w:val="24"/>
                <w:szCs w:val="24"/>
                <w:lang w:val="fr-FR"/>
              </w:rPr>
              <w:t>- Engagement et implication des partenaires du système de Nations Unies autour de l’OMS</w:t>
            </w:r>
          </w:p>
          <w:p w14:paraId="34075CE8" w14:textId="77777777" w:rsidR="00AC7E13" w:rsidRPr="00A566EA" w:rsidRDefault="00AC7E13" w:rsidP="00B9412F">
            <w:pPr>
              <w:spacing w:line="360" w:lineRule="auto"/>
              <w:rPr>
                <w:rFonts w:ascii="Times New Roman" w:hAnsi="Times New Roman" w:cs="Times New Roman"/>
                <w:sz w:val="24"/>
                <w:szCs w:val="24"/>
                <w:lang w:val="fr-FR"/>
              </w:rPr>
            </w:pPr>
            <w:r w:rsidRPr="00A566EA">
              <w:rPr>
                <w:rFonts w:ascii="Times New Roman" w:hAnsi="Times New Roman" w:cs="Times New Roman"/>
                <w:sz w:val="24"/>
                <w:szCs w:val="24"/>
                <w:lang w:val="fr-FR"/>
              </w:rPr>
              <w:t>- Engagement du gouvernement dans le processus d’élimination de fièvre jaune</w:t>
            </w:r>
          </w:p>
          <w:p w14:paraId="19840EFE" w14:textId="77777777" w:rsidR="00AC7E13" w:rsidRPr="00A566EA" w:rsidRDefault="00AC7E13" w:rsidP="00B9412F">
            <w:pPr>
              <w:spacing w:line="360" w:lineRule="auto"/>
              <w:rPr>
                <w:rFonts w:ascii="Times New Roman" w:hAnsi="Times New Roman" w:cs="Times New Roman"/>
                <w:sz w:val="24"/>
                <w:szCs w:val="24"/>
                <w:lang w:val="fr-FR"/>
              </w:rPr>
            </w:pPr>
            <w:r w:rsidRPr="00A566EA">
              <w:rPr>
                <w:rFonts w:ascii="Times New Roman" w:hAnsi="Times New Roman" w:cs="Times New Roman"/>
                <w:sz w:val="24"/>
                <w:szCs w:val="24"/>
                <w:lang w:val="fr-FR"/>
              </w:rPr>
              <w:t>- Processus de décentralisation en cours dans le pays</w:t>
            </w:r>
          </w:p>
        </w:tc>
        <w:tc>
          <w:tcPr>
            <w:tcW w:w="2693" w:type="dxa"/>
          </w:tcPr>
          <w:p w14:paraId="7A3FF086" w14:textId="77777777" w:rsidR="00AC7E13" w:rsidRPr="00A566EA" w:rsidRDefault="00AC7E13" w:rsidP="00B9412F">
            <w:pPr>
              <w:rPr>
                <w:rFonts w:ascii="Times New Roman" w:hAnsi="Times New Roman" w:cs="Times New Roman"/>
                <w:sz w:val="24"/>
                <w:szCs w:val="24"/>
                <w:lang w:val="fr-FR"/>
              </w:rPr>
            </w:pPr>
          </w:p>
        </w:tc>
      </w:tr>
      <w:tr w:rsidR="00AC7E13" w:rsidRPr="00AE6FE8" w14:paraId="7F6F79BB" w14:textId="77777777" w:rsidTr="00B9412F">
        <w:trPr>
          <w:trHeight w:val="383"/>
        </w:trPr>
        <w:tc>
          <w:tcPr>
            <w:tcW w:w="13608" w:type="dxa"/>
            <w:gridSpan w:val="4"/>
            <w:vAlign w:val="center"/>
          </w:tcPr>
          <w:p w14:paraId="1F97038A" w14:textId="77777777" w:rsidR="00AC7E13" w:rsidRPr="00AE6FE8" w:rsidRDefault="00AC7E13" w:rsidP="00B9412F">
            <w:pPr>
              <w:spacing w:line="360" w:lineRule="auto"/>
              <w:jc w:val="center"/>
              <w:rPr>
                <w:rFonts w:ascii="Times New Roman" w:hAnsi="Times New Roman" w:cs="Times New Roman"/>
                <w:b/>
                <w:bCs/>
                <w:sz w:val="24"/>
                <w:szCs w:val="24"/>
                <w:lang w:val="fr-CH"/>
              </w:rPr>
            </w:pPr>
            <w:r w:rsidRPr="00AE6FE8">
              <w:rPr>
                <w:rFonts w:ascii="Times New Roman" w:hAnsi="Times New Roman" w:cs="Times New Roman"/>
                <w:b/>
                <w:bCs/>
                <w:sz w:val="24"/>
                <w:szCs w:val="24"/>
                <w:lang w:val="fr-CH"/>
              </w:rPr>
              <w:t>Vaccination</w:t>
            </w:r>
          </w:p>
        </w:tc>
      </w:tr>
      <w:tr w:rsidR="00AC7E13" w:rsidRPr="00D76E5D" w14:paraId="53B3268A" w14:textId="77777777" w:rsidTr="00B9412F">
        <w:trPr>
          <w:trHeight w:val="383"/>
        </w:trPr>
        <w:tc>
          <w:tcPr>
            <w:tcW w:w="3969" w:type="dxa"/>
          </w:tcPr>
          <w:p w14:paraId="729DFF67" w14:textId="77777777" w:rsidR="00AC7E13" w:rsidRPr="00AE6FE8" w:rsidRDefault="00AC7E13" w:rsidP="00B9412F">
            <w:pPr>
              <w:spacing w:line="360" w:lineRule="auto"/>
              <w:rPr>
                <w:rFonts w:ascii="Times New Roman" w:hAnsi="Times New Roman" w:cs="Times New Roman"/>
                <w:sz w:val="24"/>
                <w:szCs w:val="24"/>
                <w:lang w:val="fr-CH"/>
              </w:rPr>
            </w:pPr>
            <w:r w:rsidRPr="00AE6FE8">
              <w:rPr>
                <w:rFonts w:ascii="Times New Roman" w:hAnsi="Times New Roman" w:cs="Times New Roman"/>
                <w:sz w:val="24"/>
                <w:szCs w:val="24"/>
                <w:lang w:val="fr-CH"/>
              </w:rPr>
              <w:lastRenderedPageBreak/>
              <w:t xml:space="preserve">- </w:t>
            </w:r>
            <w:r>
              <w:rPr>
                <w:rFonts w:ascii="Times New Roman" w:hAnsi="Times New Roman" w:cs="Times New Roman"/>
                <w:sz w:val="24"/>
                <w:szCs w:val="24"/>
                <w:lang w:val="fr-CH"/>
              </w:rPr>
              <w:t>Disponibilités d’un système AVI</w:t>
            </w:r>
            <w:r w:rsidRPr="00DF3278">
              <w:rPr>
                <w:rFonts w:ascii="Times New Roman" w:hAnsi="Times New Roman" w:cs="Times New Roman"/>
                <w:sz w:val="24"/>
                <w:szCs w:val="24"/>
                <w:lang w:val="fr-CH"/>
              </w:rPr>
              <w:t>/AVS</w:t>
            </w:r>
          </w:p>
          <w:p w14:paraId="325C1804" w14:textId="77777777" w:rsidR="00AC7E13" w:rsidRPr="00AE6FE8" w:rsidRDefault="00AC7E13" w:rsidP="00B9412F">
            <w:pPr>
              <w:spacing w:line="360" w:lineRule="auto"/>
              <w:rPr>
                <w:rFonts w:ascii="Times New Roman" w:hAnsi="Times New Roman" w:cs="Times New Roman"/>
                <w:sz w:val="24"/>
                <w:szCs w:val="24"/>
                <w:lang w:val="fr-CH"/>
              </w:rPr>
            </w:pPr>
            <w:r w:rsidRPr="00AE6FE8">
              <w:rPr>
                <w:rFonts w:ascii="Times New Roman" w:hAnsi="Times New Roman" w:cs="Times New Roman"/>
                <w:sz w:val="24"/>
                <w:szCs w:val="24"/>
                <w:lang w:val="fr-CH"/>
              </w:rPr>
              <w:t>- Disponibilité des vaccins dans le PEV pour les enfants cibles et dans les Postes de Santé aux Frontières (PSF) et Centres de Vac</w:t>
            </w:r>
            <w:r>
              <w:rPr>
                <w:rFonts w:ascii="Times New Roman" w:hAnsi="Times New Roman" w:cs="Times New Roman"/>
                <w:sz w:val="24"/>
                <w:szCs w:val="24"/>
                <w:lang w:val="fr-CH"/>
              </w:rPr>
              <w:t>cinations Internationales (CVI)</w:t>
            </w:r>
          </w:p>
        </w:tc>
        <w:tc>
          <w:tcPr>
            <w:tcW w:w="3828" w:type="dxa"/>
            <w:vAlign w:val="center"/>
          </w:tcPr>
          <w:p w14:paraId="12122633" w14:textId="77777777" w:rsidR="00AC7E13" w:rsidRDefault="00AC7E13" w:rsidP="00B9412F">
            <w:pPr>
              <w:spacing w:line="360" w:lineRule="auto"/>
              <w:rPr>
                <w:rFonts w:ascii="Times New Roman" w:hAnsi="Times New Roman" w:cs="Times New Roman"/>
                <w:sz w:val="24"/>
                <w:szCs w:val="24"/>
                <w:lang w:val="fr-CH"/>
              </w:rPr>
            </w:pPr>
            <w:r>
              <w:rPr>
                <w:rFonts w:ascii="Times New Roman" w:hAnsi="Times New Roman" w:cs="Times New Roman"/>
                <w:sz w:val="24"/>
                <w:szCs w:val="24"/>
                <w:lang w:val="fr-CH"/>
              </w:rPr>
              <w:t xml:space="preserve">- </w:t>
            </w:r>
            <w:r w:rsidRPr="00AE6FE8">
              <w:rPr>
                <w:rFonts w:ascii="Times New Roman" w:hAnsi="Times New Roman" w:cs="Times New Roman"/>
                <w:sz w:val="24"/>
                <w:szCs w:val="24"/>
                <w:lang w:val="fr-CH"/>
              </w:rPr>
              <w:t>Faible immunité des populations cibles (faible couverture vaccinale</w:t>
            </w:r>
            <w:r>
              <w:rPr>
                <w:rFonts w:ascii="Times New Roman" w:hAnsi="Times New Roman" w:cs="Times New Roman"/>
                <w:sz w:val="24"/>
                <w:szCs w:val="24"/>
                <w:lang w:val="fr-CH"/>
              </w:rPr>
              <w:t xml:space="preserve"> de routine</w:t>
            </w:r>
            <w:r w:rsidRPr="00AE6FE8">
              <w:rPr>
                <w:rFonts w:ascii="Times New Roman" w:hAnsi="Times New Roman" w:cs="Times New Roman"/>
                <w:sz w:val="24"/>
                <w:szCs w:val="24"/>
                <w:lang w:val="fr-CH"/>
              </w:rPr>
              <w:t>) </w:t>
            </w:r>
          </w:p>
          <w:p w14:paraId="5D5036B6" w14:textId="77777777" w:rsidR="00AC7E13" w:rsidRPr="00AE6FE8" w:rsidRDefault="00AC7E13" w:rsidP="00B9412F">
            <w:pPr>
              <w:spacing w:line="360" w:lineRule="auto"/>
              <w:rPr>
                <w:rFonts w:ascii="Times New Roman" w:hAnsi="Times New Roman" w:cs="Times New Roman"/>
                <w:sz w:val="24"/>
                <w:szCs w:val="24"/>
                <w:lang w:val="fr-CH"/>
              </w:rPr>
            </w:pPr>
            <w:r w:rsidRPr="00AE6FE8">
              <w:rPr>
                <w:rFonts w:ascii="Times New Roman" w:hAnsi="Times New Roman" w:cs="Times New Roman"/>
                <w:sz w:val="24"/>
                <w:szCs w:val="24"/>
                <w:lang w:val="fr-CH"/>
              </w:rPr>
              <w:t xml:space="preserve">- </w:t>
            </w:r>
            <w:r>
              <w:rPr>
                <w:rFonts w:ascii="Times New Roman" w:hAnsi="Times New Roman" w:cs="Times New Roman"/>
                <w:sz w:val="24"/>
                <w:szCs w:val="24"/>
                <w:lang w:val="fr-CH"/>
              </w:rPr>
              <w:t xml:space="preserve">Contrôle non rigoureux </w:t>
            </w:r>
            <w:r w:rsidRPr="00AE6FE8">
              <w:rPr>
                <w:rFonts w:ascii="Times New Roman" w:hAnsi="Times New Roman" w:cs="Times New Roman"/>
                <w:sz w:val="24"/>
                <w:szCs w:val="24"/>
                <w:lang w:val="fr-CH"/>
              </w:rPr>
              <w:t>des cartes de vaccination aux Postes de Santé aux frontières pour les voyageurs entrants et sortants</w:t>
            </w:r>
          </w:p>
          <w:p w14:paraId="694FC931" w14:textId="77777777" w:rsidR="00AC7E13" w:rsidRPr="00AE6FE8" w:rsidRDefault="00AC7E13" w:rsidP="00B9412F">
            <w:pPr>
              <w:spacing w:line="360" w:lineRule="auto"/>
              <w:rPr>
                <w:rFonts w:ascii="Times New Roman" w:hAnsi="Times New Roman" w:cs="Times New Roman"/>
                <w:sz w:val="24"/>
                <w:szCs w:val="24"/>
                <w:lang w:val="fr-CH"/>
              </w:rPr>
            </w:pPr>
            <w:r w:rsidRPr="00AE6FE8">
              <w:rPr>
                <w:rFonts w:ascii="Times New Roman" w:hAnsi="Times New Roman" w:cs="Times New Roman"/>
                <w:sz w:val="24"/>
                <w:szCs w:val="24"/>
                <w:lang w:val="fr-CH"/>
              </w:rPr>
              <w:t>- Insuffisance de ressources humaines en qualité et en quantité à tous les niveaux </w:t>
            </w:r>
          </w:p>
          <w:p w14:paraId="34E65E47" w14:textId="77777777" w:rsidR="00AC7E13" w:rsidRPr="00AE6FE8" w:rsidRDefault="00AC7E13" w:rsidP="00B9412F">
            <w:pPr>
              <w:spacing w:line="360" w:lineRule="auto"/>
              <w:rPr>
                <w:rFonts w:ascii="Times New Roman" w:hAnsi="Times New Roman" w:cs="Times New Roman"/>
                <w:sz w:val="24"/>
                <w:szCs w:val="24"/>
                <w:lang w:val="fr-CH"/>
              </w:rPr>
            </w:pPr>
            <w:r w:rsidRPr="00AE6FE8">
              <w:rPr>
                <w:rFonts w:ascii="Times New Roman" w:hAnsi="Times New Roman" w:cs="Times New Roman"/>
                <w:sz w:val="24"/>
                <w:szCs w:val="24"/>
                <w:lang w:val="fr-CH"/>
              </w:rPr>
              <w:t>- Coût élevé du VAA hors PEV qui pourrait être un facteur limitant </w:t>
            </w:r>
          </w:p>
          <w:p w14:paraId="04BB9ED7" w14:textId="3D3E2656" w:rsidR="00AC7E13" w:rsidRPr="00AE6FE8" w:rsidRDefault="00AC7E13" w:rsidP="00B9412F">
            <w:pPr>
              <w:spacing w:line="360" w:lineRule="auto"/>
              <w:rPr>
                <w:rFonts w:ascii="Times New Roman" w:hAnsi="Times New Roman" w:cs="Times New Roman"/>
                <w:sz w:val="24"/>
                <w:szCs w:val="24"/>
                <w:lang w:val="fr-CH"/>
              </w:rPr>
            </w:pPr>
            <w:r w:rsidRPr="00AE6FE8">
              <w:rPr>
                <w:rFonts w:ascii="Times New Roman" w:hAnsi="Times New Roman" w:cs="Times New Roman"/>
                <w:sz w:val="24"/>
                <w:szCs w:val="24"/>
                <w:lang w:val="fr-CH"/>
              </w:rPr>
              <w:t>- Hésitation vaccinale croissante des populations (par défiance ou info</w:t>
            </w:r>
            <w:r w:rsidR="000664A8">
              <w:rPr>
                <w:rFonts w:ascii="Times New Roman" w:hAnsi="Times New Roman" w:cs="Times New Roman"/>
                <w:sz w:val="24"/>
                <w:szCs w:val="24"/>
                <w:lang w:val="fr-CH"/>
              </w:rPr>
              <w:t xml:space="preserve"> </w:t>
            </w:r>
            <w:r w:rsidR="000664A8" w:rsidRPr="00AE6FE8">
              <w:rPr>
                <w:rFonts w:ascii="Times New Roman" w:hAnsi="Times New Roman" w:cs="Times New Roman"/>
                <w:sz w:val="24"/>
                <w:szCs w:val="24"/>
                <w:lang w:val="fr-CH"/>
              </w:rPr>
              <w:t>demie</w:t>
            </w:r>
            <w:r w:rsidRPr="00AE6FE8">
              <w:rPr>
                <w:rFonts w:ascii="Times New Roman" w:hAnsi="Times New Roman" w:cs="Times New Roman"/>
                <w:sz w:val="24"/>
                <w:szCs w:val="24"/>
                <w:lang w:val="fr-CH"/>
              </w:rPr>
              <w:t>) surtout avec l’émergence de la pandémie de COVID-19 </w:t>
            </w:r>
          </w:p>
          <w:p w14:paraId="2CC957CD" w14:textId="77777777" w:rsidR="00AC7E13" w:rsidRPr="00AE6FE8" w:rsidRDefault="00AC7E13" w:rsidP="00B9412F">
            <w:pPr>
              <w:spacing w:line="360" w:lineRule="auto"/>
              <w:rPr>
                <w:rFonts w:ascii="Times New Roman" w:hAnsi="Times New Roman" w:cs="Times New Roman"/>
                <w:sz w:val="24"/>
                <w:szCs w:val="24"/>
                <w:lang w:val="fr-CH"/>
              </w:rPr>
            </w:pPr>
            <w:r>
              <w:rPr>
                <w:rFonts w:ascii="Times New Roman" w:hAnsi="Times New Roman" w:cs="Times New Roman"/>
                <w:sz w:val="24"/>
                <w:szCs w:val="24"/>
                <w:lang w:val="fr-CH"/>
              </w:rPr>
              <w:t xml:space="preserve">- </w:t>
            </w:r>
            <w:r w:rsidRPr="00AE6FE8">
              <w:rPr>
                <w:rFonts w:ascii="Times New Roman" w:hAnsi="Times New Roman" w:cs="Times New Roman"/>
                <w:sz w:val="24"/>
                <w:szCs w:val="24"/>
                <w:lang w:val="fr-CH"/>
              </w:rPr>
              <w:t>Engagement communautaire insuffisant d</w:t>
            </w:r>
            <w:r>
              <w:rPr>
                <w:rFonts w:ascii="Times New Roman" w:hAnsi="Times New Roman" w:cs="Times New Roman"/>
                <w:sz w:val="24"/>
                <w:szCs w:val="24"/>
                <w:lang w:val="fr-CH"/>
              </w:rPr>
              <w:t>es tradipracticiens et leaders communautaires</w:t>
            </w:r>
          </w:p>
          <w:p w14:paraId="433A2811" w14:textId="77777777" w:rsidR="00AC7E13" w:rsidRPr="00AE6FE8" w:rsidRDefault="00AC7E13" w:rsidP="00B9412F">
            <w:pPr>
              <w:spacing w:line="360" w:lineRule="auto"/>
              <w:rPr>
                <w:rFonts w:ascii="Times New Roman" w:hAnsi="Times New Roman" w:cs="Times New Roman"/>
                <w:sz w:val="24"/>
                <w:szCs w:val="24"/>
                <w:lang w:val="fr-CH"/>
              </w:rPr>
            </w:pPr>
            <w:r>
              <w:rPr>
                <w:rFonts w:ascii="Times New Roman" w:hAnsi="Times New Roman" w:cs="Times New Roman"/>
                <w:sz w:val="24"/>
                <w:szCs w:val="24"/>
                <w:lang w:val="fr-CH"/>
              </w:rPr>
              <w:lastRenderedPageBreak/>
              <w:t>- Insuffisance de r</w:t>
            </w:r>
            <w:r w:rsidRPr="00AE6FE8">
              <w:rPr>
                <w:rFonts w:ascii="Times New Roman" w:hAnsi="Times New Roman" w:cs="Times New Roman"/>
                <w:sz w:val="24"/>
                <w:szCs w:val="24"/>
                <w:lang w:val="fr-CH"/>
              </w:rPr>
              <w:t>essources financières pour la gestion des épidémies de FJ y compris</w:t>
            </w:r>
            <w:r>
              <w:rPr>
                <w:rFonts w:ascii="Times New Roman" w:hAnsi="Times New Roman" w:cs="Times New Roman"/>
                <w:sz w:val="24"/>
                <w:szCs w:val="24"/>
                <w:lang w:val="fr-CH"/>
              </w:rPr>
              <w:t xml:space="preserve"> les</w:t>
            </w:r>
            <w:r w:rsidRPr="00AE6FE8">
              <w:rPr>
                <w:rFonts w:ascii="Times New Roman" w:hAnsi="Times New Roman" w:cs="Times New Roman"/>
                <w:sz w:val="24"/>
                <w:szCs w:val="24"/>
                <w:lang w:val="fr-CH"/>
              </w:rPr>
              <w:t xml:space="preserve"> campagne</w:t>
            </w:r>
            <w:r>
              <w:rPr>
                <w:rFonts w:ascii="Times New Roman" w:hAnsi="Times New Roman" w:cs="Times New Roman"/>
                <w:sz w:val="24"/>
                <w:szCs w:val="24"/>
                <w:lang w:val="fr-CH"/>
              </w:rPr>
              <w:t>s</w:t>
            </w:r>
            <w:r w:rsidRPr="00AE6FE8">
              <w:rPr>
                <w:rFonts w:ascii="Times New Roman" w:hAnsi="Times New Roman" w:cs="Times New Roman"/>
                <w:sz w:val="24"/>
                <w:szCs w:val="24"/>
                <w:lang w:val="fr-CH"/>
              </w:rPr>
              <w:t xml:space="preserve"> de masse </w:t>
            </w:r>
          </w:p>
          <w:p w14:paraId="291FF0CA" w14:textId="77777777" w:rsidR="00AC7E13" w:rsidRPr="00AE6FE8" w:rsidRDefault="00AC7E13" w:rsidP="00B9412F">
            <w:pPr>
              <w:spacing w:line="360" w:lineRule="auto"/>
              <w:rPr>
                <w:rFonts w:ascii="Times New Roman" w:hAnsi="Times New Roman" w:cs="Times New Roman"/>
                <w:sz w:val="24"/>
                <w:szCs w:val="24"/>
                <w:lang w:val="fr-CH"/>
              </w:rPr>
            </w:pPr>
            <w:r>
              <w:rPr>
                <w:rFonts w:ascii="Times New Roman" w:hAnsi="Times New Roman" w:cs="Times New Roman"/>
                <w:sz w:val="24"/>
                <w:szCs w:val="24"/>
                <w:lang w:val="fr-CH"/>
              </w:rPr>
              <w:t xml:space="preserve">- </w:t>
            </w:r>
            <w:r w:rsidRPr="00AE6FE8">
              <w:rPr>
                <w:rFonts w:ascii="Times New Roman" w:hAnsi="Times New Roman" w:cs="Times New Roman"/>
                <w:sz w:val="24"/>
                <w:szCs w:val="24"/>
                <w:lang w:val="fr-CH"/>
              </w:rPr>
              <w:t>Logistique insuffisante notamment le matériel roulant adapté (camion</w:t>
            </w:r>
            <w:r>
              <w:rPr>
                <w:rFonts w:ascii="Times New Roman" w:hAnsi="Times New Roman" w:cs="Times New Roman"/>
                <w:sz w:val="24"/>
                <w:szCs w:val="24"/>
                <w:lang w:val="fr-CH"/>
              </w:rPr>
              <w:t>s</w:t>
            </w:r>
            <w:r w:rsidRPr="00AE6FE8">
              <w:rPr>
                <w:rFonts w:ascii="Times New Roman" w:hAnsi="Times New Roman" w:cs="Times New Roman"/>
                <w:sz w:val="24"/>
                <w:szCs w:val="24"/>
                <w:lang w:val="fr-CH"/>
              </w:rPr>
              <w:t xml:space="preserve"> frigorifiques</w:t>
            </w:r>
            <w:r>
              <w:rPr>
                <w:rFonts w:ascii="Times New Roman" w:hAnsi="Times New Roman" w:cs="Times New Roman"/>
                <w:sz w:val="24"/>
                <w:szCs w:val="24"/>
                <w:lang w:val="fr-CH"/>
              </w:rPr>
              <w:t>, chaine de froid…</w:t>
            </w:r>
            <w:r w:rsidRPr="00AE6FE8">
              <w:rPr>
                <w:rFonts w:ascii="Times New Roman" w:hAnsi="Times New Roman" w:cs="Times New Roman"/>
                <w:sz w:val="24"/>
                <w:szCs w:val="24"/>
                <w:lang w:val="fr-CH"/>
              </w:rPr>
              <w:t>) pour l’acheminement des vaccins au niveau opérationnel </w:t>
            </w:r>
          </w:p>
          <w:p w14:paraId="49653C57" w14:textId="77777777" w:rsidR="00AC7E13" w:rsidRPr="00AE6FE8" w:rsidRDefault="00AC7E13" w:rsidP="00B9412F">
            <w:pPr>
              <w:spacing w:line="360" w:lineRule="auto"/>
              <w:rPr>
                <w:rFonts w:ascii="Times New Roman" w:hAnsi="Times New Roman" w:cs="Times New Roman"/>
                <w:sz w:val="24"/>
                <w:szCs w:val="24"/>
                <w:lang w:val="fr-CH"/>
              </w:rPr>
            </w:pPr>
            <w:r>
              <w:rPr>
                <w:rFonts w:ascii="Times New Roman" w:hAnsi="Times New Roman" w:cs="Times New Roman"/>
                <w:sz w:val="24"/>
                <w:szCs w:val="24"/>
                <w:lang w:val="fr-CH"/>
              </w:rPr>
              <w:t xml:space="preserve">- </w:t>
            </w:r>
            <w:r w:rsidRPr="00AE6FE8">
              <w:rPr>
                <w:rFonts w:ascii="Times New Roman" w:hAnsi="Times New Roman" w:cs="Times New Roman"/>
                <w:sz w:val="24"/>
                <w:szCs w:val="24"/>
                <w:lang w:val="fr-CH"/>
              </w:rPr>
              <w:t>Rupture fréquente de vaccins en routine influençant négativement les taux de couverture vaccinale </w:t>
            </w:r>
          </w:p>
          <w:p w14:paraId="4BC8AFF8" w14:textId="77777777" w:rsidR="00AC7E13" w:rsidRPr="00AE6FE8" w:rsidRDefault="00AC7E13" w:rsidP="00B9412F">
            <w:pPr>
              <w:spacing w:line="360" w:lineRule="auto"/>
              <w:rPr>
                <w:rFonts w:ascii="Times New Roman" w:hAnsi="Times New Roman" w:cs="Times New Roman"/>
                <w:sz w:val="24"/>
                <w:szCs w:val="24"/>
                <w:lang w:val="fr-CH"/>
              </w:rPr>
            </w:pPr>
            <w:r>
              <w:rPr>
                <w:rFonts w:ascii="Times New Roman" w:hAnsi="Times New Roman" w:cs="Times New Roman"/>
                <w:sz w:val="24"/>
                <w:szCs w:val="24"/>
                <w:lang w:val="fr-CH"/>
              </w:rPr>
              <w:t xml:space="preserve">- </w:t>
            </w:r>
            <w:r w:rsidRPr="00AE6FE8">
              <w:rPr>
                <w:rFonts w:ascii="Times New Roman" w:hAnsi="Times New Roman" w:cs="Times New Roman"/>
                <w:sz w:val="24"/>
                <w:szCs w:val="24"/>
                <w:lang w:val="fr-CH"/>
              </w:rPr>
              <w:t>Insuffisance de la sensibilisation des communautés sur l’importance de la vaccination des cibles hors PEV </w:t>
            </w:r>
          </w:p>
          <w:p w14:paraId="6D13992E" w14:textId="77777777" w:rsidR="00AC7E13" w:rsidRPr="00AE6FE8" w:rsidRDefault="00AC7E13" w:rsidP="00B9412F">
            <w:pPr>
              <w:spacing w:line="360" w:lineRule="auto"/>
              <w:rPr>
                <w:rFonts w:ascii="Times New Roman" w:hAnsi="Times New Roman" w:cs="Times New Roman"/>
                <w:sz w:val="24"/>
                <w:szCs w:val="24"/>
                <w:lang w:val="fr-CH"/>
              </w:rPr>
            </w:pPr>
            <w:r>
              <w:rPr>
                <w:rFonts w:ascii="Times New Roman" w:hAnsi="Times New Roman" w:cs="Times New Roman"/>
                <w:sz w:val="24"/>
                <w:szCs w:val="24"/>
                <w:lang w:val="fr-CH"/>
              </w:rPr>
              <w:t>- Retard dans la r</w:t>
            </w:r>
            <w:r w:rsidRPr="00AE6FE8">
              <w:rPr>
                <w:rFonts w:ascii="Times New Roman" w:hAnsi="Times New Roman" w:cs="Times New Roman"/>
                <w:sz w:val="24"/>
                <w:szCs w:val="24"/>
                <w:lang w:val="fr-CH"/>
              </w:rPr>
              <w:t>iposte vaccinale à tous les niveaux </w:t>
            </w:r>
          </w:p>
          <w:p w14:paraId="23E85C9E" w14:textId="77777777" w:rsidR="00AC7E13" w:rsidRPr="00AE6FE8" w:rsidRDefault="00AC7E13" w:rsidP="00B9412F">
            <w:pPr>
              <w:spacing w:line="360" w:lineRule="auto"/>
              <w:rPr>
                <w:rFonts w:ascii="Times New Roman" w:hAnsi="Times New Roman" w:cs="Times New Roman"/>
                <w:sz w:val="24"/>
                <w:szCs w:val="24"/>
                <w:lang w:val="fr-CH"/>
              </w:rPr>
            </w:pPr>
            <w:r>
              <w:rPr>
                <w:rFonts w:ascii="Times New Roman" w:hAnsi="Times New Roman" w:cs="Times New Roman"/>
                <w:sz w:val="24"/>
                <w:szCs w:val="24"/>
                <w:lang w:val="fr-CH"/>
              </w:rPr>
              <w:t>- Difficulté d’avoir le statut vaccinal des populations faute de carnet</w:t>
            </w:r>
          </w:p>
          <w:p w14:paraId="2435EA40" w14:textId="77777777" w:rsidR="00AC7E13" w:rsidRPr="00AE6FE8" w:rsidRDefault="00AC7E13" w:rsidP="00B9412F">
            <w:pPr>
              <w:spacing w:line="360" w:lineRule="auto"/>
              <w:rPr>
                <w:rFonts w:ascii="Times New Roman" w:hAnsi="Times New Roman" w:cs="Times New Roman"/>
                <w:sz w:val="24"/>
                <w:szCs w:val="24"/>
                <w:lang w:val="fr-CH"/>
              </w:rPr>
            </w:pPr>
            <w:r>
              <w:rPr>
                <w:rFonts w:ascii="Times New Roman" w:hAnsi="Times New Roman" w:cs="Times New Roman"/>
                <w:sz w:val="24"/>
                <w:szCs w:val="24"/>
                <w:lang w:val="fr-CH"/>
              </w:rPr>
              <w:lastRenderedPageBreak/>
              <w:t>-</w:t>
            </w:r>
            <w:r w:rsidRPr="00AE6FE8">
              <w:rPr>
                <w:rFonts w:ascii="Times New Roman" w:hAnsi="Times New Roman" w:cs="Times New Roman"/>
                <w:sz w:val="24"/>
                <w:szCs w:val="24"/>
                <w:lang w:val="fr-CH"/>
              </w:rPr>
              <w:t>Insuffisance de chaine de froid homologuée au niveau opérationnel </w:t>
            </w:r>
          </w:p>
          <w:p w14:paraId="43684C5A" w14:textId="77777777" w:rsidR="00AC7E13" w:rsidRPr="00AE6FE8" w:rsidRDefault="00AC7E13" w:rsidP="00B9412F">
            <w:pPr>
              <w:spacing w:line="360" w:lineRule="auto"/>
              <w:rPr>
                <w:rFonts w:ascii="Times New Roman" w:hAnsi="Times New Roman" w:cs="Times New Roman"/>
                <w:sz w:val="24"/>
                <w:szCs w:val="24"/>
                <w:lang w:val="fr-CH"/>
              </w:rPr>
            </w:pPr>
          </w:p>
        </w:tc>
        <w:tc>
          <w:tcPr>
            <w:tcW w:w="3118" w:type="dxa"/>
          </w:tcPr>
          <w:p w14:paraId="1345EDE4" w14:textId="77777777" w:rsidR="00AC7E13" w:rsidRPr="00AE6FE8" w:rsidRDefault="00AC7E13" w:rsidP="00B9412F">
            <w:pPr>
              <w:spacing w:line="360" w:lineRule="auto"/>
              <w:rPr>
                <w:rFonts w:ascii="Times New Roman" w:hAnsi="Times New Roman" w:cs="Times New Roman"/>
                <w:sz w:val="24"/>
                <w:szCs w:val="24"/>
                <w:lang w:val="fr-CH"/>
              </w:rPr>
            </w:pPr>
          </w:p>
        </w:tc>
        <w:tc>
          <w:tcPr>
            <w:tcW w:w="2693" w:type="dxa"/>
          </w:tcPr>
          <w:p w14:paraId="7CC40B75" w14:textId="77777777" w:rsidR="00AC7E13" w:rsidRPr="00AE6FE8" w:rsidRDefault="00AC7E13" w:rsidP="00B9412F">
            <w:pPr>
              <w:spacing w:line="360" w:lineRule="auto"/>
              <w:rPr>
                <w:rFonts w:ascii="Times New Roman" w:hAnsi="Times New Roman" w:cs="Times New Roman"/>
                <w:sz w:val="24"/>
                <w:szCs w:val="24"/>
                <w:lang w:val="fr-CH"/>
              </w:rPr>
            </w:pPr>
            <w:r w:rsidRPr="00AE6FE8">
              <w:rPr>
                <w:rFonts w:ascii="Times New Roman" w:hAnsi="Times New Roman" w:cs="Times New Roman"/>
                <w:sz w:val="24"/>
                <w:szCs w:val="24"/>
                <w:lang w:val="fr-CH"/>
              </w:rPr>
              <w:t>- Insécurité dans certaines régions du pays qui limitent les activités de vaccination de routine </w:t>
            </w:r>
          </w:p>
          <w:p w14:paraId="07F87A39" w14:textId="77777777" w:rsidR="00AC7E13" w:rsidRPr="00AE6FE8" w:rsidRDefault="00AC7E13" w:rsidP="00B9412F">
            <w:pPr>
              <w:spacing w:line="360" w:lineRule="auto"/>
              <w:rPr>
                <w:rFonts w:ascii="Times New Roman" w:hAnsi="Times New Roman" w:cs="Times New Roman"/>
                <w:sz w:val="24"/>
                <w:szCs w:val="24"/>
                <w:lang w:val="fr-CH"/>
              </w:rPr>
            </w:pPr>
          </w:p>
          <w:p w14:paraId="627593C7" w14:textId="77777777" w:rsidR="00AC7E13" w:rsidRPr="00AE6FE8" w:rsidRDefault="00AC7E13" w:rsidP="00B9412F">
            <w:pPr>
              <w:spacing w:line="360" w:lineRule="auto"/>
              <w:rPr>
                <w:rFonts w:ascii="Times New Roman" w:hAnsi="Times New Roman" w:cs="Times New Roman"/>
                <w:sz w:val="24"/>
                <w:szCs w:val="24"/>
                <w:lang w:val="fr-CH"/>
              </w:rPr>
            </w:pPr>
          </w:p>
        </w:tc>
      </w:tr>
      <w:tr w:rsidR="00AC7E13" w:rsidRPr="00AE6FE8" w14:paraId="4429CE40" w14:textId="77777777" w:rsidTr="00B9412F">
        <w:trPr>
          <w:trHeight w:val="383"/>
        </w:trPr>
        <w:tc>
          <w:tcPr>
            <w:tcW w:w="13608" w:type="dxa"/>
            <w:gridSpan w:val="4"/>
            <w:vAlign w:val="center"/>
          </w:tcPr>
          <w:p w14:paraId="1ADA4F88" w14:textId="77777777" w:rsidR="00AC7E13" w:rsidRPr="00AE6FE8" w:rsidRDefault="00AC7E13" w:rsidP="00B9412F">
            <w:pPr>
              <w:spacing w:line="360" w:lineRule="auto"/>
              <w:jc w:val="center"/>
              <w:rPr>
                <w:rFonts w:ascii="Times New Roman" w:hAnsi="Times New Roman" w:cs="Times New Roman"/>
                <w:b/>
                <w:bCs/>
                <w:sz w:val="24"/>
                <w:szCs w:val="24"/>
                <w:lang w:val="fr-CH"/>
              </w:rPr>
            </w:pPr>
            <w:r w:rsidRPr="00AE6FE8">
              <w:rPr>
                <w:rFonts w:ascii="Times New Roman" w:hAnsi="Times New Roman" w:cs="Times New Roman"/>
                <w:b/>
                <w:bCs/>
                <w:sz w:val="24"/>
                <w:szCs w:val="24"/>
                <w:lang w:val="fr-CH"/>
              </w:rPr>
              <w:lastRenderedPageBreak/>
              <w:t>Surveillance</w:t>
            </w:r>
          </w:p>
        </w:tc>
      </w:tr>
      <w:tr w:rsidR="00AC7E13" w:rsidRPr="00D76E5D" w14:paraId="3B29D63B" w14:textId="77777777" w:rsidTr="00B9412F">
        <w:trPr>
          <w:trHeight w:val="383"/>
        </w:trPr>
        <w:tc>
          <w:tcPr>
            <w:tcW w:w="3969" w:type="dxa"/>
            <w:vAlign w:val="center"/>
          </w:tcPr>
          <w:p w14:paraId="12DA4FC9" w14:textId="77777777" w:rsidR="00AC7E13" w:rsidRPr="00AE6FE8" w:rsidRDefault="00AC7E13" w:rsidP="00B9412F">
            <w:pPr>
              <w:spacing w:line="360" w:lineRule="auto"/>
              <w:rPr>
                <w:rFonts w:ascii="Times New Roman" w:hAnsi="Times New Roman" w:cs="Times New Roman"/>
                <w:sz w:val="24"/>
                <w:szCs w:val="24"/>
                <w:lang w:val="fr-CH"/>
              </w:rPr>
            </w:pPr>
            <w:r w:rsidRPr="0061148F">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AE6FE8">
              <w:rPr>
                <w:rFonts w:ascii="Times New Roman" w:hAnsi="Times New Roman" w:cs="Times New Roman"/>
                <w:sz w:val="24"/>
                <w:szCs w:val="24"/>
                <w:lang w:val="fr-CH"/>
              </w:rPr>
              <w:t>Existence des directives techniques nationales de surveillance (Guide Technique SIMR</w:t>
            </w:r>
            <w:r>
              <w:rPr>
                <w:rFonts w:ascii="Times New Roman" w:hAnsi="Times New Roman" w:cs="Times New Roman"/>
                <w:sz w:val="24"/>
                <w:szCs w:val="24"/>
                <w:lang w:val="fr-CH"/>
              </w:rPr>
              <w:t xml:space="preserve"> III</w:t>
            </w:r>
            <w:r w:rsidRPr="00AE6FE8">
              <w:rPr>
                <w:rFonts w:ascii="Times New Roman" w:hAnsi="Times New Roman" w:cs="Times New Roman"/>
                <w:sz w:val="24"/>
                <w:szCs w:val="24"/>
                <w:lang w:val="fr-CH"/>
              </w:rPr>
              <w:t>, guide national de la surveillance des MEV) </w:t>
            </w:r>
          </w:p>
          <w:p w14:paraId="5C338006" w14:textId="77777777" w:rsidR="00AC7E13" w:rsidRPr="00AE6FE8" w:rsidRDefault="00AC7E13" w:rsidP="00B9412F">
            <w:pPr>
              <w:spacing w:line="360" w:lineRule="auto"/>
              <w:rPr>
                <w:rFonts w:ascii="Times New Roman" w:hAnsi="Times New Roman" w:cs="Times New Roman"/>
                <w:sz w:val="24"/>
                <w:szCs w:val="24"/>
                <w:lang w:val="fr-CH"/>
              </w:rPr>
            </w:pPr>
            <w:r>
              <w:rPr>
                <w:rFonts w:ascii="Times New Roman" w:hAnsi="Times New Roman" w:cs="Times New Roman"/>
                <w:sz w:val="24"/>
                <w:szCs w:val="24"/>
                <w:lang w:val="fr-CH"/>
              </w:rPr>
              <w:t xml:space="preserve">- </w:t>
            </w:r>
            <w:r w:rsidRPr="00AE6FE8">
              <w:rPr>
                <w:rFonts w:ascii="Times New Roman" w:hAnsi="Times New Roman" w:cs="Times New Roman"/>
                <w:sz w:val="24"/>
                <w:szCs w:val="24"/>
                <w:lang w:val="fr-CH"/>
              </w:rPr>
              <w:t>Existence d’un réseau fonctionnel de surveillance passive et active étendu à l’ensemble du pays </w:t>
            </w:r>
          </w:p>
          <w:p w14:paraId="3EC35440" w14:textId="77777777" w:rsidR="00AC7E13" w:rsidRPr="00AE6FE8" w:rsidRDefault="00AC7E13" w:rsidP="00B9412F">
            <w:pPr>
              <w:spacing w:line="360" w:lineRule="auto"/>
              <w:rPr>
                <w:rFonts w:ascii="Times New Roman" w:hAnsi="Times New Roman" w:cs="Times New Roman"/>
                <w:sz w:val="24"/>
                <w:szCs w:val="24"/>
                <w:lang w:val="fr-CH"/>
              </w:rPr>
            </w:pPr>
            <w:r>
              <w:rPr>
                <w:rFonts w:ascii="Times New Roman" w:hAnsi="Times New Roman" w:cs="Times New Roman"/>
                <w:sz w:val="24"/>
                <w:szCs w:val="24"/>
                <w:lang w:val="fr-CH"/>
              </w:rPr>
              <w:t xml:space="preserve">- </w:t>
            </w:r>
            <w:r w:rsidRPr="00AE6FE8">
              <w:rPr>
                <w:rFonts w:ascii="Times New Roman" w:hAnsi="Times New Roman" w:cs="Times New Roman"/>
                <w:sz w:val="24"/>
                <w:szCs w:val="24"/>
                <w:lang w:val="fr-CH"/>
              </w:rPr>
              <w:t>Diagnostic gratuit s</w:t>
            </w:r>
            <w:r>
              <w:rPr>
                <w:rFonts w:ascii="Times New Roman" w:hAnsi="Times New Roman" w:cs="Times New Roman"/>
                <w:sz w:val="24"/>
                <w:szCs w:val="24"/>
                <w:lang w:val="fr-CH"/>
              </w:rPr>
              <w:t>ur toute l’étendue du territoire</w:t>
            </w:r>
            <w:r w:rsidRPr="00AE6FE8">
              <w:rPr>
                <w:rFonts w:ascii="Times New Roman" w:hAnsi="Times New Roman" w:cs="Times New Roman"/>
                <w:sz w:val="24"/>
                <w:szCs w:val="24"/>
                <w:lang w:val="fr-CH"/>
              </w:rPr>
              <w:t> </w:t>
            </w:r>
          </w:p>
          <w:p w14:paraId="6683EE91" w14:textId="77777777" w:rsidR="00AC7E13" w:rsidRPr="00AE6FE8" w:rsidRDefault="00AC7E13" w:rsidP="00B9412F">
            <w:pPr>
              <w:spacing w:line="360" w:lineRule="auto"/>
              <w:rPr>
                <w:rFonts w:ascii="Times New Roman" w:hAnsi="Times New Roman" w:cs="Times New Roman"/>
                <w:sz w:val="24"/>
                <w:szCs w:val="24"/>
                <w:lang w:val="fr-CH"/>
              </w:rPr>
            </w:pPr>
            <w:r>
              <w:rPr>
                <w:rFonts w:ascii="Times New Roman" w:hAnsi="Times New Roman" w:cs="Times New Roman"/>
                <w:sz w:val="24"/>
                <w:szCs w:val="24"/>
                <w:lang w:val="fr-CH"/>
              </w:rPr>
              <w:t xml:space="preserve">- </w:t>
            </w:r>
            <w:r w:rsidRPr="00AE6FE8">
              <w:rPr>
                <w:rFonts w:ascii="Times New Roman" w:hAnsi="Times New Roman" w:cs="Times New Roman"/>
                <w:sz w:val="24"/>
                <w:szCs w:val="24"/>
                <w:lang w:val="fr-CH"/>
              </w:rPr>
              <w:t>Amélioration de la rétro-information du niveau central vers le niveau périphérique </w:t>
            </w:r>
          </w:p>
          <w:p w14:paraId="6E643047" w14:textId="77777777" w:rsidR="00AC7E13" w:rsidRPr="00AE6FE8" w:rsidRDefault="00AC7E13" w:rsidP="00B9412F">
            <w:pPr>
              <w:spacing w:line="360" w:lineRule="auto"/>
              <w:rPr>
                <w:rFonts w:ascii="Times New Roman" w:hAnsi="Times New Roman" w:cs="Times New Roman"/>
                <w:sz w:val="24"/>
                <w:szCs w:val="24"/>
                <w:lang w:val="fr-CH"/>
              </w:rPr>
            </w:pPr>
            <w:r>
              <w:rPr>
                <w:rFonts w:ascii="Times New Roman" w:hAnsi="Times New Roman" w:cs="Times New Roman"/>
                <w:sz w:val="24"/>
                <w:szCs w:val="24"/>
                <w:lang w:val="fr-CH"/>
              </w:rPr>
              <w:t xml:space="preserve">- </w:t>
            </w:r>
            <w:r w:rsidRPr="00AE6FE8">
              <w:rPr>
                <w:rFonts w:ascii="Times New Roman" w:hAnsi="Times New Roman" w:cs="Times New Roman"/>
                <w:sz w:val="24"/>
                <w:szCs w:val="24"/>
                <w:lang w:val="fr-CH"/>
              </w:rPr>
              <w:t xml:space="preserve">Mise en œuvre du système de coaching avec amélioration de la </w:t>
            </w:r>
            <w:r w:rsidRPr="00AE6FE8">
              <w:rPr>
                <w:rFonts w:ascii="Times New Roman" w:hAnsi="Times New Roman" w:cs="Times New Roman"/>
                <w:sz w:val="24"/>
                <w:szCs w:val="24"/>
                <w:lang w:val="fr-CH"/>
              </w:rPr>
              <w:lastRenderedPageBreak/>
              <w:t>promptitude et de la complétude des données</w:t>
            </w:r>
          </w:p>
          <w:p w14:paraId="149CFA73" w14:textId="77777777" w:rsidR="00AC7E13" w:rsidRPr="00AE6FE8" w:rsidRDefault="00AC7E13" w:rsidP="00B9412F">
            <w:pPr>
              <w:spacing w:line="360" w:lineRule="auto"/>
              <w:rPr>
                <w:rFonts w:ascii="Times New Roman" w:hAnsi="Times New Roman" w:cs="Times New Roman"/>
                <w:sz w:val="24"/>
                <w:szCs w:val="24"/>
                <w:lang w:val="fr-CH"/>
              </w:rPr>
            </w:pPr>
            <w:r>
              <w:rPr>
                <w:rFonts w:ascii="Times New Roman" w:hAnsi="Times New Roman" w:cs="Times New Roman"/>
                <w:sz w:val="24"/>
                <w:szCs w:val="24"/>
                <w:lang w:val="fr-CH"/>
              </w:rPr>
              <w:t xml:space="preserve">- </w:t>
            </w:r>
            <w:r w:rsidRPr="00AE6FE8">
              <w:rPr>
                <w:rFonts w:ascii="Times New Roman" w:hAnsi="Times New Roman" w:cs="Times New Roman"/>
                <w:sz w:val="24"/>
                <w:szCs w:val="24"/>
                <w:lang w:val="fr-CH"/>
              </w:rPr>
              <w:t>Implication des tradipraticiens à la surveillance des MEV</w:t>
            </w:r>
          </w:p>
        </w:tc>
        <w:tc>
          <w:tcPr>
            <w:tcW w:w="3828" w:type="dxa"/>
            <w:vAlign w:val="center"/>
          </w:tcPr>
          <w:p w14:paraId="6540BB8E" w14:textId="77777777" w:rsidR="00AC7E13" w:rsidRPr="00AE6FE8" w:rsidRDefault="00AC7E13" w:rsidP="00B9412F">
            <w:pPr>
              <w:spacing w:line="360" w:lineRule="auto"/>
              <w:rPr>
                <w:rFonts w:ascii="Times New Roman" w:hAnsi="Times New Roman" w:cs="Times New Roman"/>
                <w:sz w:val="24"/>
                <w:szCs w:val="24"/>
                <w:lang w:val="fr-CH"/>
              </w:rPr>
            </w:pPr>
            <w:r>
              <w:rPr>
                <w:rFonts w:ascii="Times New Roman" w:hAnsi="Times New Roman" w:cs="Times New Roman"/>
                <w:sz w:val="24"/>
                <w:szCs w:val="24"/>
                <w:lang w:val="fr-CH"/>
              </w:rPr>
              <w:lastRenderedPageBreak/>
              <w:t xml:space="preserve">- </w:t>
            </w:r>
            <w:r w:rsidRPr="00AE6FE8">
              <w:rPr>
                <w:rFonts w:ascii="Times New Roman" w:hAnsi="Times New Roman" w:cs="Times New Roman"/>
                <w:sz w:val="24"/>
                <w:szCs w:val="24"/>
                <w:lang w:val="fr-CH"/>
              </w:rPr>
              <w:t>Retard dans le déploiement des EIIR pour les investigations à tous les niveaux </w:t>
            </w:r>
          </w:p>
          <w:p w14:paraId="7F68361C" w14:textId="77777777" w:rsidR="00AC7E13" w:rsidRPr="00AE6FE8" w:rsidRDefault="00AC7E13" w:rsidP="00B9412F">
            <w:pPr>
              <w:spacing w:line="360" w:lineRule="auto"/>
              <w:rPr>
                <w:rFonts w:ascii="Times New Roman" w:hAnsi="Times New Roman" w:cs="Times New Roman"/>
                <w:sz w:val="24"/>
                <w:szCs w:val="24"/>
                <w:lang w:val="fr-CH"/>
              </w:rPr>
            </w:pPr>
            <w:r>
              <w:rPr>
                <w:rFonts w:ascii="Times New Roman" w:hAnsi="Times New Roman" w:cs="Times New Roman"/>
                <w:sz w:val="24"/>
                <w:szCs w:val="24"/>
                <w:lang w:val="fr-CH"/>
              </w:rPr>
              <w:t xml:space="preserve">- </w:t>
            </w:r>
            <w:r w:rsidRPr="00AE6FE8">
              <w:rPr>
                <w:rFonts w:ascii="Times New Roman" w:hAnsi="Times New Roman" w:cs="Times New Roman"/>
                <w:sz w:val="24"/>
                <w:szCs w:val="24"/>
                <w:lang w:val="fr-CH"/>
              </w:rPr>
              <w:t xml:space="preserve">Implication insuffisante du personnel soignant dans la surveillance de la FJ </w:t>
            </w:r>
          </w:p>
          <w:p w14:paraId="5BF0D638" w14:textId="77777777" w:rsidR="00AC7E13" w:rsidRPr="00AE6FE8" w:rsidRDefault="00AC7E13" w:rsidP="00B9412F">
            <w:pPr>
              <w:spacing w:line="360" w:lineRule="auto"/>
              <w:rPr>
                <w:rFonts w:ascii="Times New Roman" w:hAnsi="Times New Roman" w:cs="Times New Roman"/>
                <w:sz w:val="24"/>
                <w:szCs w:val="24"/>
                <w:lang w:val="fr-CH"/>
              </w:rPr>
            </w:pPr>
            <w:r>
              <w:rPr>
                <w:rFonts w:ascii="Times New Roman" w:hAnsi="Times New Roman" w:cs="Times New Roman"/>
                <w:sz w:val="24"/>
                <w:szCs w:val="24"/>
                <w:lang w:val="fr-CH"/>
              </w:rPr>
              <w:t xml:space="preserve">- </w:t>
            </w:r>
            <w:r w:rsidRPr="00AE6FE8">
              <w:rPr>
                <w:rFonts w:ascii="Times New Roman" w:hAnsi="Times New Roman" w:cs="Times New Roman"/>
                <w:sz w:val="24"/>
                <w:szCs w:val="24"/>
                <w:lang w:val="fr-CH"/>
              </w:rPr>
              <w:t>Insuffisance du personnel (Epidémies et autres urgences concomitantes dans le pays) </w:t>
            </w:r>
          </w:p>
          <w:p w14:paraId="4156FA89" w14:textId="77777777" w:rsidR="00AC7E13" w:rsidRPr="00AE6FE8" w:rsidRDefault="00AC7E13" w:rsidP="00B9412F">
            <w:pPr>
              <w:spacing w:line="360" w:lineRule="auto"/>
              <w:rPr>
                <w:rFonts w:ascii="Times New Roman" w:hAnsi="Times New Roman" w:cs="Times New Roman"/>
                <w:sz w:val="24"/>
                <w:szCs w:val="24"/>
                <w:lang w:val="fr-CH"/>
              </w:rPr>
            </w:pPr>
            <w:r>
              <w:rPr>
                <w:rFonts w:ascii="Times New Roman" w:hAnsi="Times New Roman" w:cs="Times New Roman"/>
                <w:sz w:val="24"/>
                <w:szCs w:val="24"/>
                <w:lang w:val="fr-CH"/>
              </w:rPr>
              <w:t xml:space="preserve">- </w:t>
            </w:r>
            <w:r w:rsidRPr="00AE6FE8">
              <w:rPr>
                <w:rFonts w:ascii="Times New Roman" w:hAnsi="Times New Roman" w:cs="Times New Roman"/>
                <w:sz w:val="24"/>
                <w:szCs w:val="24"/>
                <w:lang w:val="fr-CH"/>
              </w:rPr>
              <w:t>Insuffisance des enquêtes entomologiques dans les investigations autour des cas confirmés</w:t>
            </w:r>
          </w:p>
          <w:p w14:paraId="40D62B97" w14:textId="77777777" w:rsidR="00AC7E13" w:rsidRPr="00AE6FE8" w:rsidRDefault="00AC7E13" w:rsidP="00B9412F">
            <w:pPr>
              <w:spacing w:line="360" w:lineRule="auto"/>
              <w:rPr>
                <w:rFonts w:ascii="Times New Roman" w:hAnsi="Times New Roman" w:cs="Times New Roman"/>
                <w:sz w:val="24"/>
                <w:szCs w:val="24"/>
                <w:lang w:val="fr-CH"/>
              </w:rPr>
            </w:pPr>
            <w:r>
              <w:rPr>
                <w:rFonts w:ascii="Times New Roman" w:hAnsi="Times New Roman" w:cs="Times New Roman"/>
                <w:sz w:val="24"/>
                <w:szCs w:val="24"/>
                <w:lang w:val="fr-CH"/>
              </w:rPr>
              <w:lastRenderedPageBreak/>
              <w:t xml:space="preserve">- </w:t>
            </w:r>
            <w:r w:rsidRPr="00AE6FE8">
              <w:rPr>
                <w:rFonts w:ascii="Times New Roman" w:hAnsi="Times New Roman" w:cs="Times New Roman"/>
                <w:sz w:val="24"/>
                <w:szCs w:val="24"/>
                <w:lang w:val="fr-CH"/>
              </w:rPr>
              <w:t xml:space="preserve">Faible implication de la communauté et des leaders d’opinion dans la surveillance </w:t>
            </w:r>
          </w:p>
          <w:p w14:paraId="7353272E" w14:textId="77777777" w:rsidR="00AC7E13" w:rsidRDefault="00AC7E13" w:rsidP="00B9412F">
            <w:pPr>
              <w:spacing w:line="360" w:lineRule="auto"/>
              <w:rPr>
                <w:rFonts w:ascii="Times New Roman" w:hAnsi="Times New Roman" w:cs="Times New Roman"/>
                <w:sz w:val="24"/>
                <w:szCs w:val="24"/>
                <w:lang w:val="fr-CH"/>
              </w:rPr>
            </w:pPr>
            <w:r>
              <w:rPr>
                <w:rFonts w:ascii="Times New Roman" w:hAnsi="Times New Roman" w:cs="Times New Roman"/>
                <w:sz w:val="24"/>
                <w:szCs w:val="24"/>
                <w:lang w:val="fr-CH"/>
              </w:rPr>
              <w:t xml:space="preserve">- </w:t>
            </w:r>
            <w:r w:rsidRPr="00AE6FE8">
              <w:rPr>
                <w:rFonts w:ascii="Times New Roman" w:hAnsi="Times New Roman" w:cs="Times New Roman"/>
                <w:sz w:val="24"/>
                <w:szCs w:val="24"/>
                <w:lang w:val="fr-CH"/>
              </w:rPr>
              <w:t>Insuffisance des activités de supervision à tous les niveaux</w:t>
            </w:r>
          </w:p>
          <w:p w14:paraId="5812FC0E" w14:textId="77777777" w:rsidR="00AC7E13" w:rsidRDefault="00AC7E13" w:rsidP="00B9412F">
            <w:pPr>
              <w:spacing w:line="360" w:lineRule="auto"/>
              <w:rPr>
                <w:rFonts w:ascii="Times New Roman" w:hAnsi="Times New Roman" w:cs="Times New Roman"/>
                <w:sz w:val="24"/>
                <w:szCs w:val="24"/>
                <w:lang w:val="fr-CH"/>
              </w:rPr>
            </w:pPr>
            <w:r>
              <w:rPr>
                <w:rFonts w:ascii="Times New Roman" w:hAnsi="Times New Roman" w:cs="Times New Roman"/>
                <w:sz w:val="24"/>
                <w:szCs w:val="24"/>
                <w:lang w:val="fr-CH"/>
              </w:rPr>
              <w:t>- Retard dans la confirmation des cas</w:t>
            </w:r>
          </w:p>
          <w:p w14:paraId="6B5C9819" w14:textId="77777777" w:rsidR="00AC7E13" w:rsidRPr="0061148F" w:rsidRDefault="00AC7E13" w:rsidP="00B9412F">
            <w:pPr>
              <w:spacing w:line="360" w:lineRule="auto"/>
              <w:rPr>
                <w:rFonts w:ascii="Times New Roman" w:hAnsi="Times New Roman" w:cs="Times New Roman"/>
                <w:sz w:val="24"/>
                <w:szCs w:val="24"/>
                <w:lang w:val="fr-CH"/>
              </w:rPr>
            </w:pPr>
            <w:r>
              <w:rPr>
                <w:rFonts w:ascii="Times New Roman" w:hAnsi="Times New Roman" w:cs="Times New Roman"/>
                <w:sz w:val="24"/>
                <w:szCs w:val="24"/>
                <w:lang w:val="fr-CH"/>
              </w:rPr>
              <w:t xml:space="preserve">- </w:t>
            </w:r>
            <w:r w:rsidRPr="0061148F">
              <w:rPr>
                <w:rFonts w:ascii="Times New Roman" w:hAnsi="Times New Roman" w:cs="Times New Roman"/>
                <w:sz w:val="24"/>
                <w:szCs w:val="24"/>
                <w:lang w:val="fr-CH"/>
              </w:rPr>
              <w:t>Capacités de surveillance transfrontalière inadaptées et limitées du fait de la porosité des frontières </w:t>
            </w:r>
          </w:p>
          <w:p w14:paraId="5A43F051" w14:textId="77777777" w:rsidR="00AC7E13" w:rsidRPr="00AE6FE8" w:rsidRDefault="00AC7E13" w:rsidP="00B9412F">
            <w:pPr>
              <w:spacing w:line="360" w:lineRule="auto"/>
              <w:rPr>
                <w:rFonts w:ascii="Times New Roman" w:hAnsi="Times New Roman" w:cs="Times New Roman"/>
                <w:b/>
                <w:bCs/>
                <w:sz w:val="24"/>
                <w:szCs w:val="24"/>
                <w:lang w:val="fr-CH"/>
              </w:rPr>
            </w:pPr>
          </w:p>
        </w:tc>
        <w:tc>
          <w:tcPr>
            <w:tcW w:w="3118" w:type="dxa"/>
          </w:tcPr>
          <w:p w14:paraId="7B67295D" w14:textId="77777777" w:rsidR="00AC7E13" w:rsidRPr="00AE6FE8" w:rsidRDefault="00AC7E13" w:rsidP="00B9412F">
            <w:pPr>
              <w:spacing w:line="360" w:lineRule="auto"/>
              <w:rPr>
                <w:rFonts w:ascii="Times New Roman" w:hAnsi="Times New Roman" w:cs="Times New Roman"/>
                <w:sz w:val="24"/>
                <w:szCs w:val="24"/>
                <w:lang w:val="fr-CH"/>
              </w:rPr>
            </w:pPr>
            <w:r>
              <w:rPr>
                <w:rFonts w:ascii="Times New Roman" w:hAnsi="Times New Roman" w:cs="Times New Roman"/>
                <w:sz w:val="24"/>
                <w:szCs w:val="24"/>
                <w:lang w:val="fr-CH"/>
              </w:rPr>
              <w:lastRenderedPageBreak/>
              <w:t xml:space="preserve">- </w:t>
            </w:r>
            <w:r w:rsidRPr="00AE6FE8">
              <w:rPr>
                <w:rFonts w:ascii="Times New Roman" w:hAnsi="Times New Roman" w:cs="Times New Roman"/>
                <w:sz w:val="24"/>
                <w:szCs w:val="24"/>
                <w:lang w:val="fr-CH"/>
              </w:rPr>
              <w:t>Nombreuses initiatives de recherche sur la distribution des vecteurs et l</w:t>
            </w:r>
            <w:r>
              <w:rPr>
                <w:rFonts w:ascii="Times New Roman" w:hAnsi="Times New Roman" w:cs="Times New Roman"/>
                <w:sz w:val="24"/>
                <w:szCs w:val="24"/>
                <w:lang w:val="fr-CH"/>
              </w:rPr>
              <w:t>eur</w:t>
            </w:r>
            <w:r w:rsidRPr="00AE6FE8">
              <w:rPr>
                <w:rFonts w:ascii="Times New Roman" w:hAnsi="Times New Roman" w:cs="Times New Roman"/>
                <w:sz w:val="24"/>
                <w:szCs w:val="24"/>
                <w:lang w:val="fr-CH"/>
              </w:rPr>
              <w:t xml:space="preserve"> sensibilité aux insecticides </w:t>
            </w:r>
          </w:p>
          <w:p w14:paraId="3FAAE21A" w14:textId="77777777" w:rsidR="00AC7E13" w:rsidRPr="00AE6FE8" w:rsidRDefault="00AC7E13" w:rsidP="00B9412F">
            <w:pPr>
              <w:spacing w:line="360" w:lineRule="auto"/>
              <w:ind w:left="720"/>
              <w:rPr>
                <w:rFonts w:ascii="Times New Roman" w:hAnsi="Times New Roman" w:cs="Times New Roman"/>
                <w:sz w:val="24"/>
                <w:szCs w:val="24"/>
                <w:lang w:val="fr-CH"/>
              </w:rPr>
            </w:pPr>
          </w:p>
          <w:p w14:paraId="19B0C91A" w14:textId="77777777" w:rsidR="00AC7E13" w:rsidRPr="00AE6FE8" w:rsidRDefault="00AC7E13" w:rsidP="00B9412F">
            <w:pPr>
              <w:spacing w:line="360" w:lineRule="auto"/>
              <w:rPr>
                <w:rFonts w:ascii="Times New Roman" w:hAnsi="Times New Roman" w:cs="Times New Roman"/>
                <w:b/>
                <w:bCs/>
                <w:sz w:val="24"/>
                <w:szCs w:val="24"/>
                <w:lang w:val="fr-CH"/>
              </w:rPr>
            </w:pPr>
          </w:p>
        </w:tc>
        <w:tc>
          <w:tcPr>
            <w:tcW w:w="2693" w:type="dxa"/>
          </w:tcPr>
          <w:p w14:paraId="2E1FB321" w14:textId="77777777" w:rsidR="00AC7E13" w:rsidRPr="00AE6FE8" w:rsidRDefault="00AC7E13" w:rsidP="00B9412F">
            <w:pPr>
              <w:spacing w:line="360" w:lineRule="auto"/>
              <w:rPr>
                <w:rFonts w:ascii="Times New Roman" w:hAnsi="Times New Roman" w:cs="Times New Roman"/>
                <w:sz w:val="24"/>
                <w:szCs w:val="24"/>
                <w:lang w:val="fr-CH"/>
              </w:rPr>
            </w:pPr>
            <w:r>
              <w:rPr>
                <w:rFonts w:ascii="Times New Roman" w:hAnsi="Times New Roman" w:cs="Times New Roman"/>
                <w:sz w:val="24"/>
                <w:szCs w:val="24"/>
                <w:lang w:val="fr-CH"/>
              </w:rPr>
              <w:t>-</w:t>
            </w:r>
            <w:r w:rsidRPr="00AE6FE8">
              <w:rPr>
                <w:rFonts w:ascii="Times New Roman" w:hAnsi="Times New Roman" w:cs="Times New Roman"/>
                <w:sz w:val="24"/>
                <w:szCs w:val="24"/>
                <w:lang w:val="fr-CH"/>
              </w:rPr>
              <w:t xml:space="preserve">Insécurité dans </w:t>
            </w:r>
            <w:r w:rsidRPr="00AE6FE8">
              <w:rPr>
                <w:rFonts w:ascii="Times New Roman" w:hAnsi="Times New Roman" w:cs="Times New Roman"/>
                <w:sz w:val="24"/>
                <w:szCs w:val="24"/>
                <w:lang w:val="fr-CD"/>
              </w:rPr>
              <w:t>certaines zones du pays avec certains DS silencieux, aggravant la sous-notification </w:t>
            </w:r>
          </w:p>
          <w:p w14:paraId="1127B3CF" w14:textId="77777777" w:rsidR="00AC7E13" w:rsidRPr="00AE6FE8" w:rsidRDefault="00AC7E13" w:rsidP="00B9412F">
            <w:pPr>
              <w:spacing w:line="360" w:lineRule="auto"/>
              <w:ind w:left="720"/>
              <w:rPr>
                <w:rFonts w:ascii="Times New Roman" w:hAnsi="Times New Roman" w:cs="Times New Roman"/>
                <w:b/>
                <w:bCs/>
                <w:sz w:val="24"/>
                <w:szCs w:val="24"/>
                <w:lang w:val="fr-CH"/>
              </w:rPr>
            </w:pPr>
          </w:p>
        </w:tc>
      </w:tr>
      <w:tr w:rsidR="00AC7E13" w:rsidRPr="00AE6FE8" w14:paraId="27FC45CC" w14:textId="77777777" w:rsidTr="00B9412F">
        <w:trPr>
          <w:trHeight w:val="383"/>
        </w:trPr>
        <w:tc>
          <w:tcPr>
            <w:tcW w:w="13608" w:type="dxa"/>
            <w:gridSpan w:val="4"/>
          </w:tcPr>
          <w:p w14:paraId="4F0C5A98" w14:textId="77777777" w:rsidR="00AC7E13" w:rsidRPr="00AE6FE8" w:rsidRDefault="00AC7E13" w:rsidP="00B9412F">
            <w:pPr>
              <w:spacing w:line="360" w:lineRule="auto"/>
              <w:jc w:val="center"/>
              <w:rPr>
                <w:rFonts w:ascii="Times New Roman" w:hAnsi="Times New Roman" w:cs="Times New Roman"/>
                <w:b/>
                <w:bCs/>
                <w:sz w:val="24"/>
                <w:szCs w:val="24"/>
                <w:lang w:val="fr-CH"/>
              </w:rPr>
            </w:pPr>
            <w:r w:rsidRPr="00AE6FE8">
              <w:rPr>
                <w:rFonts w:ascii="Times New Roman" w:hAnsi="Times New Roman" w:cs="Times New Roman"/>
                <w:b/>
                <w:bCs/>
                <w:sz w:val="24"/>
                <w:szCs w:val="24"/>
                <w:lang w:val="fr-CH"/>
              </w:rPr>
              <w:lastRenderedPageBreak/>
              <w:t>Lutte anti vectorielle</w:t>
            </w:r>
          </w:p>
        </w:tc>
      </w:tr>
      <w:tr w:rsidR="00AC7E13" w:rsidRPr="00D76E5D" w14:paraId="79444C10" w14:textId="77777777" w:rsidTr="00B9412F">
        <w:trPr>
          <w:trHeight w:val="4898"/>
        </w:trPr>
        <w:tc>
          <w:tcPr>
            <w:tcW w:w="3969" w:type="dxa"/>
          </w:tcPr>
          <w:p w14:paraId="140E6F04" w14:textId="77777777" w:rsidR="00AC7E13" w:rsidRPr="0061148F" w:rsidRDefault="00AC7E13" w:rsidP="00B9412F">
            <w:pPr>
              <w:spacing w:line="360" w:lineRule="auto"/>
              <w:rPr>
                <w:rFonts w:ascii="Times New Roman" w:hAnsi="Times New Roman" w:cs="Times New Roman"/>
                <w:sz w:val="24"/>
                <w:szCs w:val="24"/>
                <w:lang w:val="fr-CH"/>
              </w:rPr>
            </w:pPr>
            <w:r>
              <w:rPr>
                <w:lang w:val="fr-CH"/>
              </w:rPr>
              <w:lastRenderedPageBreak/>
              <w:t>-</w:t>
            </w:r>
            <w:r w:rsidRPr="0061148F">
              <w:rPr>
                <w:rFonts w:ascii="Times New Roman" w:hAnsi="Times New Roman" w:cs="Times New Roman"/>
                <w:sz w:val="24"/>
                <w:szCs w:val="24"/>
                <w:lang w:val="fr-CH"/>
              </w:rPr>
              <w:t>Disponibilité des entomologistes dans le pays</w:t>
            </w:r>
          </w:p>
          <w:p w14:paraId="08C5A002" w14:textId="77777777" w:rsidR="00AC7E13" w:rsidRPr="0061148F" w:rsidRDefault="00AC7E13" w:rsidP="00B9412F">
            <w:pPr>
              <w:spacing w:line="360" w:lineRule="auto"/>
              <w:rPr>
                <w:rFonts w:ascii="Times New Roman" w:hAnsi="Times New Roman" w:cs="Times New Roman"/>
                <w:sz w:val="24"/>
                <w:szCs w:val="24"/>
                <w:lang w:val="fr-CH"/>
              </w:rPr>
            </w:pPr>
            <w:r w:rsidRPr="0061148F">
              <w:rPr>
                <w:rFonts w:ascii="Times New Roman" w:hAnsi="Times New Roman" w:cs="Times New Roman"/>
                <w:sz w:val="24"/>
                <w:szCs w:val="24"/>
                <w:lang w:val="fr-CH"/>
              </w:rPr>
              <w:t>- Connaissance des gites de développement larvaires dans les régions prioritaires</w:t>
            </w:r>
          </w:p>
          <w:p w14:paraId="20981F01" w14:textId="77777777" w:rsidR="00AC7E13" w:rsidRPr="00AE6FE8" w:rsidRDefault="00AC7E13" w:rsidP="00B9412F">
            <w:pPr>
              <w:spacing w:line="360" w:lineRule="auto"/>
              <w:jc w:val="center"/>
              <w:rPr>
                <w:rFonts w:ascii="Times New Roman" w:hAnsi="Times New Roman" w:cs="Times New Roman"/>
                <w:b/>
                <w:bCs/>
                <w:sz w:val="24"/>
                <w:szCs w:val="24"/>
                <w:lang w:val="fr-CH"/>
              </w:rPr>
            </w:pPr>
          </w:p>
        </w:tc>
        <w:tc>
          <w:tcPr>
            <w:tcW w:w="3828" w:type="dxa"/>
            <w:vAlign w:val="center"/>
          </w:tcPr>
          <w:p w14:paraId="06EA3EA3" w14:textId="77777777" w:rsidR="00AC7E13" w:rsidRPr="00AE6FE8" w:rsidRDefault="00AC7E13" w:rsidP="00B9412F">
            <w:pPr>
              <w:spacing w:line="360" w:lineRule="auto"/>
              <w:rPr>
                <w:rFonts w:ascii="Times New Roman" w:hAnsi="Times New Roman" w:cs="Times New Roman"/>
                <w:sz w:val="24"/>
                <w:szCs w:val="24"/>
                <w:lang w:val="fr-CH"/>
              </w:rPr>
            </w:pPr>
            <w:r>
              <w:rPr>
                <w:rFonts w:ascii="Times New Roman" w:hAnsi="Times New Roman" w:cs="Times New Roman"/>
                <w:sz w:val="24"/>
                <w:szCs w:val="24"/>
                <w:lang w:val="fr-CH"/>
              </w:rPr>
              <w:t xml:space="preserve">- </w:t>
            </w:r>
            <w:r w:rsidRPr="00AE6FE8">
              <w:rPr>
                <w:rFonts w:ascii="Times New Roman" w:hAnsi="Times New Roman" w:cs="Times New Roman"/>
                <w:sz w:val="24"/>
                <w:szCs w:val="24"/>
                <w:lang w:val="fr-CH"/>
              </w:rPr>
              <w:t>Absence d’un programme de lutte anti vectorielle contre les arbovirus </w:t>
            </w:r>
          </w:p>
          <w:p w14:paraId="63719B73" w14:textId="77777777" w:rsidR="00AC7E13" w:rsidRPr="00AE6FE8" w:rsidRDefault="00AC7E13" w:rsidP="00B9412F">
            <w:pPr>
              <w:spacing w:line="360" w:lineRule="auto"/>
              <w:rPr>
                <w:rFonts w:ascii="Times New Roman" w:hAnsi="Times New Roman" w:cs="Times New Roman"/>
                <w:sz w:val="24"/>
                <w:szCs w:val="24"/>
                <w:lang w:val="fr-CH"/>
              </w:rPr>
            </w:pPr>
            <w:r>
              <w:rPr>
                <w:rFonts w:ascii="Times New Roman" w:hAnsi="Times New Roman" w:cs="Times New Roman"/>
                <w:sz w:val="24"/>
                <w:szCs w:val="24"/>
                <w:lang w:val="fr-CH"/>
              </w:rPr>
              <w:t xml:space="preserve">- </w:t>
            </w:r>
            <w:r w:rsidRPr="00AE6FE8">
              <w:rPr>
                <w:rFonts w:ascii="Times New Roman" w:hAnsi="Times New Roman" w:cs="Times New Roman"/>
                <w:sz w:val="24"/>
                <w:szCs w:val="24"/>
                <w:lang w:val="fr-CH"/>
              </w:rPr>
              <w:t>Insuffisance des données sur la cartographie des vecteurs de la FJ au Cameroun (absence de mise à jour) </w:t>
            </w:r>
          </w:p>
          <w:p w14:paraId="18657960" w14:textId="77777777" w:rsidR="00AC7E13" w:rsidRPr="00AE6FE8" w:rsidRDefault="00AC7E13" w:rsidP="00B9412F">
            <w:pPr>
              <w:spacing w:line="360" w:lineRule="auto"/>
              <w:rPr>
                <w:rFonts w:ascii="Times New Roman" w:hAnsi="Times New Roman" w:cs="Times New Roman"/>
                <w:sz w:val="24"/>
                <w:szCs w:val="24"/>
                <w:lang w:val="fr-CH"/>
              </w:rPr>
            </w:pPr>
            <w:r>
              <w:rPr>
                <w:rFonts w:ascii="Times New Roman" w:hAnsi="Times New Roman" w:cs="Times New Roman"/>
                <w:sz w:val="24"/>
                <w:szCs w:val="24"/>
                <w:lang w:val="fr-CH"/>
              </w:rPr>
              <w:t xml:space="preserve">- </w:t>
            </w:r>
            <w:r w:rsidRPr="00AE6FE8">
              <w:rPr>
                <w:rFonts w:ascii="Times New Roman" w:hAnsi="Times New Roman" w:cs="Times New Roman"/>
                <w:sz w:val="24"/>
                <w:szCs w:val="24"/>
                <w:lang w:val="fr-CH"/>
              </w:rPr>
              <w:t>Faible communication sur les mesures de protection contre les moustiques et l’utilisation anarchique des insecticides </w:t>
            </w:r>
          </w:p>
          <w:p w14:paraId="07EE0F40" w14:textId="77777777" w:rsidR="00AC7E13" w:rsidRPr="00AE6FE8" w:rsidRDefault="00AC7E13" w:rsidP="00B9412F">
            <w:pPr>
              <w:spacing w:line="360" w:lineRule="auto"/>
              <w:rPr>
                <w:rFonts w:ascii="Times New Roman" w:hAnsi="Times New Roman" w:cs="Times New Roman"/>
                <w:sz w:val="24"/>
                <w:szCs w:val="24"/>
                <w:lang w:val="fr-CH"/>
              </w:rPr>
            </w:pPr>
            <w:r>
              <w:rPr>
                <w:rFonts w:ascii="Times New Roman" w:hAnsi="Times New Roman" w:cs="Times New Roman"/>
                <w:sz w:val="24"/>
                <w:szCs w:val="24"/>
                <w:lang w:val="fr-CH"/>
              </w:rPr>
              <w:t xml:space="preserve">- </w:t>
            </w:r>
            <w:r w:rsidRPr="00AE6FE8">
              <w:rPr>
                <w:rFonts w:ascii="Times New Roman" w:hAnsi="Times New Roman" w:cs="Times New Roman"/>
                <w:sz w:val="24"/>
                <w:szCs w:val="24"/>
                <w:lang w:val="fr-CH"/>
              </w:rPr>
              <w:t>Sensibilisation insuffisante sur l’hygiène des ménages et autour de ceux-ci</w:t>
            </w:r>
          </w:p>
          <w:p w14:paraId="52CBC6A4" w14:textId="77777777" w:rsidR="00AC7E13" w:rsidRPr="00AE6FE8" w:rsidRDefault="00AC7E13" w:rsidP="00B9412F">
            <w:pPr>
              <w:spacing w:line="360" w:lineRule="auto"/>
              <w:rPr>
                <w:rFonts w:ascii="Times New Roman" w:hAnsi="Times New Roman" w:cs="Times New Roman"/>
                <w:sz w:val="24"/>
                <w:szCs w:val="24"/>
                <w:lang w:val="fr-CH"/>
              </w:rPr>
            </w:pPr>
            <w:r>
              <w:rPr>
                <w:rFonts w:ascii="Times New Roman" w:hAnsi="Times New Roman" w:cs="Times New Roman"/>
                <w:sz w:val="24"/>
                <w:szCs w:val="24"/>
                <w:lang w:val="fr-CH"/>
              </w:rPr>
              <w:t xml:space="preserve">- </w:t>
            </w:r>
            <w:r w:rsidRPr="00AE6FE8">
              <w:rPr>
                <w:rFonts w:ascii="Times New Roman" w:hAnsi="Times New Roman" w:cs="Times New Roman"/>
                <w:sz w:val="24"/>
                <w:szCs w:val="24"/>
                <w:lang w:val="fr-CH"/>
              </w:rPr>
              <w:t>Insuffisance des investigations entomologiques des cas </w:t>
            </w:r>
          </w:p>
          <w:p w14:paraId="6E906ADA" w14:textId="77777777" w:rsidR="00AC7E13" w:rsidRDefault="00AC7E13" w:rsidP="00B9412F">
            <w:pPr>
              <w:spacing w:line="360" w:lineRule="auto"/>
              <w:rPr>
                <w:rFonts w:ascii="Times New Roman" w:hAnsi="Times New Roman" w:cs="Times New Roman"/>
                <w:sz w:val="24"/>
                <w:szCs w:val="24"/>
                <w:lang w:val="fr-CH"/>
              </w:rPr>
            </w:pPr>
            <w:r>
              <w:rPr>
                <w:rFonts w:ascii="Times New Roman" w:hAnsi="Times New Roman" w:cs="Times New Roman"/>
                <w:sz w:val="24"/>
                <w:szCs w:val="24"/>
                <w:lang w:val="fr-CH"/>
              </w:rPr>
              <w:t xml:space="preserve">- </w:t>
            </w:r>
            <w:r w:rsidRPr="00AE6FE8">
              <w:rPr>
                <w:rFonts w:ascii="Times New Roman" w:hAnsi="Times New Roman" w:cs="Times New Roman"/>
                <w:sz w:val="24"/>
                <w:szCs w:val="24"/>
                <w:lang w:val="fr-CH"/>
              </w:rPr>
              <w:t>Faible engagement communautaire sur la lutte anti vectorielle</w:t>
            </w:r>
          </w:p>
          <w:p w14:paraId="35600EE7" w14:textId="77777777" w:rsidR="00AC7E13" w:rsidRPr="00AE6FE8" w:rsidRDefault="00AC7E13" w:rsidP="00B9412F">
            <w:pPr>
              <w:spacing w:line="360" w:lineRule="auto"/>
              <w:rPr>
                <w:rFonts w:ascii="Times New Roman" w:hAnsi="Times New Roman" w:cs="Times New Roman"/>
                <w:b/>
                <w:bCs/>
                <w:sz w:val="24"/>
                <w:szCs w:val="24"/>
                <w:lang w:val="fr-CH"/>
              </w:rPr>
            </w:pPr>
          </w:p>
        </w:tc>
        <w:tc>
          <w:tcPr>
            <w:tcW w:w="3118" w:type="dxa"/>
          </w:tcPr>
          <w:p w14:paraId="4128885D" w14:textId="77777777" w:rsidR="00AC7E13" w:rsidRPr="00AE6FE8" w:rsidRDefault="00AC7E13" w:rsidP="00B9412F">
            <w:pPr>
              <w:spacing w:line="360" w:lineRule="auto"/>
              <w:ind w:left="720"/>
              <w:rPr>
                <w:rFonts w:ascii="Times New Roman" w:hAnsi="Times New Roman" w:cs="Times New Roman"/>
                <w:sz w:val="24"/>
                <w:szCs w:val="24"/>
                <w:lang w:val="fr-CH"/>
              </w:rPr>
            </w:pPr>
          </w:p>
        </w:tc>
        <w:tc>
          <w:tcPr>
            <w:tcW w:w="2693" w:type="dxa"/>
          </w:tcPr>
          <w:p w14:paraId="4B042676" w14:textId="77777777" w:rsidR="00AC7E13" w:rsidRPr="00CD18CF" w:rsidRDefault="00AC7E13" w:rsidP="00B9412F">
            <w:pPr>
              <w:spacing w:line="360" w:lineRule="auto"/>
              <w:rPr>
                <w:rFonts w:ascii="Times New Roman" w:hAnsi="Times New Roman" w:cs="Times New Roman"/>
                <w:bCs/>
                <w:sz w:val="24"/>
                <w:szCs w:val="24"/>
                <w:lang w:val="fr-CH"/>
              </w:rPr>
            </w:pPr>
            <w:r w:rsidRPr="00CD18CF">
              <w:rPr>
                <w:rFonts w:ascii="Times New Roman" w:hAnsi="Times New Roman" w:cs="Times New Roman"/>
                <w:bCs/>
                <w:sz w:val="24"/>
                <w:szCs w:val="24"/>
                <w:lang w:val="fr-CH"/>
              </w:rPr>
              <w:t>Insécurité dans certaines régions du pays</w:t>
            </w:r>
          </w:p>
        </w:tc>
      </w:tr>
      <w:tr w:rsidR="00AC7E13" w:rsidRPr="00AE6FE8" w14:paraId="0F7C8584" w14:textId="77777777" w:rsidTr="00B9412F">
        <w:trPr>
          <w:trHeight w:val="383"/>
        </w:trPr>
        <w:tc>
          <w:tcPr>
            <w:tcW w:w="13608" w:type="dxa"/>
            <w:gridSpan w:val="4"/>
            <w:vAlign w:val="center"/>
          </w:tcPr>
          <w:p w14:paraId="4C2701CA" w14:textId="77777777" w:rsidR="00AC7E13" w:rsidRPr="00AE6FE8" w:rsidRDefault="00AC7E13" w:rsidP="00B9412F">
            <w:pPr>
              <w:spacing w:line="360" w:lineRule="auto"/>
              <w:jc w:val="center"/>
              <w:rPr>
                <w:rFonts w:ascii="Times New Roman" w:hAnsi="Times New Roman" w:cs="Times New Roman"/>
                <w:b/>
                <w:bCs/>
                <w:sz w:val="24"/>
                <w:szCs w:val="24"/>
                <w:lang w:val="fr-CH"/>
              </w:rPr>
            </w:pPr>
            <w:r w:rsidRPr="00AE6FE8">
              <w:rPr>
                <w:rFonts w:ascii="Times New Roman" w:hAnsi="Times New Roman" w:cs="Times New Roman"/>
                <w:b/>
                <w:bCs/>
                <w:sz w:val="24"/>
                <w:szCs w:val="24"/>
                <w:lang w:val="fr-CH"/>
              </w:rPr>
              <w:t>Capacité de laboratoire</w:t>
            </w:r>
          </w:p>
        </w:tc>
      </w:tr>
      <w:tr w:rsidR="00AC7E13" w:rsidRPr="00D76E5D" w14:paraId="442B166E" w14:textId="77777777" w:rsidTr="00B9412F">
        <w:trPr>
          <w:trHeight w:val="1145"/>
        </w:trPr>
        <w:tc>
          <w:tcPr>
            <w:tcW w:w="3969" w:type="dxa"/>
          </w:tcPr>
          <w:p w14:paraId="371AD858" w14:textId="77777777" w:rsidR="00AC7E13" w:rsidRPr="00AE6FE8" w:rsidRDefault="00AC7E13" w:rsidP="00B9412F">
            <w:pPr>
              <w:spacing w:line="360" w:lineRule="auto"/>
              <w:rPr>
                <w:rFonts w:ascii="Times New Roman" w:hAnsi="Times New Roman" w:cs="Times New Roman"/>
                <w:sz w:val="24"/>
                <w:szCs w:val="24"/>
                <w:lang w:val="fr-CH"/>
              </w:rPr>
            </w:pPr>
            <w:r w:rsidRPr="0061148F">
              <w:rPr>
                <w:rFonts w:ascii="Times New Roman" w:hAnsi="Times New Roman" w:cs="Times New Roman"/>
                <w:sz w:val="24"/>
                <w:szCs w:val="24"/>
                <w:lang w:val="fr-FR"/>
              </w:rPr>
              <w:lastRenderedPageBreak/>
              <w:t>-</w:t>
            </w:r>
            <w:r>
              <w:rPr>
                <w:rFonts w:ascii="Times New Roman" w:hAnsi="Times New Roman" w:cs="Times New Roman"/>
                <w:sz w:val="24"/>
                <w:szCs w:val="24"/>
                <w:lang w:val="fr-FR"/>
              </w:rPr>
              <w:t xml:space="preserve"> </w:t>
            </w:r>
            <w:r w:rsidRPr="00AE6FE8">
              <w:rPr>
                <w:rFonts w:ascii="Times New Roman" w:hAnsi="Times New Roman" w:cs="Times New Roman"/>
                <w:sz w:val="24"/>
                <w:szCs w:val="24"/>
                <w:lang w:val="fr-CH"/>
              </w:rPr>
              <w:t>Existence d’un laboratoire régional de référence avec capacité de confirmer le diagnostic de FJ au Cameroun (Centre Pasteur du Cameroun) </w:t>
            </w:r>
          </w:p>
          <w:p w14:paraId="0C9A09DC" w14:textId="4B768786" w:rsidR="00AC7E13" w:rsidRPr="00AE6FE8" w:rsidRDefault="00AC7E13" w:rsidP="00B9412F">
            <w:pPr>
              <w:spacing w:line="360" w:lineRule="auto"/>
              <w:rPr>
                <w:rFonts w:ascii="Times New Roman" w:hAnsi="Times New Roman" w:cs="Times New Roman"/>
                <w:sz w:val="24"/>
                <w:szCs w:val="24"/>
                <w:lang w:val="fr-CH"/>
              </w:rPr>
            </w:pPr>
            <w:r>
              <w:rPr>
                <w:rFonts w:ascii="Times New Roman" w:hAnsi="Times New Roman" w:cs="Times New Roman"/>
                <w:sz w:val="24"/>
                <w:szCs w:val="24"/>
                <w:lang w:val="fr-CH"/>
              </w:rPr>
              <w:t xml:space="preserve">- </w:t>
            </w:r>
            <w:r w:rsidRPr="00AE6FE8">
              <w:rPr>
                <w:rFonts w:ascii="Times New Roman" w:hAnsi="Times New Roman" w:cs="Times New Roman"/>
                <w:sz w:val="24"/>
                <w:szCs w:val="24"/>
                <w:lang w:val="fr-FR"/>
              </w:rPr>
              <w:t>Simplification des réglementations en matière d'importation et d'exportation afin d'accélérer les délais d'expédition et de dédouanement des réactifs de diagnostic et des consommables de laboratoire </w:t>
            </w:r>
          </w:p>
          <w:p w14:paraId="0C78F9FE" w14:textId="77777777" w:rsidR="00AC7E13" w:rsidRPr="00AE6FE8" w:rsidRDefault="00AC7E13" w:rsidP="00B9412F">
            <w:pPr>
              <w:spacing w:line="360" w:lineRule="auto"/>
              <w:rPr>
                <w:rFonts w:ascii="Times New Roman" w:hAnsi="Times New Roman" w:cs="Times New Roman"/>
                <w:sz w:val="24"/>
                <w:szCs w:val="24"/>
                <w:lang w:val="fr-CH"/>
              </w:rPr>
            </w:pPr>
            <w:r>
              <w:rPr>
                <w:rFonts w:ascii="Times New Roman" w:hAnsi="Times New Roman" w:cs="Times New Roman"/>
                <w:sz w:val="24"/>
                <w:szCs w:val="24"/>
                <w:lang w:val="fr-CH"/>
              </w:rPr>
              <w:t xml:space="preserve">- </w:t>
            </w:r>
            <w:r w:rsidRPr="00AE6FE8">
              <w:rPr>
                <w:rFonts w:ascii="Times New Roman" w:hAnsi="Times New Roman" w:cs="Times New Roman"/>
                <w:sz w:val="24"/>
                <w:szCs w:val="24"/>
                <w:lang w:val="fr-CH"/>
              </w:rPr>
              <w:t>Disponibilité des insectariums au CPC, OCEAC et CRID pour les études entomologiques </w:t>
            </w:r>
          </w:p>
          <w:p w14:paraId="181B3A2D" w14:textId="77777777" w:rsidR="00AC7E13" w:rsidRPr="00CA2C30" w:rsidRDefault="00AC7E13" w:rsidP="00B9412F">
            <w:pPr>
              <w:spacing w:line="360" w:lineRule="auto"/>
              <w:rPr>
                <w:rFonts w:ascii="Times New Roman" w:hAnsi="Times New Roman" w:cs="Times New Roman"/>
                <w:sz w:val="24"/>
                <w:szCs w:val="24"/>
                <w:lang w:val="fr-CM"/>
              </w:rPr>
            </w:pPr>
            <w:r>
              <w:rPr>
                <w:rFonts w:ascii="Times New Roman" w:hAnsi="Times New Roman" w:cs="Times New Roman"/>
                <w:sz w:val="24"/>
                <w:szCs w:val="24"/>
                <w:lang w:val="fr-CH"/>
              </w:rPr>
              <w:t xml:space="preserve">- </w:t>
            </w:r>
            <w:r w:rsidRPr="00AE6FE8">
              <w:rPr>
                <w:rFonts w:ascii="Times New Roman" w:hAnsi="Times New Roman" w:cs="Times New Roman"/>
                <w:sz w:val="24"/>
                <w:szCs w:val="24"/>
                <w:lang w:val="fr-CH"/>
              </w:rPr>
              <w:t>Existence d’appui pour le transport des échantillons et le diagnostic de la maladie par les PTF</w:t>
            </w:r>
          </w:p>
          <w:p w14:paraId="67938CF6" w14:textId="77777777" w:rsidR="00AC7E13" w:rsidRPr="00CA2C30" w:rsidRDefault="00AC7E13" w:rsidP="00B9412F">
            <w:pPr>
              <w:spacing w:line="360" w:lineRule="auto"/>
              <w:rPr>
                <w:rFonts w:ascii="Times New Roman" w:hAnsi="Times New Roman" w:cs="Times New Roman"/>
                <w:sz w:val="24"/>
                <w:szCs w:val="24"/>
                <w:lang w:val="fr-CM"/>
              </w:rPr>
            </w:pPr>
            <w:r>
              <w:rPr>
                <w:rFonts w:ascii="Times New Roman" w:hAnsi="Times New Roman" w:cs="Times New Roman"/>
                <w:sz w:val="24"/>
                <w:szCs w:val="24"/>
                <w:lang w:val="fr-CH"/>
              </w:rPr>
              <w:t>- Capacité</w:t>
            </w:r>
            <w:r>
              <w:rPr>
                <w:rFonts w:ascii="Times New Roman" w:hAnsi="Times New Roman" w:cs="Times New Roman"/>
                <w:sz w:val="24"/>
                <w:szCs w:val="24"/>
                <w:lang w:val="fr-FR"/>
              </w:rPr>
              <w:t xml:space="preserve"> à réaliser une investigation entomologique</w:t>
            </w:r>
          </w:p>
          <w:p w14:paraId="2293B78C" w14:textId="77777777" w:rsidR="00AC7E13" w:rsidRDefault="00AC7E13" w:rsidP="00B9412F">
            <w:pPr>
              <w:spacing w:line="360" w:lineRule="auto"/>
              <w:rPr>
                <w:rFonts w:ascii="Times New Roman" w:hAnsi="Times New Roman" w:cs="Times New Roman"/>
                <w:sz w:val="24"/>
                <w:szCs w:val="24"/>
                <w:lang w:val="fr-CM"/>
              </w:rPr>
            </w:pPr>
            <w:r>
              <w:rPr>
                <w:rFonts w:ascii="Times New Roman" w:hAnsi="Times New Roman" w:cs="Times New Roman"/>
                <w:sz w:val="24"/>
                <w:szCs w:val="24"/>
                <w:lang w:val="fr-CM"/>
              </w:rPr>
              <w:lastRenderedPageBreak/>
              <w:t>- Capacités des équipes locales dans la conduite des investigations</w:t>
            </w:r>
          </w:p>
          <w:p w14:paraId="17F54B35" w14:textId="77777777" w:rsidR="00AC7E13" w:rsidRPr="00AE6FE8" w:rsidRDefault="00AC7E13" w:rsidP="00B9412F">
            <w:pPr>
              <w:spacing w:line="360" w:lineRule="auto"/>
              <w:rPr>
                <w:rFonts w:ascii="Times New Roman" w:hAnsi="Times New Roman" w:cs="Times New Roman"/>
                <w:sz w:val="24"/>
                <w:szCs w:val="24"/>
                <w:lang w:val="fr-CM"/>
              </w:rPr>
            </w:pPr>
            <w:r>
              <w:rPr>
                <w:rFonts w:ascii="Times New Roman" w:hAnsi="Times New Roman" w:cs="Times New Roman"/>
                <w:sz w:val="24"/>
                <w:szCs w:val="24"/>
                <w:lang w:val="fr-CM"/>
              </w:rPr>
              <w:t>-</w:t>
            </w:r>
            <w:r>
              <w:rPr>
                <w:rFonts w:ascii="Times New Roman" w:hAnsi="Times New Roman" w:cs="Times New Roman"/>
                <w:sz w:val="24"/>
                <w:szCs w:val="24"/>
                <w:lang w:val="fr-FR"/>
              </w:rPr>
              <w:t xml:space="preserve"> Disponibilité des fiches d’investigation dans toutes les régions </w:t>
            </w:r>
          </w:p>
        </w:tc>
        <w:tc>
          <w:tcPr>
            <w:tcW w:w="3828" w:type="dxa"/>
          </w:tcPr>
          <w:p w14:paraId="3852DF76" w14:textId="77777777" w:rsidR="00AC7E13" w:rsidRDefault="00AC7E13" w:rsidP="00B9412F">
            <w:pPr>
              <w:spacing w:line="360" w:lineRule="auto"/>
              <w:rPr>
                <w:rFonts w:ascii="Times New Roman" w:hAnsi="Times New Roman" w:cs="Times New Roman"/>
                <w:sz w:val="24"/>
                <w:szCs w:val="24"/>
                <w:lang w:val="fr-FR"/>
              </w:rPr>
            </w:pPr>
            <w:r>
              <w:rPr>
                <w:rFonts w:ascii="Times New Roman" w:hAnsi="Times New Roman" w:cs="Times New Roman"/>
                <w:sz w:val="24"/>
                <w:szCs w:val="24"/>
                <w:lang w:val="fr-CM"/>
              </w:rPr>
              <w:lastRenderedPageBreak/>
              <w:t>-</w:t>
            </w:r>
            <w:r w:rsidRPr="00AE6FE8">
              <w:rPr>
                <w:rFonts w:ascii="Times New Roman" w:hAnsi="Times New Roman" w:cs="Times New Roman"/>
                <w:sz w:val="24"/>
                <w:szCs w:val="24"/>
                <w:lang w:val="fr-FR"/>
              </w:rPr>
              <w:t>Forte dépendance du fonctionnement du laboratoire de diagnostic du soutien financier de l'OMS, de l'UNICEF et de GAVI</w:t>
            </w:r>
          </w:p>
          <w:p w14:paraId="5E5375FA" w14:textId="77777777" w:rsidR="00AC7E13" w:rsidRPr="00E2470D" w:rsidRDefault="00AC7E13" w:rsidP="00B9412F">
            <w:pPr>
              <w:spacing w:line="360" w:lineRule="auto"/>
              <w:rPr>
                <w:rFonts w:ascii="Times New Roman" w:hAnsi="Times New Roman" w:cs="Times New Roman"/>
                <w:sz w:val="24"/>
                <w:szCs w:val="24"/>
                <w:lang w:val="fr-FR"/>
              </w:rPr>
            </w:pPr>
            <w:r>
              <w:rPr>
                <w:rFonts w:ascii="Times New Roman" w:hAnsi="Times New Roman" w:cs="Times New Roman"/>
                <w:sz w:val="24"/>
                <w:szCs w:val="24"/>
                <w:lang w:val="fr-FR"/>
              </w:rPr>
              <w:t>- Délai prolongé entre la notification du cas et la réception des échantillons au niveau du LNR</w:t>
            </w:r>
          </w:p>
          <w:p w14:paraId="42E1D5EE" w14:textId="77777777" w:rsidR="00AC7E13" w:rsidRDefault="00AC7E13" w:rsidP="00B9412F">
            <w:pPr>
              <w:spacing w:line="360" w:lineRule="auto"/>
              <w:rPr>
                <w:rFonts w:ascii="Times New Roman" w:hAnsi="Times New Roman" w:cs="Times New Roman"/>
                <w:sz w:val="24"/>
                <w:szCs w:val="24"/>
                <w:lang w:val="fr-FR"/>
              </w:rPr>
            </w:pPr>
            <w:r>
              <w:rPr>
                <w:rFonts w:ascii="Times New Roman" w:hAnsi="Times New Roman" w:cs="Times New Roman"/>
                <w:sz w:val="24"/>
                <w:szCs w:val="24"/>
                <w:lang w:val="fr-FR"/>
              </w:rPr>
              <w:t xml:space="preserve">- </w:t>
            </w:r>
            <w:r w:rsidRPr="00AE6FE8">
              <w:rPr>
                <w:rFonts w:ascii="Times New Roman" w:hAnsi="Times New Roman" w:cs="Times New Roman"/>
                <w:sz w:val="24"/>
                <w:szCs w:val="24"/>
                <w:lang w:val="fr-FR"/>
              </w:rPr>
              <w:t>Retard dans la confirmation des résultats du fait de longues périodes d'analyse </w:t>
            </w:r>
          </w:p>
          <w:p w14:paraId="6CD8EAB1" w14:textId="77777777" w:rsidR="00AC7E13" w:rsidRPr="00AE6FE8" w:rsidRDefault="00AC7E13" w:rsidP="00B9412F">
            <w:pPr>
              <w:spacing w:line="360" w:lineRule="auto"/>
              <w:rPr>
                <w:rFonts w:ascii="Times New Roman" w:hAnsi="Times New Roman" w:cs="Times New Roman"/>
                <w:sz w:val="24"/>
                <w:szCs w:val="24"/>
                <w:lang w:val="fr-FR"/>
              </w:rPr>
            </w:pPr>
            <w:r>
              <w:rPr>
                <w:rFonts w:ascii="Times New Roman" w:hAnsi="Times New Roman" w:cs="Times New Roman"/>
                <w:sz w:val="24"/>
                <w:szCs w:val="24"/>
                <w:lang w:val="fr-FR"/>
              </w:rPr>
              <w:t>- Faiblesse de la surveillance transfrontalière dans le cadre du RSI</w:t>
            </w:r>
          </w:p>
          <w:p w14:paraId="58B08355" w14:textId="4268FA37" w:rsidR="00AC7E13" w:rsidRDefault="00AC7E13" w:rsidP="00B9412F">
            <w:pPr>
              <w:spacing w:line="360" w:lineRule="auto"/>
              <w:rPr>
                <w:rFonts w:ascii="Times New Roman" w:hAnsi="Times New Roman" w:cs="Times New Roman"/>
                <w:sz w:val="24"/>
                <w:szCs w:val="24"/>
                <w:lang w:val="fr-FR"/>
              </w:rPr>
            </w:pPr>
            <w:r>
              <w:rPr>
                <w:rFonts w:ascii="Times New Roman" w:hAnsi="Times New Roman" w:cs="Times New Roman"/>
                <w:sz w:val="24"/>
                <w:szCs w:val="24"/>
                <w:lang w:val="fr-FR"/>
              </w:rPr>
              <w:t xml:space="preserve">- </w:t>
            </w:r>
            <w:r w:rsidRPr="00AE6FE8">
              <w:rPr>
                <w:rFonts w:ascii="Times New Roman" w:hAnsi="Times New Roman" w:cs="Times New Roman"/>
                <w:sz w:val="24"/>
                <w:szCs w:val="24"/>
                <w:lang w:val="fr-FR"/>
              </w:rPr>
              <w:t>Soutien limité à la recherche op</w:t>
            </w:r>
            <w:r w:rsidR="000664A8">
              <w:rPr>
                <w:rFonts w:ascii="Times New Roman" w:hAnsi="Times New Roman" w:cs="Times New Roman"/>
                <w:sz w:val="24"/>
                <w:szCs w:val="24"/>
                <w:lang w:val="fr-FR"/>
              </w:rPr>
              <w:t xml:space="preserve">érationnelle </w:t>
            </w:r>
          </w:p>
          <w:p w14:paraId="06AB379D" w14:textId="77777777" w:rsidR="00AC7E13" w:rsidRDefault="00AC7E13" w:rsidP="00B9412F">
            <w:pPr>
              <w:spacing w:line="360" w:lineRule="auto"/>
              <w:rPr>
                <w:rFonts w:ascii="Times New Roman" w:hAnsi="Times New Roman" w:cs="Times New Roman"/>
                <w:sz w:val="24"/>
                <w:szCs w:val="24"/>
                <w:lang w:val="fr-FR"/>
              </w:rPr>
            </w:pPr>
            <w:r>
              <w:rPr>
                <w:rFonts w:ascii="Times New Roman" w:hAnsi="Times New Roman" w:cs="Times New Roman"/>
                <w:sz w:val="24"/>
                <w:szCs w:val="24"/>
                <w:lang w:val="fr-FR"/>
              </w:rPr>
              <w:t>- Faible renforcement des capacités opérationnelles du LNR</w:t>
            </w:r>
          </w:p>
          <w:p w14:paraId="71812C71" w14:textId="77777777" w:rsidR="00AC7E13" w:rsidRDefault="00AC7E13" w:rsidP="00B9412F">
            <w:pPr>
              <w:spacing w:line="360" w:lineRule="auto"/>
              <w:rPr>
                <w:rFonts w:ascii="Times New Roman" w:hAnsi="Times New Roman" w:cs="Times New Roman"/>
                <w:sz w:val="24"/>
                <w:szCs w:val="24"/>
                <w:lang w:val="fr-FR"/>
              </w:rPr>
            </w:pPr>
            <w:r>
              <w:rPr>
                <w:rFonts w:ascii="Times New Roman" w:hAnsi="Times New Roman" w:cs="Times New Roman"/>
                <w:sz w:val="24"/>
                <w:szCs w:val="24"/>
                <w:lang w:val="fr-FR"/>
              </w:rPr>
              <w:t>-Manque d’u</w:t>
            </w:r>
            <w:r w:rsidRPr="00AE6FE8">
              <w:rPr>
                <w:rFonts w:ascii="Times New Roman" w:hAnsi="Times New Roman" w:cs="Times New Roman"/>
                <w:sz w:val="24"/>
                <w:szCs w:val="24"/>
                <w:lang w:val="fr-CH"/>
              </w:rPr>
              <w:t xml:space="preserve">n système pérenne de transport des échantillons des formations sanitaires vers les </w:t>
            </w:r>
            <w:r w:rsidRPr="00AE6FE8">
              <w:rPr>
                <w:rFonts w:ascii="Times New Roman" w:hAnsi="Times New Roman" w:cs="Times New Roman"/>
                <w:sz w:val="24"/>
                <w:szCs w:val="24"/>
                <w:lang w:val="fr-CH"/>
              </w:rPr>
              <w:lastRenderedPageBreak/>
              <w:t>régions, des régions vers le niveau central </w:t>
            </w:r>
          </w:p>
          <w:p w14:paraId="0392E3EA" w14:textId="77777777" w:rsidR="00AC7E13" w:rsidRDefault="00AC7E13" w:rsidP="00B9412F">
            <w:pPr>
              <w:spacing w:line="360" w:lineRule="auto"/>
              <w:rPr>
                <w:rFonts w:ascii="Times New Roman" w:hAnsi="Times New Roman" w:cs="Times New Roman"/>
                <w:sz w:val="24"/>
                <w:szCs w:val="24"/>
                <w:lang w:val="fr-FR"/>
              </w:rPr>
            </w:pPr>
          </w:p>
          <w:p w14:paraId="353E3B09" w14:textId="77777777" w:rsidR="00AC7E13" w:rsidRPr="00AE6FE8" w:rsidRDefault="00AC7E13" w:rsidP="00B9412F">
            <w:pPr>
              <w:spacing w:line="360" w:lineRule="auto"/>
              <w:rPr>
                <w:rFonts w:ascii="Times New Roman" w:hAnsi="Times New Roman" w:cs="Times New Roman"/>
                <w:sz w:val="24"/>
                <w:szCs w:val="24"/>
                <w:lang w:val="fr-FR"/>
              </w:rPr>
            </w:pPr>
          </w:p>
        </w:tc>
        <w:tc>
          <w:tcPr>
            <w:tcW w:w="3118" w:type="dxa"/>
          </w:tcPr>
          <w:p w14:paraId="2F6B967F" w14:textId="77777777" w:rsidR="00AC7E13" w:rsidRPr="00AE6FE8" w:rsidRDefault="00AC7E13" w:rsidP="00B9412F">
            <w:pPr>
              <w:spacing w:line="360" w:lineRule="auto"/>
              <w:rPr>
                <w:rFonts w:ascii="Times New Roman" w:hAnsi="Times New Roman" w:cs="Times New Roman"/>
                <w:sz w:val="24"/>
                <w:szCs w:val="24"/>
                <w:lang w:val="fr-CH"/>
              </w:rPr>
            </w:pPr>
            <w:r>
              <w:rPr>
                <w:rFonts w:ascii="Times New Roman" w:hAnsi="Times New Roman" w:cs="Times New Roman"/>
                <w:sz w:val="24"/>
                <w:szCs w:val="24"/>
                <w:lang w:val="fr-CH"/>
              </w:rPr>
              <w:lastRenderedPageBreak/>
              <w:t xml:space="preserve">- </w:t>
            </w:r>
            <w:r w:rsidRPr="00AE6FE8">
              <w:rPr>
                <w:rFonts w:ascii="Times New Roman" w:hAnsi="Times New Roman" w:cs="Times New Roman"/>
                <w:sz w:val="24"/>
                <w:szCs w:val="24"/>
                <w:lang w:val="fr-CH"/>
              </w:rPr>
              <w:t>Le CPC fait partie du réseau de laboratoires de l'EYE </w:t>
            </w:r>
          </w:p>
          <w:p w14:paraId="4D7951E4" w14:textId="77777777" w:rsidR="00AC7E13" w:rsidRPr="00AE6FE8" w:rsidRDefault="00AC7E13" w:rsidP="00B9412F">
            <w:pPr>
              <w:spacing w:line="360" w:lineRule="auto"/>
              <w:rPr>
                <w:rFonts w:ascii="Times New Roman" w:hAnsi="Times New Roman" w:cs="Times New Roman"/>
                <w:sz w:val="24"/>
                <w:szCs w:val="24"/>
                <w:lang w:val="fr-FR"/>
              </w:rPr>
            </w:pPr>
            <w:r>
              <w:rPr>
                <w:rFonts w:ascii="Times New Roman" w:hAnsi="Times New Roman" w:cs="Times New Roman"/>
                <w:sz w:val="24"/>
                <w:szCs w:val="24"/>
                <w:lang w:val="fr-CH"/>
              </w:rPr>
              <w:t xml:space="preserve">- </w:t>
            </w:r>
            <w:r w:rsidRPr="00AE6FE8">
              <w:rPr>
                <w:rFonts w:ascii="Times New Roman" w:hAnsi="Times New Roman" w:cs="Times New Roman"/>
                <w:sz w:val="24"/>
                <w:szCs w:val="24"/>
                <w:lang w:val="fr-CH"/>
              </w:rPr>
              <w:t>Appui des autres laboratoires (Institut Pasteur Dakar, Uganda Virus Research Institut) en cas de rupture de stock et de contraintes de test </w:t>
            </w:r>
          </w:p>
          <w:p w14:paraId="424763CE" w14:textId="77777777" w:rsidR="00AC7E13" w:rsidRPr="00796BFF" w:rsidRDefault="00AC7E13" w:rsidP="00B9412F">
            <w:pPr>
              <w:spacing w:line="360" w:lineRule="auto"/>
              <w:rPr>
                <w:rFonts w:ascii="Times New Roman" w:hAnsi="Times New Roman" w:cs="Times New Roman"/>
                <w:sz w:val="24"/>
                <w:szCs w:val="24"/>
                <w:lang w:val="fr-FR"/>
              </w:rPr>
            </w:pPr>
            <w:r>
              <w:rPr>
                <w:rFonts w:ascii="Times New Roman" w:hAnsi="Times New Roman" w:cs="Times New Roman"/>
                <w:sz w:val="24"/>
                <w:szCs w:val="24"/>
                <w:lang w:val="fr-FR"/>
              </w:rPr>
              <w:t xml:space="preserve">- </w:t>
            </w:r>
            <w:r w:rsidRPr="00AE6FE8">
              <w:rPr>
                <w:rFonts w:ascii="Times New Roman" w:hAnsi="Times New Roman" w:cs="Times New Roman"/>
                <w:sz w:val="24"/>
                <w:szCs w:val="24"/>
                <w:lang w:val="fr-CH"/>
              </w:rPr>
              <w:t>Disponibilité de nouveaux tests de diagnostic rapide (test au point de service) en cours d'évaluation</w:t>
            </w:r>
          </w:p>
          <w:p w14:paraId="47CCB6B8" w14:textId="77777777" w:rsidR="00AC7E13" w:rsidRPr="0061148F" w:rsidDel="0030199A" w:rsidRDefault="00AC7E13" w:rsidP="00B9412F">
            <w:pPr>
              <w:spacing w:line="360" w:lineRule="auto"/>
              <w:rPr>
                <w:lang w:val="fr-FR"/>
              </w:rPr>
            </w:pPr>
            <w:r>
              <w:rPr>
                <w:rFonts w:ascii="Times New Roman" w:hAnsi="Times New Roman" w:cs="Times New Roman"/>
                <w:sz w:val="24"/>
                <w:szCs w:val="24"/>
                <w:lang w:val="fr-CH"/>
              </w:rPr>
              <w:t xml:space="preserve">- </w:t>
            </w:r>
            <w:r w:rsidRPr="0061148F">
              <w:rPr>
                <w:rFonts w:ascii="Times New Roman" w:hAnsi="Times New Roman" w:cs="Times New Roman"/>
                <w:sz w:val="24"/>
                <w:szCs w:val="24"/>
                <w:lang w:val="fr-CH"/>
              </w:rPr>
              <w:t>Soutien de l'OMS, de l'UNICEF et de GAVI pour l'acquisition et la fourniture de réactifs de diagnostic de la fièvre jaune</w:t>
            </w:r>
            <w:r w:rsidRPr="0061148F">
              <w:rPr>
                <w:lang w:val="fr-FR"/>
              </w:rPr>
              <w:t> </w:t>
            </w:r>
          </w:p>
        </w:tc>
        <w:tc>
          <w:tcPr>
            <w:tcW w:w="2693" w:type="dxa"/>
          </w:tcPr>
          <w:p w14:paraId="138A855E" w14:textId="77777777" w:rsidR="00AC7E13" w:rsidRPr="00AE6FE8" w:rsidDel="0030199A" w:rsidRDefault="00AC7E13" w:rsidP="00B9412F">
            <w:pPr>
              <w:spacing w:line="360" w:lineRule="auto"/>
              <w:rPr>
                <w:rFonts w:ascii="Times New Roman" w:hAnsi="Times New Roman" w:cs="Times New Roman"/>
                <w:sz w:val="24"/>
                <w:szCs w:val="24"/>
                <w:lang w:val="fr-FR"/>
              </w:rPr>
            </w:pPr>
            <w:r>
              <w:rPr>
                <w:rFonts w:ascii="Times New Roman" w:hAnsi="Times New Roman" w:cs="Times New Roman"/>
                <w:sz w:val="24"/>
                <w:szCs w:val="24"/>
                <w:lang w:val="fr-FR"/>
              </w:rPr>
              <w:t>-</w:t>
            </w:r>
            <w:r w:rsidRPr="00AE6FE8">
              <w:rPr>
                <w:rFonts w:ascii="Times New Roman" w:hAnsi="Times New Roman" w:cs="Times New Roman"/>
                <w:sz w:val="24"/>
                <w:szCs w:val="24"/>
                <w:lang w:val="fr-FR"/>
              </w:rPr>
              <w:t>Incertitude financière au-delà de 2026 pour maintenir les activités du laboratoire</w:t>
            </w:r>
          </w:p>
        </w:tc>
      </w:tr>
    </w:tbl>
    <w:p w14:paraId="71CD8088" w14:textId="77777777" w:rsidR="00A0192C" w:rsidRPr="00AE6FE8" w:rsidRDefault="00A0192C" w:rsidP="00AE6FE8">
      <w:pPr>
        <w:spacing w:line="360" w:lineRule="auto"/>
        <w:rPr>
          <w:rFonts w:ascii="Times New Roman" w:hAnsi="Times New Roman" w:cs="Times New Roman"/>
          <w:sz w:val="24"/>
          <w:szCs w:val="24"/>
          <w:lang w:val="fr-CM"/>
        </w:rPr>
        <w:sectPr w:rsidR="00A0192C" w:rsidRPr="00AE6FE8" w:rsidSect="00EB5F92">
          <w:pgSz w:w="15840" w:h="12240" w:orient="landscape"/>
          <w:pgMar w:top="1417" w:right="993" w:bottom="1417" w:left="1417" w:header="567" w:footer="708" w:gutter="0"/>
          <w:cols w:space="708"/>
          <w:titlePg/>
          <w:docGrid w:linePitch="360"/>
        </w:sectPr>
      </w:pPr>
    </w:p>
    <w:p w14:paraId="7D86A3C7" w14:textId="1D3A0AE8" w:rsidR="00A0192C" w:rsidRPr="00AE6FE8" w:rsidRDefault="00A0192C" w:rsidP="00AE6FE8">
      <w:pPr>
        <w:spacing w:line="360" w:lineRule="auto"/>
        <w:jc w:val="both"/>
        <w:rPr>
          <w:rFonts w:ascii="Times New Roman" w:eastAsia="Times New Roman" w:hAnsi="Times New Roman" w:cs="Times New Roman"/>
          <w:sz w:val="24"/>
          <w:szCs w:val="24"/>
          <w:lang w:val="fr-CH" w:eastAsia="fr-FR"/>
        </w:rPr>
      </w:pPr>
      <w:r w:rsidRPr="00AE6FE8">
        <w:rPr>
          <w:rFonts w:ascii="Times New Roman" w:eastAsia="Times New Roman" w:hAnsi="Times New Roman" w:cs="Times New Roman"/>
          <w:sz w:val="24"/>
          <w:szCs w:val="24"/>
          <w:lang w:val="fr-CH" w:eastAsia="fr-FR"/>
        </w:rPr>
        <w:lastRenderedPageBreak/>
        <w:t>De cette analyse, il ressort pendant la période de 2017 à 2021, une faiblesse dans la coordination (absence d’un système de coordination multisectorielle). Notons tout de même un engagement du gouvernement avec l’appui des partenaires à travers une élaboration d’un plan de réponse, un renforcement de la surveillance (clinique et biologique), une lutte anti</w:t>
      </w:r>
      <w:r w:rsidR="000664A8">
        <w:rPr>
          <w:rFonts w:ascii="Times New Roman" w:eastAsia="Times New Roman" w:hAnsi="Times New Roman" w:cs="Times New Roman"/>
          <w:sz w:val="24"/>
          <w:szCs w:val="24"/>
          <w:lang w:val="fr-CH" w:eastAsia="fr-FR"/>
        </w:rPr>
        <w:t xml:space="preserve"> </w:t>
      </w:r>
      <w:r w:rsidRPr="00AE6FE8">
        <w:rPr>
          <w:rFonts w:ascii="Times New Roman" w:eastAsia="Times New Roman" w:hAnsi="Times New Roman" w:cs="Times New Roman"/>
          <w:sz w:val="24"/>
          <w:szCs w:val="24"/>
          <w:lang w:val="fr-CH" w:eastAsia="fr-FR"/>
        </w:rPr>
        <w:t xml:space="preserve">vectorielle, un renforcement de la vaccination de routine et aux postes de santé aux frontières et un partage des informations (élaboration des rapports de situation hebdomadaire). </w:t>
      </w:r>
    </w:p>
    <w:p w14:paraId="0C871094" w14:textId="77777777" w:rsidR="001528E1" w:rsidRDefault="00A0192C" w:rsidP="001528E1">
      <w:pPr>
        <w:spacing w:line="360" w:lineRule="auto"/>
        <w:jc w:val="both"/>
        <w:rPr>
          <w:rFonts w:ascii="Times New Roman" w:eastAsia="Times New Roman" w:hAnsi="Times New Roman" w:cs="Times New Roman"/>
          <w:sz w:val="24"/>
          <w:szCs w:val="24"/>
          <w:lang w:val="fr-CH" w:eastAsia="fr-FR"/>
        </w:rPr>
      </w:pPr>
      <w:r w:rsidRPr="00AE6FE8">
        <w:rPr>
          <w:rFonts w:ascii="Times New Roman" w:eastAsia="Times New Roman" w:hAnsi="Times New Roman" w:cs="Times New Roman"/>
          <w:sz w:val="24"/>
          <w:szCs w:val="24"/>
          <w:lang w:val="fr-CH" w:eastAsia="fr-FR"/>
        </w:rPr>
        <w:t>En 2022, face à l’augmentation du nombre de cas, le pays a mis en place un système d</w:t>
      </w:r>
      <w:r w:rsidR="00622131">
        <w:rPr>
          <w:rFonts w:ascii="Times New Roman" w:eastAsia="Times New Roman" w:hAnsi="Times New Roman" w:cs="Times New Roman"/>
          <w:sz w:val="24"/>
          <w:szCs w:val="24"/>
          <w:lang w:val="fr-CH" w:eastAsia="fr-FR"/>
        </w:rPr>
        <w:t xml:space="preserve">e coordination multisectorielle </w:t>
      </w:r>
      <w:r w:rsidR="003B25E7">
        <w:rPr>
          <w:rFonts w:ascii="Times New Roman" w:eastAsia="Times New Roman" w:hAnsi="Times New Roman" w:cs="Times New Roman"/>
          <w:sz w:val="24"/>
          <w:szCs w:val="24"/>
          <w:lang w:val="fr-CH" w:eastAsia="fr-FR"/>
        </w:rPr>
        <w:t>(Système de G</w:t>
      </w:r>
      <w:r w:rsidR="00622131">
        <w:rPr>
          <w:rFonts w:ascii="Times New Roman" w:eastAsia="Times New Roman" w:hAnsi="Times New Roman" w:cs="Times New Roman"/>
          <w:sz w:val="24"/>
          <w:szCs w:val="24"/>
          <w:lang w:val="fr-CH" w:eastAsia="fr-FR"/>
        </w:rPr>
        <w:t xml:space="preserve">estion des Incidents) </w:t>
      </w:r>
      <w:r w:rsidRPr="00AE6FE8">
        <w:rPr>
          <w:rFonts w:ascii="Times New Roman" w:eastAsia="Times New Roman" w:hAnsi="Times New Roman" w:cs="Times New Roman"/>
          <w:sz w:val="24"/>
          <w:szCs w:val="24"/>
          <w:lang w:val="fr-CH" w:eastAsia="fr-FR"/>
        </w:rPr>
        <w:t>assurant une réponse globale à la riposte contre la FJ. Par ailleurs, une campagne de vaccination de masse ciblant les personnes âgées de 09 mois et plus a été organisée dans 03 DS</w:t>
      </w:r>
      <w:r w:rsidR="003B25E7">
        <w:rPr>
          <w:rFonts w:ascii="Times New Roman" w:eastAsia="Times New Roman" w:hAnsi="Times New Roman" w:cs="Times New Roman"/>
          <w:sz w:val="24"/>
          <w:szCs w:val="24"/>
          <w:lang w:val="fr-CH" w:eastAsia="fr-FR"/>
        </w:rPr>
        <w:t xml:space="preserve"> prioritaires</w:t>
      </w:r>
      <w:r w:rsidRPr="00AE6FE8">
        <w:rPr>
          <w:rFonts w:ascii="Times New Roman" w:eastAsia="Times New Roman" w:hAnsi="Times New Roman" w:cs="Times New Roman"/>
          <w:sz w:val="24"/>
          <w:szCs w:val="24"/>
          <w:lang w:val="fr-CH" w:eastAsia="fr-FR"/>
        </w:rPr>
        <w:t xml:space="preserve"> (Foumbot, Malentouen et Ngaoundéré urbain) ayant enregistré des cas de FJ en 2</w:t>
      </w:r>
      <w:r w:rsidR="003B25E7">
        <w:rPr>
          <w:rFonts w:ascii="Times New Roman" w:eastAsia="Times New Roman" w:hAnsi="Times New Roman" w:cs="Times New Roman"/>
          <w:sz w:val="24"/>
          <w:szCs w:val="24"/>
          <w:lang w:val="fr-CH" w:eastAsia="fr-FR"/>
        </w:rPr>
        <w:t xml:space="preserve">022 du 30 mai au 05 juin 2022. </w:t>
      </w:r>
      <w:r w:rsidRPr="00AE6FE8">
        <w:rPr>
          <w:rFonts w:ascii="Times New Roman" w:eastAsia="Times New Roman" w:hAnsi="Times New Roman" w:cs="Times New Roman"/>
          <w:sz w:val="24"/>
          <w:szCs w:val="24"/>
          <w:lang w:val="fr-CH" w:eastAsia="fr-FR"/>
        </w:rPr>
        <w:t xml:space="preserve">Toutefois, les ressources </w:t>
      </w:r>
      <w:r w:rsidR="003B25E7">
        <w:rPr>
          <w:rFonts w:ascii="Times New Roman" w:eastAsia="Times New Roman" w:hAnsi="Times New Roman" w:cs="Times New Roman"/>
          <w:sz w:val="24"/>
          <w:szCs w:val="24"/>
          <w:lang w:val="fr-CH" w:eastAsia="fr-FR"/>
        </w:rPr>
        <w:t>matérielles et humaines</w:t>
      </w:r>
      <w:r w:rsidRPr="00AE6FE8">
        <w:rPr>
          <w:rFonts w:ascii="Times New Roman" w:eastAsia="Times New Roman" w:hAnsi="Times New Roman" w:cs="Times New Roman"/>
          <w:sz w:val="24"/>
          <w:szCs w:val="24"/>
          <w:lang w:val="fr-CH" w:eastAsia="fr-FR"/>
        </w:rPr>
        <w:t xml:space="preserve"> insuffis</w:t>
      </w:r>
      <w:r w:rsidR="003B25E7">
        <w:rPr>
          <w:rFonts w:ascii="Times New Roman" w:eastAsia="Times New Roman" w:hAnsi="Times New Roman" w:cs="Times New Roman"/>
          <w:sz w:val="24"/>
          <w:szCs w:val="24"/>
          <w:lang w:val="fr-CH" w:eastAsia="fr-FR"/>
        </w:rPr>
        <w:t>antes, limitent la continuité</w:t>
      </w:r>
      <w:r w:rsidRPr="00AE6FE8">
        <w:rPr>
          <w:rFonts w:ascii="Times New Roman" w:eastAsia="Times New Roman" w:hAnsi="Times New Roman" w:cs="Times New Roman"/>
          <w:sz w:val="24"/>
          <w:szCs w:val="24"/>
          <w:lang w:val="fr-CH" w:eastAsia="fr-FR"/>
        </w:rPr>
        <w:t xml:space="preserve"> mise en œuvre des activités de prévention et riposte. </w:t>
      </w:r>
      <w:bookmarkStart w:id="91" w:name="_Toc109284210"/>
      <w:bookmarkStart w:id="92" w:name="_Toc109284211"/>
      <w:bookmarkStart w:id="93" w:name="_Toc112204763"/>
      <w:bookmarkEnd w:id="91"/>
      <w:bookmarkEnd w:id="92"/>
    </w:p>
    <w:p w14:paraId="0468B9BE" w14:textId="77777777" w:rsidR="001528E1" w:rsidRDefault="001528E1">
      <w:pPr>
        <w:rPr>
          <w:rFonts w:ascii="Times New Roman" w:eastAsia="Times New Roman" w:hAnsi="Times New Roman" w:cs="Times New Roman"/>
          <w:sz w:val="24"/>
          <w:szCs w:val="24"/>
          <w:lang w:val="fr-CH" w:eastAsia="fr-FR"/>
        </w:rPr>
      </w:pPr>
      <w:r>
        <w:rPr>
          <w:rFonts w:ascii="Times New Roman" w:eastAsia="Times New Roman" w:hAnsi="Times New Roman" w:cs="Times New Roman"/>
          <w:sz w:val="24"/>
          <w:szCs w:val="24"/>
          <w:lang w:val="fr-CH" w:eastAsia="fr-FR"/>
        </w:rPr>
        <w:br w:type="page"/>
      </w:r>
    </w:p>
    <w:p w14:paraId="66C156E6" w14:textId="4FF1A694" w:rsidR="009F6A35" w:rsidRPr="007753D3" w:rsidRDefault="00455F32" w:rsidP="007753D3">
      <w:pPr>
        <w:pStyle w:val="ListParagraph"/>
        <w:numPr>
          <w:ilvl w:val="0"/>
          <w:numId w:val="5"/>
        </w:numPr>
        <w:spacing w:line="360" w:lineRule="auto"/>
        <w:jc w:val="both"/>
        <w:rPr>
          <w:b/>
          <w:lang w:val="fr-FR"/>
        </w:rPr>
      </w:pPr>
      <w:r w:rsidRPr="007753D3">
        <w:rPr>
          <w:b/>
          <w:lang w:val="fr-FR"/>
        </w:rPr>
        <w:lastRenderedPageBreak/>
        <w:t xml:space="preserve"> </w:t>
      </w:r>
      <w:r w:rsidR="00F55D7D" w:rsidRPr="007753D3">
        <w:rPr>
          <w:b/>
          <w:lang w:val="fr-FR"/>
        </w:rPr>
        <w:t>OBJECTIFS</w:t>
      </w:r>
      <w:bookmarkEnd w:id="93"/>
    </w:p>
    <w:p w14:paraId="5ACC23FA" w14:textId="14D8879B" w:rsidR="00582A86" w:rsidRDefault="007753D3" w:rsidP="00A3156A">
      <w:pPr>
        <w:spacing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 xml:space="preserve">2.1 </w:t>
      </w:r>
      <w:r w:rsidR="00582A86" w:rsidRPr="00A056E3">
        <w:rPr>
          <w:rFonts w:ascii="Times New Roman" w:hAnsi="Times New Roman" w:cs="Times New Roman"/>
          <w:b/>
          <w:sz w:val="24"/>
          <w:szCs w:val="24"/>
          <w:lang w:val="fr-FR"/>
        </w:rPr>
        <w:t>Objectif général</w:t>
      </w:r>
      <w:r w:rsidR="00582A86" w:rsidRPr="00A056E3">
        <w:rPr>
          <w:rFonts w:ascii="Times New Roman" w:hAnsi="Times New Roman" w:cs="Times New Roman"/>
          <w:sz w:val="24"/>
          <w:szCs w:val="24"/>
          <w:lang w:val="fr-FR"/>
        </w:rPr>
        <w:t xml:space="preserve"> : </w:t>
      </w:r>
    </w:p>
    <w:p w14:paraId="257EA971" w14:textId="1B4FDB3B" w:rsidR="00A503AD" w:rsidRPr="00973C2D" w:rsidRDefault="00A503AD" w:rsidP="00A3156A">
      <w:pPr>
        <w:spacing w:line="360" w:lineRule="auto"/>
        <w:jc w:val="both"/>
        <w:rPr>
          <w:rFonts w:ascii="Times New Roman" w:hAnsi="Times New Roman" w:cs="Times New Roman"/>
          <w:sz w:val="24"/>
          <w:szCs w:val="24"/>
          <w:lang w:val="fr-CM"/>
        </w:rPr>
      </w:pPr>
      <w:r>
        <w:rPr>
          <w:rFonts w:ascii="Times New Roman" w:hAnsi="Times New Roman" w:cs="Times New Roman"/>
          <w:sz w:val="24"/>
          <w:szCs w:val="24"/>
          <w:lang w:val="fr-CM"/>
        </w:rPr>
        <w:t>L’objectif général de ce plan est d’é</w:t>
      </w:r>
      <w:r w:rsidRPr="00AE6FE8">
        <w:rPr>
          <w:rFonts w:ascii="Times New Roman" w:hAnsi="Times New Roman" w:cs="Times New Roman"/>
          <w:sz w:val="24"/>
          <w:szCs w:val="24"/>
          <w:lang w:val="fr-CM"/>
        </w:rPr>
        <w:t xml:space="preserve">liminer les épidémies de </w:t>
      </w:r>
      <w:r>
        <w:rPr>
          <w:rFonts w:ascii="Times New Roman" w:hAnsi="Times New Roman" w:cs="Times New Roman"/>
          <w:sz w:val="24"/>
          <w:szCs w:val="24"/>
          <w:lang w:val="fr-CM"/>
        </w:rPr>
        <w:t>f</w:t>
      </w:r>
      <w:r w:rsidRPr="00AE6FE8">
        <w:rPr>
          <w:rFonts w:ascii="Times New Roman" w:hAnsi="Times New Roman" w:cs="Times New Roman"/>
          <w:sz w:val="24"/>
          <w:szCs w:val="24"/>
          <w:lang w:val="fr-CM"/>
        </w:rPr>
        <w:t xml:space="preserve">ièvre </w:t>
      </w:r>
      <w:r>
        <w:rPr>
          <w:rFonts w:ascii="Times New Roman" w:hAnsi="Times New Roman" w:cs="Times New Roman"/>
          <w:sz w:val="24"/>
          <w:szCs w:val="24"/>
          <w:lang w:val="fr-CM"/>
        </w:rPr>
        <w:t>j</w:t>
      </w:r>
      <w:r w:rsidRPr="00AE6FE8">
        <w:rPr>
          <w:rFonts w:ascii="Times New Roman" w:hAnsi="Times New Roman" w:cs="Times New Roman"/>
          <w:sz w:val="24"/>
          <w:szCs w:val="24"/>
          <w:lang w:val="fr-CM"/>
        </w:rPr>
        <w:t>aune au Cameroun d’ici 2026</w:t>
      </w:r>
      <w:r>
        <w:rPr>
          <w:rFonts w:ascii="Times New Roman" w:hAnsi="Times New Roman" w:cs="Times New Roman"/>
          <w:sz w:val="24"/>
          <w:szCs w:val="24"/>
          <w:lang w:val="fr-CM"/>
        </w:rPr>
        <w:t xml:space="preserve">. </w:t>
      </w:r>
    </w:p>
    <w:p w14:paraId="11603096" w14:textId="452FA080" w:rsidR="00582A86" w:rsidRPr="007753D3" w:rsidRDefault="007753D3" w:rsidP="00A3156A">
      <w:pPr>
        <w:spacing w:line="360" w:lineRule="auto"/>
        <w:jc w:val="both"/>
        <w:rPr>
          <w:rFonts w:ascii="Times New Roman" w:hAnsi="Times New Roman" w:cs="Times New Roman"/>
          <w:b/>
          <w:sz w:val="24"/>
          <w:szCs w:val="24"/>
          <w:lang w:val="fr-FR"/>
        </w:rPr>
      </w:pPr>
      <w:r>
        <w:rPr>
          <w:rFonts w:ascii="Times New Roman" w:hAnsi="Times New Roman" w:cs="Times New Roman"/>
          <w:b/>
          <w:sz w:val="24"/>
          <w:szCs w:val="24"/>
          <w:lang w:val="fr-FR"/>
        </w:rPr>
        <w:t xml:space="preserve">2.2 </w:t>
      </w:r>
      <w:r w:rsidR="00582A86" w:rsidRPr="007753D3">
        <w:rPr>
          <w:rFonts w:ascii="Times New Roman" w:hAnsi="Times New Roman" w:cs="Times New Roman"/>
          <w:b/>
          <w:sz w:val="24"/>
          <w:szCs w:val="24"/>
          <w:lang w:val="fr-FR"/>
        </w:rPr>
        <w:t xml:space="preserve">Objectifs stratégiques </w:t>
      </w:r>
    </w:p>
    <w:p w14:paraId="3BA310EA" w14:textId="77777777" w:rsidR="00F12FCD" w:rsidRDefault="00F12FCD" w:rsidP="00F12FCD">
      <w:pPr>
        <w:spacing w:line="360" w:lineRule="auto"/>
        <w:ind w:firstLine="720"/>
        <w:jc w:val="both"/>
        <w:rPr>
          <w:rFonts w:ascii="Times New Roman" w:hAnsi="Times New Roman" w:cs="Times New Roman"/>
          <w:sz w:val="24"/>
          <w:szCs w:val="24"/>
          <w:lang w:val="fr-CM"/>
        </w:rPr>
      </w:pPr>
      <w:r>
        <w:rPr>
          <w:rFonts w:ascii="Times New Roman" w:hAnsi="Times New Roman" w:cs="Times New Roman"/>
          <w:sz w:val="24"/>
          <w:szCs w:val="24"/>
          <w:lang w:val="fr-CM"/>
        </w:rPr>
        <w:t>En alignement avec les objectifs de la stratégie mondiale pour l’élimination des épidémies de fièvre jaune (</w:t>
      </w:r>
      <w:r w:rsidRPr="00742106">
        <w:rPr>
          <w:rFonts w:ascii="Times New Roman" w:hAnsi="Times New Roman" w:cs="Times New Roman"/>
          <w:sz w:val="24"/>
          <w:szCs w:val="24"/>
          <w:lang w:val="fr-CM"/>
        </w:rPr>
        <w:t>EYE</w:t>
      </w:r>
      <w:r>
        <w:rPr>
          <w:rFonts w:ascii="Times New Roman" w:hAnsi="Times New Roman" w:cs="Times New Roman"/>
          <w:sz w:val="24"/>
          <w:szCs w:val="24"/>
          <w:lang w:val="fr-CM"/>
        </w:rPr>
        <w:t>) qui sont </w:t>
      </w:r>
      <w:r w:rsidRPr="00742106">
        <w:rPr>
          <w:rFonts w:ascii="Times New Roman" w:hAnsi="Times New Roman" w:cs="Times New Roman"/>
          <w:sz w:val="24"/>
          <w:szCs w:val="24"/>
          <w:lang w:val="fr-CM"/>
        </w:rPr>
        <w:t>de i) protéger les populations à risque, ii) empêcher la propagation internationale de la maladie, iii) endiguer rapidement les flambées épidémiques</w:t>
      </w:r>
    </w:p>
    <w:p w14:paraId="79CCBCF1" w14:textId="77777777" w:rsidR="00F12FCD" w:rsidRDefault="00F12FCD" w:rsidP="00F12FCD">
      <w:pPr>
        <w:spacing w:line="360" w:lineRule="auto"/>
        <w:ind w:firstLine="720"/>
        <w:jc w:val="both"/>
        <w:rPr>
          <w:rFonts w:ascii="Times New Roman" w:hAnsi="Times New Roman" w:cs="Times New Roman"/>
          <w:sz w:val="24"/>
          <w:szCs w:val="24"/>
          <w:lang w:val="fr-CM"/>
        </w:rPr>
      </w:pPr>
      <w:r>
        <w:rPr>
          <w:rFonts w:ascii="Times New Roman" w:hAnsi="Times New Roman" w:cs="Times New Roman"/>
          <w:sz w:val="24"/>
          <w:szCs w:val="24"/>
          <w:lang w:val="fr-CM"/>
        </w:rPr>
        <w:t xml:space="preserve">Les objectifs spécifiques se déclinent ainsi qu’il suit :  </w:t>
      </w:r>
    </w:p>
    <w:p w14:paraId="52200B57" w14:textId="51A65D28" w:rsidR="00F12FCD" w:rsidRPr="00730583" w:rsidRDefault="00F12FCD" w:rsidP="007753D3">
      <w:pPr>
        <w:pStyle w:val="ListParagraph"/>
        <w:numPr>
          <w:ilvl w:val="0"/>
          <w:numId w:val="48"/>
        </w:numPr>
        <w:spacing w:line="360" w:lineRule="auto"/>
        <w:jc w:val="both"/>
        <w:rPr>
          <w:lang w:val="fr-CH"/>
        </w:rPr>
      </w:pPr>
      <w:r w:rsidRPr="00671350">
        <w:rPr>
          <w:color w:val="000000" w:themeColor="text1"/>
          <w:lang w:val="fr-CH"/>
        </w:rPr>
        <w:t>Vacciner au moins 90% des populations cibles dans les localités à haut risque</w:t>
      </w:r>
      <w:r w:rsidR="007753D3">
        <w:rPr>
          <w:lang w:val="fr-CH"/>
        </w:rPr>
        <w:t> ;</w:t>
      </w:r>
    </w:p>
    <w:p w14:paraId="256A8AF9" w14:textId="4811BF33" w:rsidR="00F12FCD" w:rsidRPr="007753D3" w:rsidRDefault="00F12FCD" w:rsidP="007753D3">
      <w:pPr>
        <w:pStyle w:val="ListParagraph"/>
        <w:numPr>
          <w:ilvl w:val="0"/>
          <w:numId w:val="48"/>
        </w:numPr>
        <w:spacing w:line="360" w:lineRule="auto"/>
        <w:jc w:val="both"/>
        <w:rPr>
          <w:color w:val="auto"/>
          <w:lang w:val="fr-CH"/>
        </w:rPr>
      </w:pPr>
      <w:r>
        <w:rPr>
          <w:color w:val="auto"/>
          <w:lang w:val="fr-CH"/>
        </w:rPr>
        <w:t>Augmenter</w:t>
      </w:r>
      <w:r w:rsidRPr="00A3156A">
        <w:rPr>
          <w:color w:val="auto"/>
          <w:lang w:val="fr-CH"/>
        </w:rPr>
        <w:t xml:space="preserve"> </w:t>
      </w:r>
      <w:r>
        <w:rPr>
          <w:color w:val="auto"/>
          <w:lang w:val="fr-CH"/>
        </w:rPr>
        <w:t xml:space="preserve">de 70% à au moins 80% </w:t>
      </w:r>
      <w:r w:rsidRPr="00A3156A">
        <w:rPr>
          <w:color w:val="auto"/>
          <w:lang w:val="fr-CH"/>
        </w:rPr>
        <w:t>la couverture vaccinale</w:t>
      </w:r>
      <w:r>
        <w:rPr>
          <w:color w:val="auto"/>
          <w:lang w:val="fr-CH"/>
        </w:rPr>
        <w:t xml:space="preserve"> de routine en VAA</w:t>
      </w:r>
      <w:r w:rsidRPr="00A3156A">
        <w:rPr>
          <w:color w:val="auto"/>
          <w:lang w:val="fr-CH"/>
        </w:rPr>
        <w:t>,</w:t>
      </w:r>
      <w:r>
        <w:rPr>
          <w:color w:val="auto"/>
          <w:lang w:val="fr-CH"/>
        </w:rPr>
        <w:t xml:space="preserve"> chez </w:t>
      </w:r>
      <w:r w:rsidRPr="00A3156A">
        <w:rPr>
          <w:color w:val="auto"/>
          <w:lang w:val="fr-CH"/>
        </w:rPr>
        <w:t>les enfants âgés de 09 mois et plus</w:t>
      </w:r>
      <w:r>
        <w:rPr>
          <w:color w:val="auto"/>
          <w:lang w:val="fr-CH"/>
        </w:rPr>
        <w:t> ;</w:t>
      </w:r>
    </w:p>
    <w:p w14:paraId="6AE54A7F" w14:textId="77777777" w:rsidR="00F12FCD" w:rsidRPr="00730583" w:rsidRDefault="00F12FCD" w:rsidP="007753D3">
      <w:pPr>
        <w:pStyle w:val="ListParagraph"/>
        <w:numPr>
          <w:ilvl w:val="0"/>
          <w:numId w:val="48"/>
        </w:numPr>
        <w:spacing w:line="360" w:lineRule="auto"/>
        <w:jc w:val="both"/>
        <w:rPr>
          <w:color w:val="auto"/>
          <w:lang w:val="fr-CH"/>
        </w:rPr>
      </w:pPr>
      <w:r>
        <w:rPr>
          <w:color w:val="auto"/>
          <w:lang w:val="fr-CH"/>
        </w:rPr>
        <w:t>Renforcer la protection vaccinale de tous les</w:t>
      </w:r>
      <w:r w:rsidRPr="00730583">
        <w:rPr>
          <w:color w:val="auto"/>
          <w:lang w:val="fr-CH"/>
        </w:rPr>
        <w:t xml:space="preserve"> voyageurs (émigrants et immigrants) au niveau de toutes</w:t>
      </w:r>
      <w:r>
        <w:rPr>
          <w:color w:val="auto"/>
          <w:lang w:val="fr-CH"/>
        </w:rPr>
        <w:t xml:space="preserve"> les portes d’entrée ;</w:t>
      </w:r>
    </w:p>
    <w:p w14:paraId="7967E7DD" w14:textId="77777777" w:rsidR="00F12FCD" w:rsidRPr="008A3FF8" w:rsidRDefault="00F12FCD" w:rsidP="007753D3">
      <w:pPr>
        <w:pStyle w:val="ListParagraph"/>
        <w:numPr>
          <w:ilvl w:val="0"/>
          <w:numId w:val="48"/>
        </w:numPr>
        <w:spacing w:line="360" w:lineRule="auto"/>
        <w:jc w:val="both"/>
        <w:rPr>
          <w:lang w:val="fr-CH"/>
        </w:rPr>
      </w:pPr>
      <w:r w:rsidRPr="00516910">
        <w:rPr>
          <w:color w:val="auto"/>
          <w:lang w:val="fr-CH"/>
        </w:rPr>
        <w:t xml:space="preserve">Renforcer le système de préparation et réponse aux épidémies </w:t>
      </w:r>
      <w:r w:rsidRPr="00671350">
        <w:rPr>
          <w:color w:val="auto"/>
          <w:lang w:val="fr-CH"/>
        </w:rPr>
        <w:t>urbaines</w:t>
      </w:r>
      <w:r w:rsidRPr="00516910">
        <w:rPr>
          <w:color w:val="auto"/>
          <w:lang w:val="fr-CH"/>
        </w:rPr>
        <w:t xml:space="preserve"> ; </w:t>
      </w:r>
    </w:p>
    <w:p w14:paraId="3348DF9C" w14:textId="3E58246A" w:rsidR="00F12FCD" w:rsidRPr="007753D3" w:rsidRDefault="00F12FCD" w:rsidP="007753D3">
      <w:pPr>
        <w:pStyle w:val="ListParagraph"/>
        <w:numPr>
          <w:ilvl w:val="0"/>
          <w:numId w:val="48"/>
        </w:numPr>
        <w:spacing w:line="360" w:lineRule="auto"/>
        <w:jc w:val="both"/>
        <w:rPr>
          <w:lang w:val="fr-CH"/>
        </w:rPr>
      </w:pPr>
      <w:r>
        <w:rPr>
          <w:color w:val="auto"/>
          <w:lang w:val="fr-CH"/>
        </w:rPr>
        <w:t>Renforcer la surveillance des vecteurs et la lutte anti vectorielle dans les villes et les autres localités à haut risque</w:t>
      </w:r>
      <w:r w:rsidR="00671350">
        <w:rPr>
          <w:color w:val="auto"/>
          <w:lang w:val="fr-CH"/>
        </w:rPr>
        <w:t xml:space="preserve"> </w:t>
      </w:r>
      <w:r>
        <w:rPr>
          <w:color w:val="auto"/>
          <w:lang w:val="fr-CH"/>
        </w:rPr>
        <w:t>;</w:t>
      </w:r>
    </w:p>
    <w:p w14:paraId="45F6E7D8" w14:textId="77777777" w:rsidR="00F12FCD" w:rsidRPr="00212454" w:rsidRDefault="00F12FCD" w:rsidP="007753D3">
      <w:pPr>
        <w:pStyle w:val="ListParagraph"/>
        <w:numPr>
          <w:ilvl w:val="0"/>
          <w:numId w:val="48"/>
        </w:numPr>
        <w:spacing w:line="360" w:lineRule="auto"/>
        <w:jc w:val="both"/>
        <w:rPr>
          <w:color w:val="auto"/>
          <w:lang w:val="fr-CH"/>
        </w:rPr>
      </w:pPr>
      <w:r w:rsidRPr="003A63F9">
        <w:rPr>
          <w:color w:val="auto"/>
          <w:lang w:val="fr-CH"/>
        </w:rPr>
        <w:t xml:space="preserve">Renforcer les capacités </w:t>
      </w:r>
      <w:r>
        <w:rPr>
          <w:color w:val="auto"/>
          <w:lang w:val="fr-CH"/>
        </w:rPr>
        <w:t xml:space="preserve">de </w:t>
      </w:r>
      <w:r w:rsidRPr="003A63F9">
        <w:rPr>
          <w:color w:val="auto"/>
          <w:lang w:val="fr-CH"/>
        </w:rPr>
        <w:t>détection et de notification précoces des cas et</w:t>
      </w:r>
      <w:r>
        <w:rPr>
          <w:color w:val="auto"/>
          <w:lang w:val="fr-CH"/>
        </w:rPr>
        <w:t xml:space="preserve"> des </w:t>
      </w:r>
      <w:r w:rsidRPr="003A63F9">
        <w:rPr>
          <w:color w:val="auto"/>
          <w:lang w:val="fr-CH"/>
        </w:rPr>
        <w:t xml:space="preserve">flambées de FJ à tous les niveaux ; </w:t>
      </w:r>
    </w:p>
    <w:p w14:paraId="2C292A94" w14:textId="77777777" w:rsidR="00F12FCD" w:rsidRDefault="00F12FCD" w:rsidP="007753D3">
      <w:pPr>
        <w:pStyle w:val="ListParagraph"/>
        <w:numPr>
          <w:ilvl w:val="0"/>
          <w:numId w:val="48"/>
        </w:numPr>
        <w:spacing w:line="360" w:lineRule="auto"/>
        <w:jc w:val="both"/>
        <w:rPr>
          <w:color w:val="auto"/>
          <w:lang w:val="fr-CH"/>
        </w:rPr>
      </w:pPr>
      <w:r>
        <w:rPr>
          <w:color w:val="auto"/>
          <w:lang w:val="fr-CH"/>
        </w:rPr>
        <w:t xml:space="preserve">Assurer la disponibilité continue des stocks de </w:t>
      </w:r>
      <w:r w:rsidRPr="008E4307">
        <w:rPr>
          <w:color w:val="auto"/>
          <w:lang w:val="fr-CH"/>
        </w:rPr>
        <w:t>vaccins</w:t>
      </w:r>
      <w:r>
        <w:rPr>
          <w:color w:val="auto"/>
          <w:lang w:val="fr-CH"/>
        </w:rPr>
        <w:t xml:space="preserve"> et consommables ;</w:t>
      </w:r>
    </w:p>
    <w:p w14:paraId="425332D4" w14:textId="77777777" w:rsidR="00F12FCD" w:rsidRDefault="00F12FCD" w:rsidP="007753D3">
      <w:pPr>
        <w:pStyle w:val="ListParagraph"/>
        <w:numPr>
          <w:ilvl w:val="0"/>
          <w:numId w:val="48"/>
        </w:numPr>
        <w:spacing w:line="360" w:lineRule="auto"/>
        <w:jc w:val="both"/>
        <w:rPr>
          <w:color w:val="auto"/>
          <w:lang w:val="fr-CH"/>
        </w:rPr>
      </w:pPr>
      <w:r w:rsidRPr="00E254B6">
        <w:rPr>
          <w:color w:val="auto"/>
          <w:lang w:val="fr-CH"/>
        </w:rPr>
        <w:t>Riposter rapidement aux épidémies</w:t>
      </w:r>
      <w:r>
        <w:rPr>
          <w:color w:val="auto"/>
          <w:lang w:val="fr-CH"/>
        </w:rPr>
        <w:t>.</w:t>
      </w:r>
    </w:p>
    <w:p w14:paraId="73EBB09B" w14:textId="0167357F" w:rsidR="00F12FCD" w:rsidRDefault="00F12FCD" w:rsidP="00A3156A">
      <w:pPr>
        <w:spacing w:line="360" w:lineRule="auto"/>
        <w:jc w:val="both"/>
        <w:rPr>
          <w:rFonts w:ascii="Times New Roman" w:hAnsi="Times New Roman" w:cs="Times New Roman"/>
          <w:b/>
          <w:sz w:val="24"/>
          <w:szCs w:val="24"/>
        </w:rPr>
      </w:pPr>
    </w:p>
    <w:p w14:paraId="6F7BFDF5" w14:textId="77777777" w:rsidR="007A6E9E" w:rsidRPr="00AE6FE8" w:rsidRDefault="007A6E9E" w:rsidP="00A3156A">
      <w:pPr>
        <w:spacing w:line="360" w:lineRule="auto"/>
        <w:jc w:val="both"/>
        <w:rPr>
          <w:rFonts w:ascii="Times New Roman" w:hAnsi="Times New Roman" w:cs="Times New Roman"/>
          <w:b/>
          <w:sz w:val="24"/>
          <w:szCs w:val="24"/>
        </w:rPr>
      </w:pPr>
    </w:p>
    <w:p w14:paraId="2762AB77" w14:textId="627F13A4" w:rsidR="00582A86" w:rsidRDefault="00582A86" w:rsidP="00AE6FE8">
      <w:pPr>
        <w:pStyle w:val="Heading1"/>
        <w:numPr>
          <w:ilvl w:val="0"/>
          <w:numId w:val="5"/>
        </w:numPr>
        <w:spacing w:after="240" w:line="360" w:lineRule="auto"/>
        <w:jc w:val="both"/>
        <w:rPr>
          <w:rFonts w:ascii="Times New Roman" w:eastAsia="Times New Roman" w:hAnsi="Times New Roman" w:cs="Times New Roman"/>
          <w:b/>
          <w:bCs w:val="0"/>
          <w:color w:val="auto"/>
          <w:sz w:val="24"/>
          <w:szCs w:val="24"/>
          <w:lang w:val="fr-CH"/>
        </w:rPr>
      </w:pPr>
      <w:bookmarkStart w:id="94" w:name="_Toc112204764"/>
      <w:r w:rsidRPr="008E4307">
        <w:rPr>
          <w:rFonts w:ascii="Times New Roman" w:eastAsia="Times New Roman" w:hAnsi="Times New Roman" w:cs="Times New Roman"/>
          <w:b/>
          <w:bCs w:val="0"/>
          <w:color w:val="auto"/>
          <w:sz w:val="24"/>
          <w:szCs w:val="24"/>
          <w:lang w:val="fr-CH"/>
        </w:rPr>
        <w:lastRenderedPageBreak/>
        <w:t>AXES STRATÉGIQUES</w:t>
      </w:r>
      <w:bookmarkEnd w:id="94"/>
      <w:r w:rsidRPr="008E4307">
        <w:rPr>
          <w:rFonts w:ascii="Times New Roman" w:eastAsia="Times New Roman" w:hAnsi="Times New Roman" w:cs="Times New Roman"/>
          <w:b/>
          <w:bCs w:val="0"/>
          <w:color w:val="auto"/>
          <w:sz w:val="24"/>
          <w:szCs w:val="24"/>
          <w:lang w:val="fr-CH"/>
        </w:rPr>
        <w:t> </w:t>
      </w:r>
    </w:p>
    <w:p w14:paraId="7EB69A27" w14:textId="5F40D50A" w:rsidR="00F12FCD" w:rsidRDefault="00F12FCD" w:rsidP="00F12FCD">
      <w:pPr>
        <w:pStyle w:val="ListParagraph"/>
        <w:spacing w:after="160" w:line="360" w:lineRule="auto"/>
        <w:ind w:left="786" w:firstLine="0"/>
        <w:rPr>
          <w:color w:val="auto"/>
          <w:lang w:val="fr-CH"/>
        </w:rPr>
      </w:pPr>
      <w:r>
        <w:rPr>
          <w:color w:val="auto"/>
          <w:lang w:val="fr-CH"/>
        </w:rPr>
        <w:t xml:space="preserve">Cinq axes d’interventions ont été priorisés en fonction du diagnostic de la situation et des priorités nationales : </w:t>
      </w:r>
    </w:p>
    <w:p w14:paraId="5539D79E" w14:textId="77777777" w:rsidR="00F12FCD" w:rsidRDefault="00F12FCD" w:rsidP="00F12FCD">
      <w:pPr>
        <w:pStyle w:val="ListParagraph"/>
        <w:spacing w:after="160" w:line="360" w:lineRule="auto"/>
        <w:ind w:left="786" w:firstLine="0"/>
        <w:rPr>
          <w:color w:val="auto"/>
          <w:lang w:val="fr-CH"/>
        </w:rPr>
      </w:pPr>
    </w:p>
    <w:p w14:paraId="3E44BD1C" w14:textId="77777777" w:rsidR="00F12FCD" w:rsidRPr="00AE6FE8" w:rsidRDefault="00F12FCD" w:rsidP="00F12FCD">
      <w:pPr>
        <w:pStyle w:val="ListParagraph"/>
        <w:numPr>
          <w:ilvl w:val="0"/>
          <w:numId w:val="17"/>
        </w:numPr>
        <w:spacing w:after="160" w:line="360" w:lineRule="auto"/>
        <w:rPr>
          <w:color w:val="auto"/>
          <w:lang w:val="fr-CH"/>
        </w:rPr>
      </w:pPr>
      <w:r w:rsidRPr="00AE6FE8">
        <w:rPr>
          <w:color w:val="auto"/>
          <w:lang w:val="fr-CH"/>
        </w:rPr>
        <w:t xml:space="preserve">Coordination </w:t>
      </w:r>
      <w:r>
        <w:rPr>
          <w:color w:val="auto"/>
          <w:lang w:val="fr-CH"/>
        </w:rPr>
        <w:t>multisectorielle</w:t>
      </w:r>
    </w:p>
    <w:p w14:paraId="6E17A739" w14:textId="77777777" w:rsidR="00F12FCD" w:rsidRPr="00AE6FE8" w:rsidRDefault="00F12FCD" w:rsidP="00F12FCD">
      <w:pPr>
        <w:pStyle w:val="ListParagraph"/>
        <w:numPr>
          <w:ilvl w:val="0"/>
          <w:numId w:val="17"/>
        </w:numPr>
        <w:spacing w:after="160" w:line="360" w:lineRule="auto"/>
        <w:rPr>
          <w:color w:val="auto"/>
          <w:lang w:val="fr-CH"/>
        </w:rPr>
      </w:pPr>
      <w:r w:rsidRPr="00AE6FE8">
        <w:rPr>
          <w:color w:val="auto"/>
          <w:lang w:val="fr-CH"/>
        </w:rPr>
        <w:t xml:space="preserve">Communication pour le changement social et comportemental </w:t>
      </w:r>
    </w:p>
    <w:p w14:paraId="1C771D8F" w14:textId="77777777" w:rsidR="00F12FCD" w:rsidRPr="00AE6FE8" w:rsidRDefault="00F12FCD" w:rsidP="00F12FCD">
      <w:pPr>
        <w:pStyle w:val="ListParagraph"/>
        <w:numPr>
          <w:ilvl w:val="0"/>
          <w:numId w:val="17"/>
        </w:numPr>
        <w:spacing w:after="160" w:line="360" w:lineRule="auto"/>
        <w:rPr>
          <w:color w:val="auto"/>
          <w:lang w:val="fr-CH"/>
        </w:rPr>
      </w:pPr>
      <w:r w:rsidRPr="00AE6FE8">
        <w:rPr>
          <w:color w:val="auto"/>
          <w:lang w:val="fr-CH"/>
        </w:rPr>
        <w:t>Surveillance épidémiologique</w:t>
      </w:r>
      <w:r>
        <w:rPr>
          <w:color w:val="auto"/>
          <w:lang w:val="fr-CH"/>
        </w:rPr>
        <w:t xml:space="preserve"> et entomologique</w:t>
      </w:r>
    </w:p>
    <w:p w14:paraId="20B5C780" w14:textId="77777777" w:rsidR="00F12FCD" w:rsidRPr="00AE6FE8" w:rsidRDefault="00F12FCD" w:rsidP="00F12FCD">
      <w:pPr>
        <w:pStyle w:val="ListParagraph"/>
        <w:numPr>
          <w:ilvl w:val="0"/>
          <w:numId w:val="17"/>
        </w:numPr>
        <w:spacing w:after="160" w:line="360" w:lineRule="auto"/>
        <w:rPr>
          <w:color w:val="auto"/>
          <w:lang w:val="fr-CH"/>
        </w:rPr>
      </w:pPr>
      <w:r w:rsidRPr="00AE6FE8">
        <w:rPr>
          <w:color w:val="auto"/>
          <w:lang w:val="fr-CH"/>
        </w:rPr>
        <w:t xml:space="preserve">Prise en charge </w:t>
      </w:r>
      <w:r>
        <w:rPr>
          <w:color w:val="auto"/>
          <w:lang w:val="fr-CH"/>
        </w:rPr>
        <w:t xml:space="preserve">préventive et curative </w:t>
      </w:r>
    </w:p>
    <w:p w14:paraId="78B33717" w14:textId="77777777" w:rsidR="00F12FCD" w:rsidRPr="00AE6FE8" w:rsidRDefault="00F12FCD" w:rsidP="00F12FCD">
      <w:pPr>
        <w:pStyle w:val="ListParagraph"/>
        <w:numPr>
          <w:ilvl w:val="0"/>
          <w:numId w:val="17"/>
        </w:numPr>
        <w:spacing w:after="160" w:line="360" w:lineRule="auto"/>
        <w:rPr>
          <w:color w:val="auto"/>
          <w:lang w:val="fr-CH"/>
        </w:rPr>
      </w:pPr>
      <w:r w:rsidRPr="00AE6FE8">
        <w:rPr>
          <w:color w:val="auto"/>
          <w:lang w:val="fr-CH"/>
        </w:rPr>
        <w:t xml:space="preserve">Recherche opérationnelle </w:t>
      </w:r>
    </w:p>
    <w:p w14:paraId="0D0F3FB2" w14:textId="3D1D7FA5" w:rsidR="00FA28FE" w:rsidRDefault="007A6E9E" w:rsidP="00555DCD">
      <w:pPr>
        <w:pStyle w:val="Heading1"/>
        <w:numPr>
          <w:ilvl w:val="0"/>
          <w:numId w:val="5"/>
        </w:numPr>
        <w:spacing w:after="240" w:line="360" w:lineRule="auto"/>
        <w:rPr>
          <w:rFonts w:ascii="Times New Roman" w:hAnsi="Times New Roman" w:cs="Times New Roman"/>
          <w:sz w:val="24"/>
          <w:szCs w:val="24"/>
        </w:rPr>
      </w:pPr>
      <w:r>
        <w:rPr>
          <w:rFonts w:ascii="Times New Roman" w:hAnsi="Times New Roman" w:cs="Times New Roman"/>
          <w:b/>
          <w:color w:val="auto"/>
          <w:sz w:val="24"/>
          <w:szCs w:val="24"/>
        </w:rPr>
        <w:t>PROGRAMMATION QUINQUENALE DES ACTIVITES</w:t>
      </w:r>
      <w:r w:rsidR="00FA28FE" w:rsidRPr="00555DCD">
        <w:rPr>
          <w:rFonts w:ascii="Times New Roman" w:hAnsi="Times New Roman" w:cs="Times New Roman"/>
          <w:sz w:val="24"/>
          <w:szCs w:val="24"/>
        </w:rPr>
        <w:tab/>
      </w:r>
    </w:p>
    <w:p w14:paraId="35F817BA" w14:textId="38BCEF56" w:rsidR="00284867" w:rsidRPr="00A8079A" w:rsidRDefault="00284867" w:rsidP="00284867">
      <w:pPr>
        <w:rPr>
          <w:rFonts w:ascii="Times New Roman" w:hAnsi="Times New Roman" w:cs="Times New Roman"/>
          <w:sz w:val="24"/>
          <w:lang w:val="fr-CM" w:eastAsia="fr-FR"/>
        </w:rPr>
      </w:pPr>
      <w:r w:rsidRPr="00A8079A">
        <w:rPr>
          <w:rFonts w:ascii="Times New Roman" w:hAnsi="Times New Roman" w:cs="Times New Roman"/>
          <w:sz w:val="24"/>
          <w:lang w:val="fr-CM" w:eastAsia="fr-FR"/>
        </w:rPr>
        <w:t xml:space="preserve">Ce tableau présente la programmation budgétaire </w:t>
      </w:r>
      <w:r w:rsidR="001403C5">
        <w:rPr>
          <w:rFonts w:ascii="Times New Roman" w:hAnsi="Times New Roman" w:cs="Times New Roman"/>
          <w:sz w:val="24"/>
          <w:lang w:val="fr-CM" w:eastAsia="fr-FR"/>
        </w:rPr>
        <w:t xml:space="preserve">par objectif strategique de EYE, </w:t>
      </w:r>
      <w:r w:rsidRPr="00A8079A">
        <w:rPr>
          <w:rFonts w:ascii="Times New Roman" w:hAnsi="Times New Roman" w:cs="Times New Roman"/>
          <w:sz w:val="24"/>
          <w:lang w:val="fr-CM" w:eastAsia="fr-FR"/>
        </w:rPr>
        <w:t xml:space="preserve">des objectifs specifiques </w:t>
      </w:r>
      <w:r w:rsidR="001403C5">
        <w:rPr>
          <w:rFonts w:ascii="Times New Roman" w:hAnsi="Times New Roman" w:cs="Times New Roman"/>
          <w:sz w:val="24"/>
          <w:lang w:val="fr-CM" w:eastAsia="fr-FR"/>
        </w:rPr>
        <w:t xml:space="preserve">et des activités </w:t>
      </w:r>
      <w:r w:rsidRPr="00A8079A">
        <w:rPr>
          <w:rFonts w:ascii="Times New Roman" w:hAnsi="Times New Roman" w:cs="Times New Roman"/>
          <w:sz w:val="24"/>
          <w:lang w:val="fr-CM" w:eastAsia="fr-FR"/>
        </w:rPr>
        <w:t xml:space="preserve">du Cameroun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1993"/>
        <w:gridCol w:w="2065"/>
        <w:gridCol w:w="1224"/>
        <w:gridCol w:w="1375"/>
        <w:gridCol w:w="1375"/>
        <w:gridCol w:w="1224"/>
        <w:gridCol w:w="1224"/>
        <w:gridCol w:w="1375"/>
      </w:tblGrid>
      <w:tr w:rsidR="007B49EF" w:rsidRPr="00822A7A" w14:paraId="2C76AB45" w14:textId="77777777" w:rsidTr="001A0537">
        <w:trPr>
          <w:trHeight w:val="600"/>
          <w:tblHeader/>
          <w:jc w:val="center"/>
        </w:trPr>
        <w:tc>
          <w:tcPr>
            <w:tcW w:w="706" w:type="pct"/>
            <w:shd w:val="clear" w:color="DDEBF7" w:fill="DDEBF7"/>
            <w:noWrap/>
            <w:hideMark/>
          </w:tcPr>
          <w:p w14:paraId="1053B29A" w14:textId="5090AEFC" w:rsidR="007B49EF" w:rsidRPr="00822A7A" w:rsidRDefault="007B49EF" w:rsidP="00822A7A">
            <w:pPr>
              <w:spacing w:after="0" w:line="240" w:lineRule="auto"/>
              <w:rPr>
                <w:rFonts w:ascii="Times New Roman" w:eastAsia="Times New Roman" w:hAnsi="Times New Roman" w:cs="Times New Roman"/>
                <w:b/>
                <w:bCs/>
                <w:color w:val="000000"/>
                <w:sz w:val="24"/>
                <w:szCs w:val="24"/>
              </w:rPr>
            </w:pPr>
            <w:r w:rsidRPr="00822A7A">
              <w:rPr>
                <w:rFonts w:ascii="Times New Roman" w:eastAsia="Times New Roman" w:hAnsi="Times New Roman" w:cs="Times New Roman"/>
                <w:b/>
                <w:bCs/>
                <w:color w:val="000000"/>
                <w:sz w:val="24"/>
                <w:szCs w:val="24"/>
              </w:rPr>
              <w:t>Objectifs stratégiques</w:t>
            </w:r>
          </w:p>
        </w:tc>
        <w:tc>
          <w:tcPr>
            <w:tcW w:w="671" w:type="pct"/>
            <w:shd w:val="clear" w:color="DDEBF7" w:fill="DDEBF7"/>
            <w:noWrap/>
            <w:hideMark/>
          </w:tcPr>
          <w:p w14:paraId="75F778D6" w14:textId="73A8F18B" w:rsidR="007B49EF" w:rsidRPr="00822A7A" w:rsidRDefault="007B49EF" w:rsidP="00822A7A">
            <w:pPr>
              <w:spacing w:after="0" w:line="240" w:lineRule="auto"/>
              <w:rPr>
                <w:rFonts w:ascii="Times New Roman" w:eastAsia="Times New Roman" w:hAnsi="Times New Roman" w:cs="Times New Roman"/>
                <w:b/>
                <w:bCs/>
                <w:color w:val="000000"/>
                <w:sz w:val="24"/>
                <w:szCs w:val="24"/>
              </w:rPr>
            </w:pPr>
            <w:r w:rsidRPr="00822A7A">
              <w:rPr>
                <w:rFonts w:ascii="Times New Roman" w:eastAsia="Times New Roman" w:hAnsi="Times New Roman" w:cs="Times New Roman"/>
                <w:b/>
                <w:bCs/>
                <w:color w:val="000000"/>
                <w:sz w:val="24"/>
                <w:szCs w:val="24"/>
              </w:rPr>
              <w:t>Objectifs specifiques</w:t>
            </w:r>
          </w:p>
        </w:tc>
        <w:tc>
          <w:tcPr>
            <w:tcW w:w="757" w:type="pct"/>
            <w:shd w:val="clear" w:color="DDEBF7" w:fill="DDEBF7"/>
            <w:noWrap/>
            <w:hideMark/>
          </w:tcPr>
          <w:p w14:paraId="31E3A11B" w14:textId="6F2F7DCC" w:rsidR="007B49EF" w:rsidRPr="00822A7A" w:rsidRDefault="007B49EF" w:rsidP="00822A7A">
            <w:pPr>
              <w:spacing w:after="0" w:line="240" w:lineRule="auto"/>
              <w:rPr>
                <w:rFonts w:ascii="Times New Roman" w:eastAsia="Times New Roman" w:hAnsi="Times New Roman" w:cs="Times New Roman"/>
                <w:b/>
                <w:bCs/>
                <w:color w:val="000000"/>
                <w:sz w:val="24"/>
                <w:szCs w:val="24"/>
              </w:rPr>
            </w:pPr>
            <w:r w:rsidRPr="00822A7A">
              <w:rPr>
                <w:rFonts w:ascii="Times New Roman" w:eastAsia="Times New Roman" w:hAnsi="Times New Roman" w:cs="Times New Roman"/>
                <w:b/>
                <w:bCs/>
                <w:color w:val="000000"/>
                <w:sz w:val="24"/>
                <w:szCs w:val="24"/>
              </w:rPr>
              <w:t>Activités</w:t>
            </w:r>
          </w:p>
        </w:tc>
        <w:tc>
          <w:tcPr>
            <w:tcW w:w="585" w:type="pct"/>
            <w:shd w:val="clear" w:color="DDEBF7" w:fill="DDEBF7"/>
            <w:hideMark/>
          </w:tcPr>
          <w:p w14:paraId="04A849ED" w14:textId="0BF9EEA7" w:rsidR="007B49EF" w:rsidRPr="00822A7A" w:rsidRDefault="007B49EF" w:rsidP="00822A7A">
            <w:pPr>
              <w:spacing w:after="0" w:line="240" w:lineRule="auto"/>
              <w:rPr>
                <w:rFonts w:ascii="Times New Roman" w:eastAsia="Times New Roman" w:hAnsi="Times New Roman" w:cs="Times New Roman"/>
                <w:b/>
                <w:bCs/>
                <w:color w:val="000000"/>
                <w:sz w:val="24"/>
                <w:szCs w:val="24"/>
              </w:rPr>
            </w:pPr>
            <w:r w:rsidRPr="00822A7A">
              <w:rPr>
                <w:rFonts w:ascii="Times New Roman" w:eastAsia="Times New Roman" w:hAnsi="Times New Roman" w:cs="Times New Roman"/>
                <w:b/>
                <w:bCs/>
                <w:color w:val="000000"/>
                <w:sz w:val="24"/>
                <w:szCs w:val="24"/>
              </w:rPr>
              <w:t>T4  2 022</w:t>
            </w:r>
          </w:p>
        </w:tc>
        <w:tc>
          <w:tcPr>
            <w:tcW w:w="476" w:type="pct"/>
            <w:shd w:val="clear" w:color="DDEBF7" w:fill="DDEBF7"/>
            <w:hideMark/>
          </w:tcPr>
          <w:p w14:paraId="4728B6A7" w14:textId="0FDEC6E9" w:rsidR="007B49EF" w:rsidRPr="00822A7A" w:rsidRDefault="007B49EF" w:rsidP="00822A7A">
            <w:pPr>
              <w:spacing w:after="0" w:line="240" w:lineRule="auto"/>
              <w:rPr>
                <w:rFonts w:ascii="Times New Roman" w:eastAsia="Times New Roman" w:hAnsi="Times New Roman" w:cs="Times New Roman"/>
                <w:b/>
                <w:bCs/>
                <w:color w:val="000000"/>
                <w:sz w:val="24"/>
                <w:szCs w:val="24"/>
              </w:rPr>
            </w:pPr>
            <w:r w:rsidRPr="00822A7A">
              <w:rPr>
                <w:rFonts w:ascii="Times New Roman" w:eastAsia="Times New Roman" w:hAnsi="Times New Roman" w:cs="Times New Roman"/>
                <w:b/>
                <w:bCs/>
                <w:color w:val="000000"/>
                <w:sz w:val="24"/>
                <w:szCs w:val="24"/>
              </w:rPr>
              <w:t>2 023</w:t>
            </w:r>
          </w:p>
        </w:tc>
        <w:tc>
          <w:tcPr>
            <w:tcW w:w="476" w:type="pct"/>
            <w:shd w:val="clear" w:color="DDEBF7" w:fill="DDEBF7"/>
            <w:hideMark/>
          </w:tcPr>
          <w:p w14:paraId="7FF40F4A" w14:textId="33F21E0F" w:rsidR="007B49EF" w:rsidRPr="00822A7A" w:rsidRDefault="007B49EF" w:rsidP="00822A7A">
            <w:pPr>
              <w:spacing w:after="0" w:line="240" w:lineRule="auto"/>
              <w:rPr>
                <w:rFonts w:ascii="Times New Roman" w:eastAsia="Times New Roman" w:hAnsi="Times New Roman" w:cs="Times New Roman"/>
                <w:b/>
                <w:bCs/>
                <w:color w:val="000000"/>
                <w:sz w:val="24"/>
                <w:szCs w:val="24"/>
              </w:rPr>
            </w:pPr>
            <w:r w:rsidRPr="00822A7A">
              <w:rPr>
                <w:rFonts w:ascii="Times New Roman" w:eastAsia="Times New Roman" w:hAnsi="Times New Roman" w:cs="Times New Roman"/>
                <w:b/>
                <w:bCs/>
                <w:color w:val="000000"/>
                <w:sz w:val="24"/>
                <w:szCs w:val="24"/>
              </w:rPr>
              <w:t>2 024</w:t>
            </w:r>
          </w:p>
        </w:tc>
        <w:tc>
          <w:tcPr>
            <w:tcW w:w="426" w:type="pct"/>
            <w:shd w:val="clear" w:color="DDEBF7" w:fill="DDEBF7"/>
            <w:hideMark/>
          </w:tcPr>
          <w:p w14:paraId="50FB75EE" w14:textId="14173EC5" w:rsidR="007B49EF" w:rsidRPr="00822A7A" w:rsidRDefault="007B49EF" w:rsidP="00822A7A">
            <w:pPr>
              <w:spacing w:after="0" w:line="240" w:lineRule="auto"/>
              <w:rPr>
                <w:rFonts w:ascii="Times New Roman" w:eastAsia="Times New Roman" w:hAnsi="Times New Roman" w:cs="Times New Roman"/>
                <w:b/>
                <w:bCs/>
                <w:color w:val="000000"/>
                <w:sz w:val="24"/>
                <w:szCs w:val="24"/>
              </w:rPr>
            </w:pPr>
            <w:r w:rsidRPr="00822A7A">
              <w:rPr>
                <w:rFonts w:ascii="Times New Roman" w:eastAsia="Times New Roman" w:hAnsi="Times New Roman" w:cs="Times New Roman"/>
                <w:b/>
                <w:bCs/>
                <w:color w:val="000000"/>
                <w:sz w:val="24"/>
                <w:szCs w:val="24"/>
              </w:rPr>
              <w:t>2 025</w:t>
            </w:r>
          </w:p>
        </w:tc>
        <w:tc>
          <w:tcPr>
            <w:tcW w:w="426" w:type="pct"/>
            <w:shd w:val="clear" w:color="DDEBF7" w:fill="DDEBF7"/>
            <w:hideMark/>
          </w:tcPr>
          <w:p w14:paraId="59E8029A" w14:textId="71E8F7BF" w:rsidR="007B49EF" w:rsidRPr="00822A7A" w:rsidRDefault="007B49EF" w:rsidP="00822A7A">
            <w:pPr>
              <w:spacing w:after="0" w:line="240" w:lineRule="auto"/>
              <w:rPr>
                <w:rFonts w:ascii="Times New Roman" w:eastAsia="Times New Roman" w:hAnsi="Times New Roman" w:cs="Times New Roman"/>
                <w:b/>
                <w:bCs/>
                <w:color w:val="000000"/>
                <w:sz w:val="24"/>
                <w:szCs w:val="24"/>
              </w:rPr>
            </w:pPr>
            <w:r w:rsidRPr="00822A7A">
              <w:rPr>
                <w:rFonts w:ascii="Times New Roman" w:eastAsia="Times New Roman" w:hAnsi="Times New Roman" w:cs="Times New Roman"/>
                <w:b/>
                <w:bCs/>
                <w:color w:val="000000"/>
                <w:sz w:val="24"/>
                <w:szCs w:val="24"/>
              </w:rPr>
              <w:t>2 026</w:t>
            </w:r>
          </w:p>
        </w:tc>
        <w:tc>
          <w:tcPr>
            <w:tcW w:w="476" w:type="pct"/>
            <w:shd w:val="clear" w:color="DDEBF7" w:fill="DDEBF7"/>
            <w:hideMark/>
          </w:tcPr>
          <w:p w14:paraId="34B8B14D" w14:textId="5E0A25A3" w:rsidR="007B49EF" w:rsidRPr="00822A7A" w:rsidRDefault="007B49EF" w:rsidP="00822A7A">
            <w:pPr>
              <w:spacing w:after="0" w:line="240" w:lineRule="auto"/>
              <w:rPr>
                <w:rFonts w:ascii="Times New Roman" w:eastAsia="Times New Roman" w:hAnsi="Times New Roman" w:cs="Times New Roman"/>
                <w:b/>
                <w:bCs/>
                <w:color w:val="000000"/>
                <w:sz w:val="24"/>
                <w:szCs w:val="24"/>
                <w:lang w:val="fr-CM"/>
              </w:rPr>
            </w:pPr>
            <w:r w:rsidRPr="00822A7A">
              <w:rPr>
                <w:rFonts w:ascii="Times New Roman" w:eastAsia="Times New Roman" w:hAnsi="Times New Roman" w:cs="Times New Roman"/>
                <w:b/>
                <w:bCs/>
                <w:color w:val="000000"/>
                <w:sz w:val="24"/>
                <w:szCs w:val="24"/>
                <w:lang w:val="fr-CM"/>
              </w:rPr>
              <w:t>Coût de l'activité</w:t>
            </w:r>
          </w:p>
        </w:tc>
      </w:tr>
      <w:tr w:rsidR="007B49EF" w:rsidRPr="00822A7A" w14:paraId="585F48E9" w14:textId="77777777" w:rsidTr="001A0537">
        <w:trPr>
          <w:trHeight w:val="900"/>
          <w:jc w:val="center"/>
        </w:trPr>
        <w:tc>
          <w:tcPr>
            <w:tcW w:w="706" w:type="pct"/>
            <w:vMerge w:val="restart"/>
            <w:shd w:val="clear" w:color="auto" w:fill="auto"/>
            <w:hideMark/>
          </w:tcPr>
          <w:p w14:paraId="5F9536CE" w14:textId="4652B92D" w:rsidR="007B49EF" w:rsidRPr="00822A7A" w:rsidRDefault="007B49EF" w:rsidP="00822A7A">
            <w:pPr>
              <w:spacing w:after="0" w:line="240" w:lineRule="auto"/>
              <w:rPr>
                <w:rFonts w:ascii="Times New Roman" w:eastAsia="Times New Roman" w:hAnsi="Times New Roman" w:cs="Times New Roman"/>
                <w:b/>
                <w:bCs/>
                <w:color w:val="000000"/>
                <w:sz w:val="24"/>
                <w:szCs w:val="24"/>
                <w:lang w:val="fr-CM"/>
              </w:rPr>
            </w:pPr>
            <w:r w:rsidRPr="00822A7A">
              <w:rPr>
                <w:rFonts w:ascii="Times New Roman" w:eastAsia="Times New Roman" w:hAnsi="Times New Roman" w:cs="Times New Roman"/>
                <w:b/>
                <w:bCs/>
                <w:color w:val="000000"/>
                <w:sz w:val="24"/>
                <w:szCs w:val="24"/>
                <w:lang w:val="fr-CM"/>
              </w:rPr>
              <w:t>Empêcher la propagation internationale de la maladie</w:t>
            </w:r>
          </w:p>
        </w:tc>
        <w:tc>
          <w:tcPr>
            <w:tcW w:w="671" w:type="pct"/>
            <w:vMerge w:val="restart"/>
            <w:shd w:val="clear" w:color="auto" w:fill="auto"/>
            <w:hideMark/>
          </w:tcPr>
          <w:p w14:paraId="7A645446"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lang w:val="fr-CM"/>
              </w:rPr>
            </w:pPr>
            <w:r w:rsidRPr="00822A7A">
              <w:rPr>
                <w:rFonts w:ascii="Times New Roman" w:eastAsia="Times New Roman" w:hAnsi="Times New Roman" w:cs="Times New Roman"/>
                <w:b/>
                <w:bCs/>
                <w:color w:val="000000"/>
                <w:sz w:val="24"/>
                <w:szCs w:val="24"/>
                <w:lang w:val="fr-CM"/>
              </w:rPr>
              <w:t>Augmenter la protection vaccinale du voyageur à toutes les portes d'entrées</w:t>
            </w:r>
          </w:p>
        </w:tc>
        <w:tc>
          <w:tcPr>
            <w:tcW w:w="757" w:type="pct"/>
            <w:shd w:val="clear" w:color="auto" w:fill="auto"/>
            <w:hideMark/>
          </w:tcPr>
          <w:p w14:paraId="760200A8" w14:textId="6E96E0D1" w:rsidR="007B49EF" w:rsidRPr="00822A7A" w:rsidRDefault="007B49EF" w:rsidP="00822A7A">
            <w:pPr>
              <w:spacing w:after="0" w:line="240" w:lineRule="auto"/>
              <w:rPr>
                <w:rFonts w:ascii="Times New Roman" w:eastAsia="Times New Roman" w:hAnsi="Times New Roman" w:cs="Times New Roman"/>
                <w:color w:val="000000"/>
                <w:sz w:val="24"/>
                <w:szCs w:val="24"/>
                <w:lang w:val="fr-CM"/>
              </w:rPr>
            </w:pPr>
            <w:r w:rsidRPr="00822A7A">
              <w:rPr>
                <w:rFonts w:ascii="Times New Roman" w:eastAsia="Times New Roman" w:hAnsi="Times New Roman" w:cs="Times New Roman"/>
                <w:color w:val="000000"/>
                <w:sz w:val="24"/>
                <w:szCs w:val="24"/>
                <w:lang w:val="fr-CM"/>
              </w:rPr>
              <w:t>Formation des personnels aux points d'entrés sur le RSI et son application</w:t>
            </w:r>
          </w:p>
        </w:tc>
        <w:tc>
          <w:tcPr>
            <w:tcW w:w="585" w:type="pct"/>
            <w:shd w:val="clear" w:color="auto" w:fill="auto"/>
            <w:noWrap/>
            <w:hideMark/>
          </w:tcPr>
          <w:p w14:paraId="45E0175B" w14:textId="4C7AF29F"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w:t>
            </w:r>
          </w:p>
        </w:tc>
        <w:tc>
          <w:tcPr>
            <w:tcW w:w="476" w:type="pct"/>
            <w:shd w:val="clear" w:color="auto" w:fill="auto"/>
            <w:noWrap/>
            <w:hideMark/>
          </w:tcPr>
          <w:p w14:paraId="40ECCE4F" w14:textId="659017CF"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7 000 000</w:t>
            </w:r>
          </w:p>
        </w:tc>
        <w:tc>
          <w:tcPr>
            <w:tcW w:w="476" w:type="pct"/>
            <w:shd w:val="clear" w:color="auto" w:fill="auto"/>
            <w:noWrap/>
            <w:hideMark/>
          </w:tcPr>
          <w:p w14:paraId="57B374C7" w14:textId="46E48FE8"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7 000 000</w:t>
            </w:r>
          </w:p>
        </w:tc>
        <w:tc>
          <w:tcPr>
            <w:tcW w:w="426" w:type="pct"/>
            <w:shd w:val="clear" w:color="auto" w:fill="auto"/>
            <w:noWrap/>
            <w:hideMark/>
          </w:tcPr>
          <w:p w14:paraId="1A93EC75" w14:textId="24212C36"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7 000 000</w:t>
            </w:r>
          </w:p>
        </w:tc>
        <w:tc>
          <w:tcPr>
            <w:tcW w:w="426" w:type="pct"/>
            <w:shd w:val="clear" w:color="auto" w:fill="auto"/>
            <w:noWrap/>
            <w:hideMark/>
          </w:tcPr>
          <w:p w14:paraId="37E30924" w14:textId="3C3E3C3B"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7 000 000</w:t>
            </w:r>
          </w:p>
        </w:tc>
        <w:tc>
          <w:tcPr>
            <w:tcW w:w="476" w:type="pct"/>
            <w:shd w:val="clear" w:color="auto" w:fill="auto"/>
            <w:noWrap/>
            <w:hideMark/>
          </w:tcPr>
          <w:p w14:paraId="1BE26C3E" w14:textId="2A9358B1"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28 000 000</w:t>
            </w:r>
          </w:p>
        </w:tc>
      </w:tr>
      <w:tr w:rsidR="007B49EF" w:rsidRPr="00822A7A" w14:paraId="6F4B1C6D" w14:textId="77777777" w:rsidTr="001A0537">
        <w:trPr>
          <w:trHeight w:val="1500"/>
          <w:jc w:val="center"/>
        </w:trPr>
        <w:tc>
          <w:tcPr>
            <w:tcW w:w="706" w:type="pct"/>
            <w:vMerge/>
            <w:hideMark/>
          </w:tcPr>
          <w:p w14:paraId="5A7CE9EF"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671" w:type="pct"/>
            <w:vMerge/>
            <w:hideMark/>
          </w:tcPr>
          <w:p w14:paraId="0527671F"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757" w:type="pct"/>
            <w:shd w:val="clear" w:color="auto" w:fill="auto"/>
            <w:hideMark/>
          </w:tcPr>
          <w:p w14:paraId="53ABB5F3" w14:textId="2541F5D3" w:rsidR="007B49EF" w:rsidRPr="00822A7A" w:rsidRDefault="007B49EF" w:rsidP="00822A7A">
            <w:pPr>
              <w:spacing w:after="0" w:line="240" w:lineRule="auto"/>
              <w:rPr>
                <w:rFonts w:ascii="Times New Roman" w:eastAsia="Times New Roman" w:hAnsi="Times New Roman" w:cs="Times New Roman"/>
                <w:color w:val="000000"/>
                <w:sz w:val="24"/>
                <w:szCs w:val="24"/>
                <w:lang w:val="fr-CM"/>
              </w:rPr>
            </w:pPr>
            <w:r w:rsidRPr="00822A7A">
              <w:rPr>
                <w:rFonts w:ascii="Times New Roman" w:eastAsia="Times New Roman" w:hAnsi="Times New Roman" w:cs="Times New Roman"/>
                <w:color w:val="000000"/>
                <w:sz w:val="24"/>
                <w:szCs w:val="24"/>
                <w:lang w:val="fr-CM"/>
              </w:rPr>
              <w:t>Mise en place d'un système électronique de sécurisation de  cartes de vaccination aux Portes d'entrées</w:t>
            </w:r>
          </w:p>
        </w:tc>
        <w:tc>
          <w:tcPr>
            <w:tcW w:w="585" w:type="pct"/>
            <w:shd w:val="clear" w:color="auto" w:fill="auto"/>
            <w:noWrap/>
            <w:hideMark/>
          </w:tcPr>
          <w:p w14:paraId="7D701320" w14:textId="77777777" w:rsidR="007B49EF" w:rsidRPr="00822A7A" w:rsidRDefault="007B49EF" w:rsidP="00822A7A">
            <w:pPr>
              <w:spacing w:after="0" w:line="240" w:lineRule="auto"/>
              <w:rPr>
                <w:rFonts w:ascii="Times New Roman" w:eastAsia="Times New Roman" w:hAnsi="Times New Roman" w:cs="Times New Roman"/>
                <w:color w:val="000000"/>
                <w:sz w:val="24"/>
                <w:szCs w:val="24"/>
                <w:lang w:val="fr-CM"/>
              </w:rPr>
            </w:pPr>
          </w:p>
        </w:tc>
        <w:tc>
          <w:tcPr>
            <w:tcW w:w="476" w:type="pct"/>
            <w:shd w:val="clear" w:color="auto" w:fill="auto"/>
            <w:noWrap/>
            <w:hideMark/>
          </w:tcPr>
          <w:p w14:paraId="4F9AA963" w14:textId="2E9E6ADF"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30 000 000</w:t>
            </w:r>
          </w:p>
        </w:tc>
        <w:tc>
          <w:tcPr>
            <w:tcW w:w="476" w:type="pct"/>
            <w:shd w:val="clear" w:color="auto" w:fill="auto"/>
            <w:noWrap/>
            <w:hideMark/>
          </w:tcPr>
          <w:p w14:paraId="7B61110E" w14:textId="7C5E7A62"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30 000 000</w:t>
            </w:r>
          </w:p>
        </w:tc>
        <w:tc>
          <w:tcPr>
            <w:tcW w:w="426" w:type="pct"/>
            <w:shd w:val="clear" w:color="auto" w:fill="auto"/>
            <w:noWrap/>
            <w:hideMark/>
          </w:tcPr>
          <w:p w14:paraId="55D83AF9" w14:textId="7BC1D599"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w:t>
            </w:r>
          </w:p>
        </w:tc>
        <w:tc>
          <w:tcPr>
            <w:tcW w:w="426" w:type="pct"/>
            <w:shd w:val="clear" w:color="auto" w:fill="auto"/>
            <w:noWrap/>
            <w:hideMark/>
          </w:tcPr>
          <w:p w14:paraId="635B4A15" w14:textId="7BDD31F0"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w:t>
            </w:r>
          </w:p>
        </w:tc>
        <w:tc>
          <w:tcPr>
            <w:tcW w:w="476" w:type="pct"/>
            <w:shd w:val="clear" w:color="auto" w:fill="auto"/>
            <w:noWrap/>
            <w:hideMark/>
          </w:tcPr>
          <w:p w14:paraId="4035E97C" w14:textId="5F538C09"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60 000 000</w:t>
            </w:r>
          </w:p>
        </w:tc>
      </w:tr>
      <w:tr w:rsidR="007B49EF" w:rsidRPr="00822A7A" w14:paraId="5240DED8" w14:textId="77777777" w:rsidTr="001A0537">
        <w:trPr>
          <w:trHeight w:val="1200"/>
          <w:jc w:val="center"/>
        </w:trPr>
        <w:tc>
          <w:tcPr>
            <w:tcW w:w="706" w:type="pct"/>
            <w:vMerge/>
            <w:hideMark/>
          </w:tcPr>
          <w:p w14:paraId="2F8E6E65"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671" w:type="pct"/>
            <w:vMerge/>
            <w:hideMark/>
          </w:tcPr>
          <w:p w14:paraId="062DE8A5"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757" w:type="pct"/>
            <w:shd w:val="clear" w:color="auto" w:fill="auto"/>
            <w:hideMark/>
          </w:tcPr>
          <w:p w14:paraId="2A42AE27" w14:textId="3259BDA6" w:rsidR="007B49EF" w:rsidRPr="00822A7A" w:rsidRDefault="007B49EF" w:rsidP="00822A7A">
            <w:pPr>
              <w:spacing w:after="0" w:line="240" w:lineRule="auto"/>
              <w:rPr>
                <w:rFonts w:ascii="Times New Roman" w:eastAsia="Times New Roman" w:hAnsi="Times New Roman" w:cs="Times New Roman"/>
                <w:color w:val="000000"/>
                <w:sz w:val="24"/>
                <w:szCs w:val="24"/>
                <w:lang w:val="fr-CM"/>
              </w:rPr>
            </w:pPr>
            <w:r w:rsidRPr="00822A7A">
              <w:rPr>
                <w:rFonts w:ascii="Times New Roman" w:eastAsia="Times New Roman" w:hAnsi="Times New Roman" w:cs="Times New Roman"/>
                <w:color w:val="000000"/>
                <w:sz w:val="24"/>
                <w:szCs w:val="24"/>
                <w:lang w:val="fr-CM"/>
              </w:rPr>
              <w:t>Organisation des réunions transfrontalières semestrielles</w:t>
            </w:r>
          </w:p>
        </w:tc>
        <w:tc>
          <w:tcPr>
            <w:tcW w:w="585" w:type="pct"/>
            <w:shd w:val="clear" w:color="auto" w:fill="auto"/>
            <w:noWrap/>
            <w:hideMark/>
          </w:tcPr>
          <w:p w14:paraId="5B1FC816" w14:textId="4811C3B9"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w:t>
            </w:r>
          </w:p>
        </w:tc>
        <w:tc>
          <w:tcPr>
            <w:tcW w:w="476" w:type="pct"/>
            <w:shd w:val="clear" w:color="auto" w:fill="auto"/>
            <w:noWrap/>
            <w:hideMark/>
          </w:tcPr>
          <w:p w14:paraId="6D4BDD7D" w14:textId="05A977E2"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3 000 000</w:t>
            </w:r>
          </w:p>
        </w:tc>
        <w:tc>
          <w:tcPr>
            <w:tcW w:w="476" w:type="pct"/>
            <w:shd w:val="clear" w:color="auto" w:fill="auto"/>
            <w:noWrap/>
            <w:hideMark/>
          </w:tcPr>
          <w:p w14:paraId="127CFB06" w14:textId="3B9CE587"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3 000 000</w:t>
            </w:r>
          </w:p>
        </w:tc>
        <w:tc>
          <w:tcPr>
            <w:tcW w:w="426" w:type="pct"/>
            <w:shd w:val="clear" w:color="auto" w:fill="auto"/>
            <w:noWrap/>
            <w:hideMark/>
          </w:tcPr>
          <w:p w14:paraId="5FB6DD56" w14:textId="59C86AAC"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3 000 000</w:t>
            </w:r>
          </w:p>
        </w:tc>
        <w:tc>
          <w:tcPr>
            <w:tcW w:w="426" w:type="pct"/>
            <w:shd w:val="clear" w:color="auto" w:fill="auto"/>
            <w:noWrap/>
            <w:hideMark/>
          </w:tcPr>
          <w:p w14:paraId="05560303" w14:textId="430DA751"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3 000 000</w:t>
            </w:r>
          </w:p>
        </w:tc>
        <w:tc>
          <w:tcPr>
            <w:tcW w:w="476" w:type="pct"/>
            <w:shd w:val="clear" w:color="auto" w:fill="auto"/>
            <w:noWrap/>
            <w:hideMark/>
          </w:tcPr>
          <w:p w14:paraId="4FBE4A9A" w14:textId="7DE3F18A"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12 000 000</w:t>
            </w:r>
          </w:p>
        </w:tc>
      </w:tr>
      <w:tr w:rsidR="007B49EF" w:rsidRPr="00822A7A" w14:paraId="0019AD62" w14:textId="77777777" w:rsidTr="001A0537">
        <w:trPr>
          <w:trHeight w:val="300"/>
          <w:jc w:val="center"/>
        </w:trPr>
        <w:tc>
          <w:tcPr>
            <w:tcW w:w="706" w:type="pct"/>
            <w:vMerge/>
            <w:hideMark/>
          </w:tcPr>
          <w:p w14:paraId="1DB1E9B3"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1429" w:type="pct"/>
            <w:gridSpan w:val="2"/>
            <w:shd w:val="clear" w:color="000000" w:fill="C9C9C9"/>
            <w:hideMark/>
          </w:tcPr>
          <w:p w14:paraId="4D5F3AB7" w14:textId="2D3B9A3A" w:rsidR="007B49EF" w:rsidRPr="00822A7A" w:rsidRDefault="007B49EF" w:rsidP="00822A7A">
            <w:pPr>
              <w:spacing w:after="0" w:line="240" w:lineRule="auto"/>
              <w:rPr>
                <w:rFonts w:ascii="Times New Roman" w:eastAsia="Times New Roman" w:hAnsi="Times New Roman" w:cs="Times New Roman"/>
                <w:b/>
                <w:bCs/>
                <w:color w:val="000000"/>
                <w:sz w:val="24"/>
                <w:szCs w:val="24"/>
                <w:lang w:val="fr-CM"/>
              </w:rPr>
            </w:pPr>
            <w:r w:rsidRPr="00822A7A">
              <w:rPr>
                <w:rFonts w:ascii="Times New Roman" w:eastAsia="Times New Roman" w:hAnsi="Times New Roman" w:cs="Times New Roman"/>
                <w:b/>
                <w:bCs/>
                <w:color w:val="000000"/>
                <w:sz w:val="24"/>
                <w:szCs w:val="24"/>
                <w:lang w:val="fr-CM"/>
              </w:rPr>
              <w:t>Augmenter la protection vaccinale du voyageur à toutes les portes d'entrées</w:t>
            </w:r>
          </w:p>
        </w:tc>
        <w:tc>
          <w:tcPr>
            <w:tcW w:w="585" w:type="pct"/>
            <w:shd w:val="clear" w:color="000000" w:fill="C9C9C9"/>
            <w:noWrap/>
            <w:hideMark/>
          </w:tcPr>
          <w:p w14:paraId="595C4B48" w14:textId="2C08FCBE" w:rsidR="007B49EF" w:rsidRPr="00822A7A" w:rsidRDefault="007B49EF" w:rsidP="00822A7A">
            <w:pPr>
              <w:spacing w:after="0" w:line="240" w:lineRule="auto"/>
              <w:rPr>
                <w:rFonts w:ascii="Times New Roman" w:eastAsia="Times New Roman" w:hAnsi="Times New Roman" w:cs="Times New Roman"/>
                <w:b/>
                <w:bCs/>
                <w:color w:val="000000"/>
                <w:sz w:val="24"/>
                <w:szCs w:val="24"/>
              </w:rPr>
            </w:pPr>
            <w:r w:rsidRPr="00822A7A">
              <w:rPr>
                <w:rFonts w:ascii="Times New Roman" w:eastAsia="Times New Roman" w:hAnsi="Times New Roman" w:cs="Times New Roman"/>
                <w:b/>
                <w:bCs/>
                <w:color w:val="000000"/>
                <w:sz w:val="24"/>
                <w:szCs w:val="24"/>
              </w:rPr>
              <w:t>-</w:t>
            </w:r>
          </w:p>
        </w:tc>
        <w:tc>
          <w:tcPr>
            <w:tcW w:w="476" w:type="pct"/>
            <w:shd w:val="clear" w:color="000000" w:fill="C9C9C9"/>
            <w:noWrap/>
            <w:hideMark/>
          </w:tcPr>
          <w:p w14:paraId="44C0E9F7" w14:textId="682B8BAC" w:rsidR="007B49EF" w:rsidRPr="00822A7A" w:rsidRDefault="007B49EF" w:rsidP="00822A7A">
            <w:pPr>
              <w:spacing w:after="0" w:line="240" w:lineRule="auto"/>
              <w:rPr>
                <w:rFonts w:ascii="Times New Roman" w:eastAsia="Times New Roman" w:hAnsi="Times New Roman" w:cs="Times New Roman"/>
                <w:b/>
                <w:bCs/>
                <w:color w:val="000000"/>
                <w:sz w:val="24"/>
                <w:szCs w:val="24"/>
              </w:rPr>
            </w:pPr>
            <w:r w:rsidRPr="00822A7A">
              <w:rPr>
                <w:rFonts w:ascii="Times New Roman" w:eastAsia="Times New Roman" w:hAnsi="Times New Roman" w:cs="Times New Roman"/>
                <w:b/>
                <w:bCs/>
                <w:color w:val="000000"/>
                <w:sz w:val="24"/>
                <w:szCs w:val="24"/>
              </w:rPr>
              <w:t>40 000 000</w:t>
            </w:r>
          </w:p>
        </w:tc>
        <w:tc>
          <w:tcPr>
            <w:tcW w:w="476" w:type="pct"/>
            <w:shd w:val="clear" w:color="000000" w:fill="C9C9C9"/>
            <w:noWrap/>
            <w:hideMark/>
          </w:tcPr>
          <w:p w14:paraId="37DC7648" w14:textId="5E4AE44A" w:rsidR="007B49EF" w:rsidRPr="00822A7A" w:rsidRDefault="007B49EF" w:rsidP="00822A7A">
            <w:pPr>
              <w:spacing w:after="0" w:line="240" w:lineRule="auto"/>
              <w:rPr>
                <w:rFonts w:ascii="Times New Roman" w:eastAsia="Times New Roman" w:hAnsi="Times New Roman" w:cs="Times New Roman"/>
                <w:b/>
                <w:bCs/>
                <w:color w:val="000000"/>
                <w:sz w:val="24"/>
                <w:szCs w:val="24"/>
              </w:rPr>
            </w:pPr>
            <w:r w:rsidRPr="00822A7A">
              <w:rPr>
                <w:rFonts w:ascii="Times New Roman" w:eastAsia="Times New Roman" w:hAnsi="Times New Roman" w:cs="Times New Roman"/>
                <w:b/>
                <w:bCs/>
                <w:color w:val="000000"/>
                <w:sz w:val="24"/>
                <w:szCs w:val="24"/>
              </w:rPr>
              <w:t>40 000 000</w:t>
            </w:r>
          </w:p>
        </w:tc>
        <w:tc>
          <w:tcPr>
            <w:tcW w:w="426" w:type="pct"/>
            <w:shd w:val="clear" w:color="000000" w:fill="C9C9C9"/>
            <w:noWrap/>
            <w:hideMark/>
          </w:tcPr>
          <w:p w14:paraId="1FB281EC" w14:textId="71D20566" w:rsidR="007B49EF" w:rsidRPr="00822A7A" w:rsidRDefault="007B49EF" w:rsidP="00822A7A">
            <w:pPr>
              <w:spacing w:after="0" w:line="240" w:lineRule="auto"/>
              <w:rPr>
                <w:rFonts w:ascii="Times New Roman" w:eastAsia="Times New Roman" w:hAnsi="Times New Roman" w:cs="Times New Roman"/>
                <w:b/>
                <w:bCs/>
                <w:color w:val="000000"/>
                <w:sz w:val="24"/>
                <w:szCs w:val="24"/>
              </w:rPr>
            </w:pPr>
            <w:r w:rsidRPr="00822A7A">
              <w:rPr>
                <w:rFonts w:ascii="Times New Roman" w:eastAsia="Times New Roman" w:hAnsi="Times New Roman" w:cs="Times New Roman"/>
                <w:b/>
                <w:bCs/>
                <w:color w:val="000000"/>
                <w:sz w:val="24"/>
                <w:szCs w:val="24"/>
              </w:rPr>
              <w:t>10 000 000</w:t>
            </w:r>
          </w:p>
        </w:tc>
        <w:tc>
          <w:tcPr>
            <w:tcW w:w="426" w:type="pct"/>
            <w:shd w:val="clear" w:color="000000" w:fill="C9C9C9"/>
            <w:noWrap/>
            <w:hideMark/>
          </w:tcPr>
          <w:p w14:paraId="1E2F0571" w14:textId="4CCD331B" w:rsidR="007B49EF" w:rsidRPr="00822A7A" w:rsidRDefault="007B49EF" w:rsidP="00822A7A">
            <w:pPr>
              <w:spacing w:after="0" w:line="240" w:lineRule="auto"/>
              <w:rPr>
                <w:rFonts w:ascii="Times New Roman" w:eastAsia="Times New Roman" w:hAnsi="Times New Roman" w:cs="Times New Roman"/>
                <w:b/>
                <w:bCs/>
                <w:color w:val="000000"/>
                <w:sz w:val="24"/>
                <w:szCs w:val="24"/>
              </w:rPr>
            </w:pPr>
            <w:r w:rsidRPr="00822A7A">
              <w:rPr>
                <w:rFonts w:ascii="Times New Roman" w:eastAsia="Times New Roman" w:hAnsi="Times New Roman" w:cs="Times New Roman"/>
                <w:b/>
                <w:bCs/>
                <w:color w:val="000000"/>
                <w:sz w:val="24"/>
                <w:szCs w:val="24"/>
              </w:rPr>
              <w:t>10 000 000</w:t>
            </w:r>
          </w:p>
        </w:tc>
        <w:tc>
          <w:tcPr>
            <w:tcW w:w="476" w:type="pct"/>
            <w:shd w:val="clear" w:color="000000" w:fill="C9C9C9"/>
            <w:noWrap/>
            <w:hideMark/>
          </w:tcPr>
          <w:p w14:paraId="0CF07734" w14:textId="48E026F0" w:rsidR="007B49EF" w:rsidRPr="00822A7A" w:rsidRDefault="007B49EF" w:rsidP="00822A7A">
            <w:pPr>
              <w:spacing w:after="0" w:line="240" w:lineRule="auto"/>
              <w:rPr>
                <w:rFonts w:ascii="Times New Roman" w:eastAsia="Times New Roman" w:hAnsi="Times New Roman" w:cs="Times New Roman"/>
                <w:b/>
                <w:bCs/>
                <w:color w:val="000000"/>
                <w:sz w:val="24"/>
                <w:szCs w:val="24"/>
              </w:rPr>
            </w:pPr>
            <w:r w:rsidRPr="00822A7A">
              <w:rPr>
                <w:rFonts w:ascii="Times New Roman" w:eastAsia="Times New Roman" w:hAnsi="Times New Roman" w:cs="Times New Roman"/>
                <w:b/>
                <w:bCs/>
                <w:color w:val="000000"/>
                <w:sz w:val="24"/>
                <w:szCs w:val="24"/>
              </w:rPr>
              <w:t>100 000 000</w:t>
            </w:r>
          </w:p>
        </w:tc>
      </w:tr>
      <w:tr w:rsidR="007B49EF" w:rsidRPr="00822A7A" w14:paraId="3C118856" w14:textId="77777777" w:rsidTr="001A0537">
        <w:trPr>
          <w:trHeight w:val="300"/>
          <w:jc w:val="center"/>
        </w:trPr>
        <w:tc>
          <w:tcPr>
            <w:tcW w:w="706" w:type="pct"/>
            <w:vMerge/>
            <w:hideMark/>
          </w:tcPr>
          <w:p w14:paraId="741D3182"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671" w:type="pct"/>
            <w:vMerge w:val="restart"/>
            <w:shd w:val="clear" w:color="auto" w:fill="auto"/>
            <w:hideMark/>
          </w:tcPr>
          <w:p w14:paraId="1F014F2D"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lang w:val="fr-CM"/>
              </w:rPr>
            </w:pPr>
            <w:r w:rsidRPr="00822A7A">
              <w:rPr>
                <w:rFonts w:ascii="Times New Roman" w:eastAsia="Times New Roman" w:hAnsi="Times New Roman" w:cs="Times New Roman"/>
                <w:b/>
                <w:bCs/>
                <w:color w:val="000000"/>
                <w:sz w:val="24"/>
                <w:szCs w:val="24"/>
                <w:lang w:val="fr-CM"/>
              </w:rPr>
              <w:t>Renforcer la surveillance des vecteurs et la lutte anti-vectorielle dans les villes</w:t>
            </w:r>
          </w:p>
        </w:tc>
        <w:tc>
          <w:tcPr>
            <w:tcW w:w="757" w:type="pct"/>
            <w:shd w:val="clear" w:color="auto" w:fill="auto"/>
            <w:hideMark/>
          </w:tcPr>
          <w:p w14:paraId="104737B5" w14:textId="629876EA"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Bio-essaie larvaire</w:t>
            </w:r>
          </w:p>
        </w:tc>
        <w:tc>
          <w:tcPr>
            <w:tcW w:w="585" w:type="pct"/>
            <w:shd w:val="clear" w:color="auto" w:fill="auto"/>
            <w:noWrap/>
            <w:hideMark/>
          </w:tcPr>
          <w:p w14:paraId="1730E3BD" w14:textId="538520D2"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w:t>
            </w:r>
          </w:p>
        </w:tc>
        <w:tc>
          <w:tcPr>
            <w:tcW w:w="476" w:type="pct"/>
            <w:shd w:val="clear" w:color="auto" w:fill="auto"/>
            <w:noWrap/>
            <w:hideMark/>
          </w:tcPr>
          <w:p w14:paraId="499D79FD" w14:textId="47437394"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6 000 000</w:t>
            </w:r>
          </w:p>
        </w:tc>
        <w:tc>
          <w:tcPr>
            <w:tcW w:w="476" w:type="pct"/>
            <w:shd w:val="clear" w:color="auto" w:fill="auto"/>
            <w:noWrap/>
            <w:hideMark/>
          </w:tcPr>
          <w:p w14:paraId="395DBED2" w14:textId="382851F2"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6 000 000</w:t>
            </w:r>
          </w:p>
        </w:tc>
        <w:tc>
          <w:tcPr>
            <w:tcW w:w="426" w:type="pct"/>
            <w:shd w:val="clear" w:color="auto" w:fill="auto"/>
            <w:noWrap/>
            <w:hideMark/>
          </w:tcPr>
          <w:p w14:paraId="5C6E44F2" w14:textId="0EDB4CC7"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6 000 000</w:t>
            </w:r>
          </w:p>
        </w:tc>
        <w:tc>
          <w:tcPr>
            <w:tcW w:w="426" w:type="pct"/>
            <w:shd w:val="clear" w:color="auto" w:fill="auto"/>
            <w:noWrap/>
            <w:hideMark/>
          </w:tcPr>
          <w:p w14:paraId="0D57DCC5" w14:textId="0EBC5335"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6 000 000</w:t>
            </w:r>
          </w:p>
        </w:tc>
        <w:tc>
          <w:tcPr>
            <w:tcW w:w="476" w:type="pct"/>
            <w:shd w:val="clear" w:color="auto" w:fill="auto"/>
            <w:noWrap/>
            <w:hideMark/>
          </w:tcPr>
          <w:p w14:paraId="7EBD37C5" w14:textId="0AE24E13"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24 000 000</w:t>
            </w:r>
          </w:p>
        </w:tc>
      </w:tr>
      <w:tr w:rsidR="007B49EF" w:rsidRPr="00822A7A" w14:paraId="62DED8A9" w14:textId="77777777" w:rsidTr="001A0537">
        <w:trPr>
          <w:trHeight w:val="600"/>
          <w:jc w:val="center"/>
        </w:trPr>
        <w:tc>
          <w:tcPr>
            <w:tcW w:w="706" w:type="pct"/>
            <w:vMerge/>
            <w:hideMark/>
          </w:tcPr>
          <w:p w14:paraId="07A82A2E"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671" w:type="pct"/>
            <w:vMerge/>
            <w:hideMark/>
          </w:tcPr>
          <w:p w14:paraId="5966DF81"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757" w:type="pct"/>
            <w:shd w:val="clear" w:color="auto" w:fill="auto"/>
            <w:hideMark/>
          </w:tcPr>
          <w:p w14:paraId="5A994BED" w14:textId="77777777" w:rsidR="007B49EF" w:rsidRPr="00822A7A" w:rsidRDefault="007B49EF" w:rsidP="00822A7A">
            <w:pPr>
              <w:spacing w:after="0" w:line="240" w:lineRule="auto"/>
              <w:rPr>
                <w:rFonts w:ascii="Times New Roman" w:eastAsia="Times New Roman" w:hAnsi="Times New Roman" w:cs="Times New Roman"/>
                <w:color w:val="000000"/>
                <w:sz w:val="24"/>
                <w:szCs w:val="24"/>
                <w:lang w:val="fr-CM"/>
              </w:rPr>
            </w:pPr>
            <w:r w:rsidRPr="00822A7A">
              <w:rPr>
                <w:rFonts w:ascii="Times New Roman" w:eastAsia="Times New Roman" w:hAnsi="Times New Roman" w:cs="Times New Roman"/>
                <w:color w:val="000000"/>
                <w:sz w:val="24"/>
                <w:szCs w:val="24"/>
                <w:lang w:val="fr-CM"/>
              </w:rPr>
              <w:t>Enquête CAP sur les risques contre la fièvre jaune</w:t>
            </w:r>
          </w:p>
        </w:tc>
        <w:tc>
          <w:tcPr>
            <w:tcW w:w="585" w:type="pct"/>
            <w:shd w:val="clear" w:color="auto" w:fill="auto"/>
            <w:noWrap/>
            <w:hideMark/>
          </w:tcPr>
          <w:p w14:paraId="4602AACC" w14:textId="4A94ACA0"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w:t>
            </w:r>
          </w:p>
        </w:tc>
        <w:tc>
          <w:tcPr>
            <w:tcW w:w="476" w:type="pct"/>
            <w:shd w:val="clear" w:color="auto" w:fill="auto"/>
            <w:noWrap/>
            <w:hideMark/>
          </w:tcPr>
          <w:p w14:paraId="6F5F3CEE" w14:textId="0F38FBA3"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15 000 000</w:t>
            </w:r>
          </w:p>
        </w:tc>
        <w:tc>
          <w:tcPr>
            <w:tcW w:w="476" w:type="pct"/>
            <w:shd w:val="clear" w:color="auto" w:fill="auto"/>
            <w:noWrap/>
            <w:hideMark/>
          </w:tcPr>
          <w:p w14:paraId="33B17B16" w14:textId="47BD24F3"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w:t>
            </w:r>
          </w:p>
        </w:tc>
        <w:tc>
          <w:tcPr>
            <w:tcW w:w="426" w:type="pct"/>
            <w:shd w:val="clear" w:color="auto" w:fill="auto"/>
            <w:noWrap/>
            <w:hideMark/>
          </w:tcPr>
          <w:p w14:paraId="3ACBC1F3" w14:textId="217A2DAC"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w:t>
            </w:r>
          </w:p>
        </w:tc>
        <w:tc>
          <w:tcPr>
            <w:tcW w:w="426" w:type="pct"/>
            <w:shd w:val="clear" w:color="auto" w:fill="auto"/>
            <w:noWrap/>
            <w:hideMark/>
          </w:tcPr>
          <w:p w14:paraId="35DC61A4" w14:textId="40FC8E5D"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w:t>
            </w:r>
          </w:p>
        </w:tc>
        <w:tc>
          <w:tcPr>
            <w:tcW w:w="476" w:type="pct"/>
            <w:shd w:val="clear" w:color="auto" w:fill="auto"/>
            <w:noWrap/>
            <w:hideMark/>
          </w:tcPr>
          <w:p w14:paraId="629AACAA" w14:textId="5830ED51"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15 000 000</w:t>
            </w:r>
          </w:p>
        </w:tc>
      </w:tr>
      <w:tr w:rsidR="007B49EF" w:rsidRPr="00822A7A" w14:paraId="0D467D7E" w14:textId="77777777" w:rsidTr="001A0537">
        <w:trPr>
          <w:trHeight w:val="1200"/>
          <w:jc w:val="center"/>
        </w:trPr>
        <w:tc>
          <w:tcPr>
            <w:tcW w:w="706" w:type="pct"/>
            <w:vMerge/>
            <w:hideMark/>
          </w:tcPr>
          <w:p w14:paraId="1A2AC29C"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671" w:type="pct"/>
            <w:vMerge/>
            <w:hideMark/>
          </w:tcPr>
          <w:p w14:paraId="75788DC5"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757" w:type="pct"/>
            <w:shd w:val="clear" w:color="auto" w:fill="auto"/>
            <w:hideMark/>
          </w:tcPr>
          <w:p w14:paraId="2CE3BA20" w14:textId="77777777" w:rsidR="007B49EF" w:rsidRPr="00822A7A" w:rsidRDefault="007B49EF" w:rsidP="00822A7A">
            <w:pPr>
              <w:spacing w:after="0" w:line="240" w:lineRule="auto"/>
              <w:rPr>
                <w:rFonts w:ascii="Times New Roman" w:eastAsia="Times New Roman" w:hAnsi="Times New Roman" w:cs="Times New Roman"/>
                <w:color w:val="000000"/>
                <w:sz w:val="24"/>
                <w:szCs w:val="24"/>
                <w:lang w:val="fr-CM"/>
              </w:rPr>
            </w:pPr>
            <w:r w:rsidRPr="00822A7A">
              <w:rPr>
                <w:rFonts w:ascii="Times New Roman" w:eastAsia="Times New Roman" w:hAnsi="Times New Roman" w:cs="Times New Roman"/>
                <w:color w:val="000000"/>
                <w:sz w:val="24"/>
                <w:szCs w:val="24"/>
                <w:lang w:val="fr-CM"/>
              </w:rPr>
              <w:t>Estimation des densités des vecteurs ( collecte des adultes et utilisation des pondoire-pièges</w:t>
            </w:r>
          </w:p>
        </w:tc>
        <w:tc>
          <w:tcPr>
            <w:tcW w:w="585" w:type="pct"/>
            <w:shd w:val="clear" w:color="auto" w:fill="auto"/>
            <w:noWrap/>
            <w:hideMark/>
          </w:tcPr>
          <w:p w14:paraId="37682555" w14:textId="15593FDF"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w:t>
            </w:r>
          </w:p>
        </w:tc>
        <w:tc>
          <w:tcPr>
            <w:tcW w:w="476" w:type="pct"/>
            <w:shd w:val="clear" w:color="auto" w:fill="auto"/>
            <w:noWrap/>
            <w:hideMark/>
          </w:tcPr>
          <w:p w14:paraId="316D0133" w14:textId="5B1029DF"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20 000 000</w:t>
            </w:r>
          </w:p>
        </w:tc>
        <w:tc>
          <w:tcPr>
            <w:tcW w:w="476" w:type="pct"/>
            <w:shd w:val="clear" w:color="auto" w:fill="auto"/>
            <w:noWrap/>
            <w:hideMark/>
          </w:tcPr>
          <w:p w14:paraId="3DD3DAC4" w14:textId="5FBE4E35"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20 000 000</w:t>
            </w:r>
          </w:p>
        </w:tc>
        <w:tc>
          <w:tcPr>
            <w:tcW w:w="426" w:type="pct"/>
            <w:shd w:val="clear" w:color="auto" w:fill="auto"/>
            <w:noWrap/>
            <w:hideMark/>
          </w:tcPr>
          <w:p w14:paraId="037C77DC" w14:textId="698CFBAD"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20 000 000</w:t>
            </w:r>
          </w:p>
        </w:tc>
        <w:tc>
          <w:tcPr>
            <w:tcW w:w="426" w:type="pct"/>
            <w:shd w:val="clear" w:color="auto" w:fill="auto"/>
            <w:noWrap/>
            <w:hideMark/>
          </w:tcPr>
          <w:p w14:paraId="590EE08D" w14:textId="7789859A"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w:t>
            </w:r>
          </w:p>
        </w:tc>
        <w:tc>
          <w:tcPr>
            <w:tcW w:w="476" w:type="pct"/>
            <w:shd w:val="clear" w:color="auto" w:fill="auto"/>
            <w:noWrap/>
            <w:hideMark/>
          </w:tcPr>
          <w:p w14:paraId="2AC972D1" w14:textId="6D0B8EAC"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60 000 000</w:t>
            </w:r>
          </w:p>
        </w:tc>
      </w:tr>
      <w:tr w:rsidR="007B49EF" w:rsidRPr="00822A7A" w14:paraId="4AB6DCEB" w14:textId="77777777" w:rsidTr="001A0537">
        <w:trPr>
          <w:trHeight w:val="900"/>
          <w:jc w:val="center"/>
        </w:trPr>
        <w:tc>
          <w:tcPr>
            <w:tcW w:w="706" w:type="pct"/>
            <w:vMerge/>
            <w:hideMark/>
          </w:tcPr>
          <w:p w14:paraId="6448FBC6"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671" w:type="pct"/>
            <w:vMerge/>
            <w:hideMark/>
          </w:tcPr>
          <w:p w14:paraId="5EEFD330"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757" w:type="pct"/>
            <w:shd w:val="clear" w:color="auto" w:fill="auto"/>
            <w:hideMark/>
          </w:tcPr>
          <w:p w14:paraId="3185C6BC" w14:textId="19CE3CEB" w:rsidR="007B49EF" w:rsidRPr="00822A7A" w:rsidRDefault="007B49EF" w:rsidP="00822A7A">
            <w:pPr>
              <w:spacing w:after="0" w:line="240" w:lineRule="auto"/>
              <w:rPr>
                <w:rFonts w:ascii="Times New Roman" w:eastAsia="Times New Roman" w:hAnsi="Times New Roman" w:cs="Times New Roman"/>
                <w:color w:val="000000"/>
                <w:sz w:val="24"/>
                <w:szCs w:val="24"/>
                <w:lang w:val="fr-CM"/>
              </w:rPr>
            </w:pPr>
            <w:r w:rsidRPr="00822A7A">
              <w:rPr>
                <w:rFonts w:ascii="Times New Roman" w:eastAsia="Times New Roman" w:hAnsi="Times New Roman" w:cs="Times New Roman"/>
                <w:color w:val="000000"/>
                <w:sz w:val="24"/>
                <w:szCs w:val="24"/>
                <w:lang w:val="fr-CM"/>
              </w:rPr>
              <w:t xml:space="preserve">Etudes sexo-genrées de la </w:t>
            </w:r>
            <w:r w:rsidR="00822A7A" w:rsidRPr="00822A7A">
              <w:rPr>
                <w:rFonts w:ascii="Times New Roman" w:eastAsia="Times New Roman" w:hAnsi="Times New Roman" w:cs="Times New Roman"/>
                <w:color w:val="000000"/>
                <w:sz w:val="24"/>
                <w:szCs w:val="24"/>
                <w:lang w:val="fr-CM"/>
              </w:rPr>
              <w:t>vulnérabilité</w:t>
            </w:r>
            <w:r w:rsidRPr="00822A7A">
              <w:rPr>
                <w:rFonts w:ascii="Times New Roman" w:eastAsia="Times New Roman" w:hAnsi="Times New Roman" w:cs="Times New Roman"/>
                <w:color w:val="000000"/>
                <w:sz w:val="24"/>
                <w:szCs w:val="24"/>
                <w:lang w:val="fr-CM"/>
              </w:rPr>
              <w:t xml:space="preserve"> </w:t>
            </w:r>
            <w:r w:rsidR="00822A7A" w:rsidRPr="00822A7A">
              <w:rPr>
                <w:rFonts w:ascii="Times New Roman" w:eastAsia="Times New Roman" w:hAnsi="Times New Roman" w:cs="Times New Roman"/>
                <w:color w:val="000000"/>
                <w:sz w:val="24"/>
                <w:szCs w:val="24"/>
                <w:lang w:val="fr-CM"/>
              </w:rPr>
              <w:t>spécifique</w:t>
            </w:r>
            <w:r w:rsidRPr="00822A7A">
              <w:rPr>
                <w:rFonts w:ascii="Times New Roman" w:eastAsia="Times New Roman" w:hAnsi="Times New Roman" w:cs="Times New Roman"/>
                <w:color w:val="000000"/>
                <w:sz w:val="24"/>
                <w:szCs w:val="24"/>
                <w:lang w:val="fr-CM"/>
              </w:rPr>
              <w:t xml:space="preserve"> à la fièvre jaune</w:t>
            </w:r>
          </w:p>
        </w:tc>
        <w:tc>
          <w:tcPr>
            <w:tcW w:w="585" w:type="pct"/>
            <w:shd w:val="clear" w:color="auto" w:fill="auto"/>
            <w:noWrap/>
            <w:hideMark/>
          </w:tcPr>
          <w:p w14:paraId="7425DC28" w14:textId="7A5470CE"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w:t>
            </w:r>
          </w:p>
        </w:tc>
        <w:tc>
          <w:tcPr>
            <w:tcW w:w="476" w:type="pct"/>
            <w:shd w:val="clear" w:color="auto" w:fill="auto"/>
            <w:noWrap/>
            <w:hideMark/>
          </w:tcPr>
          <w:p w14:paraId="6B7BDDC5" w14:textId="50CBE638"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w:t>
            </w:r>
          </w:p>
        </w:tc>
        <w:tc>
          <w:tcPr>
            <w:tcW w:w="476" w:type="pct"/>
            <w:shd w:val="clear" w:color="auto" w:fill="auto"/>
            <w:noWrap/>
            <w:hideMark/>
          </w:tcPr>
          <w:p w14:paraId="09F7B67F" w14:textId="2D66276B"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6 000 000</w:t>
            </w:r>
          </w:p>
        </w:tc>
        <w:tc>
          <w:tcPr>
            <w:tcW w:w="426" w:type="pct"/>
            <w:shd w:val="clear" w:color="auto" w:fill="auto"/>
            <w:noWrap/>
            <w:hideMark/>
          </w:tcPr>
          <w:p w14:paraId="7F20D736" w14:textId="64DBEBB0"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w:t>
            </w:r>
          </w:p>
        </w:tc>
        <w:tc>
          <w:tcPr>
            <w:tcW w:w="426" w:type="pct"/>
            <w:shd w:val="clear" w:color="auto" w:fill="auto"/>
            <w:noWrap/>
            <w:hideMark/>
          </w:tcPr>
          <w:p w14:paraId="29ED31D9" w14:textId="2EF385FB"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w:t>
            </w:r>
          </w:p>
        </w:tc>
        <w:tc>
          <w:tcPr>
            <w:tcW w:w="476" w:type="pct"/>
            <w:shd w:val="clear" w:color="auto" w:fill="auto"/>
            <w:noWrap/>
            <w:hideMark/>
          </w:tcPr>
          <w:p w14:paraId="0B9E15CC" w14:textId="59DEF1F5"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6 000 000</w:t>
            </w:r>
          </w:p>
        </w:tc>
      </w:tr>
      <w:tr w:rsidR="007B49EF" w:rsidRPr="00822A7A" w14:paraId="7BD00697" w14:textId="77777777" w:rsidTr="001A0537">
        <w:trPr>
          <w:trHeight w:val="900"/>
          <w:jc w:val="center"/>
        </w:trPr>
        <w:tc>
          <w:tcPr>
            <w:tcW w:w="706" w:type="pct"/>
            <w:vMerge/>
            <w:hideMark/>
          </w:tcPr>
          <w:p w14:paraId="64460AD8"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671" w:type="pct"/>
            <w:vMerge/>
            <w:hideMark/>
          </w:tcPr>
          <w:p w14:paraId="6E1AFAC0"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757" w:type="pct"/>
            <w:shd w:val="clear" w:color="auto" w:fill="auto"/>
            <w:hideMark/>
          </w:tcPr>
          <w:p w14:paraId="1C128260" w14:textId="77777777" w:rsidR="007B49EF" w:rsidRPr="00822A7A" w:rsidRDefault="007B49EF" w:rsidP="00822A7A">
            <w:pPr>
              <w:spacing w:after="0" w:line="240" w:lineRule="auto"/>
              <w:rPr>
                <w:rFonts w:ascii="Times New Roman" w:eastAsia="Times New Roman" w:hAnsi="Times New Roman" w:cs="Times New Roman"/>
                <w:color w:val="000000"/>
                <w:sz w:val="24"/>
                <w:szCs w:val="24"/>
                <w:lang w:val="fr-CM"/>
              </w:rPr>
            </w:pPr>
            <w:r w:rsidRPr="00822A7A">
              <w:rPr>
                <w:rFonts w:ascii="Times New Roman" w:eastAsia="Times New Roman" w:hAnsi="Times New Roman" w:cs="Times New Roman"/>
                <w:color w:val="000000"/>
                <w:sz w:val="24"/>
                <w:szCs w:val="24"/>
                <w:lang w:val="fr-CM"/>
              </w:rPr>
              <w:t>Evaluation annuelle de la sensibilité des Aedes aux insecticides</w:t>
            </w:r>
          </w:p>
        </w:tc>
        <w:tc>
          <w:tcPr>
            <w:tcW w:w="585" w:type="pct"/>
            <w:shd w:val="clear" w:color="auto" w:fill="auto"/>
            <w:noWrap/>
            <w:hideMark/>
          </w:tcPr>
          <w:p w14:paraId="0D2062A3" w14:textId="77777777" w:rsidR="007B49EF" w:rsidRPr="00822A7A" w:rsidRDefault="007B49EF" w:rsidP="00822A7A">
            <w:pPr>
              <w:spacing w:after="0" w:line="240" w:lineRule="auto"/>
              <w:rPr>
                <w:rFonts w:ascii="Times New Roman" w:eastAsia="Times New Roman" w:hAnsi="Times New Roman" w:cs="Times New Roman"/>
                <w:color w:val="000000"/>
                <w:sz w:val="24"/>
                <w:szCs w:val="24"/>
                <w:lang w:val="fr-CM"/>
              </w:rPr>
            </w:pPr>
          </w:p>
        </w:tc>
        <w:tc>
          <w:tcPr>
            <w:tcW w:w="476" w:type="pct"/>
            <w:shd w:val="clear" w:color="auto" w:fill="auto"/>
            <w:noWrap/>
            <w:hideMark/>
          </w:tcPr>
          <w:p w14:paraId="2E74BED0" w14:textId="4EAEF754"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15 000 000</w:t>
            </w:r>
          </w:p>
        </w:tc>
        <w:tc>
          <w:tcPr>
            <w:tcW w:w="476" w:type="pct"/>
            <w:shd w:val="clear" w:color="auto" w:fill="auto"/>
            <w:noWrap/>
            <w:hideMark/>
          </w:tcPr>
          <w:p w14:paraId="4FC902DC" w14:textId="797BF3A8"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15 000 000</w:t>
            </w:r>
          </w:p>
        </w:tc>
        <w:tc>
          <w:tcPr>
            <w:tcW w:w="426" w:type="pct"/>
            <w:shd w:val="clear" w:color="auto" w:fill="auto"/>
            <w:noWrap/>
            <w:hideMark/>
          </w:tcPr>
          <w:p w14:paraId="6D7F8ED5" w14:textId="509ADEBD"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15 000 000</w:t>
            </w:r>
          </w:p>
        </w:tc>
        <w:tc>
          <w:tcPr>
            <w:tcW w:w="426" w:type="pct"/>
            <w:shd w:val="clear" w:color="auto" w:fill="auto"/>
            <w:noWrap/>
            <w:hideMark/>
          </w:tcPr>
          <w:p w14:paraId="51976435" w14:textId="576326F0"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15 000 000</w:t>
            </w:r>
          </w:p>
        </w:tc>
        <w:tc>
          <w:tcPr>
            <w:tcW w:w="476" w:type="pct"/>
            <w:shd w:val="clear" w:color="auto" w:fill="auto"/>
            <w:noWrap/>
            <w:hideMark/>
          </w:tcPr>
          <w:p w14:paraId="37EC3592" w14:textId="66742D2B"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60 000 000</w:t>
            </w:r>
          </w:p>
        </w:tc>
      </w:tr>
      <w:tr w:rsidR="007B49EF" w:rsidRPr="00822A7A" w14:paraId="45541834" w14:textId="77777777" w:rsidTr="001A0537">
        <w:trPr>
          <w:trHeight w:val="600"/>
          <w:jc w:val="center"/>
        </w:trPr>
        <w:tc>
          <w:tcPr>
            <w:tcW w:w="706" w:type="pct"/>
            <w:vMerge/>
            <w:hideMark/>
          </w:tcPr>
          <w:p w14:paraId="7699C5EA"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671" w:type="pct"/>
            <w:vMerge/>
            <w:hideMark/>
          </w:tcPr>
          <w:p w14:paraId="044A93FA"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757" w:type="pct"/>
            <w:shd w:val="clear" w:color="auto" w:fill="auto"/>
            <w:hideMark/>
          </w:tcPr>
          <w:p w14:paraId="3C1B9BF0" w14:textId="77777777" w:rsidR="007B49EF" w:rsidRPr="00822A7A" w:rsidRDefault="007B49EF" w:rsidP="00822A7A">
            <w:pPr>
              <w:spacing w:after="0" w:line="240" w:lineRule="auto"/>
              <w:rPr>
                <w:rFonts w:ascii="Times New Roman" w:eastAsia="Times New Roman" w:hAnsi="Times New Roman" w:cs="Times New Roman"/>
                <w:color w:val="000000"/>
                <w:sz w:val="24"/>
                <w:szCs w:val="24"/>
                <w:lang w:val="fr-CM"/>
              </w:rPr>
            </w:pPr>
            <w:r w:rsidRPr="00822A7A">
              <w:rPr>
                <w:rFonts w:ascii="Times New Roman" w:eastAsia="Times New Roman" w:hAnsi="Times New Roman" w:cs="Times New Roman"/>
                <w:color w:val="000000"/>
                <w:sz w:val="24"/>
                <w:szCs w:val="24"/>
                <w:lang w:val="fr-CM"/>
              </w:rPr>
              <w:t>Evaluation des Lieux de repos des Aedes adultes</w:t>
            </w:r>
          </w:p>
        </w:tc>
        <w:tc>
          <w:tcPr>
            <w:tcW w:w="585" w:type="pct"/>
            <w:shd w:val="clear" w:color="auto" w:fill="auto"/>
            <w:noWrap/>
            <w:hideMark/>
          </w:tcPr>
          <w:p w14:paraId="0A3A0FEC" w14:textId="6DA1A092"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w:t>
            </w:r>
          </w:p>
        </w:tc>
        <w:tc>
          <w:tcPr>
            <w:tcW w:w="476" w:type="pct"/>
            <w:shd w:val="clear" w:color="auto" w:fill="auto"/>
            <w:noWrap/>
            <w:hideMark/>
          </w:tcPr>
          <w:p w14:paraId="70817A04" w14:textId="19A45E2B"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8 000 000</w:t>
            </w:r>
          </w:p>
        </w:tc>
        <w:tc>
          <w:tcPr>
            <w:tcW w:w="476" w:type="pct"/>
            <w:shd w:val="clear" w:color="auto" w:fill="auto"/>
            <w:noWrap/>
            <w:hideMark/>
          </w:tcPr>
          <w:p w14:paraId="3232EEE1" w14:textId="6849D4FB"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w:t>
            </w:r>
          </w:p>
        </w:tc>
        <w:tc>
          <w:tcPr>
            <w:tcW w:w="426" w:type="pct"/>
            <w:shd w:val="clear" w:color="auto" w:fill="auto"/>
            <w:noWrap/>
            <w:hideMark/>
          </w:tcPr>
          <w:p w14:paraId="6702F84A" w14:textId="0DDB1511"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w:t>
            </w:r>
          </w:p>
        </w:tc>
        <w:tc>
          <w:tcPr>
            <w:tcW w:w="426" w:type="pct"/>
            <w:shd w:val="clear" w:color="auto" w:fill="auto"/>
            <w:noWrap/>
            <w:hideMark/>
          </w:tcPr>
          <w:p w14:paraId="77FC24D1" w14:textId="7B71D0A6"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w:t>
            </w:r>
          </w:p>
        </w:tc>
        <w:tc>
          <w:tcPr>
            <w:tcW w:w="476" w:type="pct"/>
            <w:shd w:val="clear" w:color="auto" w:fill="auto"/>
            <w:noWrap/>
            <w:hideMark/>
          </w:tcPr>
          <w:p w14:paraId="1F1D6262" w14:textId="3B1D30D1"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8 000 000</w:t>
            </w:r>
          </w:p>
        </w:tc>
      </w:tr>
      <w:tr w:rsidR="007B49EF" w:rsidRPr="00822A7A" w14:paraId="4C6F0325" w14:textId="77777777" w:rsidTr="001A0537">
        <w:trPr>
          <w:trHeight w:val="900"/>
          <w:jc w:val="center"/>
        </w:trPr>
        <w:tc>
          <w:tcPr>
            <w:tcW w:w="706" w:type="pct"/>
            <w:vMerge/>
            <w:hideMark/>
          </w:tcPr>
          <w:p w14:paraId="46314B1F"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671" w:type="pct"/>
            <w:vMerge/>
            <w:hideMark/>
          </w:tcPr>
          <w:p w14:paraId="6C1BC1FF"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757" w:type="pct"/>
            <w:shd w:val="clear" w:color="auto" w:fill="auto"/>
            <w:hideMark/>
          </w:tcPr>
          <w:p w14:paraId="7FEE3663" w14:textId="77777777" w:rsidR="007B49EF" w:rsidRPr="00822A7A" w:rsidRDefault="007B49EF" w:rsidP="00822A7A">
            <w:pPr>
              <w:spacing w:after="0" w:line="240" w:lineRule="auto"/>
              <w:rPr>
                <w:rFonts w:ascii="Times New Roman" w:eastAsia="Times New Roman" w:hAnsi="Times New Roman" w:cs="Times New Roman"/>
                <w:color w:val="000000"/>
                <w:sz w:val="24"/>
                <w:szCs w:val="24"/>
                <w:lang w:val="fr-CM"/>
              </w:rPr>
            </w:pPr>
            <w:r w:rsidRPr="00822A7A">
              <w:rPr>
                <w:rFonts w:ascii="Times New Roman" w:eastAsia="Times New Roman" w:hAnsi="Times New Roman" w:cs="Times New Roman"/>
                <w:color w:val="000000"/>
                <w:sz w:val="24"/>
                <w:szCs w:val="24"/>
                <w:lang w:val="fr-CM"/>
              </w:rPr>
              <w:t>Evaluation du comportement des piqures des Aedes</w:t>
            </w:r>
          </w:p>
        </w:tc>
        <w:tc>
          <w:tcPr>
            <w:tcW w:w="585" w:type="pct"/>
            <w:shd w:val="clear" w:color="auto" w:fill="auto"/>
            <w:noWrap/>
            <w:hideMark/>
          </w:tcPr>
          <w:p w14:paraId="70A983C0" w14:textId="68CFF47B"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w:t>
            </w:r>
          </w:p>
        </w:tc>
        <w:tc>
          <w:tcPr>
            <w:tcW w:w="476" w:type="pct"/>
            <w:shd w:val="clear" w:color="auto" w:fill="auto"/>
            <w:noWrap/>
            <w:hideMark/>
          </w:tcPr>
          <w:p w14:paraId="32304C78" w14:textId="4F5CDB17"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8 000 000</w:t>
            </w:r>
          </w:p>
        </w:tc>
        <w:tc>
          <w:tcPr>
            <w:tcW w:w="476" w:type="pct"/>
            <w:shd w:val="clear" w:color="auto" w:fill="auto"/>
            <w:noWrap/>
            <w:hideMark/>
          </w:tcPr>
          <w:p w14:paraId="01F26AD8" w14:textId="1DF2FDEF"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w:t>
            </w:r>
          </w:p>
        </w:tc>
        <w:tc>
          <w:tcPr>
            <w:tcW w:w="426" w:type="pct"/>
            <w:shd w:val="clear" w:color="auto" w:fill="auto"/>
            <w:noWrap/>
            <w:hideMark/>
          </w:tcPr>
          <w:p w14:paraId="4BF98C60" w14:textId="5C3DC4FF"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w:t>
            </w:r>
          </w:p>
        </w:tc>
        <w:tc>
          <w:tcPr>
            <w:tcW w:w="426" w:type="pct"/>
            <w:shd w:val="clear" w:color="auto" w:fill="auto"/>
            <w:noWrap/>
            <w:hideMark/>
          </w:tcPr>
          <w:p w14:paraId="3F8B29A7" w14:textId="53306EA3"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w:t>
            </w:r>
          </w:p>
        </w:tc>
        <w:tc>
          <w:tcPr>
            <w:tcW w:w="476" w:type="pct"/>
            <w:shd w:val="clear" w:color="auto" w:fill="auto"/>
            <w:noWrap/>
            <w:hideMark/>
          </w:tcPr>
          <w:p w14:paraId="58C9AFED" w14:textId="276550F9"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8 000 000</w:t>
            </w:r>
          </w:p>
        </w:tc>
      </w:tr>
      <w:tr w:rsidR="007B49EF" w:rsidRPr="00822A7A" w14:paraId="69E1EF94" w14:textId="77777777" w:rsidTr="001A0537">
        <w:trPr>
          <w:trHeight w:val="1500"/>
          <w:jc w:val="center"/>
        </w:trPr>
        <w:tc>
          <w:tcPr>
            <w:tcW w:w="706" w:type="pct"/>
            <w:vMerge/>
            <w:hideMark/>
          </w:tcPr>
          <w:p w14:paraId="59D8796F"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671" w:type="pct"/>
            <w:vMerge/>
            <w:hideMark/>
          </w:tcPr>
          <w:p w14:paraId="60B76CBE"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757" w:type="pct"/>
            <w:shd w:val="clear" w:color="auto" w:fill="auto"/>
            <w:hideMark/>
          </w:tcPr>
          <w:p w14:paraId="77D3918F" w14:textId="787F0E03" w:rsidR="007B49EF" w:rsidRPr="00822A7A" w:rsidRDefault="007B49EF" w:rsidP="00822A7A">
            <w:pPr>
              <w:spacing w:after="0" w:line="240" w:lineRule="auto"/>
              <w:rPr>
                <w:rFonts w:ascii="Times New Roman" w:eastAsia="Times New Roman" w:hAnsi="Times New Roman" w:cs="Times New Roman"/>
                <w:color w:val="000000"/>
                <w:sz w:val="24"/>
                <w:szCs w:val="24"/>
                <w:lang w:val="fr-CM"/>
              </w:rPr>
            </w:pPr>
            <w:r w:rsidRPr="00822A7A">
              <w:rPr>
                <w:rFonts w:ascii="Times New Roman" w:eastAsia="Times New Roman" w:hAnsi="Times New Roman" w:cs="Times New Roman"/>
                <w:color w:val="000000"/>
                <w:sz w:val="24"/>
                <w:szCs w:val="24"/>
                <w:lang w:val="fr-CM"/>
              </w:rPr>
              <w:t xml:space="preserve">Evaluation semestrielle dans le </w:t>
            </w:r>
            <w:r w:rsidR="00822A7A" w:rsidRPr="00822A7A">
              <w:rPr>
                <w:rFonts w:ascii="Times New Roman" w:eastAsia="Times New Roman" w:hAnsi="Times New Roman" w:cs="Times New Roman"/>
                <w:color w:val="000000"/>
                <w:sz w:val="24"/>
                <w:szCs w:val="24"/>
                <w:lang w:val="fr-CM"/>
              </w:rPr>
              <w:t>méridien</w:t>
            </w:r>
            <w:r w:rsidRPr="00822A7A">
              <w:rPr>
                <w:rFonts w:ascii="Times New Roman" w:eastAsia="Times New Roman" w:hAnsi="Times New Roman" w:cs="Times New Roman"/>
                <w:color w:val="000000"/>
                <w:sz w:val="24"/>
                <w:szCs w:val="24"/>
                <w:lang w:val="fr-CM"/>
              </w:rPr>
              <w:t xml:space="preserve"> et annu</w:t>
            </w:r>
            <w:r w:rsidR="00822A7A" w:rsidRPr="00822A7A">
              <w:rPr>
                <w:rFonts w:ascii="Times New Roman" w:eastAsia="Times New Roman" w:hAnsi="Times New Roman" w:cs="Times New Roman"/>
                <w:color w:val="000000"/>
                <w:sz w:val="24"/>
                <w:szCs w:val="24"/>
                <w:lang w:val="fr-CM"/>
              </w:rPr>
              <w:t>e</w:t>
            </w:r>
            <w:r w:rsidRPr="00822A7A">
              <w:rPr>
                <w:rFonts w:ascii="Times New Roman" w:eastAsia="Times New Roman" w:hAnsi="Times New Roman" w:cs="Times New Roman"/>
                <w:color w:val="000000"/>
                <w:sz w:val="24"/>
                <w:szCs w:val="24"/>
                <w:lang w:val="fr-CM"/>
              </w:rPr>
              <w:t xml:space="preserve">lle dans le </w:t>
            </w:r>
            <w:r w:rsidR="00822A7A" w:rsidRPr="00822A7A">
              <w:rPr>
                <w:rFonts w:ascii="Times New Roman" w:eastAsia="Times New Roman" w:hAnsi="Times New Roman" w:cs="Times New Roman"/>
                <w:color w:val="000000"/>
                <w:sz w:val="24"/>
                <w:szCs w:val="24"/>
                <w:lang w:val="fr-CM"/>
              </w:rPr>
              <w:t>septentrion</w:t>
            </w:r>
            <w:r w:rsidRPr="00822A7A">
              <w:rPr>
                <w:rFonts w:ascii="Times New Roman" w:eastAsia="Times New Roman" w:hAnsi="Times New Roman" w:cs="Times New Roman"/>
                <w:color w:val="000000"/>
                <w:sz w:val="24"/>
                <w:szCs w:val="24"/>
                <w:lang w:val="fr-CM"/>
              </w:rPr>
              <w:t xml:space="preserve"> du niveau d'infection des moustiques adultes</w:t>
            </w:r>
          </w:p>
        </w:tc>
        <w:tc>
          <w:tcPr>
            <w:tcW w:w="585" w:type="pct"/>
            <w:shd w:val="clear" w:color="auto" w:fill="auto"/>
            <w:noWrap/>
            <w:hideMark/>
          </w:tcPr>
          <w:p w14:paraId="0A84014E" w14:textId="7C5E76E5"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w:t>
            </w:r>
          </w:p>
        </w:tc>
        <w:tc>
          <w:tcPr>
            <w:tcW w:w="476" w:type="pct"/>
            <w:shd w:val="clear" w:color="auto" w:fill="auto"/>
            <w:noWrap/>
            <w:hideMark/>
          </w:tcPr>
          <w:p w14:paraId="0532C59C" w14:textId="53F0A36B"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10 000 000</w:t>
            </w:r>
          </w:p>
        </w:tc>
        <w:tc>
          <w:tcPr>
            <w:tcW w:w="476" w:type="pct"/>
            <w:shd w:val="clear" w:color="auto" w:fill="auto"/>
            <w:noWrap/>
            <w:hideMark/>
          </w:tcPr>
          <w:p w14:paraId="07D3B4F6" w14:textId="6B22F0AB"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30 000 000</w:t>
            </w:r>
          </w:p>
        </w:tc>
        <w:tc>
          <w:tcPr>
            <w:tcW w:w="426" w:type="pct"/>
            <w:shd w:val="clear" w:color="auto" w:fill="auto"/>
            <w:noWrap/>
            <w:hideMark/>
          </w:tcPr>
          <w:p w14:paraId="5FD1F930" w14:textId="28F68626"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30 000 000</w:t>
            </w:r>
          </w:p>
        </w:tc>
        <w:tc>
          <w:tcPr>
            <w:tcW w:w="426" w:type="pct"/>
            <w:shd w:val="clear" w:color="auto" w:fill="auto"/>
            <w:noWrap/>
            <w:hideMark/>
          </w:tcPr>
          <w:p w14:paraId="15518CA5" w14:textId="5385FD32"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w:t>
            </w:r>
          </w:p>
        </w:tc>
        <w:tc>
          <w:tcPr>
            <w:tcW w:w="476" w:type="pct"/>
            <w:shd w:val="clear" w:color="auto" w:fill="auto"/>
            <w:noWrap/>
            <w:hideMark/>
          </w:tcPr>
          <w:p w14:paraId="748D4020" w14:textId="37EE0703"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70 000 000</w:t>
            </w:r>
          </w:p>
        </w:tc>
      </w:tr>
      <w:tr w:rsidR="007B49EF" w:rsidRPr="00822A7A" w14:paraId="522F7A5C" w14:textId="77777777" w:rsidTr="001A0537">
        <w:trPr>
          <w:trHeight w:val="900"/>
          <w:jc w:val="center"/>
        </w:trPr>
        <w:tc>
          <w:tcPr>
            <w:tcW w:w="706" w:type="pct"/>
            <w:vMerge/>
            <w:hideMark/>
          </w:tcPr>
          <w:p w14:paraId="1BB0E699"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671" w:type="pct"/>
            <w:vMerge/>
            <w:hideMark/>
          </w:tcPr>
          <w:p w14:paraId="6C8B2949"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757" w:type="pct"/>
            <w:shd w:val="clear" w:color="auto" w:fill="auto"/>
            <w:hideMark/>
          </w:tcPr>
          <w:p w14:paraId="31BBCE15" w14:textId="0E16D2AA" w:rsidR="007B49EF" w:rsidRPr="00822A7A" w:rsidRDefault="007B49EF" w:rsidP="00822A7A">
            <w:pPr>
              <w:spacing w:after="0" w:line="240" w:lineRule="auto"/>
              <w:rPr>
                <w:rFonts w:ascii="Times New Roman" w:eastAsia="Times New Roman" w:hAnsi="Times New Roman" w:cs="Times New Roman"/>
                <w:color w:val="000000"/>
                <w:sz w:val="24"/>
                <w:szCs w:val="24"/>
                <w:lang w:val="fr-CM"/>
              </w:rPr>
            </w:pPr>
            <w:r w:rsidRPr="00822A7A">
              <w:rPr>
                <w:rFonts w:ascii="Times New Roman" w:eastAsia="Times New Roman" w:hAnsi="Times New Roman" w:cs="Times New Roman"/>
                <w:color w:val="000000"/>
                <w:sz w:val="24"/>
                <w:szCs w:val="24"/>
                <w:lang w:val="fr-CM"/>
              </w:rPr>
              <w:t>Evaluation semestrielle des indices de risque d'infestations</w:t>
            </w:r>
          </w:p>
        </w:tc>
        <w:tc>
          <w:tcPr>
            <w:tcW w:w="585" w:type="pct"/>
            <w:shd w:val="clear" w:color="auto" w:fill="auto"/>
            <w:noWrap/>
            <w:hideMark/>
          </w:tcPr>
          <w:p w14:paraId="0CDDB926" w14:textId="6DFFCE6B"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w:t>
            </w:r>
          </w:p>
        </w:tc>
        <w:tc>
          <w:tcPr>
            <w:tcW w:w="476" w:type="pct"/>
            <w:shd w:val="clear" w:color="auto" w:fill="auto"/>
            <w:noWrap/>
            <w:hideMark/>
          </w:tcPr>
          <w:p w14:paraId="31149F27" w14:textId="45E5BC6F"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8 000 000</w:t>
            </w:r>
          </w:p>
        </w:tc>
        <w:tc>
          <w:tcPr>
            <w:tcW w:w="476" w:type="pct"/>
            <w:shd w:val="clear" w:color="auto" w:fill="auto"/>
            <w:noWrap/>
            <w:hideMark/>
          </w:tcPr>
          <w:p w14:paraId="7F2A656B" w14:textId="189F8AF0"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w:t>
            </w:r>
          </w:p>
        </w:tc>
        <w:tc>
          <w:tcPr>
            <w:tcW w:w="426" w:type="pct"/>
            <w:shd w:val="clear" w:color="auto" w:fill="auto"/>
            <w:noWrap/>
            <w:hideMark/>
          </w:tcPr>
          <w:p w14:paraId="1881BA4D" w14:textId="4B7CED2D"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w:t>
            </w:r>
          </w:p>
        </w:tc>
        <w:tc>
          <w:tcPr>
            <w:tcW w:w="426" w:type="pct"/>
            <w:shd w:val="clear" w:color="auto" w:fill="auto"/>
            <w:noWrap/>
            <w:hideMark/>
          </w:tcPr>
          <w:p w14:paraId="43D4DC56" w14:textId="2DDCA415"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w:t>
            </w:r>
          </w:p>
        </w:tc>
        <w:tc>
          <w:tcPr>
            <w:tcW w:w="476" w:type="pct"/>
            <w:shd w:val="clear" w:color="auto" w:fill="auto"/>
            <w:noWrap/>
            <w:hideMark/>
          </w:tcPr>
          <w:p w14:paraId="5815AA34" w14:textId="13165466"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8 000 000</w:t>
            </w:r>
          </w:p>
        </w:tc>
      </w:tr>
      <w:tr w:rsidR="007B49EF" w:rsidRPr="00822A7A" w14:paraId="2A868475" w14:textId="77777777" w:rsidTr="001A0537">
        <w:trPr>
          <w:trHeight w:val="600"/>
          <w:jc w:val="center"/>
        </w:trPr>
        <w:tc>
          <w:tcPr>
            <w:tcW w:w="706" w:type="pct"/>
            <w:vMerge/>
            <w:hideMark/>
          </w:tcPr>
          <w:p w14:paraId="027603BA"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671" w:type="pct"/>
            <w:vMerge/>
            <w:hideMark/>
          </w:tcPr>
          <w:p w14:paraId="0479A40E"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757" w:type="pct"/>
            <w:shd w:val="clear" w:color="auto" w:fill="auto"/>
            <w:hideMark/>
          </w:tcPr>
          <w:p w14:paraId="49976A61" w14:textId="1C9C8D91" w:rsidR="007B49EF" w:rsidRPr="00822A7A" w:rsidRDefault="007B49EF" w:rsidP="00822A7A">
            <w:pPr>
              <w:spacing w:after="0" w:line="240" w:lineRule="auto"/>
              <w:rPr>
                <w:rFonts w:ascii="Times New Roman" w:eastAsia="Times New Roman" w:hAnsi="Times New Roman" w:cs="Times New Roman"/>
                <w:color w:val="000000"/>
                <w:sz w:val="24"/>
                <w:szCs w:val="24"/>
                <w:lang w:val="fr-CM"/>
              </w:rPr>
            </w:pPr>
            <w:r w:rsidRPr="00822A7A">
              <w:rPr>
                <w:rFonts w:ascii="Times New Roman" w:eastAsia="Times New Roman" w:hAnsi="Times New Roman" w:cs="Times New Roman"/>
                <w:color w:val="000000"/>
                <w:sz w:val="24"/>
                <w:szCs w:val="24"/>
                <w:lang w:val="fr-CM"/>
              </w:rPr>
              <w:t>Identification, destruction des gites larvaires</w:t>
            </w:r>
          </w:p>
        </w:tc>
        <w:tc>
          <w:tcPr>
            <w:tcW w:w="585" w:type="pct"/>
            <w:shd w:val="clear" w:color="auto" w:fill="auto"/>
            <w:noWrap/>
            <w:hideMark/>
          </w:tcPr>
          <w:p w14:paraId="50D8EC09" w14:textId="2EB58F84"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25 000 000</w:t>
            </w:r>
          </w:p>
        </w:tc>
        <w:tc>
          <w:tcPr>
            <w:tcW w:w="476" w:type="pct"/>
            <w:shd w:val="clear" w:color="auto" w:fill="auto"/>
            <w:noWrap/>
            <w:hideMark/>
          </w:tcPr>
          <w:p w14:paraId="2CE3F9E6" w14:textId="40CC8CBE"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30 000 000</w:t>
            </w:r>
          </w:p>
        </w:tc>
        <w:tc>
          <w:tcPr>
            <w:tcW w:w="476" w:type="pct"/>
            <w:shd w:val="clear" w:color="auto" w:fill="auto"/>
            <w:noWrap/>
            <w:hideMark/>
          </w:tcPr>
          <w:p w14:paraId="40F6C439" w14:textId="71BD5830"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30 000 000</w:t>
            </w:r>
          </w:p>
        </w:tc>
        <w:tc>
          <w:tcPr>
            <w:tcW w:w="426" w:type="pct"/>
            <w:shd w:val="clear" w:color="auto" w:fill="auto"/>
            <w:noWrap/>
            <w:hideMark/>
          </w:tcPr>
          <w:p w14:paraId="55D2861D" w14:textId="3129B868"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30 000 000</w:t>
            </w:r>
          </w:p>
        </w:tc>
        <w:tc>
          <w:tcPr>
            <w:tcW w:w="426" w:type="pct"/>
            <w:shd w:val="clear" w:color="auto" w:fill="auto"/>
            <w:noWrap/>
            <w:hideMark/>
          </w:tcPr>
          <w:p w14:paraId="086FE459" w14:textId="58CC301E"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30 000 000</w:t>
            </w:r>
          </w:p>
        </w:tc>
        <w:tc>
          <w:tcPr>
            <w:tcW w:w="476" w:type="pct"/>
            <w:shd w:val="clear" w:color="auto" w:fill="auto"/>
            <w:noWrap/>
            <w:hideMark/>
          </w:tcPr>
          <w:p w14:paraId="4797EDB1" w14:textId="4D0B1807"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145 000 000</w:t>
            </w:r>
          </w:p>
        </w:tc>
      </w:tr>
      <w:tr w:rsidR="007B49EF" w:rsidRPr="00822A7A" w14:paraId="42155DC5" w14:textId="77777777" w:rsidTr="001A0537">
        <w:trPr>
          <w:trHeight w:val="1500"/>
          <w:jc w:val="center"/>
        </w:trPr>
        <w:tc>
          <w:tcPr>
            <w:tcW w:w="706" w:type="pct"/>
            <w:vMerge/>
            <w:hideMark/>
          </w:tcPr>
          <w:p w14:paraId="0594383A"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671" w:type="pct"/>
            <w:vMerge/>
            <w:hideMark/>
          </w:tcPr>
          <w:p w14:paraId="223DB3A2"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757" w:type="pct"/>
            <w:shd w:val="clear" w:color="auto" w:fill="auto"/>
            <w:hideMark/>
          </w:tcPr>
          <w:p w14:paraId="342107EC" w14:textId="77777777" w:rsidR="007B49EF" w:rsidRPr="00822A7A" w:rsidRDefault="007B49EF" w:rsidP="00822A7A">
            <w:pPr>
              <w:spacing w:after="0" w:line="240" w:lineRule="auto"/>
              <w:rPr>
                <w:rFonts w:ascii="Times New Roman" w:eastAsia="Times New Roman" w:hAnsi="Times New Roman" w:cs="Times New Roman"/>
                <w:color w:val="000000"/>
                <w:sz w:val="24"/>
                <w:szCs w:val="24"/>
                <w:lang w:val="fr-CM"/>
              </w:rPr>
            </w:pPr>
            <w:r w:rsidRPr="00822A7A">
              <w:rPr>
                <w:rFonts w:ascii="Times New Roman" w:eastAsia="Times New Roman" w:hAnsi="Times New Roman" w:cs="Times New Roman"/>
                <w:color w:val="000000"/>
                <w:sz w:val="24"/>
                <w:szCs w:val="24"/>
                <w:lang w:val="fr-CM"/>
              </w:rPr>
              <w:t>Sensibilisation de la communauté sur le changement de comportement pour la gestion des stockage d'eaux</w:t>
            </w:r>
          </w:p>
        </w:tc>
        <w:tc>
          <w:tcPr>
            <w:tcW w:w="585" w:type="pct"/>
            <w:shd w:val="clear" w:color="auto" w:fill="auto"/>
            <w:noWrap/>
            <w:hideMark/>
          </w:tcPr>
          <w:p w14:paraId="7239B9CE" w14:textId="33BEBBEE"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w:t>
            </w:r>
          </w:p>
        </w:tc>
        <w:tc>
          <w:tcPr>
            <w:tcW w:w="476" w:type="pct"/>
            <w:shd w:val="clear" w:color="auto" w:fill="auto"/>
            <w:noWrap/>
            <w:hideMark/>
          </w:tcPr>
          <w:p w14:paraId="2B9A0235" w14:textId="166EFF21"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4 200 000</w:t>
            </w:r>
          </w:p>
        </w:tc>
        <w:tc>
          <w:tcPr>
            <w:tcW w:w="476" w:type="pct"/>
            <w:shd w:val="clear" w:color="auto" w:fill="auto"/>
            <w:noWrap/>
            <w:hideMark/>
          </w:tcPr>
          <w:p w14:paraId="4E537429" w14:textId="60B3A049"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4 200 000</w:t>
            </w:r>
          </w:p>
        </w:tc>
        <w:tc>
          <w:tcPr>
            <w:tcW w:w="426" w:type="pct"/>
            <w:shd w:val="clear" w:color="auto" w:fill="auto"/>
            <w:noWrap/>
            <w:hideMark/>
          </w:tcPr>
          <w:p w14:paraId="729C189E" w14:textId="69C604D6"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w:t>
            </w:r>
          </w:p>
        </w:tc>
        <w:tc>
          <w:tcPr>
            <w:tcW w:w="426" w:type="pct"/>
            <w:shd w:val="clear" w:color="auto" w:fill="auto"/>
            <w:noWrap/>
            <w:hideMark/>
          </w:tcPr>
          <w:p w14:paraId="6969496D" w14:textId="6041F799"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4 200 000</w:t>
            </w:r>
          </w:p>
        </w:tc>
        <w:tc>
          <w:tcPr>
            <w:tcW w:w="476" w:type="pct"/>
            <w:shd w:val="clear" w:color="auto" w:fill="auto"/>
            <w:noWrap/>
            <w:hideMark/>
          </w:tcPr>
          <w:p w14:paraId="0732C753" w14:textId="5AD70C59"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12 600 000</w:t>
            </w:r>
          </w:p>
        </w:tc>
      </w:tr>
      <w:tr w:rsidR="007B49EF" w:rsidRPr="00822A7A" w14:paraId="21E7437E" w14:textId="77777777" w:rsidTr="001A0537">
        <w:trPr>
          <w:trHeight w:val="1500"/>
          <w:jc w:val="center"/>
        </w:trPr>
        <w:tc>
          <w:tcPr>
            <w:tcW w:w="706" w:type="pct"/>
            <w:vMerge/>
            <w:hideMark/>
          </w:tcPr>
          <w:p w14:paraId="48BB2542"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671" w:type="pct"/>
            <w:vMerge/>
            <w:hideMark/>
          </w:tcPr>
          <w:p w14:paraId="4E9134E2"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757" w:type="pct"/>
            <w:shd w:val="clear" w:color="auto" w:fill="auto"/>
            <w:hideMark/>
          </w:tcPr>
          <w:p w14:paraId="33A6AF20" w14:textId="77777777" w:rsidR="007B49EF" w:rsidRPr="00822A7A" w:rsidRDefault="007B49EF" w:rsidP="00822A7A">
            <w:pPr>
              <w:spacing w:after="0" w:line="240" w:lineRule="auto"/>
              <w:rPr>
                <w:rFonts w:ascii="Times New Roman" w:eastAsia="Times New Roman" w:hAnsi="Times New Roman" w:cs="Times New Roman"/>
                <w:color w:val="000000"/>
                <w:sz w:val="24"/>
                <w:szCs w:val="24"/>
                <w:lang w:val="fr-CM"/>
              </w:rPr>
            </w:pPr>
            <w:r w:rsidRPr="00822A7A">
              <w:rPr>
                <w:rFonts w:ascii="Times New Roman" w:eastAsia="Times New Roman" w:hAnsi="Times New Roman" w:cs="Times New Roman"/>
                <w:color w:val="000000"/>
                <w:sz w:val="24"/>
                <w:szCs w:val="24"/>
                <w:lang w:val="fr-CM"/>
              </w:rPr>
              <w:t>Soutien aux 3 communes urbaines les plus propres en matière de lutte antivectorielle dans les zones à risque (champions)</w:t>
            </w:r>
          </w:p>
        </w:tc>
        <w:tc>
          <w:tcPr>
            <w:tcW w:w="585" w:type="pct"/>
            <w:shd w:val="clear" w:color="auto" w:fill="auto"/>
            <w:noWrap/>
            <w:hideMark/>
          </w:tcPr>
          <w:p w14:paraId="1C991D1E" w14:textId="252E8200"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w:t>
            </w:r>
          </w:p>
        </w:tc>
        <w:tc>
          <w:tcPr>
            <w:tcW w:w="476" w:type="pct"/>
            <w:shd w:val="clear" w:color="auto" w:fill="auto"/>
            <w:noWrap/>
            <w:hideMark/>
          </w:tcPr>
          <w:p w14:paraId="38FECE1B" w14:textId="633CF0B4"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5 000 000</w:t>
            </w:r>
          </w:p>
        </w:tc>
        <w:tc>
          <w:tcPr>
            <w:tcW w:w="476" w:type="pct"/>
            <w:shd w:val="clear" w:color="auto" w:fill="auto"/>
            <w:noWrap/>
            <w:hideMark/>
          </w:tcPr>
          <w:p w14:paraId="2235C338" w14:textId="5D46194E"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5 000 000</w:t>
            </w:r>
          </w:p>
        </w:tc>
        <w:tc>
          <w:tcPr>
            <w:tcW w:w="426" w:type="pct"/>
            <w:shd w:val="clear" w:color="auto" w:fill="auto"/>
            <w:noWrap/>
            <w:hideMark/>
          </w:tcPr>
          <w:p w14:paraId="038EF3EB" w14:textId="3F596095"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5 000 000</w:t>
            </w:r>
          </w:p>
        </w:tc>
        <w:tc>
          <w:tcPr>
            <w:tcW w:w="426" w:type="pct"/>
            <w:shd w:val="clear" w:color="auto" w:fill="auto"/>
            <w:noWrap/>
            <w:hideMark/>
          </w:tcPr>
          <w:p w14:paraId="1E30372B" w14:textId="093DAE90"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5 000 000</w:t>
            </w:r>
          </w:p>
        </w:tc>
        <w:tc>
          <w:tcPr>
            <w:tcW w:w="476" w:type="pct"/>
            <w:shd w:val="clear" w:color="auto" w:fill="auto"/>
            <w:noWrap/>
            <w:hideMark/>
          </w:tcPr>
          <w:p w14:paraId="3AC13A53" w14:textId="29154B2E"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20 000 000</w:t>
            </w:r>
          </w:p>
        </w:tc>
      </w:tr>
      <w:tr w:rsidR="007B49EF" w:rsidRPr="00822A7A" w14:paraId="15C32326" w14:textId="77777777" w:rsidTr="001A0537">
        <w:trPr>
          <w:trHeight w:val="300"/>
          <w:jc w:val="center"/>
        </w:trPr>
        <w:tc>
          <w:tcPr>
            <w:tcW w:w="706" w:type="pct"/>
            <w:vMerge/>
            <w:hideMark/>
          </w:tcPr>
          <w:p w14:paraId="4014FB3C"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1429" w:type="pct"/>
            <w:gridSpan w:val="2"/>
            <w:shd w:val="clear" w:color="000000" w:fill="C9C9C9"/>
            <w:hideMark/>
          </w:tcPr>
          <w:p w14:paraId="7FF70B0E" w14:textId="3CEFA3EE" w:rsidR="007B49EF" w:rsidRPr="00822A7A" w:rsidRDefault="007B49EF" w:rsidP="00822A7A">
            <w:pPr>
              <w:spacing w:after="0" w:line="240" w:lineRule="auto"/>
              <w:rPr>
                <w:rFonts w:ascii="Times New Roman" w:eastAsia="Times New Roman" w:hAnsi="Times New Roman" w:cs="Times New Roman"/>
                <w:b/>
                <w:bCs/>
                <w:color w:val="000000"/>
                <w:sz w:val="24"/>
                <w:szCs w:val="24"/>
                <w:lang w:val="fr-CM"/>
              </w:rPr>
            </w:pPr>
            <w:r w:rsidRPr="00822A7A">
              <w:rPr>
                <w:rFonts w:ascii="Times New Roman" w:eastAsia="Times New Roman" w:hAnsi="Times New Roman" w:cs="Times New Roman"/>
                <w:b/>
                <w:bCs/>
                <w:color w:val="000000"/>
                <w:sz w:val="24"/>
                <w:szCs w:val="24"/>
                <w:lang w:val="fr-CM"/>
              </w:rPr>
              <w:t>Renforcer la surveillance des vecteurs et la lutte anti-vectorielle dans les villes</w:t>
            </w:r>
          </w:p>
        </w:tc>
        <w:tc>
          <w:tcPr>
            <w:tcW w:w="585" w:type="pct"/>
            <w:shd w:val="clear" w:color="000000" w:fill="C9C9C9"/>
            <w:noWrap/>
            <w:hideMark/>
          </w:tcPr>
          <w:p w14:paraId="43700542" w14:textId="5964351E" w:rsidR="007B49EF" w:rsidRPr="00822A7A" w:rsidRDefault="007B49EF" w:rsidP="00822A7A">
            <w:pPr>
              <w:spacing w:after="0" w:line="240" w:lineRule="auto"/>
              <w:rPr>
                <w:rFonts w:ascii="Times New Roman" w:eastAsia="Times New Roman" w:hAnsi="Times New Roman" w:cs="Times New Roman"/>
                <w:b/>
                <w:bCs/>
                <w:color w:val="000000"/>
                <w:sz w:val="24"/>
                <w:szCs w:val="24"/>
              </w:rPr>
            </w:pPr>
            <w:r w:rsidRPr="00822A7A">
              <w:rPr>
                <w:rFonts w:ascii="Times New Roman" w:eastAsia="Times New Roman" w:hAnsi="Times New Roman" w:cs="Times New Roman"/>
                <w:b/>
                <w:bCs/>
                <w:color w:val="000000"/>
                <w:sz w:val="24"/>
                <w:szCs w:val="24"/>
              </w:rPr>
              <w:t>25 000 000</w:t>
            </w:r>
          </w:p>
        </w:tc>
        <w:tc>
          <w:tcPr>
            <w:tcW w:w="476" w:type="pct"/>
            <w:shd w:val="clear" w:color="000000" w:fill="C9C9C9"/>
            <w:noWrap/>
            <w:hideMark/>
          </w:tcPr>
          <w:p w14:paraId="3B86817B" w14:textId="4A268F1B" w:rsidR="007B49EF" w:rsidRPr="00822A7A" w:rsidRDefault="007B49EF" w:rsidP="00822A7A">
            <w:pPr>
              <w:spacing w:after="0" w:line="240" w:lineRule="auto"/>
              <w:rPr>
                <w:rFonts w:ascii="Times New Roman" w:eastAsia="Times New Roman" w:hAnsi="Times New Roman" w:cs="Times New Roman"/>
                <w:b/>
                <w:bCs/>
                <w:color w:val="000000"/>
                <w:sz w:val="24"/>
                <w:szCs w:val="24"/>
              </w:rPr>
            </w:pPr>
            <w:r w:rsidRPr="00822A7A">
              <w:rPr>
                <w:rFonts w:ascii="Times New Roman" w:eastAsia="Times New Roman" w:hAnsi="Times New Roman" w:cs="Times New Roman"/>
                <w:b/>
                <w:bCs/>
                <w:color w:val="000000"/>
                <w:sz w:val="24"/>
                <w:szCs w:val="24"/>
              </w:rPr>
              <w:t>129 200 000</w:t>
            </w:r>
          </w:p>
        </w:tc>
        <w:tc>
          <w:tcPr>
            <w:tcW w:w="476" w:type="pct"/>
            <w:shd w:val="clear" w:color="000000" w:fill="C9C9C9"/>
            <w:noWrap/>
            <w:hideMark/>
          </w:tcPr>
          <w:p w14:paraId="3222109E" w14:textId="5628470F" w:rsidR="007B49EF" w:rsidRPr="00822A7A" w:rsidRDefault="007B49EF" w:rsidP="00822A7A">
            <w:pPr>
              <w:spacing w:after="0" w:line="240" w:lineRule="auto"/>
              <w:rPr>
                <w:rFonts w:ascii="Times New Roman" w:eastAsia="Times New Roman" w:hAnsi="Times New Roman" w:cs="Times New Roman"/>
                <w:b/>
                <w:bCs/>
                <w:color w:val="000000"/>
                <w:sz w:val="24"/>
                <w:szCs w:val="24"/>
              </w:rPr>
            </w:pPr>
            <w:r w:rsidRPr="00822A7A">
              <w:rPr>
                <w:rFonts w:ascii="Times New Roman" w:eastAsia="Times New Roman" w:hAnsi="Times New Roman" w:cs="Times New Roman"/>
                <w:b/>
                <w:bCs/>
                <w:color w:val="000000"/>
                <w:sz w:val="24"/>
                <w:szCs w:val="24"/>
              </w:rPr>
              <w:t>116 200 000</w:t>
            </w:r>
          </w:p>
        </w:tc>
        <w:tc>
          <w:tcPr>
            <w:tcW w:w="426" w:type="pct"/>
            <w:shd w:val="clear" w:color="000000" w:fill="C9C9C9"/>
            <w:noWrap/>
            <w:hideMark/>
          </w:tcPr>
          <w:p w14:paraId="5FE45B6F" w14:textId="083DBD98" w:rsidR="007B49EF" w:rsidRPr="00822A7A" w:rsidRDefault="007B49EF" w:rsidP="00822A7A">
            <w:pPr>
              <w:spacing w:after="0" w:line="240" w:lineRule="auto"/>
              <w:rPr>
                <w:rFonts w:ascii="Times New Roman" w:eastAsia="Times New Roman" w:hAnsi="Times New Roman" w:cs="Times New Roman"/>
                <w:b/>
                <w:bCs/>
                <w:color w:val="000000"/>
                <w:sz w:val="24"/>
                <w:szCs w:val="24"/>
              </w:rPr>
            </w:pPr>
            <w:r w:rsidRPr="00822A7A">
              <w:rPr>
                <w:rFonts w:ascii="Times New Roman" w:eastAsia="Times New Roman" w:hAnsi="Times New Roman" w:cs="Times New Roman"/>
                <w:b/>
                <w:bCs/>
                <w:color w:val="000000"/>
                <w:sz w:val="24"/>
                <w:szCs w:val="24"/>
              </w:rPr>
              <w:t>106 000 000</w:t>
            </w:r>
          </w:p>
        </w:tc>
        <w:tc>
          <w:tcPr>
            <w:tcW w:w="426" w:type="pct"/>
            <w:shd w:val="clear" w:color="000000" w:fill="C9C9C9"/>
            <w:noWrap/>
            <w:hideMark/>
          </w:tcPr>
          <w:p w14:paraId="56948997" w14:textId="4A48FF6C" w:rsidR="007B49EF" w:rsidRPr="00822A7A" w:rsidRDefault="007B49EF" w:rsidP="00822A7A">
            <w:pPr>
              <w:spacing w:after="0" w:line="240" w:lineRule="auto"/>
              <w:rPr>
                <w:rFonts w:ascii="Times New Roman" w:eastAsia="Times New Roman" w:hAnsi="Times New Roman" w:cs="Times New Roman"/>
                <w:b/>
                <w:bCs/>
                <w:color w:val="000000"/>
                <w:sz w:val="24"/>
                <w:szCs w:val="24"/>
              </w:rPr>
            </w:pPr>
            <w:r w:rsidRPr="00822A7A">
              <w:rPr>
                <w:rFonts w:ascii="Times New Roman" w:eastAsia="Times New Roman" w:hAnsi="Times New Roman" w:cs="Times New Roman"/>
                <w:b/>
                <w:bCs/>
                <w:color w:val="000000"/>
                <w:sz w:val="24"/>
                <w:szCs w:val="24"/>
              </w:rPr>
              <w:t>60 200 000</w:t>
            </w:r>
          </w:p>
        </w:tc>
        <w:tc>
          <w:tcPr>
            <w:tcW w:w="476" w:type="pct"/>
            <w:shd w:val="clear" w:color="000000" w:fill="C9C9C9"/>
            <w:noWrap/>
            <w:hideMark/>
          </w:tcPr>
          <w:p w14:paraId="1B6F3EA6" w14:textId="3EA18E43" w:rsidR="007B49EF" w:rsidRPr="00822A7A" w:rsidRDefault="007B49EF" w:rsidP="00822A7A">
            <w:pPr>
              <w:spacing w:after="0" w:line="240" w:lineRule="auto"/>
              <w:rPr>
                <w:rFonts w:ascii="Times New Roman" w:eastAsia="Times New Roman" w:hAnsi="Times New Roman" w:cs="Times New Roman"/>
                <w:b/>
                <w:bCs/>
                <w:color w:val="000000"/>
                <w:sz w:val="24"/>
                <w:szCs w:val="24"/>
              </w:rPr>
            </w:pPr>
            <w:r w:rsidRPr="00822A7A">
              <w:rPr>
                <w:rFonts w:ascii="Times New Roman" w:eastAsia="Times New Roman" w:hAnsi="Times New Roman" w:cs="Times New Roman"/>
                <w:b/>
                <w:bCs/>
                <w:color w:val="000000"/>
                <w:sz w:val="24"/>
                <w:szCs w:val="24"/>
              </w:rPr>
              <w:t>436 600 000</w:t>
            </w:r>
          </w:p>
        </w:tc>
      </w:tr>
      <w:tr w:rsidR="007B49EF" w:rsidRPr="00822A7A" w14:paraId="462F5FE9" w14:textId="77777777" w:rsidTr="001A0537">
        <w:trPr>
          <w:trHeight w:val="900"/>
          <w:jc w:val="center"/>
        </w:trPr>
        <w:tc>
          <w:tcPr>
            <w:tcW w:w="706" w:type="pct"/>
            <w:vMerge/>
            <w:hideMark/>
          </w:tcPr>
          <w:p w14:paraId="7A282F29"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671" w:type="pct"/>
            <w:vMerge w:val="restart"/>
            <w:shd w:val="clear" w:color="auto" w:fill="auto"/>
            <w:hideMark/>
          </w:tcPr>
          <w:p w14:paraId="72A6273C" w14:textId="4012CC2D" w:rsidR="007B49EF" w:rsidRPr="00822A7A" w:rsidRDefault="007B49EF" w:rsidP="00822A7A">
            <w:pPr>
              <w:spacing w:after="0" w:line="240" w:lineRule="auto"/>
              <w:rPr>
                <w:rFonts w:ascii="Times New Roman" w:eastAsia="Times New Roman" w:hAnsi="Times New Roman" w:cs="Times New Roman"/>
                <w:b/>
                <w:bCs/>
                <w:color w:val="000000"/>
                <w:sz w:val="24"/>
                <w:szCs w:val="24"/>
                <w:lang w:val="fr-CM"/>
              </w:rPr>
            </w:pPr>
            <w:r w:rsidRPr="00822A7A">
              <w:rPr>
                <w:rFonts w:ascii="Times New Roman" w:eastAsia="Times New Roman" w:hAnsi="Times New Roman" w:cs="Times New Roman"/>
                <w:b/>
                <w:bCs/>
                <w:color w:val="000000"/>
                <w:sz w:val="24"/>
                <w:szCs w:val="24"/>
                <w:lang w:val="fr-CM"/>
              </w:rPr>
              <w:t>Renforcer le système de préparation et de réponse aux épidémies</w:t>
            </w:r>
          </w:p>
        </w:tc>
        <w:tc>
          <w:tcPr>
            <w:tcW w:w="757" w:type="pct"/>
            <w:shd w:val="clear" w:color="auto" w:fill="auto"/>
            <w:hideMark/>
          </w:tcPr>
          <w:p w14:paraId="6B3C2600" w14:textId="5070BA66" w:rsidR="007B49EF" w:rsidRPr="00822A7A" w:rsidRDefault="007B49EF" w:rsidP="00822A7A">
            <w:pPr>
              <w:spacing w:after="0" w:line="240" w:lineRule="auto"/>
              <w:rPr>
                <w:rFonts w:ascii="Times New Roman" w:eastAsia="Times New Roman" w:hAnsi="Times New Roman" w:cs="Times New Roman"/>
                <w:color w:val="000000"/>
                <w:sz w:val="24"/>
                <w:szCs w:val="24"/>
                <w:lang w:val="fr-CM"/>
              </w:rPr>
            </w:pPr>
            <w:r w:rsidRPr="00822A7A">
              <w:rPr>
                <w:rFonts w:ascii="Times New Roman" w:eastAsia="Times New Roman" w:hAnsi="Times New Roman" w:cs="Times New Roman"/>
                <w:color w:val="000000"/>
                <w:sz w:val="24"/>
                <w:szCs w:val="24"/>
                <w:lang w:val="fr-CM"/>
              </w:rPr>
              <w:t>Elaboration des plans de préparation annue</w:t>
            </w:r>
            <w:r w:rsidR="00822A7A" w:rsidRPr="00822A7A">
              <w:rPr>
                <w:rFonts w:ascii="Times New Roman" w:eastAsia="Times New Roman" w:hAnsi="Times New Roman" w:cs="Times New Roman"/>
                <w:color w:val="000000"/>
                <w:sz w:val="24"/>
                <w:szCs w:val="24"/>
                <w:lang w:val="fr-CM"/>
              </w:rPr>
              <w:t>l</w:t>
            </w:r>
            <w:r w:rsidRPr="00822A7A">
              <w:rPr>
                <w:rFonts w:ascii="Times New Roman" w:eastAsia="Times New Roman" w:hAnsi="Times New Roman" w:cs="Times New Roman"/>
                <w:color w:val="000000"/>
                <w:sz w:val="24"/>
                <w:szCs w:val="24"/>
                <w:lang w:val="fr-CM"/>
              </w:rPr>
              <w:t>, suivi- évaluation</w:t>
            </w:r>
          </w:p>
        </w:tc>
        <w:tc>
          <w:tcPr>
            <w:tcW w:w="585" w:type="pct"/>
            <w:shd w:val="clear" w:color="auto" w:fill="auto"/>
            <w:noWrap/>
            <w:hideMark/>
          </w:tcPr>
          <w:p w14:paraId="7D8ABBEB" w14:textId="3A548DD3"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w:t>
            </w:r>
          </w:p>
        </w:tc>
        <w:tc>
          <w:tcPr>
            <w:tcW w:w="476" w:type="pct"/>
            <w:shd w:val="clear" w:color="auto" w:fill="auto"/>
            <w:noWrap/>
            <w:hideMark/>
          </w:tcPr>
          <w:p w14:paraId="4E581231" w14:textId="3BC015D5"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11 200 000</w:t>
            </w:r>
          </w:p>
        </w:tc>
        <w:tc>
          <w:tcPr>
            <w:tcW w:w="476" w:type="pct"/>
            <w:shd w:val="clear" w:color="auto" w:fill="auto"/>
            <w:noWrap/>
            <w:hideMark/>
          </w:tcPr>
          <w:p w14:paraId="23BECA54" w14:textId="04D3F96A"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11 200 000</w:t>
            </w:r>
          </w:p>
        </w:tc>
        <w:tc>
          <w:tcPr>
            <w:tcW w:w="426" w:type="pct"/>
            <w:shd w:val="clear" w:color="auto" w:fill="auto"/>
            <w:noWrap/>
            <w:hideMark/>
          </w:tcPr>
          <w:p w14:paraId="6964BAE6" w14:textId="43FEAB52"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11 200 000</w:t>
            </w:r>
          </w:p>
        </w:tc>
        <w:tc>
          <w:tcPr>
            <w:tcW w:w="426" w:type="pct"/>
            <w:shd w:val="clear" w:color="auto" w:fill="auto"/>
            <w:noWrap/>
            <w:hideMark/>
          </w:tcPr>
          <w:p w14:paraId="58630735" w14:textId="2B47252E"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11 200 000</w:t>
            </w:r>
          </w:p>
        </w:tc>
        <w:tc>
          <w:tcPr>
            <w:tcW w:w="476" w:type="pct"/>
            <w:shd w:val="clear" w:color="auto" w:fill="auto"/>
            <w:noWrap/>
            <w:hideMark/>
          </w:tcPr>
          <w:p w14:paraId="6A186D8B" w14:textId="77033BB1"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44 800 000</w:t>
            </w:r>
          </w:p>
        </w:tc>
      </w:tr>
      <w:tr w:rsidR="007B49EF" w:rsidRPr="00822A7A" w14:paraId="15983921" w14:textId="77777777" w:rsidTr="001A0537">
        <w:trPr>
          <w:trHeight w:val="900"/>
          <w:jc w:val="center"/>
        </w:trPr>
        <w:tc>
          <w:tcPr>
            <w:tcW w:w="706" w:type="pct"/>
            <w:vMerge/>
            <w:hideMark/>
          </w:tcPr>
          <w:p w14:paraId="227F557F"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671" w:type="pct"/>
            <w:vMerge/>
            <w:hideMark/>
          </w:tcPr>
          <w:p w14:paraId="09FFB98A"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757" w:type="pct"/>
            <w:shd w:val="clear" w:color="auto" w:fill="auto"/>
            <w:hideMark/>
          </w:tcPr>
          <w:p w14:paraId="327D92CA" w14:textId="77777777" w:rsidR="007B49EF" w:rsidRPr="00822A7A" w:rsidRDefault="007B49EF" w:rsidP="00822A7A">
            <w:pPr>
              <w:spacing w:after="0" w:line="240" w:lineRule="auto"/>
              <w:rPr>
                <w:rFonts w:ascii="Times New Roman" w:eastAsia="Times New Roman" w:hAnsi="Times New Roman" w:cs="Times New Roman"/>
                <w:color w:val="000000"/>
                <w:sz w:val="24"/>
                <w:szCs w:val="24"/>
                <w:lang w:val="fr-CM"/>
              </w:rPr>
            </w:pPr>
            <w:r w:rsidRPr="00822A7A">
              <w:rPr>
                <w:rFonts w:ascii="Times New Roman" w:eastAsia="Times New Roman" w:hAnsi="Times New Roman" w:cs="Times New Roman"/>
                <w:color w:val="000000"/>
                <w:sz w:val="24"/>
                <w:szCs w:val="24"/>
                <w:lang w:val="fr-CM"/>
              </w:rPr>
              <w:t>Formation/recyclage des EIIR des DS en épidémie et à risque</w:t>
            </w:r>
          </w:p>
        </w:tc>
        <w:tc>
          <w:tcPr>
            <w:tcW w:w="585" w:type="pct"/>
            <w:shd w:val="clear" w:color="auto" w:fill="auto"/>
            <w:noWrap/>
            <w:hideMark/>
          </w:tcPr>
          <w:p w14:paraId="167516F1" w14:textId="7C4BA634"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25 000 000</w:t>
            </w:r>
          </w:p>
        </w:tc>
        <w:tc>
          <w:tcPr>
            <w:tcW w:w="476" w:type="pct"/>
            <w:shd w:val="clear" w:color="auto" w:fill="auto"/>
            <w:noWrap/>
            <w:hideMark/>
          </w:tcPr>
          <w:p w14:paraId="24FDE0F0" w14:textId="2D9AFD14"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50 000 000</w:t>
            </w:r>
          </w:p>
        </w:tc>
        <w:tc>
          <w:tcPr>
            <w:tcW w:w="476" w:type="pct"/>
            <w:shd w:val="clear" w:color="auto" w:fill="auto"/>
            <w:noWrap/>
            <w:hideMark/>
          </w:tcPr>
          <w:p w14:paraId="3AAB124E" w14:textId="4885375A"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50 000 000</w:t>
            </w:r>
          </w:p>
        </w:tc>
        <w:tc>
          <w:tcPr>
            <w:tcW w:w="426" w:type="pct"/>
            <w:shd w:val="clear" w:color="auto" w:fill="auto"/>
            <w:noWrap/>
            <w:hideMark/>
          </w:tcPr>
          <w:p w14:paraId="4FEA203D" w14:textId="2EFA6E55"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50 000 000</w:t>
            </w:r>
          </w:p>
        </w:tc>
        <w:tc>
          <w:tcPr>
            <w:tcW w:w="426" w:type="pct"/>
            <w:shd w:val="clear" w:color="auto" w:fill="auto"/>
            <w:noWrap/>
            <w:hideMark/>
          </w:tcPr>
          <w:p w14:paraId="63E39F32" w14:textId="14EABEE9"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50 000 000</w:t>
            </w:r>
          </w:p>
        </w:tc>
        <w:tc>
          <w:tcPr>
            <w:tcW w:w="476" w:type="pct"/>
            <w:shd w:val="clear" w:color="auto" w:fill="auto"/>
            <w:noWrap/>
            <w:hideMark/>
          </w:tcPr>
          <w:p w14:paraId="2E5F359B" w14:textId="0ABD1B8C"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225 000 000</w:t>
            </w:r>
          </w:p>
        </w:tc>
      </w:tr>
      <w:tr w:rsidR="007B49EF" w:rsidRPr="00822A7A" w14:paraId="3DF311A3" w14:textId="77777777" w:rsidTr="001A0537">
        <w:trPr>
          <w:trHeight w:val="900"/>
          <w:jc w:val="center"/>
        </w:trPr>
        <w:tc>
          <w:tcPr>
            <w:tcW w:w="706" w:type="pct"/>
            <w:vMerge/>
            <w:hideMark/>
          </w:tcPr>
          <w:p w14:paraId="0BD454D9"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671" w:type="pct"/>
            <w:vMerge/>
            <w:hideMark/>
          </w:tcPr>
          <w:p w14:paraId="6BC7C299"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757" w:type="pct"/>
            <w:shd w:val="clear" w:color="auto" w:fill="auto"/>
            <w:hideMark/>
          </w:tcPr>
          <w:p w14:paraId="69816981" w14:textId="2DF76251" w:rsidR="007B49EF" w:rsidRPr="00822A7A" w:rsidRDefault="007B49EF" w:rsidP="00822A7A">
            <w:pPr>
              <w:spacing w:after="0" w:line="240" w:lineRule="auto"/>
              <w:rPr>
                <w:rFonts w:ascii="Times New Roman" w:eastAsia="Times New Roman" w:hAnsi="Times New Roman" w:cs="Times New Roman"/>
                <w:color w:val="000000"/>
                <w:sz w:val="24"/>
                <w:szCs w:val="24"/>
                <w:lang w:val="fr-CM"/>
              </w:rPr>
            </w:pPr>
            <w:r w:rsidRPr="00822A7A">
              <w:rPr>
                <w:rFonts w:ascii="Times New Roman" w:eastAsia="Times New Roman" w:hAnsi="Times New Roman" w:cs="Times New Roman"/>
                <w:color w:val="000000"/>
                <w:sz w:val="24"/>
                <w:szCs w:val="24"/>
                <w:lang w:val="fr-CM"/>
              </w:rPr>
              <w:t xml:space="preserve">Mise en place d'un fond d'urgence aux </w:t>
            </w:r>
            <w:r w:rsidR="00822A7A" w:rsidRPr="00822A7A">
              <w:rPr>
                <w:rFonts w:ascii="Times New Roman" w:eastAsia="Times New Roman" w:hAnsi="Times New Roman" w:cs="Times New Roman"/>
                <w:color w:val="000000"/>
                <w:sz w:val="24"/>
                <w:szCs w:val="24"/>
                <w:lang w:val="fr-CM"/>
              </w:rPr>
              <w:t>régions</w:t>
            </w:r>
            <w:r w:rsidRPr="00822A7A">
              <w:rPr>
                <w:rFonts w:ascii="Times New Roman" w:eastAsia="Times New Roman" w:hAnsi="Times New Roman" w:cs="Times New Roman"/>
                <w:color w:val="000000"/>
                <w:sz w:val="24"/>
                <w:szCs w:val="24"/>
                <w:lang w:val="fr-CM"/>
              </w:rPr>
              <w:t xml:space="preserve"> pour la gestion des EIIR</w:t>
            </w:r>
          </w:p>
        </w:tc>
        <w:tc>
          <w:tcPr>
            <w:tcW w:w="585" w:type="pct"/>
            <w:shd w:val="clear" w:color="auto" w:fill="auto"/>
            <w:noWrap/>
            <w:hideMark/>
          </w:tcPr>
          <w:p w14:paraId="24B978DE" w14:textId="54BEA7ED"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w:t>
            </w:r>
          </w:p>
        </w:tc>
        <w:tc>
          <w:tcPr>
            <w:tcW w:w="476" w:type="pct"/>
            <w:shd w:val="clear" w:color="auto" w:fill="auto"/>
            <w:noWrap/>
            <w:hideMark/>
          </w:tcPr>
          <w:p w14:paraId="7A5EB1EA" w14:textId="27C0F056"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90 000 000</w:t>
            </w:r>
          </w:p>
        </w:tc>
        <w:tc>
          <w:tcPr>
            <w:tcW w:w="476" w:type="pct"/>
            <w:shd w:val="clear" w:color="auto" w:fill="auto"/>
            <w:noWrap/>
            <w:hideMark/>
          </w:tcPr>
          <w:p w14:paraId="1DDC52F9" w14:textId="7B77C391"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90 000 000</w:t>
            </w:r>
          </w:p>
        </w:tc>
        <w:tc>
          <w:tcPr>
            <w:tcW w:w="426" w:type="pct"/>
            <w:shd w:val="clear" w:color="auto" w:fill="auto"/>
            <w:noWrap/>
            <w:hideMark/>
          </w:tcPr>
          <w:p w14:paraId="2867E2C4" w14:textId="775E96CC"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90 000 000</w:t>
            </w:r>
          </w:p>
        </w:tc>
        <w:tc>
          <w:tcPr>
            <w:tcW w:w="426" w:type="pct"/>
            <w:shd w:val="clear" w:color="auto" w:fill="auto"/>
            <w:noWrap/>
            <w:hideMark/>
          </w:tcPr>
          <w:p w14:paraId="3473378B" w14:textId="65A3EC89"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90 000 000</w:t>
            </w:r>
          </w:p>
        </w:tc>
        <w:tc>
          <w:tcPr>
            <w:tcW w:w="476" w:type="pct"/>
            <w:shd w:val="clear" w:color="auto" w:fill="auto"/>
            <w:noWrap/>
            <w:hideMark/>
          </w:tcPr>
          <w:p w14:paraId="4326AE21" w14:textId="532A605F"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360 000 000</w:t>
            </w:r>
          </w:p>
        </w:tc>
      </w:tr>
      <w:tr w:rsidR="007B49EF" w:rsidRPr="00822A7A" w14:paraId="5971348C" w14:textId="77777777" w:rsidTr="001A0537">
        <w:trPr>
          <w:trHeight w:val="1800"/>
          <w:jc w:val="center"/>
        </w:trPr>
        <w:tc>
          <w:tcPr>
            <w:tcW w:w="706" w:type="pct"/>
            <w:vMerge/>
            <w:hideMark/>
          </w:tcPr>
          <w:p w14:paraId="30F87867"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671" w:type="pct"/>
            <w:vMerge/>
            <w:hideMark/>
          </w:tcPr>
          <w:p w14:paraId="472FC742"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757" w:type="pct"/>
            <w:shd w:val="clear" w:color="auto" w:fill="auto"/>
            <w:hideMark/>
          </w:tcPr>
          <w:p w14:paraId="0EFBFF87" w14:textId="38609C85" w:rsidR="007B49EF" w:rsidRPr="00822A7A" w:rsidRDefault="007B49EF" w:rsidP="00822A7A">
            <w:pPr>
              <w:spacing w:after="0" w:line="240" w:lineRule="auto"/>
              <w:rPr>
                <w:rFonts w:ascii="Times New Roman" w:eastAsia="Times New Roman" w:hAnsi="Times New Roman" w:cs="Times New Roman"/>
                <w:color w:val="000000"/>
                <w:sz w:val="24"/>
                <w:szCs w:val="24"/>
                <w:lang w:val="fr-CM"/>
              </w:rPr>
            </w:pPr>
            <w:r w:rsidRPr="00822A7A">
              <w:rPr>
                <w:rFonts w:ascii="Times New Roman" w:eastAsia="Times New Roman" w:hAnsi="Times New Roman" w:cs="Times New Roman"/>
                <w:color w:val="000000"/>
                <w:sz w:val="24"/>
                <w:szCs w:val="24"/>
                <w:lang w:val="fr-CM"/>
              </w:rPr>
              <w:t>Renforcement des capacités des CTD et des sectoriels sur l'appropriation du plan strategique de lutte contre les épidémies</w:t>
            </w:r>
          </w:p>
        </w:tc>
        <w:tc>
          <w:tcPr>
            <w:tcW w:w="585" w:type="pct"/>
            <w:shd w:val="clear" w:color="auto" w:fill="auto"/>
            <w:noWrap/>
            <w:hideMark/>
          </w:tcPr>
          <w:p w14:paraId="74869BA2" w14:textId="111EC7BD"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w:t>
            </w:r>
          </w:p>
        </w:tc>
        <w:tc>
          <w:tcPr>
            <w:tcW w:w="476" w:type="pct"/>
            <w:shd w:val="clear" w:color="auto" w:fill="auto"/>
            <w:noWrap/>
            <w:hideMark/>
          </w:tcPr>
          <w:p w14:paraId="6B0D7B87" w14:textId="2D523844"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81 600 000</w:t>
            </w:r>
          </w:p>
        </w:tc>
        <w:tc>
          <w:tcPr>
            <w:tcW w:w="476" w:type="pct"/>
            <w:shd w:val="clear" w:color="auto" w:fill="auto"/>
            <w:noWrap/>
            <w:hideMark/>
          </w:tcPr>
          <w:p w14:paraId="7F48D69C" w14:textId="6E2488B3"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w:t>
            </w:r>
          </w:p>
        </w:tc>
        <w:tc>
          <w:tcPr>
            <w:tcW w:w="426" w:type="pct"/>
            <w:shd w:val="clear" w:color="auto" w:fill="auto"/>
            <w:noWrap/>
            <w:hideMark/>
          </w:tcPr>
          <w:p w14:paraId="285E2685" w14:textId="4D691302"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w:t>
            </w:r>
          </w:p>
        </w:tc>
        <w:tc>
          <w:tcPr>
            <w:tcW w:w="426" w:type="pct"/>
            <w:shd w:val="clear" w:color="auto" w:fill="auto"/>
            <w:noWrap/>
            <w:hideMark/>
          </w:tcPr>
          <w:p w14:paraId="3EF87BEE" w14:textId="69596DC0"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w:t>
            </w:r>
          </w:p>
        </w:tc>
        <w:tc>
          <w:tcPr>
            <w:tcW w:w="476" w:type="pct"/>
            <w:shd w:val="clear" w:color="auto" w:fill="auto"/>
            <w:noWrap/>
            <w:hideMark/>
          </w:tcPr>
          <w:p w14:paraId="5DB73B77" w14:textId="3C206A41"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81 600 000</w:t>
            </w:r>
          </w:p>
        </w:tc>
      </w:tr>
      <w:tr w:rsidR="007B49EF" w:rsidRPr="00822A7A" w14:paraId="6AAF2974" w14:textId="77777777" w:rsidTr="001A0537">
        <w:trPr>
          <w:trHeight w:val="300"/>
          <w:jc w:val="center"/>
        </w:trPr>
        <w:tc>
          <w:tcPr>
            <w:tcW w:w="706" w:type="pct"/>
            <w:vMerge/>
            <w:hideMark/>
          </w:tcPr>
          <w:p w14:paraId="66F9C369"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1429" w:type="pct"/>
            <w:gridSpan w:val="2"/>
            <w:shd w:val="clear" w:color="000000" w:fill="C9C9C9"/>
            <w:hideMark/>
          </w:tcPr>
          <w:p w14:paraId="16CA8A35" w14:textId="2308A940" w:rsidR="007B49EF" w:rsidRPr="00822A7A" w:rsidRDefault="007B49EF" w:rsidP="00822A7A">
            <w:pPr>
              <w:spacing w:after="0" w:line="240" w:lineRule="auto"/>
              <w:rPr>
                <w:rFonts w:ascii="Times New Roman" w:eastAsia="Times New Roman" w:hAnsi="Times New Roman" w:cs="Times New Roman"/>
                <w:b/>
                <w:bCs/>
                <w:color w:val="000000"/>
                <w:sz w:val="24"/>
                <w:szCs w:val="24"/>
                <w:lang w:val="fr-CM"/>
              </w:rPr>
            </w:pPr>
            <w:r w:rsidRPr="00822A7A">
              <w:rPr>
                <w:rFonts w:ascii="Times New Roman" w:eastAsia="Times New Roman" w:hAnsi="Times New Roman" w:cs="Times New Roman"/>
                <w:b/>
                <w:bCs/>
                <w:color w:val="000000"/>
                <w:sz w:val="24"/>
                <w:szCs w:val="24"/>
                <w:lang w:val="fr-CM"/>
              </w:rPr>
              <w:t xml:space="preserve">Renforcer le système de préparation et de </w:t>
            </w:r>
            <w:r w:rsidR="00822A7A" w:rsidRPr="00822A7A">
              <w:rPr>
                <w:rFonts w:ascii="Times New Roman" w:eastAsia="Times New Roman" w:hAnsi="Times New Roman" w:cs="Times New Roman"/>
                <w:b/>
                <w:bCs/>
                <w:color w:val="000000"/>
                <w:sz w:val="24"/>
                <w:szCs w:val="24"/>
                <w:lang w:val="fr-CM"/>
              </w:rPr>
              <w:t>réponse</w:t>
            </w:r>
            <w:r w:rsidRPr="00822A7A">
              <w:rPr>
                <w:rFonts w:ascii="Times New Roman" w:eastAsia="Times New Roman" w:hAnsi="Times New Roman" w:cs="Times New Roman"/>
                <w:b/>
                <w:bCs/>
                <w:color w:val="000000"/>
                <w:sz w:val="24"/>
                <w:szCs w:val="24"/>
                <w:lang w:val="fr-CM"/>
              </w:rPr>
              <w:t xml:space="preserve"> aux </w:t>
            </w:r>
            <w:r w:rsidR="00822A7A" w:rsidRPr="00822A7A">
              <w:rPr>
                <w:rFonts w:ascii="Times New Roman" w:eastAsia="Times New Roman" w:hAnsi="Times New Roman" w:cs="Times New Roman"/>
                <w:b/>
                <w:bCs/>
                <w:color w:val="000000"/>
                <w:sz w:val="24"/>
                <w:szCs w:val="24"/>
                <w:lang w:val="fr-CM"/>
              </w:rPr>
              <w:t>épidémies</w:t>
            </w:r>
            <w:r w:rsidRPr="00822A7A">
              <w:rPr>
                <w:rFonts w:ascii="Times New Roman" w:eastAsia="Times New Roman" w:hAnsi="Times New Roman" w:cs="Times New Roman"/>
                <w:b/>
                <w:bCs/>
                <w:color w:val="000000"/>
                <w:sz w:val="24"/>
                <w:szCs w:val="24"/>
                <w:lang w:val="fr-CM"/>
              </w:rPr>
              <w:t xml:space="preserve"> Total</w:t>
            </w:r>
          </w:p>
        </w:tc>
        <w:tc>
          <w:tcPr>
            <w:tcW w:w="585" w:type="pct"/>
            <w:shd w:val="clear" w:color="000000" w:fill="C9C9C9"/>
            <w:noWrap/>
            <w:hideMark/>
          </w:tcPr>
          <w:p w14:paraId="7324DEC7" w14:textId="36EADE09" w:rsidR="007B49EF" w:rsidRPr="00822A7A" w:rsidRDefault="007B49EF" w:rsidP="00822A7A">
            <w:pPr>
              <w:spacing w:after="0" w:line="240" w:lineRule="auto"/>
              <w:rPr>
                <w:rFonts w:ascii="Times New Roman" w:eastAsia="Times New Roman" w:hAnsi="Times New Roman" w:cs="Times New Roman"/>
                <w:b/>
                <w:bCs/>
                <w:color w:val="000000"/>
                <w:sz w:val="24"/>
                <w:szCs w:val="24"/>
              </w:rPr>
            </w:pPr>
            <w:r w:rsidRPr="00822A7A">
              <w:rPr>
                <w:rFonts w:ascii="Times New Roman" w:eastAsia="Times New Roman" w:hAnsi="Times New Roman" w:cs="Times New Roman"/>
                <w:b/>
                <w:bCs/>
                <w:color w:val="000000"/>
                <w:sz w:val="24"/>
                <w:szCs w:val="24"/>
              </w:rPr>
              <w:t>25 000 000</w:t>
            </w:r>
          </w:p>
        </w:tc>
        <w:tc>
          <w:tcPr>
            <w:tcW w:w="476" w:type="pct"/>
            <w:shd w:val="clear" w:color="000000" w:fill="C9C9C9"/>
            <w:noWrap/>
            <w:hideMark/>
          </w:tcPr>
          <w:p w14:paraId="68837C17" w14:textId="04250354" w:rsidR="007B49EF" w:rsidRPr="00822A7A" w:rsidRDefault="007B49EF" w:rsidP="00822A7A">
            <w:pPr>
              <w:spacing w:after="0" w:line="240" w:lineRule="auto"/>
              <w:rPr>
                <w:rFonts w:ascii="Times New Roman" w:eastAsia="Times New Roman" w:hAnsi="Times New Roman" w:cs="Times New Roman"/>
                <w:b/>
                <w:bCs/>
                <w:color w:val="000000"/>
                <w:sz w:val="24"/>
                <w:szCs w:val="24"/>
              </w:rPr>
            </w:pPr>
            <w:r w:rsidRPr="00822A7A">
              <w:rPr>
                <w:rFonts w:ascii="Times New Roman" w:eastAsia="Times New Roman" w:hAnsi="Times New Roman" w:cs="Times New Roman"/>
                <w:b/>
                <w:bCs/>
                <w:color w:val="000000"/>
                <w:sz w:val="24"/>
                <w:szCs w:val="24"/>
              </w:rPr>
              <w:t>232 800 000</w:t>
            </w:r>
          </w:p>
        </w:tc>
        <w:tc>
          <w:tcPr>
            <w:tcW w:w="476" w:type="pct"/>
            <w:shd w:val="clear" w:color="000000" w:fill="C9C9C9"/>
            <w:noWrap/>
            <w:hideMark/>
          </w:tcPr>
          <w:p w14:paraId="173C6BAE" w14:textId="058D214D" w:rsidR="007B49EF" w:rsidRPr="00822A7A" w:rsidRDefault="007B49EF" w:rsidP="00822A7A">
            <w:pPr>
              <w:spacing w:after="0" w:line="240" w:lineRule="auto"/>
              <w:rPr>
                <w:rFonts w:ascii="Times New Roman" w:eastAsia="Times New Roman" w:hAnsi="Times New Roman" w:cs="Times New Roman"/>
                <w:b/>
                <w:bCs/>
                <w:color w:val="000000"/>
                <w:sz w:val="24"/>
                <w:szCs w:val="24"/>
              </w:rPr>
            </w:pPr>
            <w:r w:rsidRPr="00822A7A">
              <w:rPr>
                <w:rFonts w:ascii="Times New Roman" w:eastAsia="Times New Roman" w:hAnsi="Times New Roman" w:cs="Times New Roman"/>
                <w:b/>
                <w:bCs/>
                <w:color w:val="000000"/>
                <w:sz w:val="24"/>
                <w:szCs w:val="24"/>
              </w:rPr>
              <w:t>151 200 000</w:t>
            </w:r>
          </w:p>
        </w:tc>
        <w:tc>
          <w:tcPr>
            <w:tcW w:w="426" w:type="pct"/>
            <w:shd w:val="clear" w:color="000000" w:fill="C9C9C9"/>
            <w:noWrap/>
            <w:hideMark/>
          </w:tcPr>
          <w:p w14:paraId="03FBA637" w14:textId="3ABE2193" w:rsidR="007B49EF" w:rsidRPr="00822A7A" w:rsidRDefault="007B49EF" w:rsidP="00822A7A">
            <w:pPr>
              <w:spacing w:after="0" w:line="240" w:lineRule="auto"/>
              <w:rPr>
                <w:rFonts w:ascii="Times New Roman" w:eastAsia="Times New Roman" w:hAnsi="Times New Roman" w:cs="Times New Roman"/>
                <w:b/>
                <w:bCs/>
                <w:color w:val="000000"/>
                <w:sz w:val="24"/>
                <w:szCs w:val="24"/>
              </w:rPr>
            </w:pPr>
            <w:r w:rsidRPr="00822A7A">
              <w:rPr>
                <w:rFonts w:ascii="Times New Roman" w:eastAsia="Times New Roman" w:hAnsi="Times New Roman" w:cs="Times New Roman"/>
                <w:b/>
                <w:bCs/>
                <w:color w:val="000000"/>
                <w:sz w:val="24"/>
                <w:szCs w:val="24"/>
              </w:rPr>
              <w:t>151 200 000</w:t>
            </w:r>
          </w:p>
        </w:tc>
        <w:tc>
          <w:tcPr>
            <w:tcW w:w="426" w:type="pct"/>
            <w:shd w:val="clear" w:color="000000" w:fill="C9C9C9"/>
            <w:noWrap/>
            <w:hideMark/>
          </w:tcPr>
          <w:p w14:paraId="682441B4" w14:textId="41CC96AF" w:rsidR="007B49EF" w:rsidRPr="00822A7A" w:rsidRDefault="007B49EF" w:rsidP="00822A7A">
            <w:pPr>
              <w:spacing w:after="0" w:line="240" w:lineRule="auto"/>
              <w:rPr>
                <w:rFonts w:ascii="Times New Roman" w:eastAsia="Times New Roman" w:hAnsi="Times New Roman" w:cs="Times New Roman"/>
                <w:b/>
                <w:bCs/>
                <w:color w:val="000000"/>
                <w:sz w:val="24"/>
                <w:szCs w:val="24"/>
              </w:rPr>
            </w:pPr>
            <w:r w:rsidRPr="00822A7A">
              <w:rPr>
                <w:rFonts w:ascii="Times New Roman" w:eastAsia="Times New Roman" w:hAnsi="Times New Roman" w:cs="Times New Roman"/>
                <w:b/>
                <w:bCs/>
                <w:color w:val="000000"/>
                <w:sz w:val="24"/>
                <w:szCs w:val="24"/>
              </w:rPr>
              <w:t>151 200 000</w:t>
            </w:r>
          </w:p>
        </w:tc>
        <w:tc>
          <w:tcPr>
            <w:tcW w:w="476" w:type="pct"/>
            <w:shd w:val="clear" w:color="000000" w:fill="C9C9C9"/>
            <w:noWrap/>
            <w:hideMark/>
          </w:tcPr>
          <w:p w14:paraId="51F9794C" w14:textId="65F5E4DB" w:rsidR="007B49EF" w:rsidRPr="00822A7A" w:rsidRDefault="007B49EF" w:rsidP="00822A7A">
            <w:pPr>
              <w:spacing w:after="0" w:line="240" w:lineRule="auto"/>
              <w:rPr>
                <w:rFonts w:ascii="Times New Roman" w:eastAsia="Times New Roman" w:hAnsi="Times New Roman" w:cs="Times New Roman"/>
                <w:b/>
                <w:bCs/>
                <w:color w:val="000000"/>
                <w:sz w:val="24"/>
                <w:szCs w:val="24"/>
              </w:rPr>
            </w:pPr>
            <w:r w:rsidRPr="00822A7A">
              <w:rPr>
                <w:rFonts w:ascii="Times New Roman" w:eastAsia="Times New Roman" w:hAnsi="Times New Roman" w:cs="Times New Roman"/>
                <w:b/>
                <w:bCs/>
                <w:color w:val="000000"/>
                <w:sz w:val="24"/>
                <w:szCs w:val="24"/>
              </w:rPr>
              <w:t>711 400 000</w:t>
            </w:r>
          </w:p>
        </w:tc>
      </w:tr>
      <w:tr w:rsidR="007B49EF" w:rsidRPr="00822A7A" w14:paraId="40C6A2CA" w14:textId="77777777" w:rsidTr="001A0537">
        <w:trPr>
          <w:trHeight w:val="300"/>
          <w:jc w:val="center"/>
        </w:trPr>
        <w:tc>
          <w:tcPr>
            <w:tcW w:w="2135" w:type="pct"/>
            <w:gridSpan w:val="3"/>
            <w:shd w:val="clear" w:color="000000" w:fill="FFF2CC"/>
            <w:hideMark/>
          </w:tcPr>
          <w:p w14:paraId="5CD646F8" w14:textId="0FABCC33" w:rsidR="007B49EF" w:rsidRPr="00822A7A" w:rsidRDefault="007B49EF" w:rsidP="00822A7A">
            <w:pPr>
              <w:spacing w:after="0" w:line="240" w:lineRule="auto"/>
              <w:rPr>
                <w:rFonts w:ascii="Times New Roman" w:eastAsia="Times New Roman" w:hAnsi="Times New Roman" w:cs="Times New Roman"/>
                <w:b/>
                <w:bCs/>
                <w:color w:val="000000"/>
                <w:sz w:val="24"/>
                <w:szCs w:val="24"/>
                <w:lang w:val="fr-CM"/>
              </w:rPr>
            </w:pPr>
            <w:r w:rsidRPr="00822A7A">
              <w:rPr>
                <w:rFonts w:ascii="Times New Roman" w:eastAsia="Times New Roman" w:hAnsi="Times New Roman" w:cs="Times New Roman"/>
                <w:b/>
                <w:bCs/>
                <w:color w:val="000000"/>
                <w:sz w:val="24"/>
                <w:szCs w:val="24"/>
                <w:lang w:val="fr-CM"/>
              </w:rPr>
              <w:t>Empêcher la propagation internationale de la maladie</w:t>
            </w:r>
          </w:p>
        </w:tc>
        <w:tc>
          <w:tcPr>
            <w:tcW w:w="585" w:type="pct"/>
            <w:shd w:val="clear" w:color="000000" w:fill="FFF2CC"/>
            <w:noWrap/>
            <w:hideMark/>
          </w:tcPr>
          <w:p w14:paraId="236D6D4A" w14:textId="2F119041" w:rsidR="007B49EF" w:rsidRPr="00822A7A" w:rsidRDefault="007B49EF" w:rsidP="00822A7A">
            <w:pPr>
              <w:spacing w:after="0" w:line="240" w:lineRule="auto"/>
              <w:rPr>
                <w:rFonts w:ascii="Times New Roman" w:eastAsia="Times New Roman" w:hAnsi="Times New Roman" w:cs="Times New Roman"/>
                <w:b/>
                <w:bCs/>
                <w:color w:val="000000"/>
                <w:sz w:val="24"/>
                <w:szCs w:val="24"/>
              </w:rPr>
            </w:pPr>
            <w:r w:rsidRPr="00822A7A">
              <w:rPr>
                <w:rFonts w:ascii="Times New Roman" w:eastAsia="Times New Roman" w:hAnsi="Times New Roman" w:cs="Times New Roman"/>
                <w:b/>
                <w:bCs/>
                <w:color w:val="000000"/>
                <w:sz w:val="24"/>
                <w:szCs w:val="24"/>
              </w:rPr>
              <w:t>50 000 000</w:t>
            </w:r>
          </w:p>
        </w:tc>
        <w:tc>
          <w:tcPr>
            <w:tcW w:w="476" w:type="pct"/>
            <w:shd w:val="clear" w:color="000000" w:fill="FFF2CC"/>
            <w:noWrap/>
            <w:hideMark/>
          </w:tcPr>
          <w:p w14:paraId="38067784" w14:textId="78227F13" w:rsidR="007B49EF" w:rsidRPr="00822A7A" w:rsidRDefault="007B49EF" w:rsidP="00822A7A">
            <w:pPr>
              <w:spacing w:after="0" w:line="240" w:lineRule="auto"/>
              <w:rPr>
                <w:rFonts w:ascii="Times New Roman" w:eastAsia="Times New Roman" w:hAnsi="Times New Roman" w:cs="Times New Roman"/>
                <w:b/>
                <w:bCs/>
                <w:color w:val="000000"/>
                <w:sz w:val="24"/>
                <w:szCs w:val="24"/>
              </w:rPr>
            </w:pPr>
            <w:r w:rsidRPr="00822A7A">
              <w:rPr>
                <w:rFonts w:ascii="Times New Roman" w:eastAsia="Times New Roman" w:hAnsi="Times New Roman" w:cs="Times New Roman"/>
                <w:b/>
                <w:bCs/>
                <w:color w:val="000000"/>
                <w:sz w:val="24"/>
                <w:szCs w:val="24"/>
              </w:rPr>
              <w:t>402 000 000</w:t>
            </w:r>
          </w:p>
        </w:tc>
        <w:tc>
          <w:tcPr>
            <w:tcW w:w="476" w:type="pct"/>
            <w:shd w:val="clear" w:color="000000" w:fill="FFF2CC"/>
            <w:noWrap/>
            <w:hideMark/>
          </w:tcPr>
          <w:p w14:paraId="6B23CF4E" w14:textId="532CA8CC" w:rsidR="007B49EF" w:rsidRPr="00822A7A" w:rsidRDefault="007B49EF" w:rsidP="00822A7A">
            <w:pPr>
              <w:spacing w:after="0" w:line="240" w:lineRule="auto"/>
              <w:rPr>
                <w:rFonts w:ascii="Times New Roman" w:eastAsia="Times New Roman" w:hAnsi="Times New Roman" w:cs="Times New Roman"/>
                <w:b/>
                <w:bCs/>
                <w:color w:val="000000"/>
                <w:sz w:val="24"/>
                <w:szCs w:val="24"/>
              </w:rPr>
            </w:pPr>
            <w:r w:rsidRPr="00822A7A">
              <w:rPr>
                <w:rFonts w:ascii="Times New Roman" w:eastAsia="Times New Roman" w:hAnsi="Times New Roman" w:cs="Times New Roman"/>
                <w:b/>
                <w:bCs/>
                <w:color w:val="000000"/>
                <w:sz w:val="24"/>
                <w:szCs w:val="24"/>
              </w:rPr>
              <w:t>307 400 000</w:t>
            </w:r>
          </w:p>
        </w:tc>
        <w:tc>
          <w:tcPr>
            <w:tcW w:w="426" w:type="pct"/>
            <w:shd w:val="clear" w:color="000000" w:fill="FFF2CC"/>
            <w:noWrap/>
            <w:hideMark/>
          </w:tcPr>
          <w:p w14:paraId="57D4C0B2" w14:textId="0B52930C" w:rsidR="007B49EF" w:rsidRPr="00822A7A" w:rsidRDefault="007B49EF" w:rsidP="00822A7A">
            <w:pPr>
              <w:spacing w:after="0" w:line="240" w:lineRule="auto"/>
              <w:rPr>
                <w:rFonts w:ascii="Times New Roman" w:eastAsia="Times New Roman" w:hAnsi="Times New Roman" w:cs="Times New Roman"/>
                <w:b/>
                <w:bCs/>
                <w:color w:val="000000"/>
                <w:sz w:val="24"/>
                <w:szCs w:val="24"/>
              </w:rPr>
            </w:pPr>
            <w:r w:rsidRPr="00822A7A">
              <w:rPr>
                <w:rFonts w:ascii="Times New Roman" w:eastAsia="Times New Roman" w:hAnsi="Times New Roman" w:cs="Times New Roman"/>
                <w:b/>
                <w:bCs/>
                <w:color w:val="000000"/>
                <w:sz w:val="24"/>
                <w:szCs w:val="24"/>
              </w:rPr>
              <w:t>267 200 000</w:t>
            </w:r>
          </w:p>
        </w:tc>
        <w:tc>
          <w:tcPr>
            <w:tcW w:w="426" w:type="pct"/>
            <w:shd w:val="clear" w:color="000000" w:fill="FFF2CC"/>
            <w:noWrap/>
            <w:hideMark/>
          </w:tcPr>
          <w:p w14:paraId="17F15318" w14:textId="1C5FC029" w:rsidR="007B49EF" w:rsidRPr="00822A7A" w:rsidRDefault="007B49EF" w:rsidP="00822A7A">
            <w:pPr>
              <w:spacing w:after="0" w:line="240" w:lineRule="auto"/>
              <w:rPr>
                <w:rFonts w:ascii="Times New Roman" w:eastAsia="Times New Roman" w:hAnsi="Times New Roman" w:cs="Times New Roman"/>
                <w:b/>
                <w:bCs/>
                <w:color w:val="000000"/>
                <w:sz w:val="24"/>
                <w:szCs w:val="24"/>
              </w:rPr>
            </w:pPr>
            <w:r w:rsidRPr="00822A7A">
              <w:rPr>
                <w:rFonts w:ascii="Times New Roman" w:eastAsia="Times New Roman" w:hAnsi="Times New Roman" w:cs="Times New Roman"/>
                <w:b/>
                <w:bCs/>
                <w:color w:val="000000"/>
                <w:sz w:val="24"/>
                <w:szCs w:val="24"/>
              </w:rPr>
              <w:t>221 400 000</w:t>
            </w:r>
          </w:p>
        </w:tc>
        <w:tc>
          <w:tcPr>
            <w:tcW w:w="476" w:type="pct"/>
            <w:shd w:val="clear" w:color="000000" w:fill="FFF2CC"/>
            <w:noWrap/>
            <w:hideMark/>
          </w:tcPr>
          <w:p w14:paraId="200D7ED0" w14:textId="764A36A9" w:rsidR="007B49EF" w:rsidRPr="00822A7A" w:rsidRDefault="007B49EF" w:rsidP="00822A7A">
            <w:pPr>
              <w:spacing w:after="0" w:line="240" w:lineRule="auto"/>
              <w:rPr>
                <w:rFonts w:ascii="Times New Roman" w:eastAsia="Times New Roman" w:hAnsi="Times New Roman" w:cs="Times New Roman"/>
                <w:b/>
                <w:bCs/>
                <w:color w:val="000000"/>
                <w:sz w:val="24"/>
                <w:szCs w:val="24"/>
              </w:rPr>
            </w:pPr>
            <w:r w:rsidRPr="00822A7A">
              <w:rPr>
                <w:rFonts w:ascii="Times New Roman" w:eastAsia="Times New Roman" w:hAnsi="Times New Roman" w:cs="Times New Roman"/>
                <w:b/>
                <w:bCs/>
                <w:color w:val="000000"/>
                <w:sz w:val="24"/>
                <w:szCs w:val="24"/>
              </w:rPr>
              <w:t>1 248 000 000</w:t>
            </w:r>
          </w:p>
        </w:tc>
      </w:tr>
      <w:tr w:rsidR="007B49EF" w:rsidRPr="00822A7A" w14:paraId="0BFD5BF6" w14:textId="77777777" w:rsidTr="001A0537">
        <w:trPr>
          <w:trHeight w:val="1200"/>
          <w:jc w:val="center"/>
        </w:trPr>
        <w:tc>
          <w:tcPr>
            <w:tcW w:w="706" w:type="pct"/>
            <w:vMerge w:val="restart"/>
            <w:shd w:val="clear" w:color="auto" w:fill="auto"/>
            <w:hideMark/>
          </w:tcPr>
          <w:p w14:paraId="1F600630"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lang w:val="fr-CM"/>
              </w:rPr>
            </w:pPr>
            <w:r w:rsidRPr="00822A7A">
              <w:rPr>
                <w:rFonts w:ascii="Times New Roman" w:eastAsia="Times New Roman" w:hAnsi="Times New Roman" w:cs="Times New Roman"/>
                <w:b/>
                <w:bCs/>
                <w:color w:val="000000"/>
                <w:sz w:val="24"/>
                <w:szCs w:val="24"/>
                <w:lang w:val="fr-CM"/>
              </w:rPr>
              <w:t>Endiguer rapidement les flambées épidémiques</w:t>
            </w:r>
          </w:p>
        </w:tc>
        <w:tc>
          <w:tcPr>
            <w:tcW w:w="671" w:type="pct"/>
            <w:vMerge w:val="restart"/>
            <w:shd w:val="clear" w:color="auto" w:fill="auto"/>
            <w:hideMark/>
          </w:tcPr>
          <w:p w14:paraId="41DA1B01" w14:textId="4CC57EA4" w:rsidR="007B49EF" w:rsidRPr="00822A7A" w:rsidRDefault="007B49EF" w:rsidP="00822A7A">
            <w:pPr>
              <w:spacing w:after="0" w:line="240" w:lineRule="auto"/>
              <w:rPr>
                <w:rFonts w:ascii="Times New Roman" w:eastAsia="Times New Roman" w:hAnsi="Times New Roman" w:cs="Times New Roman"/>
                <w:b/>
                <w:bCs/>
                <w:color w:val="000000"/>
                <w:sz w:val="24"/>
                <w:szCs w:val="24"/>
                <w:lang w:val="fr-CM"/>
              </w:rPr>
            </w:pPr>
            <w:r w:rsidRPr="00822A7A">
              <w:rPr>
                <w:rFonts w:ascii="Times New Roman" w:eastAsia="Times New Roman" w:hAnsi="Times New Roman" w:cs="Times New Roman"/>
                <w:b/>
                <w:bCs/>
                <w:color w:val="000000"/>
                <w:sz w:val="24"/>
                <w:szCs w:val="24"/>
                <w:lang w:val="fr-CM"/>
              </w:rPr>
              <w:t xml:space="preserve">Assurer la </w:t>
            </w:r>
            <w:r w:rsidR="00822A7A" w:rsidRPr="00822A7A">
              <w:rPr>
                <w:rFonts w:ascii="Times New Roman" w:eastAsia="Times New Roman" w:hAnsi="Times New Roman" w:cs="Times New Roman"/>
                <w:b/>
                <w:bCs/>
                <w:color w:val="000000"/>
                <w:sz w:val="24"/>
                <w:szCs w:val="24"/>
                <w:lang w:val="fr-CM"/>
              </w:rPr>
              <w:t>disponibilité</w:t>
            </w:r>
            <w:r w:rsidRPr="00822A7A">
              <w:rPr>
                <w:rFonts w:ascii="Times New Roman" w:eastAsia="Times New Roman" w:hAnsi="Times New Roman" w:cs="Times New Roman"/>
                <w:b/>
                <w:bCs/>
                <w:color w:val="000000"/>
                <w:sz w:val="24"/>
                <w:szCs w:val="24"/>
                <w:lang w:val="fr-CM"/>
              </w:rPr>
              <w:t xml:space="preserve"> continue des stocks des vaccins et consommables</w:t>
            </w:r>
          </w:p>
        </w:tc>
        <w:tc>
          <w:tcPr>
            <w:tcW w:w="757" w:type="pct"/>
            <w:shd w:val="clear" w:color="auto" w:fill="auto"/>
            <w:hideMark/>
          </w:tcPr>
          <w:p w14:paraId="674ADEB6" w14:textId="28196C7D" w:rsidR="007B49EF" w:rsidRPr="00822A7A" w:rsidRDefault="007B49EF" w:rsidP="00822A7A">
            <w:pPr>
              <w:spacing w:after="0" w:line="240" w:lineRule="auto"/>
              <w:rPr>
                <w:rFonts w:ascii="Times New Roman" w:eastAsia="Times New Roman" w:hAnsi="Times New Roman" w:cs="Times New Roman"/>
                <w:color w:val="000000"/>
                <w:sz w:val="24"/>
                <w:szCs w:val="24"/>
                <w:lang w:val="fr-CM"/>
              </w:rPr>
            </w:pPr>
            <w:r w:rsidRPr="00822A7A">
              <w:rPr>
                <w:rFonts w:ascii="Times New Roman" w:eastAsia="Times New Roman" w:hAnsi="Times New Roman" w:cs="Times New Roman"/>
                <w:color w:val="000000"/>
                <w:sz w:val="24"/>
                <w:szCs w:val="24"/>
                <w:lang w:val="fr-CM"/>
              </w:rPr>
              <w:t xml:space="preserve">Formation des logisticiens sur la gestion de stocks des intrants de </w:t>
            </w:r>
            <w:r w:rsidR="00822A7A" w:rsidRPr="00822A7A">
              <w:rPr>
                <w:rFonts w:ascii="Times New Roman" w:eastAsia="Times New Roman" w:hAnsi="Times New Roman" w:cs="Times New Roman"/>
                <w:color w:val="000000"/>
                <w:sz w:val="24"/>
                <w:szCs w:val="24"/>
                <w:lang w:val="fr-CM"/>
              </w:rPr>
              <w:t>prélèvement</w:t>
            </w:r>
            <w:r w:rsidRPr="00822A7A">
              <w:rPr>
                <w:rFonts w:ascii="Times New Roman" w:eastAsia="Times New Roman" w:hAnsi="Times New Roman" w:cs="Times New Roman"/>
                <w:color w:val="000000"/>
                <w:sz w:val="24"/>
                <w:szCs w:val="24"/>
                <w:lang w:val="fr-CM"/>
              </w:rPr>
              <w:t xml:space="preserve"> de Fièvre Jaune</w:t>
            </w:r>
          </w:p>
        </w:tc>
        <w:tc>
          <w:tcPr>
            <w:tcW w:w="585" w:type="pct"/>
            <w:shd w:val="clear" w:color="auto" w:fill="auto"/>
            <w:noWrap/>
            <w:hideMark/>
          </w:tcPr>
          <w:p w14:paraId="3E4ED4CB" w14:textId="77777777" w:rsidR="007B49EF" w:rsidRPr="00822A7A" w:rsidRDefault="007B49EF" w:rsidP="00822A7A">
            <w:pPr>
              <w:spacing w:after="0" w:line="240" w:lineRule="auto"/>
              <w:rPr>
                <w:rFonts w:ascii="Times New Roman" w:eastAsia="Times New Roman" w:hAnsi="Times New Roman" w:cs="Times New Roman"/>
                <w:color w:val="000000"/>
                <w:sz w:val="24"/>
                <w:szCs w:val="24"/>
                <w:lang w:val="fr-CM"/>
              </w:rPr>
            </w:pPr>
          </w:p>
        </w:tc>
        <w:tc>
          <w:tcPr>
            <w:tcW w:w="476" w:type="pct"/>
            <w:shd w:val="clear" w:color="auto" w:fill="auto"/>
            <w:noWrap/>
            <w:hideMark/>
          </w:tcPr>
          <w:p w14:paraId="71464011" w14:textId="1D1405DD"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12 000 000</w:t>
            </w:r>
          </w:p>
        </w:tc>
        <w:tc>
          <w:tcPr>
            <w:tcW w:w="476" w:type="pct"/>
            <w:shd w:val="clear" w:color="auto" w:fill="auto"/>
            <w:noWrap/>
            <w:hideMark/>
          </w:tcPr>
          <w:p w14:paraId="2F14C197" w14:textId="23D58F9F"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w:t>
            </w:r>
          </w:p>
        </w:tc>
        <w:tc>
          <w:tcPr>
            <w:tcW w:w="426" w:type="pct"/>
            <w:shd w:val="clear" w:color="auto" w:fill="auto"/>
            <w:noWrap/>
            <w:hideMark/>
          </w:tcPr>
          <w:p w14:paraId="4A53899C" w14:textId="61F2E457"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w:t>
            </w:r>
          </w:p>
        </w:tc>
        <w:tc>
          <w:tcPr>
            <w:tcW w:w="426" w:type="pct"/>
            <w:shd w:val="clear" w:color="auto" w:fill="auto"/>
            <w:noWrap/>
            <w:hideMark/>
          </w:tcPr>
          <w:p w14:paraId="01D2F1A7" w14:textId="21C1BC45"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w:t>
            </w:r>
          </w:p>
        </w:tc>
        <w:tc>
          <w:tcPr>
            <w:tcW w:w="476" w:type="pct"/>
            <w:shd w:val="clear" w:color="auto" w:fill="auto"/>
            <w:noWrap/>
            <w:hideMark/>
          </w:tcPr>
          <w:p w14:paraId="148D4E31" w14:textId="2BC7F9F4"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12 000 000</w:t>
            </w:r>
          </w:p>
        </w:tc>
      </w:tr>
      <w:tr w:rsidR="007B49EF" w:rsidRPr="00822A7A" w14:paraId="7CA8CB35" w14:textId="77777777" w:rsidTr="001A0537">
        <w:trPr>
          <w:trHeight w:val="1800"/>
          <w:jc w:val="center"/>
        </w:trPr>
        <w:tc>
          <w:tcPr>
            <w:tcW w:w="706" w:type="pct"/>
            <w:vMerge/>
            <w:hideMark/>
          </w:tcPr>
          <w:p w14:paraId="11BDB2A7"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671" w:type="pct"/>
            <w:vMerge/>
            <w:hideMark/>
          </w:tcPr>
          <w:p w14:paraId="357B72AE"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757" w:type="pct"/>
            <w:shd w:val="clear" w:color="auto" w:fill="auto"/>
            <w:hideMark/>
          </w:tcPr>
          <w:p w14:paraId="5BEB5806" w14:textId="56D997B3" w:rsidR="007B49EF" w:rsidRPr="00822A7A" w:rsidRDefault="007B49EF" w:rsidP="00822A7A">
            <w:pPr>
              <w:spacing w:after="0" w:line="240" w:lineRule="auto"/>
              <w:rPr>
                <w:rFonts w:ascii="Times New Roman" w:eastAsia="Times New Roman" w:hAnsi="Times New Roman" w:cs="Times New Roman"/>
                <w:color w:val="000000"/>
                <w:sz w:val="24"/>
                <w:szCs w:val="24"/>
                <w:lang w:val="fr-CM"/>
              </w:rPr>
            </w:pPr>
            <w:r w:rsidRPr="00822A7A">
              <w:rPr>
                <w:rFonts w:ascii="Times New Roman" w:eastAsia="Times New Roman" w:hAnsi="Times New Roman" w:cs="Times New Roman"/>
                <w:color w:val="000000"/>
                <w:sz w:val="24"/>
                <w:szCs w:val="24"/>
                <w:lang w:val="fr-CM"/>
              </w:rPr>
              <w:t xml:space="preserve">Organisation d'au moins d'une réunion de plaidoyer avec toutes les parties prenantes pour la mobilisation des ressources </w:t>
            </w:r>
            <w:r w:rsidR="00822A7A" w:rsidRPr="00822A7A">
              <w:rPr>
                <w:rFonts w:ascii="Times New Roman" w:eastAsia="Times New Roman" w:hAnsi="Times New Roman" w:cs="Times New Roman"/>
                <w:color w:val="000000"/>
                <w:sz w:val="24"/>
                <w:szCs w:val="24"/>
                <w:lang w:val="fr-CM"/>
              </w:rPr>
              <w:t>supplémentaires</w:t>
            </w:r>
          </w:p>
        </w:tc>
        <w:tc>
          <w:tcPr>
            <w:tcW w:w="585" w:type="pct"/>
            <w:shd w:val="clear" w:color="auto" w:fill="auto"/>
            <w:noWrap/>
            <w:hideMark/>
          </w:tcPr>
          <w:p w14:paraId="6E9CBDB6" w14:textId="77777777" w:rsidR="007B49EF" w:rsidRPr="00822A7A" w:rsidRDefault="007B49EF" w:rsidP="00822A7A">
            <w:pPr>
              <w:spacing w:after="0" w:line="240" w:lineRule="auto"/>
              <w:rPr>
                <w:rFonts w:ascii="Times New Roman" w:eastAsia="Times New Roman" w:hAnsi="Times New Roman" w:cs="Times New Roman"/>
                <w:color w:val="000000"/>
                <w:sz w:val="24"/>
                <w:szCs w:val="24"/>
                <w:lang w:val="fr-CM"/>
              </w:rPr>
            </w:pPr>
          </w:p>
        </w:tc>
        <w:tc>
          <w:tcPr>
            <w:tcW w:w="476" w:type="pct"/>
            <w:shd w:val="clear" w:color="auto" w:fill="auto"/>
            <w:noWrap/>
            <w:hideMark/>
          </w:tcPr>
          <w:p w14:paraId="0E26DFAA" w14:textId="18C94456"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7 140 000</w:t>
            </w:r>
          </w:p>
        </w:tc>
        <w:tc>
          <w:tcPr>
            <w:tcW w:w="476" w:type="pct"/>
            <w:shd w:val="clear" w:color="auto" w:fill="auto"/>
            <w:noWrap/>
            <w:hideMark/>
          </w:tcPr>
          <w:p w14:paraId="045F29A5" w14:textId="0B22CD4D"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w:t>
            </w:r>
          </w:p>
        </w:tc>
        <w:tc>
          <w:tcPr>
            <w:tcW w:w="426" w:type="pct"/>
            <w:shd w:val="clear" w:color="auto" w:fill="auto"/>
            <w:noWrap/>
            <w:hideMark/>
          </w:tcPr>
          <w:p w14:paraId="51CD4AD9" w14:textId="6EE5689A"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w:t>
            </w:r>
          </w:p>
        </w:tc>
        <w:tc>
          <w:tcPr>
            <w:tcW w:w="426" w:type="pct"/>
            <w:shd w:val="clear" w:color="auto" w:fill="auto"/>
            <w:noWrap/>
            <w:hideMark/>
          </w:tcPr>
          <w:p w14:paraId="4BBD519B" w14:textId="57E48862"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w:t>
            </w:r>
          </w:p>
        </w:tc>
        <w:tc>
          <w:tcPr>
            <w:tcW w:w="476" w:type="pct"/>
            <w:shd w:val="clear" w:color="auto" w:fill="auto"/>
            <w:noWrap/>
            <w:hideMark/>
          </w:tcPr>
          <w:p w14:paraId="38F07AEE" w14:textId="3C205B2C"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7 140 000</w:t>
            </w:r>
          </w:p>
        </w:tc>
      </w:tr>
      <w:tr w:rsidR="007B49EF" w:rsidRPr="00822A7A" w14:paraId="6DB8F546" w14:textId="77777777" w:rsidTr="001A0537">
        <w:trPr>
          <w:trHeight w:val="1500"/>
          <w:jc w:val="center"/>
        </w:trPr>
        <w:tc>
          <w:tcPr>
            <w:tcW w:w="706" w:type="pct"/>
            <w:vMerge/>
            <w:hideMark/>
          </w:tcPr>
          <w:p w14:paraId="7288ACC8"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671" w:type="pct"/>
            <w:vMerge/>
            <w:hideMark/>
          </w:tcPr>
          <w:p w14:paraId="005970AB"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757" w:type="pct"/>
            <w:shd w:val="clear" w:color="auto" w:fill="auto"/>
            <w:hideMark/>
          </w:tcPr>
          <w:p w14:paraId="0243F4EA" w14:textId="4F9849AC" w:rsidR="007B49EF" w:rsidRPr="00822A7A" w:rsidRDefault="007B49EF" w:rsidP="00822A7A">
            <w:pPr>
              <w:spacing w:after="0" w:line="240" w:lineRule="auto"/>
              <w:rPr>
                <w:rFonts w:ascii="Times New Roman" w:eastAsia="Times New Roman" w:hAnsi="Times New Roman" w:cs="Times New Roman"/>
                <w:color w:val="000000"/>
                <w:sz w:val="24"/>
                <w:szCs w:val="24"/>
                <w:lang w:val="fr-CM"/>
              </w:rPr>
            </w:pPr>
            <w:r w:rsidRPr="00822A7A">
              <w:rPr>
                <w:rFonts w:ascii="Times New Roman" w:eastAsia="Times New Roman" w:hAnsi="Times New Roman" w:cs="Times New Roman"/>
                <w:color w:val="000000"/>
                <w:sz w:val="24"/>
                <w:szCs w:val="24"/>
                <w:lang w:val="fr-CM"/>
              </w:rPr>
              <w:t>Renforcement des capacités medecins de travail des entreprises situées dans les zones à risque</w:t>
            </w:r>
          </w:p>
        </w:tc>
        <w:tc>
          <w:tcPr>
            <w:tcW w:w="585" w:type="pct"/>
            <w:shd w:val="clear" w:color="auto" w:fill="auto"/>
            <w:noWrap/>
            <w:hideMark/>
          </w:tcPr>
          <w:p w14:paraId="04176F9B" w14:textId="31F588C5"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w:t>
            </w:r>
          </w:p>
        </w:tc>
        <w:tc>
          <w:tcPr>
            <w:tcW w:w="476" w:type="pct"/>
            <w:shd w:val="clear" w:color="auto" w:fill="auto"/>
            <w:noWrap/>
            <w:hideMark/>
          </w:tcPr>
          <w:p w14:paraId="122150CF" w14:textId="528A6576"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w:t>
            </w:r>
          </w:p>
        </w:tc>
        <w:tc>
          <w:tcPr>
            <w:tcW w:w="476" w:type="pct"/>
            <w:shd w:val="clear" w:color="auto" w:fill="auto"/>
            <w:noWrap/>
            <w:hideMark/>
          </w:tcPr>
          <w:p w14:paraId="2325E20A" w14:textId="5375E8C1"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6 000 000</w:t>
            </w:r>
          </w:p>
        </w:tc>
        <w:tc>
          <w:tcPr>
            <w:tcW w:w="426" w:type="pct"/>
            <w:shd w:val="clear" w:color="auto" w:fill="auto"/>
            <w:noWrap/>
            <w:hideMark/>
          </w:tcPr>
          <w:p w14:paraId="7F5D6ABD" w14:textId="5804207C"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6 000 000</w:t>
            </w:r>
          </w:p>
        </w:tc>
        <w:tc>
          <w:tcPr>
            <w:tcW w:w="426" w:type="pct"/>
            <w:shd w:val="clear" w:color="auto" w:fill="auto"/>
            <w:noWrap/>
            <w:hideMark/>
          </w:tcPr>
          <w:p w14:paraId="3DD4D9B2" w14:textId="28745900"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w:t>
            </w:r>
          </w:p>
        </w:tc>
        <w:tc>
          <w:tcPr>
            <w:tcW w:w="476" w:type="pct"/>
            <w:shd w:val="clear" w:color="auto" w:fill="auto"/>
            <w:noWrap/>
            <w:hideMark/>
          </w:tcPr>
          <w:p w14:paraId="29B05BA8" w14:textId="61E13C0B"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12 000 000</w:t>
            </w:r>
          </w:p>
        </w:tc>
      </w:tr>
      <w:tr w:rsidR="007B49EF" w:rsidRPr="00822A7A" w14:paraId="4BFE7F1D" w14:textId="77777777" w:rsidTr="001A0537">
        <w:trPr>
          <w:trHeight w:val="300"/>
          <w:jc w:val="center"/>
        </w:trPr>
        <w:tc>
          <w:tcPr>
            <w:tcW w:w="706" w:type="pct"/>
            <w:vMerge/>
            <w:hideMark/>
          </w:tcPr>
          <w:p w14:paraId="6BA675F0"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1429" w:type="pct"/>
            <w:gridSpan w:val="2"/>
            <w:shd w:val="clear" w:color="000000" w:fill="C9C9C9"/>
            <w:hideMark/>
          </w:tcPr>
          <w:p w14:paraId="6C076D99" w14:textId="2887AF65" w:rsidR="007B49EF" w:rsidRPr="00822A7A" w:rsidRDefault="007B49EF" w:rsidP="00822A7A">
            <w:pPr>
              <w:spacing w:after="0" w:line="240" w:lineRule="auto"/>
              <w:rPr>
                <w:rFonts w:ascii="Times New Roman" w:eastAsia="Times New Roman" w:hAnsi="Times New Roman" w:cs="Times New Roman"/>
                <w:b/>
                <w:bCs/>
                <w:color w:val="000000"/>
                <w:sz w:val="24"/>
                <w:szCs w:val="24"/>
                <w:lang w:val="fr-CM"/>
              </w:rPr>
            </w:pPr>
            <w:r w:rsidRPr="00822A7A">
              <w:rPr>
                <w:rFonts w:ascii="Times New Roman" w:eastAsia="Times New Roman" w:hAnsi="Times New Roman" w:cs="Times New Roman"/>
                <w:b/>
                <w:bCs/>
                <w:color w:val="000000"/>
                <w:sz w:val="24"/>
                <w:szCs w:val="24"/>
                <w:lang w:val="fr-CM"/>
              </w:rPr>
              <w:t xml:space="preserve">Assurer la </w:t>
            </w:r>
            <w:r w:rsidR="00822A7A" w:rsidRPr="00822A7A">
              <w:rPr>
                <w:rFonts w:ascii="Times New Roman" w:eastAsia="Times New Roman" w:hAnsi="Times New Roman" w:cs="Times New Roman"/>
                <w:b/>
                <w:bCs/>
                <w:color w:val="000000"/>
                <w:sz w:val="24"/>
                <w:szCs w:val="24"/>
                <w:lang w:val="fr-CM"/>
              </w:rPr>
              <w:t>disponibilité</w:t>
            </w:r>
            <w:r w:rsidRPr="00822A7A">
              <w:rPr>
                <w:rFonts w:ascii="Times New Roman" w:eastAsia="Times New Roman" w:hAnsi="Times New Roman" w:cs="Times New Roman"/>
                <w:b/>
                <w:bCs/>
                <w:color w:val="000000"/>
                <w:sz w:val="24"/>
                <w:szCs w:val="24"/>
                <w:lang w:val="fr-CM"/>
              </w:rPr>
              <w:t xml:space="preserve"> continue des stocks des vaccins et consommables  Total</w:t>
            </w:r>
          </w:p>
        </w:tc>
        <w:tc>
          <w:tcPr>
            <w:tcW w:w="585" w:type="pct"/>
            <w:shd w:val="clear" w:color="000000" w:fill="C9C9C9"/>
            <w:noWrap/>
            <w:hideMark/>
          </w:tcPr>
          <w:p w14:paraId="740478B2" w14:textId="37949771" w:rsidR="007B49EF" w:rsidRPr="00822A7A" w:rsidRDefault="007B49EF" w:rsidP="00822A7A">
            <w:pPr>
              <w:spacing w:after="0" w:line="240" w:lineRule="auto"/>
              <w:rPr>
                <w:rFonts w:ascii="Times New Roman" w:eastAsia="Times New Roman" w:hAnsi="Times New Roman" w:cs="Times New Roman"/>
                <w:b/>
                <w:bCs/>
                <w:color w:val="000000"/>
                <w:sz w:val="24"/>
                <w:szCs w:val="24"/>
              </w:rPr>
            </w:pPr>
            <w:r w:rsidRPr="00822A7A">
              <w:rPr>
                <w:rFonts w:ascii="Times New Roman" w:eastAsia="Times New Roman" w:hAnsi="Times New Roman" w:cs="Times New Roman"/>
                <w:b/>
                <w:bCs/>
                <w:color w:val="000000"/>
                <w:sz w:val="24"/>
                <w:szCs w:val="24"/>
              </w:rPr>
              <w:t>-</w:t>
            </w:r>
          </w:p>
        </w:tc>
        <w:tc>
          <w:tcPr>
            <w:tcW w:w="476" w:type="pct"/>
            <w:shd w:val="clear" w:color="000000" w:fill="C9C9C9"/>
            <w:noWrap/>
            <w:hideMark/>
          </w:tcPr>
          <w:p w14:paraId="6A973714" w14:textId="7DB41F4F" w:rsidR="007B49EF" w:rsidRPr="00822A7A" w:rsidRDefault="007B49EF" w:rsidP="00822A7A">
            <w:pPr>
              <w:spacing w:after="0" w:line="240" w:lineRule="auto"/>
              <w:rPr>
                <w:rFonts w:ascii="Times New Roman" w:eastAsia="Times New Roman" w:hAnsi="Times New Roman" w:cs="Times New Roman"/>
                <w:b/>
                <w:bCs/>
                <w:color w:val="000000"/>
                <w:sz w:val="24"/>
                <w:szCs w:val="24"/>
              </w:rPr>
            </w:pPr>
            <w:r w:rsidRPr="00822A7A">
              <w:rPr>
                <w:rFonts w:ascii="Times New Roman" w:eastAsia="Times New Roman" w:hAnsi="Times New Roman" w:cs="Times New Roman"/>
                <w:b/>
                <w:bCs/>
                <w:color w:val="000000"/>
                <w:sz w:val="24"/>
                <w:szCs w:val="24"/>
              </w:rPr>
              <w:t>19 140 000</w:t>
            </w:r>
          </w:p>
        </w:tc>
        <w:tc>
          <w:tcPr>
            <w:tcW w:w="476" w:type="pct"/>
            <w:shd w:val="clear" w:color="000000" w:fill="C9C9C9"/>
            <w:noWrap/>
            <w:hideMark/>
          </w:tcPr>
          <w:p w14:paraId="4628E231" w14:textId="6DE46BB8" w:rsidR="007B49EF" w:rsidRPr="00822A7A" w:rsidRDefault="007B49EF" w:rsidP="00822A7A">
            <w:pPr>
              <w:spacing w:after="0" w:line="240" w:lineRule="auto"/>
              <w:rPr>
                <w:rFonts w:ascii="Times New Roman" w:eastAsia="Times New Roman" w:hAnsi="Times New Roman" w:cs="Times New Roman"/>
                <w:b/>
                <w:bCs/>
                <w:color w:val="000000"/>
                <w:sz w:val="24"/>
                <w:szCs w:val="24"/>
              </w:rPr>
            </w:pPr>
            <w:r w:rsidRPr="00822A7A">
              <w:rPr>
                <w:rFonts w:ascii="Times New Roman" w:eastAsia="Times New Roman" w:hAnsi="Times New Roman" w:cs="Times New Roman"/>
                <w:b/>
                <w:bCs/>
                <w:color w:val="000000"/>
                <w:sz w:val="24"/>
                <w:szCs w:val="24"/>
              </w:rPr>
              <w:t>6 000 000</w:t>
            </w:r>
          </w:p>
        </w:tc>
        <w:tc>
          <w:tcPr>
            <w:tcW w:w="426" w:type="pct"/>
            <w:shd w:val="clear" w:color="000000" w:fill="C9C9C9"/>
            <w:noWrap/>
            <w:hideMark/>
          </w:tcPr>
          <w:p w14:paraId="297A492B" w14:textId="3CB918D8" w:rsidR="007B49EF" w:rsidRPr="00822A7A" w:rsidRDefault="007B49EF" w:rsidP="00822A7A">
            <w:pPr>
              <w:spacing w:after="0" w:line="240" w:lineRule="auto"/>
              <w:rPr>
                <w:rFonts w:ascii="Times New Roman" w:eastAsia="Times New Roman" w:hAnsi="Times New Roman" w:cs="Times New Roman"/>
                <w:b/>
                <w:bCs/>
                <w:color w:val="000000"/>
                <w:sz w:val="24"/>
                <w:szCs w:val="24"/>
              </w:rPr>
            </w:pPr>
            <w:r w:rsidRPr="00822A7A">
              <w:rPr>
                <w:rFonts w:ascii="Times New Roman" w:eastAsia="Times New Roman" w:hAnsi="Times New Roman" w:cs="Times New Roman"/>
                <w:b/>
                <w:bCs/>
                <w:color w:val="000000"/>
                <w:sz w:val="24"/>
                <w:szCs w:val="24"/>
              </w:rPr>
              <w:t>6 000 000</w:t>
            </w:r>
          </w:p>
        </w:tc>
        <w:tc>
          <w:tcPr>
            <w:tcW w:w="426" w:type="pct"/>
            <w:shd w:val="clear" w:color="000000" w:fill="C9C9C9"/>
            <w:noWrap/>
            <w:hideMark/>
          </w:tcPr>
          <w:p w14:paraId="5355C884" w14:textId="6EADC3AD" w:rsidR="007B49EF" w:rsidRPr="00822A7A" w:rsidRDefault="007B49EF" w:rsidP="00822A7A">
            <w:pPr>
              <w:spacing w:after="0" w:line="240" w:lineRule="auto"/>
              <w:rPr>
                <w:rFonts w:ascii="Times New Roman" w:eastAsia="Times New Roman" w:hAnsi="Times New Roman" w:cs="Times New Roman"/>
                <w:b/>
                <w:bCs/>
                <w:color w:val="000000"/>
                <w:sz w:val="24"/>
                <w:szCs w:val="24"/>
              </w:rPr>
            </w:pPr>
            <w:r w:rsidRPr="00822A7A">
              <w:rPr>
                <w:rFonts w:ascii="Times New Roman" w:eastAsia="Times New Roman" w:hAnsi="Times New Roman" w:cs="Times New Roman"/>
                <w:b/>
                <w:bCs/>
                <w:color w:val="000000"/>
                <w:sz w:val="24"/>
                <w:szCs w:val="24"/>
              </w:rPr>
              <w:t>-</w:t>
            </w:r>
          </w:p>
        </w:tc>
        <w:tc>
          <w:tcPr>
            <w:tcW w:w="476" w:type="pct"/>
            <w:shd w:val="clear" w:color="000000" w:fill="C9C9C9"/>
            <w:noWrap/>
            <w:hideMark/>
          </w:tcPr>
          <w:p w14:paraId="1CFA5E40" w14:textId="6AA0C5A9" w:rsidR="007B49EF" w:rsidRPr="00822A7A" w:rsidRDefault="007B49EF" w:rsidP="00822A7A">
            <w:pPr>
              <w:spacing w:after="0" w:line="240" w:lineRule="auto"/>
              <w:rPr>
                <w:rFonts w:ascii="Times New Roman" w:eastAsia="Times New Roman" w:hAnsi="Times New Roman" w:cs="Times New Roman"/>
                <w:b/>
                <w:bCs/>
                <w:color w:val="000000"/>
                <w:sz w:val="24"/>
                <w:szCs w:val="24"/>
              </w:rPr>
            </w:pPr>
            <w:r w:rsidRPr="00822A7A">
              <w:rPr>
                <w:rFonts w:ascii="Times New Roman" w:eastAsia="Times New Roman" w:hAnsi="Times New Roman" w:cs="Times New Roman"/>
                <w:b/>
                <w:bCs/>
                <w:color w:val="000000"/>
                <w:sz w:val="24"/>
                <w:szCs w:val="24"/>
              </w:rPr>
              <w:t>31 140 000</w:t>
            </w:r>
          </w:p>
        </w:tc>
      </w:tr>
      <w:tr w:rsidR="007B49EF" w:rsidRPr="00822A7A" w14:paraId="1148ED1F" w14:textId="77777777" w:rsidTr="001A0537">
        <w:trPr>
          <w:trHeight w:val="1200"/>
          <w:jc w:val="center"/>
        </w:trPr>
        <w:tc>
          <w:tcPr>
            <w:tcW w:w="706" w:type="pct"/>
            <w:vMerge/>
            <w:hideMark/>
          </w:tcPr>
          <w:p w14:paraId="7D5F4868"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671" w:type="pct"/>
            <w:vMerge w:val="restart"/>
            <w:shd w:val="clear" w:color="auto" w:fill="auto"/>
            <w:hideMark/>
          </w:tcPr>
          <w:p w14:paraId="4B69CBEB" w14:textId="204F1B23" w:rsidR="007B49EF" w:rsidRPr="00822A7A" w:rsidRDefault="007B49EF" w:rsidP="00822A7A">
            <w:pPr>
              <w:spacing w:after="0" w:line="240" w:lineRule="auto"/>
              <w:rPr>
                <w:rFonts w:ascii="Times New Roman" w:eastAsia="Times New Roman" w:hAnsi="Times New Roman" w:cs="Times New Roman"/>
                <w:b/>
                <w:bCs/>
                <w:color w:val="000000"/>
                <w:sz w:val="24"/>
                <w:szCs w:val="24"/>
                <w:lang w:val="fr-CM"/>
              </w:rPr>
            </w:pPr>
            <w:r w:rsidRPr="00822A7A">
              <w:rPr>
                <w:rFonts w:ascii="Times New Roman" w:eastAsia="Times New Roman" w:hAnsi="Times New Roman" w:cs="Times New Roman"/>
                <w:b/>
                <w:bCs/>
                <w:color w:val="000000"/>
                <w:sz w:val="24"/>
                <w:szCs w:val="24"/>
                <w:lang w:val="fr-CM"/>
              </w:rPr>
              <w:t>Renforcer les capacités de détection et de notification précoces des cas et flambées de FJ à tous les niveaux</w:t>
            </w:r>
          </w:p>
        </w:tc>
        <w:tc>
          <w:tcPr>
            <w:tcW w:w="757" w:type="pct"/>
            <w:shd w:val="clear" w:color="auto" w:fill="auto"/>
            <w:hideMark/>
          </w:tcPr>
          <w:p w14:paraId="34C0E63D" w14:textId="77777777" w:rsidR="007B49EF" w:rsidRPr="00822A7A" w:rsidRDefault="007B49EF" w:rsidP="00822A7A">
            <w:pPr>
              <w:spacing w:after="0" w:line="240" w:lineRule="auto"/>
              <w:rPr>
                <w:rFonts w:ascii="Times New Roman" w:eastAsia="Times New Roman" w:hAnsi="Times New Roman" w:cs="Times New Roman"/>
                <w:color w:val="000000"/>
                <w:sz w:val="24"/>
                <w:szCs w:val="24"/>
                <w:lang w:val="fr-CM"/>
              </w:rPr>
            </w:pPr>
            <w:r w:rsidRPr="00822A7A">
              <w:rPr>
                <w:rFonts w:ascii="Times New Roman" w:eastAsia="Times New Roman" w:hAnsi="Times New Roman" w:cs="Times New Roman"/>
                <w:color w:val="000000"/>
                <w:sz w:val="24"/>
                <w:szCs w:val="24"/>
                <w:lang w:val="fr-CM"/>
              </w:rPr>
              <w:t>Acquisition des reactifs de laboratoires pour le diagnostic des cas au laboratoire</w:t>
            </w:r>
          </w:p>
        </w:tc>
        <w:tc>
          <w:tcPr>
            <w:tcW w:w="585" w:type="pct"/>
            <w:shd w:val="clear" w:color="auto" w:fill="auto"/>
            <w:noWrap/>
            <w:hideMark/>
          </w:tcPr>
          <w:p w14:paraId="674D9344" w14:textId="5F2CC6A3"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5 000 000</w:t>
            </w:r>
          </w:p>
        </w:tc>
        <w:tc>
          <w:tcPr>
            <w:tcW w:w="476" w:type="pct"/>
            <w:shd w:val="clear" w:color="auto" w:fill="auto"/>
            <w:noWrap/>
            <w:hideMark/>
          </w:tcPr>
          <w:p w14:paraId="26178121" w14:textId="0808AD11"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30 000 000</w:t>
            </w:r>
          </w:p>
        </w:tc>
        <w:tc>
          <w:tcPr>
            <w:tcW w:w="476" w:type="pct"/>
            <w:shd w:val="clear" w:color="auto" w:fill="auto"/>
            <w:noWrap/>
            <w:hideMark/>
          </w:tcPr>
          <w:p w14:paraId="6EC19844" w14:textId="7C9B2FF3"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30 000 000</w:t>
            </w:r>
          </w:p>
        </w:tc>
        <w:tc>
          <w:tcPr>
            <w:tcW w:w="426" w:type="pct"/>
            <w:shd w:val="clear" w:color="auto" w:fill="auto"/>
            <w:noWrap/>
            <w:hideMark/>
          </w:tcPr>
          <w:p w14:paraId="13FB5B46" w14:textId="486E1F78"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30 000 000</w:t>
            </w:r>
          </w:p>
        </w:tc>
        <w:tc>
          <w:tcPr>
            <w:tcW w:w="426" w:type="pct"/>
            <w:shd w:val="clear" w:color="auto" w:fill="auto"/>
            <w:noWrap/>
            <w:hideMark/>
          </w:tcPr>
          <w:p w14:paraId="2CE93591" w14:textId="57563454"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30 000 000</w:t>
            </w:r>
          </w:p>
        </w:tc>
        <w:tc>
          <w:tcPr>
            <w:tcW w:w="476" w:type="pct"/>
            <w:shd w:val="clear" w:color="auto" w:fill="auto"/>
            <w:noWrap/>
            <w:hideMark/>
          </w:tcPr>
          <w:p w14:paraId="09B8CACE" w14:textId="3EF0C2E0"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125 000 000</w:t>
            </w:r>
          </w:p>
        </w:tc>
      </w:tr>
      <w:tr w:rsidR="007B49EF" w:rsidRPr="00822A7A" w14:paraId="3FB60F0F" w14:textId="77777777" w:rsidTr="001A0537">
        <w:trPr>
          <w:trHeight w:val="900"/>
          <w:jc w:val="center"/>
        </w:trPr>
        <w:tc>
          <w:tcPr>
            <w:tcW w:w="706" w:type="pct"/>
            <w:vMerge/>
            <w:hideMark/>
          </w:tcPr>
          <w:p w14:paraId="35BD7F27"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671" w:type="pct"/>
            <w:vMerge/>
            <w:hideMark/>
          </w:tcPr>
          <w:p w14:paraId="41C3BA2F"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757" w:type="pct"/>
            <w:shd w:val="clear" w:color="auto" w:fill="auto"/>
            <w:hideMark/>
          </w:tcPr>
          <w:p w14:paraId="0CCA6DB3" w14:textId="15D0C46A" w:rsidR="007B49EF" w:rsidRPr="00822A7A" w:rsidRDefault="007B49EF" w:rsidP="00822A7A">
            <w:pPr>
              <w:spacing w:after="0" w:line="240" w:lineRule="auto"/>
              <w:rPr>
                <w:rFonts w:ascii="Times New Roman" w:eastAsia="Times New Roman" w:hAnsi="Times New Roman" w:cs="Times New Roman"/>
                <w:color w:val="000000"/>
                <w:sz w:val="24"/>
                <w:szCs w:val="24"/>
                <w:lang w:val="fr-CM"/>
              </w:rPr>
            </w:pPr>
            <w:r w:rsidRPr="00822A7A">
              <w:rPr>
                <w:rFonts w:ascii="Times New Roman" w:eastAsia="Times New Roman" w:hAnsi="Times New Roman" w:cs="Times New Roman"/>
                <w:color w:val="000000"/>
                <w:sz w:val="24"/>
                <w:szCs w:val="24"/>
                <w:lang w:val="fr-CM"/>
              </w:rPr>
              <w:t>Collecte et acheminement des echantillions biologiques de FJ</w:t>
            </w:r>
          </w:p>
        </w:tc>
        <w:tc>
          <w:tcPr>
            <w:tcW w:w="585" w:type="pct"/>
            <w:shd w:val="clear" w:color="auto" w:fill="auto"/>
            <w:noWrap/>
            <w:hideMark/>
          </w:tcPr>
          <w:p w14:paraId="4CDF3096" w14:textId="0792310C"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40 000 000</w:t>
            </w:r>
          </w:p>
        </w:tc>
        <w:tc>
          <w:tcPr>
            <w:tcW w:w="476" w:type="pct"/>
            <w:shd w:val="clear" w:color="auto" w:fill="auto"/>
            <w:noWrap/>
            <w:hideMark/>
          </w:tcPr>
          <w:p w14:paraId="2957CC0D" w14:textId="4621EBA5"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80 000 000</w:t>
            </w:r>
          </w:p>
        </w:tc>
        <w:tc>
          <w:tcPr>
            <w:tcW w:w="476" w:type="pct"/>
            <w:shd w:val="clear" w:color="auto" w:fill="auto"/>
            <w:noWrap/>
            <w:hideMark/>
          </w:tcPr>
          <w:p w14:paraId="283BD53B" w14:textId="7C730C70"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80 000 000</w:t>
            </w:r>
          </w:p>
        </w:tc>
        <w:tc>
          <w:tcPr>
            <w:tcW w:w="426" w:type="pct"/>
            <w:shd w:val="clear" w:color="auto" w:fill="auto"/>
            <w:noWrap/>
            <w:hideMark/>
          </w:tcPr>
          <w:p w14:paraId="1A700F5A" w14:textId="77A25606"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80 000 000</w:t>
            </w:r>
          </w:p>
        </w:tc>
        <w:tc>
          <w:tcPr>
            <w:tcW w:w="426" w:type="pct"/>
            <w:shd w:val="clear" w:color="auto" w:fill="auto"/>
            <w:noWrap/>
            <w:hideMark/>
          </w:tcPr>
          <w:p w14:paraId="5809BE25" w14:textId="6DC75D62"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80 000 000</w:t>
            </w:r>
          </w:p>
        </w:tc>
        <w:tc>
          <w:tcPr>
            <w:tcW w:w="476" w:type="pct"/>
            <w:shd w:val="clear" w:color="auto" w:fill="auto"/>
            <w:noWrap/>
            <w:hideMark/>
          </w:tcPr>
          <w:p w14:paraId="08D0721A" w14:textId="51C786CA"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360 000 000</w:t>
            </w:r>
          </w:p>
        </w:tc>
      </w:tr>
      <w:tr w:rsidR="007B49EF" w:rsidRPr="00822A7A" w14:paraId="01AEE022" w14:textId="77777777" w:rsidTr="001A0537">
        <w:trPr>
          <w:trHeight w:val="1500"/>
          <w:jc w:val="center"/>
        </w:trPr>
        <w:tc>
          <w:tcPr>
            <w:tcW w:w="706" w:type="pct"/>
            <w:vMerge/>
            <w:hideMark/>
          </w:tcPr>
          <w:p w14:paraId="466C9475"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671" w:type="pct"/>
            <w:vMerge/>
            <w:hideMark/>
          </w:tcPr>
          <w:p w14:paraId="4E881675"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757" w:type="pct"/>
            <w:shd w:val="clear" w:color="auto" w:fill="auto"/>
            <w:hideMark/>
          </w:tcPr>
          <w:p w14:paraId="55D26B0F" w14:textId="77777777" w:rsidR="007B49EF" w:rsidRPr="00822A7A" w:rsidRDefault="007B49EF" w:rsidP="00822A7A">
            <w:pPr>
              <w:spacing w:after="0" w:line="240" w:lineRule="auto"/>
              <w:rPr>
                <w:rFonts w:ascii="Times New Roman" w:eastAsia="Times New Roman" w:hAnsi="Times New Roman" w:cs="Times New Roman"/>
                <w:color w:val="000000"/>
                <w:sz w:val="24"/>
                <w:szCs w:val="24"/>
                <w:lang w:val="fr-CM"/>
              </w:rPr>
            </w:pPr>
            <w:r w:rsidRPr="00822A7A">
              <w:rPr>
                <w:rFonts w:ascii="Times New Roman" w:eastAsia="Times New Roman" w:hAnsi="Times New Roman" w:cs="Times New Roman"/>
                <w:color w:val="000000"/>
                <w:sz w:val="24"/>
                <w:szCs w:val="24"/>
                <w:lang w:val="fr-CM"/>
              </w:rPr>
              <w:t>Contractualisation et formation des transporteurs pour l'acheminement des échantillons</w:t>
            </w:r>
          </w:p>
        </w:tc>
        <w:tc>
          <w:tcPr>
            <w:tcW w:w="585" w:type="pct"/>
            <w:shd w:val="clear" w:color="auto" w:fill="auto"/>
            <w:noWrap/>
            <w:hideMark/>
          </w:tcPr>
          <w:p w14:paraId="0461EF27" w14:textId="068270EF"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w:t>
            </w:r>
          </w:p>
        </w:tc>
        <w:tc>
          <w:tcPr>
            <w:tcW w:w="476" w:type="pct"/>
            <w:shd w:val="clear" w:color="auto" w:fill="auto"/>
            <w:noWrap/>
            <w:hideMark/>
          </w:tcPr>
          <w:p w14:paraId="3C205055" w14:textId="60205C29"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10 000 000</w:t>
            </w:r>
          </w:p>
        </w:tc>
        <w:tc>
          <w:tcPr>
            <w:tcW w:w="476" w:type="pct"/>
            <w:shd w:val="clear" w:color="auto" w:fill="auto"/>
            <w:noWrap/>
            <w:hideMark/>
          </w:tcPr>
          <w:p w14:paraId="3EB6AA51" w14:textId="4456BD20"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10 000 000</w:t>
            </w:r>
          </w:p>
        </w:tc>
        <w:tc>
          <w:tcPr>
            <w:tcW w:w="426" w:type="pct"/>
            <w:shd w:val="clear" w:color="auto" w:fill="auto"/>
            <w:noWrap/>
            <w:hideMark/>
          </w:tcPr>
          <w:p w14:paraId="00B0AC50" w14:textId="418115BC"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10 000 000</w:t>
            </w:r>
          </w:p>
        </w:tc>
        <w:tc>
          <w:tcPr>
            <w:tcW w:w="426" w:type="pct"/>
            <w:shd w:val="clear" w:color="auto" w:fill="auto"/>
            <w:noWrap/>
            <w:hideMark/>
          </w:tcPr>
          <w:p w14:paraId="14CF2619" w14:textId="737E94FE"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w:t>
            </w:r>
          </w:p>
        </w:tc>
        <w:tc>
          <w:tcPr>
            <w:tcW w:w="476" w:type="pct"/>
            <w:shd w:val="clear" w:color="auto" w:fill="auto"/>
            <w:noWrap/>
            <w:hideMark/>
          </w:tcPr>
          <w:p w14:paraId="69F546ED" w14:textId="1A6DCF37"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30 000 000</w:t>
            </w:r>
          </w:p>
        </w:tc>
      </w:tr>
      <w:tr w:rsidR="007B49EF" w:rsidRPr="00822A7A" w14:paraId="502E28C7" w14:textId="77777777" w:rsidTr="001A0537">
        <w:trPr>
          <w:trHeight w:val="793"/>
          <w:jc w:val="center"/>
        </w:trPr>
        <w:tc>
          <w:tcPr>
            <w:tcW w:w="706" w:type="pct"/>
            <w:vMerge/>
            <w:hideMark/>
          </w:tcPr>
          <w:p w14:paraId="1AC6BE3B"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671" w:type="pct"/>
            <w:vMerge/>
            <w:hideMark/>
          </w:tcPr>
          <w:p w14:paraId="557C8C90"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757" w:type="pct"/>
            <w:shd w:val="clear" w:color="auto" w:fill="auto"/>
            <w:hideMark/>
          </w:tcPr>
          <w:p w14:paraId="262953D2" w14:textId="4F9509FC" w:rsidR="007B49EF" w:rsidRPr="00822A7A" w:rsidRDefault="007B49EF" w:rsidP="00822A7A">
            <w:pPr>
              <w:spacing w:after="0" w:line="240" w:lineRule="auto"/>
              <w:rPr>
                <w:rFonts w:ascii="Times New Roman" w:eastAsia="Times New Roman" w:hAnsi="Times New Roman" w:cs="Times New Roman"/>
                <w:color w:val="000000"/>
                <w:sz w:val="24"/>
                <w:szCs w:val="24"/>
                <w:lang w:val="fr-CM"/>
              </w:rPr>
            </w:pPr>
            <w:r w:rsidRPr="00822A7A">
              <w:rPr>
                <w:rFonts w:ascii="Times New Roman" w:eastAsia="Times New Roman" w:hAnsi="Times New Roman" w:cs="Times New Roman"/>
                <w:color w:val="000000"/>
                <w:sz w:val="24"/>
                <w:szCs w:val="24"/>
                <w:lang w:val="fr-CM"/>
              </w:rPr>
              <w:t xml:space="preserve">Formation des acteurs à la surveillance intégrée de la maladie et la riposte (SIMR), </w:t>
            </w:r>
            <w:r w:rsidRPr="00822A7A">
              <w:rPr>
                <w:rFonts w:ascii="Times New Roman" w:eastAsia="Times New Roman" w:hAnsi="Times New Roman" w:cs="Times New Roman"/>
                <w:color w:val="000000"/>
                <w:sz w:val="24"/>
                <w:szCs w:val="24"/>
                <w:lang w:val="fr-CM"/>
              </w:rPr>
              <w:lastRenderedPageBreak/>
              <w:t>directives MEV dans toutes les régions</w:t>
            </w:r>
          </w:p>
        </w:tc>
        <w:tc>
          <w:tcPr>
            <w:tcW w:w="585" w:type="pct"/>
            <w:shd w:val="clear" w:color="auto" w:fill="auto"/>
            <w:noWrap/>
            <w:hideMark/>
          </w:tcPr>
          <w:p w14:paraId="1A815B29" w14:textId="282B027E"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lastRenderedPageBreak/>
              <w:t>15 000 000</w:t>
            </w:r>
          </w:p>
        </w:tc>
        <w:tc>
          <w:tcPr>
            <w:tcW w:w="476" w:type="pct"/>
            <w:shd w:val="clear" w:color="auto" w:fill="auto"/>
            <w:noWrap/>
            <w:hideMark/>
          </w:tcPr>
          <w:p w14:paraId="6F92EC63" w14:textId="4A7D34B4"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15 000 000</w:t>
            </w:r>
          </w:p>
        </w:tc>
        <w:tc>
          <w:tcPr>
            <w:tcW w:w="476" w:type="pct"/>
            <w:shd w:val="clear" w:color="auto" w:fill="auto"/>
            <w:noWrap/>
            <w:hideMark/>
          </w:tcPr>
          <w:p w14:paraId="72839084" w14:textId="1B62CF28"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15 000 000</w:t>
            </w:r>
          </w:p>
        </w:tc>
        <w:tc>
          <w:tcPr>
            <w:tcW w:w="426" w:type="pct"/>
            <w:shd w:val="clear" w:color="auto" w:fill="auto"/>
            <w:noWrap/>
            <w:hideMark/>
          </w:tcPr>
          <w:p w14:paraId="3C4C1037" w14:textId="1F09A89A"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15 000 000</w:t>
            </w:r>
          </w:p>
        </w:tc>
        <w:tc>
          <w:tcPr>
            <w:tcW w:w="426" w:type="pct"/>
            <w:shd w:val="clear" w:color="auto" w:fill="auto"/>
            <w:noWrap/>
            <w:hideMark/>
          </w:tcPr>
          <w:p w14:paraId="4D16D5FC" w14:textId="22A44179"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15 000 000</w:t>
            </w:r>
          </w:p>
        </w:tc>
        <w:tc>
          <w:tcPr>
            <w:tcW w:w="476" w:type="pct"/>
            <w:shd w:val="clear" w:color="auto" w:fill="auto"/>
            <w:noWrap/>
            <w:hideMark/>
          </w:tcPr>
          <w:p w14:paraId="001C13BF" w14:textId="7F6CD7C9"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75 000 000</w:t>
            </w:r>
          </w:p>
        </w:tc>
      </w:tr>
      <w:tr w:rsidR="007B49EF" w:rsidRPr="00822A7A" w14:paraId="55FB3177" w14:textId="77777777" w:rsidTr="001A0537">
        <w:trPr>
          <w:trHeight w:val="557"/>
          <w:jc w:val="center"/>
        </w:trPr>
        <w:tc>
          <w:tcPr>
            <w:tcW w:w="706" w:type="pct"/>
            <w:vMerge/>
            <w:hideMark/>
          </w:tcPr>
          <w:p w14:paraId="15DF4273"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671" w:type="pct"/>
            <w:vMerge/>
            <w:hideMark/>
          </w:tcPr>
          <w:p w14:paraId="3104E3B6"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757" w:type="pct"/>
            <w:shd w:val="clear" w:color="auto" w:fill="auto"/>
            <w:hideMark/>
          </w:tcPr>
          <w:p w14:paraId="23A07DDB" w14:textId="3D5B6045" w:rsidR="007B49EF" w:rsidRPr="00822A7A" w:rsidRDefault="007B49EF" w:rsidP="00822A7A">
            <w:pPr>
              <w:spacing w:after="0" w:line="240" w:lineRule="auto"/>
              <w:rPr>
                <w:rFonts w:ascii="Times New Roman" w:eastAsia="Times New Roman" w:hAnsi="Times New Roman" w:cs="Times New Roman"/>
                <w:color w:val="000000"/>
                <w:sz w:val="24"/>
                <w:szCs w:val="24"/>
                <w:lang w:val="fr-CM"/>
              </w:rPr>
            </w:pPr>
            <w:r w:rsidRPr="00822A7A">
              <w:rPr>
                <w:rFonts w:ascii="Times New Roman" w:eastAsia="Times New Roman" w:hAnsi="Times New Roman" w:cs="Times New Roman"/>
                <w:color w:val="000000"/>
                <w:sz w:val="24"/>
                <w:szCs w:val="24"/>
                <w:lang w:val="fr-CM"/>
              </w:rPr>
              <w:t>Formation le personnel des PSF à la surveillance intégrée de la maladie et la riposte (SIMR),directives MEV</w:t>
            </w:r>
          </w:p>
        </w:tc>
        <w:tc>
          <w:tcPr>
            <w:tcW w:w="585" w:type="pct"/>
            <w:shd w:val="clear" w:color="auto" w:fill="auto"/>
            <w:noWrap/>
            <w:hideMark/>
          </w:tcPr>
          <w:p w14:paraId="5F091200" w14:textId="6FF184A4"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18 000 000</w:t>
            </w:r>
          </w:p>
        </w:tc>
        <w:tc>
          <w:tcPr>
            <w:tcW w:w="476" w:type="pct"/>
            <w:shd w:val="clear" w:color="auto" w:fill="auto"/>
            <w:noWrap/>
            <w:hideMark/>
          </w:tcPr>
          <w:p w14:paraId="7A0462DD" w14:textId="2F923994"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12 500 000</w:t>
            </w:r>
          </w:p>
        </w:tc>
        <w:tc>
          <w:tcPr>
            <w:tcW w:w="476" w:type="pct"/>
            <w:shd w:val="clear" w:color="auto" w:fill="auto"/>
            <w:noWrap/>
            <w:hideMark/>
          </w:tcPr>
          <w:p w14:paraId="1551A276" w14:textId="7B645F2A"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12 500 000</w:t>
            </w:r>
          </w:p>
        </w:tc>
        <w:tc>
          <w:tcPr>
            <w:tcW w:w="426" w:type="pct"/>
            <w:shd w:val="clear" w:color="auto" w:fill="auto"/>
            <w:noWrap/>
            <w:hideMark/>
          </w:tcPr>
          <w:p w14:paraId="77D24B2D" w14:textId="288B1557"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12 500 000</w:t>
            </w:r>
          </w:p>
        </w:tc>
        <w:tc>
          <w:tcPr>
            <w:tcW w:w="426" w:type="pct"/>
            <w:shd w:val="clear" w:color="auto" w:fill="auto"/>
            <w:noWrap/>
            <w:hideMark/>
          </w:tcPr>
          <w:p w14:paraId="599AF408" w14:textId="78D507A1"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12 500 000</w:t>
            </w:r>
          </w:p>
        </w:tc>
        <w:tc>
          <w:tcPr>
            <w:tcW w:w="476" w:type="pct"/>
            <w:shd w:val="clear" w:color="auto" w:fill="auto"/>
            <w:noWrap/>
            <w:hideMark/>
          </w:tcPr>
          <w:p w14:paraId="2890CC52" w14:textId="556D5E1A"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68 000 000</w:t>
            </w:r>
          </w:p>
        </w:tc>
      </w:tr>
      <w:tr w:rsidR="007B49EF" w:rsidRPr="00822A7A" w14:paraId="601D758E" w14:textId="77777777" w:rsidTr="001A0537">
        <w:trPr>
          <w:trHeight w:val="600"/>
          <w:jc w:val="center"/>
        </w:trPr>
        <w:tc>
          <w:tcPr>
            <w:tcW w:w="706" w:type="pct"/>
            <w:vMerge/>
            <w:hideMark/>
          </w:tcPr>
          <w:p w14:paraId="32E79FA8"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671" w:type="pct"/>
            <w:vMerge/>
            <w:hideMark/>
          </w:tcPr>
          <w:p w14:paraId="7AE4CC31"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757" w:type="pct"/>
            <w:shd w:val="clear" w:color="auto" w:fill="auto"/>
            <w:hideMark/>
          </w:tcPr>
          <w:p w14:paraId="367A5DAD" w14:textId="77777777" w:rsidR="007B49EF" w:rsidRPr="00822A7A" w:rsidRDefault="007B49EF" w:rsidP="00822A7A">
            <w:pPr>
              <w:spacing w:after="0" w:line="240" w:lineRule="auto"/>
              <w:rPr>
                <w:rFonts w:ascii="Times New Roman" w:eastAsia="Times New Roman" w:hAnsi="Times New Roman" w:cs="Times New Roman"/>
                <w:color w:val="000000"/>
                <w:sz w:val="24"/>
                <w:szCs w:val="24"/>
                <w:lang w:val="fr-CM"/>
              </w:rPr>
            </w:pPr>
            <w:r w:rsidRPr="00822A7A">
              <w:rPr>
                <w:rFonts w:ascii="Times New Roman" w:eastAsia="Times New Roman" w:hAnsi="Times New Roman" w:cs="Times New Roman"/>
                <w:color w:val="000000"/>
                <w:sz w:val="24"/>
                <w:szCs w:val="24"/>
                <w:lang w:val="fr-CM"/>
              </w:rPr>
              <w:t>Investigation de tous les cas suspects de FJ</w:t>
            </w:r>
          </w:p>
        </w:tc>
        <w:tc>
          <w:tcPr>
            <w:tcW w:w="585" w:type="pct"/>
            <w:shd w:val="clear" w:color="auto" w:fill="auto"/>
            <w:noWrap/>
            <w:hideMark/>
          </w:tcPr>
          <w:p w14:paraId="0F6882A7" w14:textId="38B82C6C"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60 000 000</w:t>
            </w:r>
          </w:p>
        </w:tc>
        <w:tc>
          <w:tcPr>
            <w:tcW w:w="476" w:type="pct"/>
            <w:shd w:val="clear" w:color="auto" w:fill="auto"/>
            <w:noWrap/>
            <w:hideMark/>
          </w:tcPr>
          <w:p w14:paraId="3768FB1D" w14:textId="3D71EDA0"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120 000 000</w:t>
            </w:r>
          </w:p>
        </w:tc>
        <w:tc>
          <w:tcPr>
            <w:tcW w:w="476" w:type="pct"/>
            <w:shd w:val="clear" w:color="auto" w:fill="auto"/>
            <w:noWrap/>
            <w:hideMark/>
          </w:tcPr>
          <w:p w14:paraId="51765516" w14:textId="1C001507"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120 000 000</w:t>
            </w:r>
          </w:p>
        </w:tc>
        <w:tc>
          <w:tcPr>
            <w:tcW w:w="426" w:type="pct"/>
            <w:shd w:val="clear" w:color="auto" w:fill="auto"/>
            <w:noWrap/>
            <w:hideMark/>
          </w:tcPr>
          <w:p w14:paraId="43AB06C2" w14:textId="30180EC0"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120 000 000</w:t>
            </w:r>
          </w:p>
        </w:tc>
        <w:tc>
          <w:tcPr>
            <w:tcW w:w="426" w:type="pct"/>
            <w:shd w:val="clear" w:color="auto" w:fill="auto"/>
            <w:noWrap/>
            <w:hideMark/>
          </w:tcPr>
          <w:p w14:paraId="132F0B2F" w14:textId="1980684C"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120 000 000</w:t>
            </w:r>
          </w:p>
        </w:tc>
        <w:tc>
          <w:tcPr>
            <w:tcW w:w="476" w:type="pct"/>
            <w:shd w:val="clear" w:color="auto" w:fill="auto"/>
            <w:noWrap/>
            <w:hideMark/>
          </w:tcPr>
          <w:p w14:paraId="0ECCC13A" w14:textId="6FC5ECD1"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540 000 000</w:t>
            </w:r>
          </w:p>
        </w:tc>
      </w:tr>
      <w:tr w:rsidR="007B49EF" w:rsidRPr="00822A7A" w14:paraId="49BDB047" w14:textId="77777777" w:rsidTr="001A0537">
        <w:trPr>
          <w:trHeight w:val="1200"/>
          <w:jc w:val="center"/>
        </w:trPr>
        <w:tc>
          <w:tcPr>
            <w:tcW w:w="706" w:type="pct"/>
            <w:vMerge/>
            <w:hideMark/>
          </w:tcPr>
          <w:p w14:paraId="6533BE39"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671" w:type="pct"/>
            <w:vMerge/>
            <w:hideMark/>
          </w:tcPr>
          <w:p w14:paraId="0D15714B"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757" w:type="pct"/>
            <w:shd w:val="clear" w:color="auto" w:fill="auto"/>
            <w:hideMark/>
          </w:tcPr>
          <w:p w14:paraId="0AA802E5" w14:textId="77777777" w:rsidR="007B49EF" w:rsidRPr="00822A7A" w:rsidRDefault="007B49EF" w:rsidP="00822A7A">
            <w:pPr>
              <w:spacing w:after="0" w:line="240" w:lineRule="auto"/>
              <w:rPr>
                <w:rFonts w:ascii="Times New Roman" w:eastAsia="Times New Roman" w:hAnsi="Times New Roman" w:cs="Times New Roman"/>
                <w:color w:val="000000"/>
                <w:sz w:val="24"/>
                <w:szCs w:val="24"/>
                <w:lang w:val="fr-CM"/>
              </w:rPr>
            </w:pPr>
            <w:r w:rsidRPr="00822A7A">
              <w:rPr>
                <w:rFonts w:ascii="Times New Roman" w:eastAsia="Times New Roman" w:hAnsi="Times New Roman" w:cs="Times New Roman"/>
                <w:color w:val="000000"/>
                <w:sz w:val="24"/>
                <w:szCs w:val="24"/>
                <w:lang w:val="fr-CM"/>
              </w:rPr>
              <w:t>Mise à disposition des intrants de diagnostic (réactifs…)  et des équipements au CPC</w:t>
            </w:r>
          </w:p>
        </w:tc>
        <w:tc>
          <w:tcPr>
            <w:tcW w:w="585" w:type="pct"/>
            <w:shd w:val="clear" w:color="auto" w:fill="auto"/>
            <w:noWrap/>
            <w:hideMark/>
          </w:tcPr>
          <w:p w14:paraId="6A83CAF4" w14:textId="1AB4C84F"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w:t>
            </w:r>
          </w:p>
        </w:tc>
        <w:tc>
          <w:tcPr>
            <w:tcW w:w="476" w:type="pct"/>
            <w:shd w:val="clear" w:color="auto" w:fill="auto"/>
            <w:noWrap/>
            <w:hideMark/>
          </w:tcPr>
          <w:p w14:paraId="5D0DE295" w14:textId="0478540C"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40 000 000</w:t>
            </w:r>
          </w:p>
        </w:tc>
        <w:tc>
          <w:tcPr>
            <w:tcW w:w="476" w:type="pct"/>
            <w:shd w:val="clear" w:color="auto" w:fill="auto"/>
            <w:noWrap/>
            <w:hideMark/>
          </w:tcPr>
          <w:p w14:paraId="78BA5633" w14:textId="1D557D0F"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40 000 000</w:t>
            </w:r>
          </w:p>
        </w:tc>
        <w:tc>
          <w:tcPr>
            <w:tcW w:w="426" w:type="pct"/>
            <w:shd w:val="clear" w:color="auto" w:fill="auto"/>
            <w:noWrap/>
            <w:hideMark/>
          </w:tcPr>
          <w:p w14:paraId="1F89EE32" w14:textId="136A9CD0"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40 000 000</w:t>
            </w:r>
          </w:p>
        </w:tc>
        <w:tc>
          <w:tcPr>
            <w:tcW w:w="426" w:type="pct"/>
            <w:shd w:val="clear" w:color="auto" w:fill="auto"/>
            <w:noWrap/>
            <w:hideMark/>
          </w:tcPr>
          <w:p w14:paraId="0983BDD2" w14:textId="53CDDDC1"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40 000 000</w:t>
            </w:r>
          </w:p>
        </w:tc>
        <w:tc>
          <w:tcPr>
            <w:tcW w:w="476" w:type="pct"/>
            <w:shd w:val="clear" w:color="auto" w:fill="auto"/>
            <w:noWrap/>
            <w:hideMark/>
          </w:tcPr>
          <w:p w14:paraId="1E15E9F9" w14:textId="5958ED73"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160 000 000</w:t>
            </w:r>
          </w:p>
        </w:tc>
      </w:tr>
      <w:tr w:rsidR="007B49EF" w:rsidRPr="00822A7A" w14:paraId="4B588477" w14:textId="77777777" w:rsidTr="001A0537">
        <w:trPr>
          <w:trHeight w:val="1200"/>
          <w:jc w:val="center"/>
        </w:trPr>
        <w:tc>
          <w:tcPr>
            <w:tcW w:w="706" w:type="pct"/>
            <w:vMerge/>
            <w:hideMark/>
          </w:tcPr>
          <w:p w14:paraId="0D205DD3"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671" w:type="pct"/>
            <w:vMerge/>
            <w:hideMark/>
          </w:tcPr>
          <w:p w14:paraId="2DBC2CD0"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757" w:type="pct"/>
            <w:shd w:val="clear" w:color="auto" w:fill="auto"/>
            <w:hideMark/>
          </w:tcPr>
          <w:p w14:paraId="270FF424" w14:textId="050BE0EA" w:rsidR="007B49EF" w:rsidRPr="00822A7A" w:rsidRDefault="007B49EF" w:rsidP="00822A7A">
            <w:pPr>
              <w:spacing w:after="0" w:line="240" w:lineRule="auto"/>
              <w:rPr>
                <w:rFonts w:ascii="Times New Roman" w:eastAsia="Times New Roman" w:hAnsi="Times New Roman" w:cs="Times New Roman"/>
                <w:color w:val="000000"/>
                <w:sz w:val="24"/>
                <w:szCs w:val="24"/>
                <w:lang w:val="fr-CM"/>
              </w:rPr>
            </w:pPr>
            <w:r w:rsidRPr="00822A7A">
              <w:rPr>
                <w:rFonts w:ascii="Times New Roman" w:eastAsia="Times New Roman" w:hAnsi="Times New Roman" w:cs="Times New Roman"/>
                <w:color w:val="000000"/>
                <w:sz w:val="24"/>
                <w:szCs w:val="24"/>
                <w:lang w:val="fr-CM"/>
              </w:rPr>
              <w:t>Mise à disposition des Kits de prélèvements/transport des échantillons dans les FOSA des DS affectés</w:t>
            </w:r>
          </w:p>
        </w:tc>
        <w:tc>
          <w:tcPr>
            <w:tcW w:w="585" w:type="pct"/>
            <w:shd w:val="clear" w:color="auto" w:fill="auto"/>
            <w:noWrap/>
            <w:hideMark/>
          </w:tcPr>
          <w:p w14:paraId="2A15D4FB" w14:textId="3EF8DB2F"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3 000 000</w:t>
            </w:r>
          </w:p>
        </w:tc>
        <w:tc>
          <w:tcPr>
            <w:tcW w:w="476" w:type="pct"/>
            <w:shd w:val="clear" w:color="auto" w:fill="auto"/>
            <w:noWrap/>
            <w:hideMark/>
          </w:tcPr>
          <w:p w14:paraId="22987B1A" w14:textId="0CC77767"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20 000 000</w:t>
            </w:r>
          </w:p>
        </w:tc>
        <w:tc>
          <w:tcPr>
            <w:tcW w:w="476" w:type="pct"/>
            <w:shd w:val="clear" w:color="auto" w:fill="auto"/>
            <w:noWrap/>
            <w:hideMark/>
          </w:tcPr>
          <w:p w14:paraId="4EB746B9" w14:textId="3577F10A"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20 000 000</w:t>
            </w:r>
          </w:p>
        </w:tc>
        <w:tc>
          <w:tcPr>
            <w:tcW w:w="426" w:type="pct"/>
            <w:shd w:val="clear" w:color="auto" w:fill="auto"/>
            <w:noWrap/>
            <w:hideMark/>
          </w:tcPr>
          <w:p w14:paraId="6820FC79" w14:textId="638870F6"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20 000 000</w:t>
            </w:r>
          </w:p>
        </w:tc>
        <w:tc>
          <w:tcPr>
            <w:tcW w:w="426" w:type="pct"/>
            <w:shd w:val="clear" w:color="auto" w:fill="auto"/>
            <w:noWrap/>
            <w:hideMark/>
          </w:tcPr>
          <w:p w14:paraId="5482A2EB" w14:textId="4FDE99C0"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w:t>
            </w:r>
          </w:p>
        </w:tc>
        <w:tc>
          <w:tcPr>
            <w:tcW w:w="476" w:type="pct"/>
            <w:shd w:val="clear" w:color="auto" w:fill="auto"/>
            <w:noWrap/>
            <w:hideMark/>
          </w:tcPr>
          <w:p w14:paraId="32B0FFF7" w14:textId="5BEA8744"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63 000 000</w:t>
            </w:r>
          </w:p>
        </w:tc>
      </w:tr>
      <w:tr w:rsidR="007B49EF" w:rsidRPr="00822A7A" w14:paraId="43BAF8C8" w14:textId="77777777" w:rsidTr="001A0537">
        <w:trPr>
          <w:trHeight w:val="651"/>
          <w:jc w:val="center"/>
        </w:trPr>
        <w:tc>
          <w:tcPr>
            <w:tcW w:w="706" w:type="pct"/>
            <w:vMerge/>
            <w:hideMark/>
          </w:tcPr>
          <w:p w14:paraId="1DDEABFD"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671" w:type="pct"/>
            <w:vMerge/>
            <w:hideMark/>
          </w:tcPr>
          <w:p w14:paraId="0278CBD3"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757" w:type="pct"/>
            <w:shd w:val="clear" w:color="auto" w:fill="auto"/>
            <w:hideMark/>
          </w:tcPr>
          <w:p w14:paraId="6F3018FE" w14:textId="33C032A5" w:rsidR="007B49EF" w:rsidRPr="00822A7A" w:rsidRDefault="007B49EF" w:rsidP="00822A7A">
            <w:pPr>
              <w:spacing w:after="0" w:line="240" w:lineRule="auto"/>
              <w:rPr>
                <w:rFonts w:ascii="Times New Roman" w:eastAsia="Times New Roman" w:hAnsi="Times New Roman" w:cs="Times New Roman"/>
                <w:color w:val="000000"/>
                <w:sz w:val="24"/>
                <w:szCs w:val="24"/>
                <w:lang w:val="fr-CM"/>
              </w:rPr>
            </w:pPr>
            <w:r w:rsidRPr="00822A7A">
              <w:rPr>
                <w:rFonts w:ascii="Times New Roman" w:eastAsia="Times New Roman" w:hAnsi="Times New Roman" w:cs="Times New Roman"/>
                <w:color w:val="000000"/>
                <w:sz w:val="24"/>
                <w:szCs w:val="24"/>
                <w:lang w:val="fr-CM"/>
              </w:rPr>
              <w:t xml:space="preserve">Mise à jour, production et dissémination des </w:t>
            </w:r>
            <w:r w:rsidRPr="00822A7A">
              <w:rPr>
                <w:rFonts w:ascii="Times New Roman" w:eastAsia="Times New Roman" w:hAnsi="Times New Roman" w:cs="Times New Roman"/>
                <w:color w:val="000000"/>
                <w:sz w:val="24"/>
                <w:szCs w:val="24"/>
                <w:lang w:val="fr-CM"/>
              </w:rPr>
              <w:lastRenderedPageBreak/>
              <w:t>directives, guides et SOPs</w:t>
            </w:r>
          </w:p>
        </w:tc>
        <w:tc>
          <w:tcPr>
            <w:tcW w:w="585" w:type="pct"/>
            <w:shd w:val="clear" w:color="auto" w:fill="auto"/>
            <w:noWrap/>
            <w:hideMark/>
          </w:tcPr>
          <w:p w14:paraId="233BC316" w14:textId="75128CA7"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lastRenderedPageBreak/>
              <w:t>-</w:t>
            </w:r>
          </w:p>
        </w:tc>
        <w:tc>
          <w:tcPr>
            <w:tcW w:w="476" w:type="pct"/>
            <w:shd w:val="clear" w:color="auto" w:fill="auto"/>
            <w:noWrap/>
            <w:hideMark/>
          </w:tcPr>
          <w:p w14:paraId="46B7E24E" w14:textId="69973279"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30 000 000</w:t>
            </w:r>
          </w:p>
        </w:tc>
        <w:tc>
          <w:tcPr>
            <w:tcW w:w="476" w:type="pct"/>
            <w:shd w:val="clear" w:color="auto" w:fill="auto"/>
            <w:noWrap/>
            <w:hideMark/>
          </w:tcPr>
          <w:p w14:paraId="1771B6D6" w14:textId="68E95FC1"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w:t>
            </w:r>
          </w:p>
        </w:tc>
        <w:tc>
          <w:tcPr>
            <w:tcW w:w="426" w:type="pct"/>
            <w:shd w:val="clear" w:color="auto" w:fill="auto"/>
            <w:noWrap/>
            <w:hideMark/>
          </w:tcPr>
          <w:p w14:paraId="007FE3D2" w14:textId="3D69CBB8"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w:t>
            </w:r>
          </w:p>
        </w:tc>
        <w:tc>
          <w:tcPr>
            <w:tcW w:w="426" w:type="pct"/>
            <w:shd w:val="clear" w:color="auto" w:fill="auto"/>
            <w:noWrap/>
            <w:hideMark/>
          </w:tcPr>
          <w:p w14:paraId="4553ABFB" w14:textId="40C7EA81"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w:t>
            </w:r>
          </w:p>
        </w:tc>
        <w:tc>
          <w:tcPr>
            <w:tcW w:w="476" w:type="pct"/>
            <w:shd w:val="clear" w:color="auto" w:fill="auto"/>
            <w:noWrap/>
            <w:hideMark/>
          </w:tcPr>
          <w:p w14:paraId="35F99AF8" w14:textId="48902D9D"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30 000 000</w:t>
            </w:r>
          </w:p>
        </w:tc>
      </w:tr>
      <w:tr w:rsidR="007B49EF" w:rsidRPr="00822A7A" w14:paraId="175AEA06" w14:textId="77777777" w:rsidTr="001A0537">
        <w:trPr>
          <w:trHeight w:val="900"/>
          <w:jc w:val="center"/>
        </w:trPr>
        <w:tc>
          <w:tcPr>
            <w:tcW w:w="706" w:type="pct"/>
            <w:vMerge/>
            <w:hideMark/>
          </w:tcPr>
          <w:p w14:paraId="76E6DE94"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671" w:type="pct"/>
            <w:vMerge/>
            <w:hideMark/>
          </w:tcPr>
          <w:p w14:paraId="11F5D060"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757" w:type="pct"/>
            <w:shd w:val="clear" w:color="auto" w:fill="auto"/>
            <w:hideMark/>
          </w:tcPr>
          <w:p w14:paraId="1E47A90D" w14:textId="77777777" w:rsidR="007B49EF" w:rsidRPr="00822A7A" w:rsidRDefault="007B49EF" w:rsidP="00822A7A">
            <w:pPr>
              <w:spacing w:after="0" w:line="240" w:lineRule="auto"/>
              <w:rPr>
                <w:rFonts w:ascii="Times New Roman" w:eastAsia="Times New Roman" w:hAnsi="Times New Roman" w:cs="Times New Roman"/>
                <w:color w:val="000000"/>
                <w:sz w:val="24"/>
                <w:szCs w:val="24"/>
                <w:lang w:val="fr-CM"/>
              </w:rPr>
            </w:pPr>
            <w:r w:rsidRPr="00822A7A">
              <w:rPr>
                <w:rFonts w:ascii="Times New Roman" w:eastAsia="Times New Roman" w:hAnsi="Times New Roman" w:cs="Times New Roman"/>
                <w:color w:val="000000"/>
                <w:sz w:val="24"/>
                <w:szCs w:val="24"/>
                <w:lang w:val="fr-CM"/>
              </w:rPr>
              <w:t>Remboursement des frais de transport des echantillons</w:t>
            </w:r>
          </w:p>
        </w:tc>
        <w:tc>
          <w:tcPr>
            <w:tcW w:w="585" w:type="pct"/>
            <w:shd w:val="clear" w:color="auto" w:fill="auto"/>
            <w:noWrap/>
            <w:hideMark/>
          </w:tcPr>
          <w:p w14:paraId="3E2D17B6" w14:textId="2AB4FA74"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10 000 000</w:t>
            </w:r>
          </w:p>
        </w:tc>
        <w:tc>
          <w:tcPr>
            <w:tcW w:w="476" w:type="pct"/>
            <w:shd w:val="clear" w:color="auto" w:fill="auto"/>
            <w:noWrap/>
            <w:hideMark/>
          </w:tcPr>
          <w:p w14:paraId="62F37F9A" w14:textId="5A036434"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60 000 000</w:t>
            </w:r>
          </w:p>
        </w:tc>
        <w:tc>
          <w:tcPr>
            <w:tcW w:w="476" w:type="pct"/>
            <w:shd w:val="clear" w:color="auto" w:fill="auto"/>
            <w:noWrap/>
            <w:hideMark/>
          </w:tcPr>
          <w:p w14:paraId="327312A9" w14:textId="4BFC69EA"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70 000 000</w:t>
            </w:r>
          </w:p>
        </w:tc>
        <w:tc>
          <w:tcPr>
            <w:tcW w:w="426" w:type="pct"/>
            <w:shd w:val="clear" w:color="auto" w:fill="auto"/>
            <w:noWrap/>
            <w:hideMark/>
          </w:tcPr>
          <w:p w14:paraId="039F9D76" w14:textId="7385F82C"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50 000 000</w:t>
            </w:r>
          </w:p>
        </w:tc>
        <w:tc>
          <w:tcPr>
            <w:tcW w:w="426" w:type="pct"/>
            <w:shd w:val="clear" w:color="auto" w:fill="auto"/>
            <w:noWrap/>
            <w:hideMark/>
          </w:tcPr>
          <w:p w14:paraId="1D6876F6" w14:textId="7BB40E15"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50 000 000</w:t>
            </w:r>
          </w:p>
        </w:tc>
        <w:tc>
          <w:tcPr>
            <w:tcW w:w="476" w:type="pct"/>
            <w:shd w:val="clear" w:color="auto" w:fill="auto"/>
            <w:noWrap/>
            <w:hideMark/>
          </w:tcPr>
          <w:p w14:paraId="4BA86C98" w14:textId="53744C33"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240 000 000</w:t>
            </w:r>
          </w:p>
        </w:tc>
      </w:tr>
      <w:tr w:rsidR="007B49EF" w:rsidRPr="00822A7A" w14:paraId="750A8716" w14:textId="77777777" w:rsidTr="001A0537">
        <w:trPr>
          <w:trHeight w:val="2100"/>
          <w:jc w:val="center"/>
        </w:trPr>
        <w:tc>
          <w:tcPr>
            <w:tcW w:w="706" w:type="pct"/>
            <w:vMerge/>
            <w:hideMark/>
          </w:tcPr>
          <w:p w14:paraId="15D0A3C0"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671" w:type="pct"/>
            <w:vMerge/>
            <w:hideMark/>
          </w:tcPr>
          <w:p w14:paraId="0026BFBD"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757" w:type="pct"/>
            <w:shd w:val="clear" w:color="auto" w:fill="auto"/>
            <w:hideMark/>
          </w:tcPr>
          <w:p w14:paraId="699677F8" w14:textId="204A402D" w:rsidR="007B49EF" w:rsidRPr="00822A7A" w:rsidRDefault="007B49EF" w:rsidP="00822A7A">
            <w:pPr>
              <w:spacing w:after="0" w:line="240" w:lineRule="auto"/>
              <w:rPr>
                <w:rFonts w:ascii="Times New Roman" w:eastAsia="Times New Roman" w:hAnsi="Times New Roman" w:cs="Times New Roman"/>
                <w:color w:val="000000"/>
                <w:sz w:val="24"/>
                <w:szCs w:val="24"/>
                <w:lang w:val="fr-CM"/>
              </w:rPr>
            </w:pPr>
            <w:r w:rsidRPr="00822A7A">
              <w:rPr>
                <w:rFonts w:ascii="Times New Roman" w:eastAsia="Times New Roman" w:hAnsi="Times New Roman" w:cs="Times New Roman"/>
                <w:color w:val="000000"/>
                <w:sz w:val="24"/>
                <w:szCs w:val="24"/>
                <w:lang w:val="fr-CM"/>
              </w:rPr>
              <w:t xml:space="preserve">Renforcement de capacités des acteurs communautaires (ASC ; tradipraticiens et associations locales) en surveillance fondée sur les </w:t>
            </w:r>
            <w:r w:rsidR="00822A7A" w:rsidRPr="00822A7A">
              <w:rPr>
                <w:rFonts w:ascii="Times New Roman" w:eastAsia="Times New Roman" w:hAnsi="Times New Roman" w:cs="Times New Roman"/>
                <w:color w:val="000000"/>
                <w:sz w:val="24"/>
                <w:szCs w:val="24"/>
                <w:lang w:val="fr-CM"/>
              </w:rPr>
              <w:t>évènements</w:t>
            </w:r>
            <w:r w:rsidRPr="00822A7A">
              <w:rPr>
                <w:rFonts w:ascii="Times New Roman" w:eastAsia="Times New Roman" w:hAnsi="Times New Roman" w:cs="Times New Roman"/>
                <w:color w:val="000000"/>
                <w:sz w:val="24"/>
                <w:szCs w:val="24"/>
                <w:lang w:val="fr-CM"/>
              </w:rPr>
              <w:t xml:space="preserve"> (SFE)</w:t>
            </w:r>
          </w:p>
        </w:tc>
        <w:tc>
          <w:tcPr>
            <w:tcW w:w="585" w:type="pct"/>
            <w:shd w:val="clear" w:color="auto" w:fill="auto"/>
            <w:noWrap/>
            <w:hideMark/>
          </w:tcPr>
          <w:p w14:paraId="4C855BC8" w14:textId="1B8ED3E3"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w:t>
            </w:r>
          </w:p>
        </w:tc>
        <w:tc>
          <w:tcPr>
            <w:tcW w:w="476" w:type="pct"/>
            <w:shd w:val="clear" w:color="auto" w:fill="auto"/>
            <w:noWrap/>
            <w:hideMark/>
          </w:tcPr>
          <w:p w14:paraId="331EE518" w14:textId="1195865E"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8 000 000</w:t>
            </w:r>
          </w:p>
        </w:tc>
        <w:tc>
          <w:tcPr>
            <w:tcW w:w="476" w:type="pct"/>
            <w:shd w:val="clear" w:color="auto" w:fill="auto"/>
            <w:noWrap/>
            <w:hideMark/>
          </w:tcPr>
          <w:p w14:paraId="4347909A" w14:textId="1C62CBC5"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8 000 000</w:t>
            </w:r>
          </w:p>
        </w:tc>
        <w:tc>
          <w:tcPr>
            <w:tcW w:w="426" w:type="pct"/>
            <w:shd w:val="clear" w:color="auto" w:fill="auto"/>
            <w:noWrap/>
            <w:hideMark/>
          </w:tcPr>
          <w:p w14:paraId="2B833758" w14:textId="6F620C1A"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8 000 000</w:t>
            </w:r>
          </w:p>
        </w:tc>
        <w:tc>
          <w:tcPr>
            <w:tcW w:w="426" w:type="pct"/>
            <w:shd w:val="clear" w:color="auto" w:fill="auto"/>
            <w:noWrap/>
            <w:hideMark/>
          </w:tcPr>
          <w:p w14:paraId="63EEE4D0" w14:textId="39F0D394"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8 000 000</w:t>
            </w:r>
          </w:p>
        </w:tc>
        <w:tc>
          <w:tcPr>
            <w:tcW w:w="476" w:type="pct"/>
            <w:shd w:val="clear" w:color="auto" w:fill="auto"/>
            <w:noWrap/>
            <w:hideMark/>
          </w:tcPr>
          <w:p w14:paraId="5ECCE217" w14:textId="5D408A75"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32 000 000</w:t>
            </w:r>
          </w:p>
        </w:tc>
      </w:tr>
      <w:tr w:rsidR="007B49EF" w:rsidRPr="00822A7A" w14:paraId="426975BF" w14:textId="77777777" w:rsidTr="001A0537">
        <w:trPr>
          <w:trHeight w:val="900"/>
          <w:jc w:val="center"/>
        </w:trPr>
        <w:tc>
          <w:tcPr>
            <w:tcW w:w="706" w:type="pct"/>
            <w:vMerge/>
            <w:hideMark/>
          </w:tcPr>
          <w:p w14:paraId="2FED4510"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671" w:type="pct"/>
            <w:vMerge/>
            <w:hideMark/>
          </w:tcPr>
          <w:p w14:paraId="3C7F4A35"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757" w:type="pct"/>
            <w:shd w:val="clear" w:color="auto" w:fill="auto"/>
            <w:hideMark/>
          </w:tcPr>
          <w:p w14:paraId="7A4EB375" w14:textId="77777777" w:rsidR="007B49EF" w:rsidRPr="00822A7A" w:rsidRDefault="007B49EF" w:rsidP="00822A7A">
            <w:pPr>
              <w:spacing w:after="0" w:line="240" w:lineRule="auto"/>
              <w:rPr>
                <w:rFonts w:ascii="Times New Roman" w:eastAsia="Times New Roman" w:hAnsi="Times New Roman" w:cs="Times New Roman"/>
                <w:color w:val="000000"/>
                <w:sz w:val="24"/>
                <w:szCs w:val="24"/>
                <w:lang w:val="fr-CM"/>
              </w:rPr>
            </w:pPr>
            <w:r w:rsidRPr="00822A7A">
              <w:rPr>
                <w:rFonts w:ascii="Times New Roman" w:eastAsia="Times New Roman" w:hAnsi="Times New Roman" w:cs="Times New Roman"/>
                <w:color w:val="000000"/>
                <w:sz w:val="24"/>
                <w:szCs w:val="24"/>
                <w:lang w:val="fr-CM"/>
              </w:rPr>
              <w:t>Supervision semestrielle SIMR  des acteurs à tous les niveaux</w:t>
            </w:r>
          </w:p>
        </w:tc>
        <w:tc>
          <w:tcPr>
            <w:tcW w:w="585" w:type="pct"/>
            <w:shd w:val="clear" w:color="auto" w:fill="auto"/>
            <w:noWrap/>
            <w:hideMark/>
          </w:tcPr>
          <w:p w14:paraId="38479866" w14:textId="6C215683"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20 000 000</w:t>
            </w:r>
          </w:p>
        </w:tc>
        <w:tc>
          <w:tcPr>
            <w:tcW w:w="476" w:type="pct"/>
            <w:shd w:val="clear" w:color="auto" w:fill="auto"/>
            <w:noWrap/>
            <w:hideMark/>
          </w:tcPr>
          <w:p w14:paraId="2DAE5580" w14:textId="4EC1AD29"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20 000 000</w:t>
            </w:r>
          </w:p>
        </w:tc>
        <w:tc>
          <w:tcPr>
            <w:tcW w:w="476" w:type="pct"/>
            <w:shd w:val="clear" w:color="auto" w:fill="auto"/>
            <w:noWrap/>
            <w:hideMark/>
          </w:tcPr>
          <w:p w14:paraId="1412DE2D" w14:textId="2AA6A0C9"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20 000 000</w:t>
            </w:r>
          </w:p>
        </w:tc>
        <w:tc>
          <w:tcPr>
            <w:tcW w:w="426" w:type="pct"/>
            <w:shd w:val="clear" w:color="auto" w:fill="auto"/>
            <w:noWrap/>
            <w:hideMark/>
          </w:tcPr>
          <w:p w14:paraId="32E2338C" w14:textId="3AFDC810"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20 000 000</w:t>
            </w:r>
          </w:p>
        </w:tc>
        <w:tc>
          <w:tcPr>
            <w:tcW w:w="426" w:type="pct"/>
            <w:shd w:val="clear" w:color="auto" w:fill="auto"/>
            <w:noWrap/>
            <w:hideMark/>
          </w:tcPr>
          <w:p w14:paraId="2AE05B7A" w14:textId="1544EDC3"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20 000 000</w:t>
            </w:r>
          </w:p>
        </w:tc>
        <w:tc>
          <w:tcPr>
            <w:tcW w:w="476" w:type="pct"/>
            <w:shd w:val="clear" w:color="auto" w:fill="auto"/>
            <w:noWrap/>
            <w:hideMark/>
          </w:tcPr>
          <w:p w14:paraId="7C221415" w14:textId="1CBA775B"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100 000 000</w:t>
            </w:r>
          </w:p>
        </w:tc>
      </w:tr>
      <w:tr w:rsidR="007B49EF" w:rsidRPr="00822A7A" w14:paraId="019244DF" w14:textId="77777777" w:rsidTr="001A0537">
        <w:trPr>
          <w:trHeight w:val="300"/>
          <w:jc w:val="center"/>
        </w:trPr>
        <w:tc>
          <w:tcPr>
            <w:tcW w:w="706" w:type="pct"/>
            <w:vMerge/>
            <w:hideMark/>
          </w:tcPr>
          <w:p w14:paraId="62D6EDA3"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1429" w:type="pct"/>
            <w:gridSpan w:val="2"/>
            <w:shd w:val="clear" w:color="000000" w:fill="C9C9C9"/>
            <w:hideMark/>
          </w:tcPr>
          <w:p w14:paraId="6A676A77" w14:textId="6F63C246" w:rsidR="007B49EF" w:rsidRPr="00822A7A" w:rsidRDefault="007B49EF" w:rsidP="00822A7A">
            <w:pPr>
              <w:spacing w:after="0" w:line="240" w:lineRule="auto"/>
              <w:rPr>
                <w:rFonts w:ascii="Times New Roman" w:eastAsia="Times New Roman" w:hAnsi="Times New Roman" w:cs="Times New Roman"/>
                <w:b/>
                <w:bCs/>
                <w:color w:val="000000"/>
                <w:sz w:val="24"/>
                <w:szCs w:val="24"/>
                <w:lang w:val="fr-CM"/>
              </w:rPr>
            </w:pPr>
            <w:r w:rsidRPr="00822A7A">
              <w:rPr>
                <w:rFonts w:ascii="Times New Roman" w:eastAsia="Times New Roman" w:hAnsi="Times New Roman" w:cs="Times New Roman"/>
                <w:b/>
                <w:bCs/>
                <w:color w:val="000000"/>
                <w:sz w:val="24"/>
                <w:szCs w:val="24"/>
                <w:lang w:val="fr-CM"/>
              </w:rPr>
              <w:t>Renforcer les capacités de détection et de notification précoces des cas et flambées de FJ à tous les niveaux</w:t>
            </w:r>
          </w:p>
        </w:tc>
        <w:tc>
          <w:tcPr>
            <w:tcW w:w="585" w:type="pct"/>
            <w:shd w:val="clear" w:color="000000" w:fill="C9C9C9"/>
            <w:noWrap/>
            <w:hideMark/>
          </w:tcPr>
          <w:p w14:paraId="1C6C58C9" w14:textId="7AF23C5A" w:rsidR="007B49EF" w:rsidRPr="00822A7A" w:rsidRDefault="007B49EF" w:rsidP="00822A7A">
            <w:pPr>
              <w:spacing w:after="0" w:line="240" w:lineRule="auto"/>
              <w:rPr>
                <w:rFonts w:ascii="Times New Roman" w:eastAsia="Times New Roman" w:hAnsi="Times New Roman" w:cs="Times New Roman"/>
                <w:b/>
                <w:bCs/>
                <w:color w:val="000000"/>
                <w:sz w:val="24"/>
                <w:szCs w:val="24"/>
              </w:rPr>
            </w:pPr>
            <w:r w:rsidRPr="00822A7A">
              <w:rPr>
                <w:rFonts w:ascii="Times New Roman" w:eastAsia="Times New Roman" w:hAnsi="Times New Roman" w:cs="Times New Roman"/>
                <w:b/>
                <w:bCs/>
                <w:color w:val="000000"/>
                <w:sz w:val="24"/>
                <w:szCs w:val="24"/>
              </w:rPr>
              <w:t>171 000 000</w:t>
            </w:r>
          </w:p>
        </w:tc>
        <w:tc>
          <w:tcPr>
            <w:tcW w:w="476" w:type="pct"/>
            <w:shd w:val="clear" w:color="000000" w:fill="C9C9C9"/>
            <w:noWrap/>
            <w:hideMark/>
          </w:tcPr>
          <w:p w14:paraId="0396CCAC" w14:textId="61FD554C" w:rsidR="007B49EF" w:rsidRPr="00822A7A" w:rsidRDefault="007B49EF" w:rsidP="00822A7A">
            <w:pPr>
              <w:spacing w:after="0" w:line="240" w:lineRule="auto"/>
              <w:rPr>
                <w:rFonts w:ascii="Times New Roman" w:eastAsia="Times New Roman" w:hAnsi="Times New Roman" w:cs="Times New Roman"/>
                <w:b/>
                <w:bCs/>
                <w:color w:val="000000"/>
                <w:sz w:val="24"/>
                <w:szCs w:val="24"/>
              </w:rPr>
            </w:pPr>
            <w:r w:rsidRPr="00822A7A">
              <w:rPr>
                <w:rFonts w:ascii="Times New Roman" w:eastAsia="Times New Roman" w:hAnsi="Times New Roman" w:cs="Times New Roman"/>
                <w:b/>
                <w:bCs/>
                <w:color w:val="000000"/>
                <w:sz w:val="24"/>
                <w:szCs w:val="24"/>
              </w:rPr>
              <w:t>445 500 000</w:t>
            </w:r>
          </w:p>
        </w:tc>
        <w:tc>
          <w:tcPr>
            <w:tcW w:w="476" w:type="pct"/>
            <w:shd w:val="clear" w:color="000000" w:fill="C9C9C9"/>
            <w:noWrap/>
            <w:hideMark/>
          </w:tcPr>
          <w:p w14:paraId="4B36980F" w14:textId="6F9A2853" w:rsidR="007B49EF" w:rsidRPr="00822A7A" w:rsidRDefault="007B49EF" w:rsidP="00822A7A">
            <w:pPr>
              <w:spacing w:after="0" w:line="240" w:lineRule="auto"/>
              <w:rPr>
                <w:rFonts w:ascii="Times New Roman" w:eastAsia="Times New Roman" w:hAnsi="Times New Roman" w:cs="Times New Roman"/>
                <w:b/>
                <w:bCs/>
                <w:color w:val="000000"/>
                <w:sz w:val="24"/>
                <w:szCs w:val="24"/>
              </w:rPr>
            </w:pPr>
            <w:r w:rsidRPr="00822A7A">
              <w:rPr>
                <w:rFonts w:ascii="Times New Roman" w:eastAsia="Times New Roman" w:hAnsi="Times New Roman" w:cs="Times New Roman"/>
                <w:b/>
                <w:bCs/>
                <w:color w:val="000000"/>
                <w:sz w:val="24"/>
                <w:szCs w:val="24"/>
              </w:rPr>
              <w:t>425 500 000</w:t>
            </w:r>
          </w:p>
        </w:tc>
        <w:tc>
          <w:tcPr>
            <w:tcW w:w="426" w:type="pct"/>
            <w:shd w:val="clear" w:color="000000" w:fill="C9C9C9"/>
            <w:noWrap/>
            <w:hideMark/>
          </w:tcPr>
          <w:p w14:paraId="08744C6C" w14:textId="00199D5D" w:rsidR="007B49EF" w:rsidRPr="00822A7A" w:rsidRDefault="007B49EF" w:rsidP="00822A7A">
            <w:pPr>
              <w:spacing w:after="0" w:line="240" w:lineRule="auto"/>
              <w:rPr>
                <w:rFonts w:ascii="Times New Roman" w:eastAsia="Times New Roman" w:hAnsi="Times New Roman" w:cs="Times New Roman"/>
                <w:b/>
                <w:bCs/>
                <w:color w:val="000000"/>
                <w:sz w:val="24"/>
                <w:szCs w:val="24"/>
              </w:rPr>
            </w:pPr>
            <w:r w:rsidRPr="00822A7A">
              <w:rPr>
                <w:rFonts w:ascii="Times New Roman" w:eastAsia="Times New Roman" w:hAnsi="Times New Roman" w:cs="Times New Roman"/>
                <w:b/>
                <w:bCs/>
                <w:color w:val="000000"/>
                <w:sz w:val="24"/>
                <w:szCs w:val="24"/>
              </w:rPr>
              <w:t>405 500 000</w:t>
            </w:r>
          </w:p>
        </w:tc>
        <w:tc>
          <w:tcPr>
            <w:tcW w:w="426" w:type="pct"/>
            <w:shd w:val="clear" w:color="000000" w:fill="C9C9C9"/>
            <w:noWrap/>
            <w:hideMark/>
          </w:tcPr>
          <w:p w14:paraId="70A47DF5" w14:textId="07857D52" w:rsidR="007B49EF" w:rsidRPr="00822A7A" w:rsidRDefault="007B49EF" w:rsidP="00822A7A">
            <w:pPr>
              <w:spacing w:after="0" w:line="240" w:lineRule="auto"/>
              <w:rPr>
                <w:rFonts w:ascii="Times New Roman" w:eastAsia="Times New Roman" w:hAnsi="Times New Roman" w:cs="Times New Roman"/>
                <w:b/>
                <w:bCs/>
                <w:color w:val="000000"/>
                <w:sz w:val="24"/>
                <w:szCs w:val="24"/>
              </w:rPr>
            </w:pPr>
            <w:r w:rsidRPr="00822A7A">
              <w:rPr>
                <w:rFonts w:ascii="Times New Roman" w:eastAsia="Times New Roman" w:hAnsi="Times New Roman" w:cs="Times New Roman"/>
                <w:b/>
                <w:bCs/>
                <w:color w:val="000000"/>
                <w:sz w:val="24"/>
                <w:szCs w:val="24"/>
              </w:rPr>
              <w:t>375 500 000</w:t>
            </w:r>
          </w:p>
        </w:tc>
        <w:tc>
          <w:tcPr>
            <w:tcW w:w="476" w:type="pct"/>
            <w:shd w:val="clear" w:color="000000" w:fill="C9C9C9"/>
            <w:noWrap/>
            <w:hideMark/>
          </w:tcPr>
          <w:p w14:paraId="71811F14" w14:textId="5F6120ED" w:rsidR="007B49EF" w:rsidRPr="00822A7A" w:rsidRDefault="007B49EF" w:rsidP="00822A7A">
            <w:pPr>
              <w:spacing w:after="0" w:line="240" w:lineRule="auto"/>
              <w:rPr>
                <w:rFonts w:ascii="Times New Roman" w:eastAsia="Times New Roman" w:hAnsi="Times New Roman" w:cs="Times New Roman"/>
                <w:b/>
                <w:bCs/>
                <w:color w:val="000000"/>
                <w:sz w:val="24"/>
                <w:szCs w:val="24"/>
              </w:rPr>
            </w:pPr>
            <w:r w:rsidRPr="00822A7A">
              <w:rPr>
                <w:rFonts w:ascii="Times New Roman" w:eastAsia="Times New Roman" w:hAnsi="Times New Roman" w:cs="Times New Roman"/>
                <w:b/>
                <w:bCs/>
                <w:color w:val="000000"/>
                <w:sz w:val="24"/>
                <w:szCs w:val="24"/>
              </w:rPr>
              <w:t>1 823 000 000</w:t>
            </w:r>
          </w:p>
        </w:tc>
      </w:tr>
      <w:tr w:rsidR="007B49EF" w:rsidRPr="00822A7A" w14:paraId="592A8FBE" w14:textId="77777777" w:rsidTr="001A0537">
        <w:trPr>
          <w:trHeight w:val="509"/>
          <w:jc w:val="center"/>
        </w:trPr>
        <w:tc>
          <w:tcPr>
            <w:tcW w:w="706" w:type="pct"/>
            <w:vMerge/>
            <w:hideMark/>
          </w:tcPr>
          <w:p w14:paraId="6368C333"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671" w:type="pct"/>
            <w:vMerge w:val="restart"/>
            <w:shd w:val="clear" w:color="auto" w:fill="auto"/>
            <w:hideMark/>
          </w:tcPr>
          <w:p w14:paraId="45157177" w14:textId="6120EB91" w:rsidR="007B49EF" w:rsidRPr="00822A7A" w:rsidRDefault="007B49EF" w:rsidP="00822A7A">
            <w:pPr>
              <w:spacing w:after="0" w:line="240" w:lineRule="auto"/>
              <w:rPr>
                <w:rFonts w:ascii="Times New Roman" w:eastAsia="Times New Roman" w:hAnsi="Times New Roman" w:cs="Times New Roman"/>
                <w:b/>
                <w:bCs/>
                <w:color w:val="000000"/>
                <w:sz w:val="24"/>
                <w:szCs w:val="24"/>
              </w:rPr>
            </w:pPr>
            <w:r w:rsidRPr="00822A7A">
              <w:rPr>
                <w:rFonts w:ascii="Times New Roman" w:eastAsia="Times New Roman" w:hAnsi="Times New Roman" w:cs="Times New Roman"/>
                <w:b/>
                <w:bCs/>
                <w:color w:val="000000"/>
                <w:sz w:val="24"/>
                <w:szCs w:val="24"/>
              </w:rPr>
              <w:t>Riposter rapidement</w:t>
            </w:r>
          </w:p>
        </w:tc>
        <w:tc>
          <w:tcPr>
            <w:tcW w:w="757" w:type="pct"/>
            <w:shd w:val="clear" w:color="auto" w:fill="auto"/>
            <w:hideMark/>
          </w:tcPr>
          <w:p w14:paraId="62AEC3C9" w14:textId="77777777" w:rsidR="007B49EF" w:rsidRPr="00822A7A" w:rsidRDefault="007B49EF" w:rsidP="00822A7A">
            <w:pPr>
              <w:spacing w:after="0" w:line="240" w:lineRule="auto"/>
              <w:rPr>
                <w:rFonts w:ascii="Times New Roman" w:eastAsia="Times New Roman" w:hAnsi="Times New Roman" w:cs="Times New Roman"/>
                <w:color w:val="000000"/>
                <w:sz w:val="24"/>
                <w:szCs w:val="24"/>
                <w:lang w:val="fr-CM"/>
              </w:rPr>
            </w:pPr>
            <w:r w:rsidRPr="00822A7A">
              <w:rPr>
                <w:rFonts w:ascii="Times New Roman" w:eastAsia="Times New Roman" w:hAnsi="Times New Roman" w:cs="Times New Roman"/>
                <w:color w:val="000000"/>
                <w:sz w:val="24"/>
                <w:szCs w:val="24"/>
                <w:lang w:val="fr-CM"/>
              </w:rPr>
              <w:t xml:space="preserve">Appui au fonctionnement des comités de coordination des </w:t>
            </w:r>
            <w:r w:rsidRPr="00822A7A">
              <w:rPr>
                <w:rFonts w:ascii="Times New Roman" w:eastAsia="Times New Roman" w:hAnsi="Times New Roman" w:cs="Times New Roman"/>
                <w:color w:val="000000"/>
                <w:sz w:val="24"/>
                <w:szCs w:val="24"/>
                <w:lang w:val="fr-CM"/>
              </w:rPr>
              <w:lastRenderedPageBreak/>
              <w:t>épidemies dans les 10 regions</w:t>
            </w:r>
          </w:p>
        </w:tc>
        <w:tc>
          <w:tcPr>
            <w:tcW w:w="585" w:type="pct"/>
            <w:shd w:val="clear" w:color="auto" w:fill="auto"/>
            <w:noWrap/>
            <w:hideMark/>
          </w:tcPr>
          <w:p w14:paraId="6599E2E3" w14:textId="0329A319"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lastRenderedPageBreak/>
              <w:t>-</w:t>
            </w:r>
          </w:p>
        </w:tc>
        <w:tc>
          <w:tcPr>
            <w:tcW w:w="476" w:type="pct"/>
            <w:shd w:val="clear" w:color="auto" w:fill="auto"/>
            <w:noWrap/>
            <w:hideMark/>
          </w:tcPr>
          <w:p w14:paraId="5BA21BBE" w14:textId="25B140FA"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8 000 000</w:t>
            </w:r>
          </w:p>
        </w:tc>
        <w:tc>
          <w:tcPr>
            <w:tcW w:w="476" w:type="pct"/>
            <w:shd w:val="clear" w:color="auto" w:fill="auto"/>
            <w:noWrap/>
            <w:hideMark/>
          </w:tcPr>
          <w:p w14:paraId="750F3CD5" w14:textId="252C1DEF"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8 000 000</w:t>
            </w:r>
          </w:p>
        </w:tc>
        <w:tc>
          <w:tcPr>
            <w:tcW w:w="426" w:type="pct"/>
            <w:shd w:val="clear" w:color="auto" w:fill="auto"/>
            <w:noWrap/>
            <w:hideMark/>
          </w:tcPr>
          <w:p w14:paraId="649DBE66" w14:textId="18BA16D4"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8 000 000</w:t>
            </w:r>
          </w:p>
        </w:tc>
        <w:tc>
          <w:tcPr>
            <w:tcW w:w="426" w:type="pct"/>
            <w:shd w:val="clear" w:color="auto" w:fill="auto"/>
            <w:noWrap/>
            <w:hideMark/>
          </w:tcPr>
          <w:p w14:paraId="129E352F" w14:textId="4E1F6707"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8 000 000</w:t>
            </w:r>
          </w:p>
        </w:tc>
        <w:tc>
          <w:tcPr>
            <w:tcW w:w="476" w:type="pct"/>
            <w:shd w:val="clear" w:color="auto" w:fill="auto"/>
            <w:noWrap/>
            <w:hideMark/>
          </w:tcPr>
          <w:p w14:paraId="5A6B15A7" w14:textId="5C94BE91"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32 000 000</w:t>
            </w:r>
          </w:p>
        </w:tc>
      </w:tr>
      <w:tr w:rsidR="007B49EF" w:rsidRPr="00822A7A" w14:paraId="334CDE53" w14:textId="77777777" w:rsidTr="001A0537">
        <w:trPr>
          <w:trHeight w:val="1200"/>
          <w:jc w:val="center"/>
        </w:trPr>
        <w:tc>
          <w:tcPr>
            <w:tcW w:w="706" w:type="pct"/>
            <w:vMerge/>
            <w:hideMark/>
          </w:tcPr>
          <w:p w14:paraId="50D95153"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671" w:type="pct"/>
            <w:vMerge/>
            <w:hideMark/>
          </w:tcPr>
          <w:p w14:paraId="3C11CD2C"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757" w:type="pct"/>
            <w:shd w:val="clear" w:color="auto" w:fill="auto"/>
            <w:hideMark/>
          </w:tcPr>
          <w:p w14:paraId="11F8D9AB" w14:textId="2ABB96D2" w:rsidR="007B49EF" w:rsidRPr="00822A7A" w:rsidRDefault="00822A7A" w:rsidP="00822A7A">
            <w:pPr>
              <w:spacing w:after="0" w:line="240" w:lineRule="auto"/>
              <w:rPr>
                <w:rFonts w:ascii="Times New Roman" w:eastAsia="Times New Roman" w:hAnsi="Times New Roman" w:cs="Times New Roman"/>
                <w:color w:val="000000"/>
                <w:sz w:val="24"/>
                <w:szCs w:val="24"/>
                <w:lang w:val="fr-CM"/>
              </w:rPr>
            </w:pPr>
            <w:r w:rsidRPr="00822A7A">
              <w:rPr>
                <w:rFonts w:ascii="Times New Roman" w:eastAsia="Times New Roman" w:hAnsi="Times New Roman" w:cs="Times New Roman"/>
                <w:color w:val="000000"/>
                <w:sz w:val="24"/>
                <w:szCs w:val="24"/>
                <w:lang w:val="fr-CM"/>
              </w:rPr>
              <w:t>Dissémination</w:t>
            </w:r>
            <w:r w:rsidR="007B49EF" w:rsidRPr="00822A7A">
              <w:rPr>
                <w:rFonts w:ascii="Times New Roman" w:eastAsia="Times New Roman" w:hAnsi="Times New Roman" w:cs="Times New Roman"/>
                <w:color w:val="000000"/>
                <w:sz w:val="24"/>
                <w:szCs w:val="24"/>
                <w:lang w:val="fr-CM"/>
              </w:rPr>
              <w:t xml:space="preserve"> des protocoles et des SOPs pour la gestion des cas de fièvre jaune</w:t>
            </w:r>
          </w:p>
        </w:tc>
        <w:tc>
          <w:tcPr>
            <w:tcW w:w="585" w:type="pct"/>
            <w:shd w:val="clear" w:color="auto" w:fill="auto"/>
            <w:noWrap/>
            <w:hideMark/>
          </w:tcPr>
          <w:p w14:paraId="12C32FF1" w14:textId="37744019"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w:t>
            </w:r>
          </w:p>
        </w:tc>
        <w:tc>
          <w:tcPr>
            <w:tcW w:w="476" w:type="pct"/>
            <w:shd w:val="clear" w:color="auto" w:fill="auto"/>
            <w:noWrap/>
            <w:hideMark/>
          </w:tcPr>
          <w:p w14:paraId="6512FA94" w14:textId="5EB9E8F7"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3 250 000</w:t>
            </w:r>
          </w:p>
        </w:tc>
        <w:tc>
          <w:tcPr>
            <w:tcW w:w="476" w:type="pct"/>
            <w:shd w:val="clear" w:color="auto" w:fill="auto"/>
            <w:noWrap/>
            <w:hideMark/>
          </w:tcPr>
          <w:p w14:paraId="2423EB4A" w14:textId="1C725686"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3 250 000</w:t>
            </w:r>
          </w:p>
        </w:tc>
        <w:tc>
          <w:tcPr>
            <w:tcW w:w="426" w:type="pct"/>
            <w:shd w:val="clear" w:color="auto" w:fill="auto"/>
            <w:noWrap/>
            <w:hideMark/>
          </w:tcPr>
          <w:p w14:paraId="11064276" w14:textId="3D1CFC22"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w:t>
            </w:r>
          </w:p>
        </w:tc>
        <w:tc>
          <w:tcPr>
            <w:tcW w:w="426" w:type="pct"/>
            <w:shd w:val="clear" w:color="auto" w:fill="auto"/>
            <w:noWrap/>
            <w:hideMark/>
          </w:tcPr>
          <w:p w14:paraId="383074C5" w14:textId="01DF9DA1"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w:t>
            </w:r>
          </w:p>
        </w:tc>
        <w:tc>
          <w:tcPr>
            <w:tcW w:w="476" w:type="pct"/>
            <w:shd w:val="clear" w:color="auto" w:fill="auto"/>
            <w:noWrap/>
            <w:hideMark/>
          </w:tcPr>
          <w:p w14:paraId="35FC837B" w14:textId="2251368B"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6 500 000</w:t>
            </w:r>
          </w:p>
        </w:tc>
      </w:tr>
      <w:tr w:rsidR="007B49EF" w:rsidRPr="00822A7A" w14:paraId="6DB19AD9" w14:textId="77777777" w:rsidTr="001A0537">
        <w:trPr>
          <w:trHeight w:val="1200"/>
          <w:jc w:val="center"/>
        </w:trPr>
        <w:tc>
          <w:tcPr>
            <w:tcW w:w="706" w:type="pct"/>
            <w:vMerge/>
            <w:hideMark/>
          </w:tcPr>
          <w:p w14:paraId="26F9EB6C"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671" w:type="pct"/>
            <w:vMerge/>
            <w:hideMark/>
          </w:tcPr>
          <w:p w14:paraId="5CC95CD5"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757" w:type="pct"/>
            <w:shd w:val="clear" w:color="auto" w:fill="auto"/>
            <w:hideMark/>
          </w:tcPr>
          <w:p w14:paraId="33FB45F9" w14:textId="24BA983B" w:rsidR="007B49EF" w:rsidRPr="00822A7A" w:rsidRDefault="007B49EF" w:rsidP="00822A7A">
            <w:pPr>
              <w:spacing w:after="0" w:line="240" w:lineRule="auto"/>
              <w:rPr>
                <w:rFonts w:ascii="Times New Roman" w:eastAsia="Times New Roman" w:hAnsi="Times New Roman" w:cs="Times New Roman"/>
                <w:color w:val="000000"/>
                <w:sz w:val="24"/>
                <w:szCs w:val="24"/>
                <w:lang w:val="fr-CM"/>
              </w:rPr>
            </w:pPr>
            <w:r w:rsidRPr="00822A7A">
              <w:rPr>
                <w:rFonts w:ascii="Times New Roman" w:eastAsia="Times New Roman" w:hAnsi="Times New Roman" w:cs="Times New Roman"/>
                <w:color w:val="000000"/>
                <w:sz w:val="24"/>
                <w:szCs w:val="24"/>
                <w:lang w:val="fr-CM"/>
              </w:rPr>
              <w:t xml:space="preserve">Elaboration, </w:t>
            </w:r>
            <w:r w:rsidR="00822A7A" w:rsidRPr="00822A7A">
              <w:rPr>
                <w:rFonts w:ascii="Times New Roman" w:eastAsia="Times New Roman" w:hAnsi="Times New Roman" w:cs="Times New Roman"/>
                <w:color w:val="000000"/>
                <w:sz w:val="24"/>
                <w:szCs w:val="24"/>
                <w:lang w:val="fr-CM"/>
              </w:rPr>
              <w:t>contextualisation</w:t>
            </w:r>
            <w:r w:rsidRPr="00822A7A">
              <w:rPr>
                <w:rFonts w:ascii="Times New Roman" w:eastAsia="Times New Roman" w:hAnsi="Times New Roman" w:cs="Times New Roman"/>
                <w:color w:val="000000"/>
                <w:sz w:val="24"/>
                <w:szCs w:val="24"/>
                <w:lang w:val="fr-CM"/>
              </w:rPr>
              <w:t xml:space="preserve"> des modules et protocoles de prise en charge</w:t>
            </w:r>
          </w:p>
        </w:tc>
        <w:tc>
          <w:tcPr>
            <w:tcW w:w="585" w:type="pct"/>
            <w:shd w:val="clear" w:color="auto" w:fill="auto"/>
            <w:noWrap/>
            <w:hideMark/>
          </w:tcPr>
          <w:p w14:paraId="49B83F31" w14:textId="0350B2CA"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w:t>
            </w:r>
          </w:p>
        </w:tc>
        <w:tc>
          <w:tcPr>
            <w:tcW w:w="476" w:type="pct"/>
            <w:shd w:val="clear" w:color="auto" w:fill="auto"/>
            <w:noWrap/>
            <w:hideMark/>
          </w:tcPr>
          <w:p w14:paraId="3C5D1D8F" w14:textId="244D2DA0"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25 000 000</w:t>
            </w:r>
          </w:p>
        </w:tc>
        <w:tc>
          <w:tcPr>
            <w:tcW w:w="476" w:type="pct"/>
            <w:shd w:val="clear" w:color="auto" w:fill="auto"/>
            <w:noWrap/>
            <w:hideMark/>
          </w:tcPr>
          <w:p w14:paraId="5B43B9DC" w14:textId="7BC45C43"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w:t>
            </w:r>
          </w:p>
        </w:tc>
        <w:tc>
          <w:tcPr>
            <w:tcW w:w="426" w:type="pct"/>
            <w:shd w:val="clear" w:color="auto" w:fill="auto"/>
            <w:noWrap/>
            <w:hideMark/>
          </w:tcPr>
          <w:p w14:paraId="503E0EA1" w14:textId="2725C378"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w:t>
            </w:r>
          </w:p>
        </w:tc>
        <w:tc>
          <w:tcPr>
            <w:tcW w:w="426" w:type="pct"/>
            <w:shd w:val="clear" w:color="auto" w:fill="auto"/>
            <w:noWrap/>
            <w:hideMark/>
          </w:tcPr>
          <w:p w14:paraId="77C40AEE" w14:textId="20D16F6D"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w:t>
            </w:r>
          </w:p>
        </w:tc>
        <w:tc>
          <w:tcPr>
            <w:tcW w:w="476" w:type="pct"/>
            <w:shd w:val="clear" w:color="auto" w:fill="auto"/>
            <w:noWrap/>
            <w:hideMark/>
          </w:tcPr>
          <w:p w14:paraId="36E44180" w14:textId="78DF105D"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25 000 000</w:t>
            </w:r>
          </w:p>
        </w:tc>
      </w:tr>
      <w:tr w:rsidR="007B49EF" w:rsidRPr="00822A7A" w14:paraId="17BECF42" w14:textId="77777777" w:rsidTr="001A0537">
        <w:trPr>
          <w:trHeight w:val="900"/>
          <w:jc w:val="center"/>
        </w:trPr>
        <w:tc>
          <w:tcPr>
            <w:tcW w:w="706" w:type="pct"/>
            <w:vMerge/>
            <w:hideMark/>
          </w:tcPr>
          <w:p w14:paraId="518E5E62"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671" w:type="pct"/>
            <w:vMerge/>
            <w:hideMark/>
          </w:tcPr>
          <w:p w14:paraId="5DC7B0A3"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757" w:type="pct"/>
            <w:shd w:val="clear" w:color="auto" w:fill="auto"/>
            <w:hideMark/>
          </w:tcPr>
          <w:p w14:paraId="50D051A7" w14:textId="77777777" w:rsidR="007B49EF" w:rsidRPr="00822A7A" w:rsidRDefault="007B49EF" w:rsidP="00822A7A">
            <w:pPr>
              <w:spacing w:after="0" w:line="240" w:lineRule="auto"/>
              <w:rPr>
                <w:rFonts w:ascii="Times New Roman" w:eastAsia="Times New Roman" w:hAnsi="Times New Roman" w:cs="Times New Roman"/>
                <w:color w:val="000000"/>
                <w:sz w:val="24"/>
                <w:szCs w:val="24"/>
                <w:lang w:val="fr-CM"/>
              </w:rPr>
            </w:pPr>
            <w:r w:rsidRPr="00822A7A">
              <w:rPr>
                <w:rFonts w:ascii="Times New Roman" w:eastAsia="Times New Roman" w:hAnsi="Times New Roman" w:cs="Times New Roman"/>
                <w:color w:val="000000"/>
                <w:sz w:val="24"/>
                <w:szCs w:val="24"/>
                <w:lang w:val="fr-CM"/>
              </w:rPr>
              <w:t>Formation du personnel des FOSA à  la  PEC des cas de fièvre jaune</w:t>
            </w:r>
          </w:p>
        </w:tc>
        <w:tc>
          <w:tcPr>
            <w:tcW w:w="585" w:type="pct"/>
            <w:shd w:val="clear" w:color="auto" w:fill="auto"/>
            <w:noWrap/>
            <w:hideMark/>
          </w:tcPr>
          <w:p w14:paraId="62D957D8" w14:textId="58E95D5D"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w:t>
            </w:r>
          </w:p>
        </w:tc>
        <w:tc>
          <w:tcPr>
            <w:tcW w:w="476" w:type="pct"/>
            <w:shd w:val="clear" w:color="auto" w:fill="auto"/>
            <w:noWrap/>
            <w:hideMark/>
          </w:tcPr>
          <w:p w14:paraId="470BF40D" w14:textId="7871E9C7"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35 000 000</w:t>
            </w:r>
          </w:p>
        </w:tc>
        <w:tc>
          <w:tcPr>
            <w:tcW w:w="476" w:type="pct"/>
            <w:shd w:val="clear" w:color="auto" w:fill="auto"/>
            <w:noWrap/>
            <w:hideMark/>
          </w:tcPr>
          <w:p w14:paraId="309E76DB" w14:textId="52E81BFE"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35 000 000</w:t>
            </w:r>
          </w:p>
        </w:tc>
        <w:tc>
          <w:tcPr>
            <w:tcW w:w="426" w:type="pct"/>
            <w:shd w:val="clear" w:color="auto" w:fill="auto"/>
            <w:noWrap/>
            <w:hideMark/>
          </w:tcPr>
          <w:p w14:paraId="4A428B1F" w14:textId="278EDBA5"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35 000 000</w:t>
            </w:r>
          </w:p>
        </w:tc>
        <w:tc>
          <w:tcPr>
            <w:tcW w:w="426" w:type="pct"/>
            <w:shd w:val="clear" w:color="auto" w:fill="auto"/>
            <w:noWrap/>
            <w:hideMark/>
          </w:tcPr>
          <w:p w14:paraId="75DFFCC0" w14:textId="744EA8ED"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35 000 000</w:t>
            </w:r>
          </w:p>
        </w:tc>
        <w:tc>
          <w:tcPr>
            <w:tcW w:w="476" w:type="pct"/>
            <w:shd w:val="clear" w:color="auto" w:fill="auto"/>
            <w:noWrap/>
            <w:hideMark/>
          </w:tcPr>
          <w:p w14:paraId="2CF03F72" w14:textId="67968045"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140 000 000</w:t>
            </w:r>
          </w:p>
        </w:tc>
      </w:tr>
      <w:tr w:rsidR="007B49EF" w:rsidRPr="00822A7A" w14:paraId="2B54A379" w14:textId="77777777" w:rsidTr="001A0537">
        <w:trPr>
          <w:trHeight w:val="300"/>
          <w:jc w:val="center"/>
        </w:trPr>
        <w:tc>
          <w:tcPr>
            <w:tcW w:w="706" w:type="pct"/>
            <w:vMerge/>
            <w:hideMark/>
          </w:tcPr>
          <w:p w14:paraId="0E21DE76"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1429" w:type="pct"/>
            <w:gridSpan w:val="2"/>
            <w:shd w:val="clear" w:color="000000" w:fill="C9C9C9"/>
            <w:hideMark/>
          </w:tcPr>
          <w:p w14:paraId="44601348"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r w:rsidRPr="00822A7A">
              <w:rPr>
                <w:rFonts w:ascii="Times New Roman" w:eastAsia="Times New Roman" w:hAnsi="Times New Roman" w:cs="Times New Roman"/>
                <w:b/>
                <w:bCs/>
                <w:color w:val="000000"/>
                <w:sz w:val="24"/>
                <w:szCs w:val="24"/>
              </w:rPr>
              <w:t>Riposter rapidement  Total</w:t>
            </w:r>
          </w:p>
        </w:tc>
        <w:tc>
          <w:tcPr>
            <w:tcW w:w="585" w:type="pct"/>
            <w:shd w:val="clear" w:color="000000" w:fill="C9C9C9"/>
            <w:noWrap/>
            <w:hideMark/>
          </w:tcPr>
          <w:p w14:paraId="34D096C3" w14:textId="6B2E238F" w:rsidR="007B49EF" w:rsidRPr="00822A7A" w:rsidRDefault="007B49EF" w:rsidP="00822A7A">
            <w:pPr>
              <w:spacing w:after="0" w:line="240" w:lineRule="auto"/>
              <w:rPr>
                <w:rFonts w:ascii="Times New Roman" w:eastAsia="Times New Roman" w:hAnsi="Times New Roman" w:cs="Times New Roman"/>
                <w:b/>
                <w:bCs/>
                <w:color w:val="000000"/>
                <w:sz w:val="24"/>
                <w:szCs w:val="24"/>
              </w:rPr>
            </w:pPr>
            <w:r w:rsidRPr="00822A7A">
              <w:rPr>
                <w:rFonts w:ascii="Times New Roman" w:eastAsia="Times New Roman" w:hAnsi="Times New Roman" w:cs="Times New Roman"/>
                <w:b/>
                <w:bCs/>
                <w:color w:val="000000"/>
                <w:sz w:val="24"/>
                <w:szCs w:val="24"/>
              </w:rPr>
              <w:t>-</w:t>
            </w:r>
          </w:p>
        </w:tc>
        <w:tc>
          <w:tcPr>
            <w:tcW w:w="476" w:type="pct"/>
            <w:shd w:val="clear" w:color="000000" w:fill="C9C9C9"/>
            <w:noWrap/>
            <w:hideMark/>
          </w:tcPr>
          <w:p w14:paraId="41347601" w14:textId="5B00E56B" w:rsidR="007B49EF" w:rsidRPr="00822A7A" w:rsidRDefault="007B49EF" w:rsidP="00822A7A">
            <w:pPr>
              <w:spacing w:after="0" w:line="240" w:lineRule="auto"/>
              <w:rPr>
                <w:rFonts w:ascii="Times New Roman" w:eastAsia="Times New Roman" w:hAnsi="Times New Roman" w:cs="Times New Roman"/>
                <w:b/>
                <w:bCs/>
                <w:color w:val="000000"/>
                <w:sz w:val="24"/>
                <w:szCs w:val="24"/>
              </w:rPr>
            </w:pPr>
            <w:r w:rsidRPr="00822A7A">
              <w:rPr>
                <w:rFonts w:ascii="Times New Roman" w:eastAsia="Times New Roman" w:hAnsi="Times New Roman" w:cs="Times New Roman"/>
                <w:b/>
                <w:bCs/>
                <w:color w:val="000000"/>
                <w:sz w:val="24"/>
                <w:szCs w:val="24"/>
              </w:rPr>
              <w:t>71 250 000</w:t>
            </w:r>
          </w:p>
        </w:tc>
        <w:tc>
          <w:tcPr>
            <w:tcW w:w="476" w:type="pct"/>
            <w:shd w:val="clear" w:color="000000" w:fill="C9C9C9"/>
            <w:noWrap/>
            <w:hideMark/>
          </w:tcPr>
          <w:p w14:paraId="149FE2ED" w14:textId="382D4550" w:rsidR="007B49EF" w:rsidRPr="00822A7A" w:rsidRDefault="007B49EF" w:rsidP="00822A7A">
            <w:pPr>
              <w:spacing w:after="0" w:line="240" w:lineRule="auto"/>
              <w:rPr>
                <w:rFonts w:ascii="Times New Roman" w:eastAsia="Times New Roman" w:hAnsi="Times New Roman" w:cs="Times New Roman"/>
                <w:b/>
                <w:bCs/>
                <w:color w:val="000000"/>
                <w:sz w:val="24"/>
                <w:szCs w:val="24"/>
              </w:rPr>
            </w:pPr>
            <w:r w:rsidRPr="00822A7A">
              <w:rPr>
                <w:rFonts w:ascii="Times New Roman" w:eastAsia="Times New Roman" w:hAnsi="Times New Roman" w:cs="Times New Roman"/>
                <w:b/>
                <w:bCs/>
                <w:color w:val="000000"/>
                <w:sz w:val="24"/>
                <w:szCs w:val="24"/>
              </w:rPr>
              <w:t>46 250 000</w:t>
            </w:r>
          </w:p>
        </w:tc>
        <w:tc>
          <w:tcPr>
            <w:tcW w:w="426" w:type="pct"/>
            <w:shd w:val="clear" w:color="000000" w:fill="C9C9C9"/>
            <w:noWrap/>
            <w:hideMark/>
          </w:tcPr>
          <w:p w14:paraId="54D15A6A" w14:textId="2475861A" w:rsidR="007B49EF" w:rsidRPr="00822A7A" w:rsidRDefault="007B49EF" w:rsidP="00822A7A">
            <w:pPr>
              <w:spacing w:after="0" w:line="240" w:lineRule="auto"/>
              <w:rPr>
                <w:rFonts w:ascii="Times New Roman" w:eastAsia="Times New Roman" w:hAnsi="Times New Roman" w:cs="Times New Roman"/>
                <w:b/>
                <w:bCs/>
                <w:color w:val="000000"/>
                <w:sz w:val="24"/>
                <w:szCs w:val="24"/>
              </w:rPr>
            </w:pPr>
            <w:r w:rsidRPr="00822A7A">
              <w:rPr>
                <w:rFonts w:ascii="Times New Roman" w:eastAsia="Times New Roman" w:hAnsi="Times New Roman" w:cs="Times New Roman"/>
                <w:b/>
                <w:bCs/>
                <w:color w:val="000000"/>
                <w:sz w:val="24"/>
                <w:szCs w:val="24"/>
              </w:rPr>
              <w:t>43 000 000</w:t>
            </w:r>
          </w:p>
        </w:tc>
        <w:tc>
          <w:tcPr>
            <w:tcW w:w="426" w:type="pct"/>
            <w:shd w:val="clear" w:color="000000" w:fill="C9C9C9"/>
            <w:noWrap/>
            <w:hideMark/>
          </w:tcPr>
          <w:p w14:paraId="7E8676CF" w14:textId="48235911" w:rsidR="007B49EF" w:rsidRPr="00822A7A" w:rsidRDefault="007B49EF" w:rsidP="00822A7A">
            <w:pPr>
              <w:spacing w:after="0" w:line="240" w:lineRule="auto"/>
              <w:rPr>
                <w:rFonts w:ascii="Times New Roman" w:eastAsia="Times New Roman" w:hAnsi="Times New Roman" w:cs="Times New Roman"/>
                <w:b/>
                <w:bCs/>
                <w:color w:val="000000"/>
                <w:sz w:val="24"/>
                <w:szCs w:val="24"/>
              </w:rPr>
            </w:pPr>
            <w:r w:rsidRPr="00822A7A">
              <w:rPr>
                <w:rFonts w:ascii="Times New Roman" w:eastAsia="Times New Roman" w:hAnsi="Times New Roman" w:cs="Times New Roman"/>
                <w:b/>
                <w:bCs/>
                <w:color w:val="000000"/>
                <w:sz w:val="24"/>
                <w:szCs w:val="24"/>
              </w:rPr>
              <w:t>43 000 000</w:t>
            </w:r>
          </w:p>
        </w:tc>
        <w:tc>
          <w:tcPr>
            <w:tcW w:w="476" w:type="pct"/>
            <w:shd w:val="clear" w:color="000000" w:fill="C9C9C9"/>
            <w:noWrap/>
            <w:hideMark/>
          </w:tcPr>
          <w:p w14:paraId="0788EF65" w14:textId="5B1D0730" w:rsidR="007B49EF" w:rsidRPr="00822A7A" w:rsidRDefault="007B49EF" w:rsidP="00822A7A">
            <w:pPr>
              <w:spacing w:after="0" w:line="240" w:lineRule="auto"/>
              <w:rPr>
                <w:rFonts w:ascii="Times New Roman" w:eastAsia="Times New Roman" w:hAnsi="Times New Roman" w:cs="Times New Roman"/>
                <w:b/>
                <w:bCs/>
                <w:color w:val="000000"/>
                <w:sz w:val="24"/>
                <w:szCs w:val="24"/>
              </w:rPr>
            </w:pPr>
            <w:r w:rsidRPr="00822A7A">
              <w:rPr>
                <w:rFonts w:ascii="Times New Roman" w:eastAsia="Times New Roman" w:hAnsi="Times New Roman" w:cs="Times New Roman"/>
                <w:b/>
                <w:bCs/>
                <w:color w:val="000000"/>
                <w:sz w:val="24"/>
                <w:szCs w:val="24"/>
              </w:rPr>
              <w:t>203 500 000</w:t>
            </w:r>
          </w:p>
        </w:tc>
      </w:tr>
      <w:tr w:rsidR="007B49EF" w:rsidRPr="00822A7A" w14:paraId="666437D5" w14:textId="77777777" w:rsidTr="001A0537">
        <w:trPr>
          <w:trHeight w:val="300"/>
          <w:jc w:val="center"/>
        </w:trPr>
        <w:tc>
          <w:tcPr>
            <w:tcW w:w="2135" w:type="pct"/>
            <w:gridSpan w:val="3"/>
            <w:shd w:val="clear" w:color="000000" w:fill="FFF2CC"/>
            <w:hideMark/>
          </w:tcPr>
          <w:p w14:paraId="6910321F"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lang w:val="fr-CM"/>
              </w:rPr>
            </w:pPr>
            <w:r w:rsidRPr="00822A7A">
              <w:rPr>
                <w:rFonts w:ascii="Times New Roman" w:eastAsia="Times New Roman" w:hAnsi="Times New Roman" w:cs="Times New Roman"/>
                <w:b/>
                <w:bCs/>
                <w:color w:val="000000"/>
                <w:sz w:val="24"/>
                <w:szCs w:val="24"/>
                <w:lang w:val="fr-CM"/>
              </w:rPr>
              <w:t>Endiguer rapidement les flambées épidémiques Total</w:t>
            </w:r>
          </w:p>
        </w:tc>
        <w:tc>
          <w:tcPr>
            <w:tcW w:w="585" w:type="pct"/>
            <w:shd w:val="clear" w:color="000000" w:fill="FFF2CC"/>
            <w:noWrap/>
            <w:hideMark/>
          </w:tcPr>
          <w:p w14:paraId="2D5FAEF2" w14:textId="66104577" w:rsidR="007B49EF" w:rsidRPr="00822A7A" w:rsidRDefault="007B49EF" w:rsidP="00822A7A">
            <w:pPr>
              <w:spacing w:after="0" w:line="240" w:lineRule="auto"/>
              <w:rPr>
                <w:rFonts w:ascii="Times New Roman" w:eastAsia="Times New Roman" w:hAnsi="Times New Roman" w:cs="Times New Roman"/>
                <w:b/>
                <w:bCs/>
                <w:color w:val="000000"/>
                <w:sz w:val="24"/>
                <w:szCs w:val="24"/>
              </w:rPr>
            </w:pPr>
            <w:r w:rsidRPr="00822A7A">
              <w:rPr>
                <w:rFonts w:ascii="Times New Roman" w:eastAsia="Times New Roman" w:hAnsi="Times New Roman" w:cs="Times New Roman"/>
                <w:b/>
                <w:bCs/>
                <w:color w:val="000000"/>
                <w:sz w:val="24"/>
                <w:szCs w:val="24"/>
              </w:rPr>
              <w:t>171 000 000</w:t>
            </w:r>
          </w:p>
        </w:tc>
        <w:tc>
          <w:tcPr>
            <w:tcW w:w="476" w:type="pct"/>
            <w:shd w:val="clear" w:color="000000" w:fill="FFF2CC"/>
            <w:noWrap/>
            <w:hideMark/>
          </w:tcPr>
          <w:p w14:paraId="4AC75208" w14:textId="1B085E34" w:rsidR="007B49EF" w:rsidRPr="00822A7A" w:rsidRDefault="007B49EF" w:rsidP="00822A7A">
            <w:pPr>
              <w:spacing w:after="0" w:line="240" w:lineRule="auto"/>
              <w:rPr>
                <w:rFonts w:ascii="Times New Roman" w:eastAsia="Times New Roman" w:hAnsi="Times New Roman" w:cs="Times New Roman"/>
                <w:b/>
                <w:bCs/>
                <w:color w:val="000000"/>
                <w:sz w:val="24"/>
                <w:szCs w:val="24"/>
              </w:rPr>
            </w:pPr>
            <w:r w:rsidRPr="00822A7A">
              <w:rPr>
                <w:rFonts w:ascii="Times New Roman" w:eastAsia="Times New Roman" w:hAnsi="Times New Roman" w:cs="Times New Roman"/>
                <w:b/>
                <w:bCs/>
                <w:color w:val="000000"/>
                <w:sz w:val="24"/>
                <w:szCs w:val="24"/>
              </w:rPr>
              <w:t>535 890 000</w:t>
            </w:r>
          </w:p>
        </w:tc>
        <w:tc>
          <w:tcPr>
            <w:tcW w:w="476" w:type="pct"/>
            <w:shd w:val="clear" w:color="000000" w:fill="FFF2CC"/>
            <w:noWrap/>
            <w:hideMark/>
          </w:tcPr>
          <w:p w14:paraId="5BA2C7C2" w14:textId="04ABA229" w:rsidR="007B49EF" w:rsidRPr="00822A7A" w:rsidRDefault="007B49EF" w:rsidP="00822A7A">
            <w:pPr>
              <w:spacing w:after="0" w:line="240" w:lineRule="auto"/>
              <w:rPr>
                <w:rFonts w:ascii="Times New Roman" w:eastAsia="Times New Roman" w:hAnsi="Times New Roman" w:cs="Times New Roman"/>
                <w:b/>
                <w:bCs/>
                <w:color w:val="000000"/>
                <w:sz w:val="24"/>
                <w:szCs w:val="24"/>
              </w:rPr>
            </w:pPr>
            <w:r w:rsidRPr="00822A7A">
              <w:rPr>
                <w:rFonts w:ascii="Times New Roman" w:eastAsia="Times New Roman" w:hAnsi="Times New Roman" w:cs="Times New Roman"/>
                <w:b/>
                <w:bCs/>
                <w:color w:val="000000"/>
                <w:sz w:val="24"/>
                <w:szCs w:val="24"/>
              </w:rPr>
              <w:t>477 750 000</w:t>
            </w:r>
          </w:p>
        </w:tc>
        <w:tc>
          <w:tcPr>
            <w:tcW w:w="426" w:type="pct"/>
            <w:shd w:val="clear" w:color="000000" w:fill="FFF2CC"/>
            <w:noWrap/>
            <w:hideMark/>
          </w:tcPr>
          <w:p w14:paraId="0ED648ED" w14:textId="7DD2877F" w:rsidR="007B49EF" w:rsidRPr="00822A7A" w:rsidRDefault="007B49EF" w:rsidP="00822A7A">
            <w:pPr>
              <w:spacing w:after="0" w:line="240" w:lineRule="auto"/>
              <w:rPr>
                <w:rFonts w:ascii="Times New Roman" w:eastAsia="Times New Roman" w:hAnsi="Times New Roman" w:cs="Times New Roman"/>
                <w:b/>
                <w:bCs/>
                <w:color w:val="000000"/>
                <w:sz w:val="24"/>
                <w:szCs w:val="24"/>
              </w:rPr>
            </w:pPr>
            <w:r w:rsidRPr="00822A7A">
              <w:rPr>
                <w:rFonts w:ascii="Times New Roman" w:eastAsia="Times New Roman" w:hAnsi="Times New Roman" w:cs="Times New Roman"/>
                <w:b/>
                <w:bCs/>
                <w:color w:val="000000"/>
                <w:sz w:val="24"/>
                <w:szCs w:val="24"/>
              </w:rPr>
              <w:t>454 500 000</w:t>
            </w:r>
          </w:p>
        </w:tc>
        <w:tc>
          <w:tcPr>
            <w:tcW w:w="426" w:type="pct"/>
            <w:shd w:val="clear" w:color="000000" w:fill="FFF2CC"/>
            <w:noWrap/>
            <w:hideMark/>
          </w:tcPr>
          <w:p w14:paraId="4DB871B5" w14:textId="28A459C4" w:rsidR="007B49EF" w:rsidRPr="00822A7A" w:rsidRDefault="007B49EF" w:rsidP="00822A7A">
            <w:pPr>
              <w:spacing w:after="0" w:line="240" w:lineRule="auto"/>
              <w:rPr>
                <w:rFonts w:ascii="Times New Roman" w:eastAsia="Times New Roman" w:hAnsi="Times New Roman" w:cs="Times New Roman"/>
                <w:b/>
                <w:bCs/>
                <w:color w:val="000000"/>
                <w:sz w:val="24"/>
                <w:szCs w:val="24"/>
              </w:rPr>
            </w:pPr>
            <w:r w:rsidRPr="00822A7A">
              <w:rPr>
                <w:rFonts w:ascii="Times New Roman" w:eastAsia="Times New Roman" w:hAnsi="Times New Roman" w:cs="Times New Roman"/>
                <w:b/>
                <w:bCs/>
                <w:color w:val="000000"/>
                <w:sz w:val="24"/>
                <w:szCs w:val="24"/>
              </w:rPr>
              <w:t>418 500 000</w:t>
            </w:r>
          </w:p>
        </w:tc>
        <w:tc>
          <w:tcPr>
            <w:tcW w:w="476" w:type="pct"/>
            <w:shd w:val="clear" w:color="000000" w:fill="FFF2CC"/>
            <w:noWrap/>
            <w:hideMark/>
          </w:tcPr>
          <w:p w14:paraId="37EEFCC7" w14:textId="5EBD65AA" w:rsidR="007B49EF" w:rsidRPr="00822A7A" w:rsidRDefault="007B49EF" w:rsidP="00822A7A">
            <w:pPr>
              <w:spacing w:after="0" w:line="240" w:lineRule="auto"/>
              <w:rPr>
                <w:rFonts w:ascii="Times New Roman" w:eastAsia="Times New Roman" w:hAnsi="Times New Roman" w:cs="Times New Roman"/>
                <w:b/>
                <w:bCs/>
                <w:color w:val="000000"/>
                <w:sz w:val="24"/>
                <w:szCs w:val="24"/>
              </w:rPr>
            </w:pPr>
            <w:r w:rsidRPr="00822A7A">
              <w:rPr>
                <w:rFonts w:ascii="Times New Roman" w:eastAsia="Times New Roman" w:hAnsi="Times New Roman" w:cs="Times New Roman"/>
                <w:b/>
                <w:bCs/>
                <w:color w:val="000000"/>
                <w:sz w:val="24"/>
                <w:szCs w:val="24"/>
              </w:rPr>
              <w:t>2 057 640 000</w:t>
            </w:r>
          </w:p>
        </w:tc>
      </w:tr>
      <w:tr w:rsidR="007B49EF" w:rsidRPr="00822A7A" w14:paraId="3918BF6D" w14:textId="77777777" w:rsidTr="001A0537">
        <w:trPr>
          <w:trHeight w:val="900"/>
          <w:jc w:val="center"/>
        </w:trPr>
        <w:tc>
          <w:tcPr>
            <w:tcW w:w="706" w:type="pct"/>
            <w:vMerge w:val="restart"/>
            <w:shd w:val="clear" w:color="auto" w:fill="auto"/>
            <w:hideMark/>
          </w:tcPr>
          <w:p w14:paraId="2DBEC28B" w14:textId="46FA087F" w:rsidR="007B49EF" w:rsidRPr="00822A7A" w:rsidRDefault="007B49EF" w:rsidP="00822A7A">
            <w:pPr>
              <w:spacing w:after="0" w:line="240" w:lineRule="auto"/>
              <w:rPr>
                <w:rFonts w:ascii="Times New Roman" w:eastAsia="Times New Roman" w:hAnsi="Times New Roman" w:cs="Times New Roman"/>
                <w:b/>
                <w:bCs/>
                <w:color w:val="000000"/>
                <w:sz w:val="24"/>
                <w:szCs w:val="24"/>
                <w:lang w:val="fr-CM"/>
              </w:rPr>
            </w:pPr>
            <w:r w:rsidRPr="00822A7A">
              <w:rPr>
                <w:rFonts w:ascii="Times New Roman" w:eastAsia="Times New Roman" w:hAnsi="Times New Roman" w:cs="Times New Roman"/>
                <w:b/>
                <w:bCs/>
                <w:color w:val="000000"/>
                <w:sz w:val="24"/>
                <w:szCs w:val="24"/>
                <w:lang w:val="fr-CM"/>
              </w:rPr>
              <w:t>Protéger les populations à risque</w:t>
            </w:r>
          </w:p>
        </w:tc>
        <w:tc>
          <w:tcPr>
            <w:tcW w:w="671" w:type="pct"/>
            <w:vMerge w:val="restart"/>
            <w:shd w:val="clear" w:color="auto" w:fill="auto"/>
            <w:hideMark/>
          </w:tcPr>
          <w:p w14:paraId="0A3A1203" w14:textId="0124BC6B" w:rsidR="007B49EF" w:rsidRPr="00822A7A" w:rsidRDefault="007B49EF" w:rsidP="00822A7A">
            <w:pPr>
              <w:spacing w:after="0" w:line="240" w:lineRule="auto"/>
              <w:rPr>
                <w:rFonts w:ascii="Times New Roman" w:eastAsia="Times New Roman" w:hAnsi="Times New Roman" w:cs="Times New Roman"/>
                <w:b/>
                <w:bCs/>
                <w:color w:val="000000"/>
                <w:sz w:val="24"/>
                <w:szCs w:val="24"/>
                <w:lang w:val="fr-CM"/>
              </w:rPr>
            </w:pPr>
            <w:r w:rsidRPr="00822A7A">
              <w:rPr>
                <w:rFonts w:ascii="Times New Roman" w:eastAsia="Times New Roman" w:hAnsi="Times New Roman" w:cs="Times New Roman"/>
                <w:b/>
                <w:bCs/>
                <w:color w:val="000000"/>
                <w:sz w:val="24"/>
                <w:szCs w:val="24"/>
                <w:lang w:val="fr-CM"/>
              </w:rPr>
              <w:t xml:space="preserve">Augmenter la couverture vaccinale en VAA, de 70% moins 80% chez </w:t>
            </w:r>
            <w:r w:rsidRPr="00822A7A">
              <w:rPr>
                <w:rFonts w:ascii="Times New Roman" w:eastAsia="Times New Roman" w:hAnsi="Times New Roman" w:cs="Times New Roman"/>
                <w:b/>
                <w:bCs/>
                <w:color w:val="000000"/>
                <w:sz w:val="24"/>
                <w:szCs w:val="24"/>
                <w:lang w:val="fr-CM"/>
              </w:rPr>
              <w:lastRenderedPageBreak/>
              <w:t>les enfants chez les enfants âgés de 09 mois et plus</w:t>
            </w:r>
          </w:p>
        </w:tc>
        <w:tc>
          <w:tcPr>
            <w:tcW w:w="757" w:type="pct"/>
            <w:shd w:val="clear" w:color="auto" w:fill="auto"/>
            <w:hideMark/>
          </w:tcPr>
          <w:p w14:paraId="70D1A373" w14:textId="795D04E6" w:rsidR="007B49EF" w:rsidRPr="00822A7A" w:rsidRDefault="007B49EF" w:rsidP="00822A7A">
            <w:pPr>
              <w:spacing w:after="0" w:line="240" w:lineRule="auto"/>
              <w:rPr>
                <w:rFonts w:ascii="Times New Roman" w:eastAsia="Times New Roman" w:hAnsi="Times New Roman" w:cs="Times New Roman"/>
                <w:color w:val="000000"/>
                <w:sz w:val="24"/>
                <w:szCs w:val="24"/>
                <w:lang w:val="fr-CM"/>
              </w:rPr>
            </w:pPr>
            <w:r w:rsidRPr="00822A7A">
              <w:rPr>
                <w:rFonts w:ascii="Times New Roman" w:eastAsia="Times New Roman" w:hAnsi="Times New Roman" w:cs="Times New Roman"/>
                <w:color w:val="000000"/>
                <w:sz w:val="24"/>
                <w:szCs w:val="24"/>
                <w:lang w:val="fr-CM"/>
              </w:rPr>
              <w:lastRenderedPageBreak/>
              <w:t>Appui à la mise en œuvre des stratégies avancées et mobiles dans tous les DS</w:t>
            </w:r>
          </w:p>
        </w:tc>
        <w:tc>
          <w:tcPr>
            <w:tcW w:w="585" w:type="pct"/>
            <w:shd w:val="clear" w:color="auto" w:fill="auto"/>
            <w:noWrap/>
            <w:hideMark/>
          </w:tcPr>
          <w:p w14:paraId="357872FB" w14:textId="2433E0B9"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110 749 560</w:t>
            </w:r>
          </w:p>
        </w:tc>
        <w:tc>
          <w:tcPr>
            <w:tcW w:w="476" w:type="pct"/>
            <w:shd w:val="clear" w:color="auto" w:fill="auto"/>
            <w:noWrap/>
            <w:hideMark/>
          </w:tcPr>
          <w:p w14:paraId="68DFD8EE" w14:textId="3C89F205"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110 749 560</w:t>
            </w:r>
          </w:p>
        </w:tc>
        <w:tc>
          <w:tcPr>
            <w:tcW w:w="476" w:type="pct"/>
            <w:shd w:val="clear" w:color="auto" w:fill="auto"/>
            <w:noWrap/>
            <w:hideMark/>
          </w:tcPr>
          <w:p w14:paraId="6E9202D1" w14:textId="5E365EB3"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110 749 560</w:t>
            </w:r>
          </w:p>
        </w:tc>
        <w:tc>
          <w:tcPr>
            <w:tcW w:w="426" w:type="pct"/>
            <w:shd w:val="clear" w:color="auto" w:fill="auto"/>
            <w:noWrap/>
            <w:hideMark/>
          </w:tcPr>
          <w:p w14:paraId="7282FC64" w14:textId="1A71BD9B"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110 749 560</w:t>
            </w:r>
          </w:p>
        </w:tc>
        <w:tc>
          <w:tcPr>
            <w:tcW w:w="426" w:type="pct"/>
            <w:shd w:val="clear" w:color="auto" w:fill="auto"/>
            <w:noWrap/>
            <w:hideMark/>
          </w:tcPr>
          <w:p w14:paraId="26197AE5" w14:textId="0F725E33"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110 749 560</w:t>
            </w:r>
          </w:p>
        </w:tc>
        <w:tc>
          <w:tcPr>
            <w:tcW w:w="476" w:type="pct"/>
            <w:shd w:val="clear" w:color="auto" w:fill="auto"/>
            <w:noWrap/>
            <w:hideMark/>
          </w:tcPr>
          <w:p w14:paraId="3A8C72B1" w14:textId="2700B191"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553 747 800</w:t>
            </w:r>
          </w:p>
        </w:tc>
      </w:tr>
      <w:tr w:rsidR="007B49EF" w:rsidRPr="00822A7A" w14:paraId="2B5FA7BA" w14:textId="77777777" w:rsidTr="001A0537">
        <w:trPr>
          <w:trHeight w:val="1800"/>
          <w:jc w:val="center"/>
        </w:trPr>
        <w:tc>
          <w:tcPr>
            <w:tcW w:w="706" w:type="pct"/>
            <w:vMerge/>
            <w:hideMark/>
          </w:tcPr>
          <w:p w14:paraId="05748B3F"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671" w:type="pct"/>
            <w:vMerge/>
            <w:hideMark/>
          </w:tcPr>
          <w:p w14:paraId="630EB0C6"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757" w:type="pct"/>
            <w:shd w:val="clear" w:color="auto" w:fill="auto"/>
            <w:hideMark/>
          </w:tcPr>
          <w:p w14:paraId="45A0814F" w14:textId="77777777" w:rsidR="007B49EF" w:rsidRPr="00822A7A" w:rsidRDefault="007B49EF" w:rsidP="00822A7A">
            <w:pPr>
              <w:spacing w:after="0" w:line="240" w:lineRule="auto"/>
              <w:rPr>
                <w:rFonts w:ascii="Times New Roman" w:eastAsia="Times New Roman" w:hAnsi="Times New Roman" w:cs="Times New Roman"/>
                <w:color w:val="000000"/>
                <w:sz w:val="24"/>
                <w:szCs w:val="24"/>
                <w:lang w:val="fr-CM"/>
              </w:rPr>
            </w:pPr>
            <w:r w:rsidRPr="00822A7A">
              <w:rPr>
                <w:rFonts w:ascii="Times New Roman" w:eastAsia="Times New Roman" w:hAnsi="Times New Roman" w:cs="Times New Roman"/>
                <w:color w:val="000000"/>
                <w:sz w:val="24"/>
                <w:szCs w:val="24"/>
                <w:lang w:val="fr-CM"/>
              </w:rPr>
              <w:t>Organisation semestrielle des AVI(Activités de Vaccination Intensifiées) dans les DS à faible couverture vaccinale en VAA</w:t>
            </w:r>
          </w:p>
        </w:tc>
        <w:tc>
          <w:tcPr>
            <w:tcW w:w="585" w:type="pct"/>
            <w:shd w:val="clear" w:color="auto" w:fill="auto"/>
            <w:noWrap/>
            <w:hideMark/>
          </w:tcPr>
          <w:p w14:paraId="398D8453" w14:textId="527A816D"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35 194 500</w:t>
            </w:r>
          </w:p>
        </w:tc>
        <w:tc>
          <w:tcPr>
            <w:tcW w:w="476" w:type="pct"/>
            <w:shd w:val="clear" w:color="auto" w:fill="auto"/>
            <w:noWrap/>
            <w:hideMark/>
          </w:tcPr>
          <w:p w14:paraId="051A28B7" w14:textId="45542B00"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35 194 500</w:t>
            </w:r>
          </w:p>
        </w:tc>
        <w:tc>
          <w:tcPr>
            <w:tcW w:w="476" w:type="pct"/>
            <w:shd w:val="clear" w:color="auto" w:fill="auto"/>
            <w:noWrap/>
            <w:hideMark/>
          </w:tcPr>
          <w:p w14:paraId="5798AFAC" w14:textId="01B9E110"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35 194 500</w:t>
            </w:r>
          </w:p>
        </w:tc>
        <w:tc>
          <w:tcPr>
            <w:tcW w:w="426" w:type="pct"/>
            <w:shd w:val="clear" w:color="auto" w:fill="auto"/>
            <w:noWrap/>
            <w:hideMark/>
          </w:tcPr>
          <w:p w14:paraId="1798465C" w14:textId="2141D31B"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35 194 500</w:t>
            </w:r>
          </w:p>
        </w:tc>
        <w:tc>
          <w:tcPr>
            <w:tcW w:w="426" w:type="pct"/>
            <w:shd w:val="clear" w:color="auto" w:fill="auto"/>
            <w:noWrap/>
            <w:hideMark/>
          </w:tcPr>
          <w:p w14:paraId="47CFE7FA" w14:textId="0F084FAD"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35 194 500</w:t>
            </w:r>
          </w:p>
        </w:tc>
        <w:tc>
          <w:tcPr>
            <w:tcW w:w="476" w:type="pct"/>
            <w:shd w:val="clear" w:color="auto" w:fill="auto"/>
            <w:noWrap/>
            <w:hideMark/>
          </w:tcPr>
          <w:p w14:paraId="0E033046" w14:textId="17F64395"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175 972 500</w:t>
            </w:r>
          </w:p>
        </w:tc>
      </w:tr>
      <w:tr w:rsidR="007B49EF" w:rsidRPr="00822A7A" w14:paraId="22735539" w14:textId="77777777" w:rsidTr="001A0537">
        <w:trPr>
          <w:trHeight w:val="300"/>
          <w:jc w:val="center"/>
        </w:trPr>
        <w:tc>
          <w:tcPr>
            <w:tcW w:w="706" w:type="pct"/>
            <w:vMerge/>
            <w:hideMark/>
          </w:tcPr>
          <w:p w14:paraId="0FB24A30"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1429" w:type="pct"/>
            <w:gridSpan w:val="2"/>
            <w:shd w:val="clear" w:color="000000" w:fill="C9C9C9"/>
            <w:hideMark/>
          </w:tcPr>
          <w:p w14:paraId="45D4CF15" w14:textId="0091D5F5" w:rsidR="007B49EF" w:rsidRPr="00822A7A" w:rsidRDefault="007B49EF" w:rsidP="00822A7A">
            <w:pPr>
              <w:spacing w:after="0" w:line="240" w:lineRule="auto"/>
              <w:rPr>
                <w:rFonts w:ascii="Times New Roman" w:eastAsia="Times New Roman" w:hAnsi="Times New Roman" w:cs="Times New Roman"/>
                <w:b/>
                <w:bCs/>
                <w:color w:val="000000"/>
                <w:sz w:val="24"/>
                <w:szCs w:val="24"/>
                <w:lang w:val="fr-CM"/>
              </w:rPr>
            </w:pPr>
            <w:r w:rsidRPr="00822A7A">
              <w:rPr>
                <w:rFonts w:ascii="Times New Roman" w:eastAsia="Times New Roman" w:hAnsi="Times New Roman" w:cs="Times New Roman"/>
                <w:b/>
                <w:bCs/>
                <w:color w:val="000000"/>
                <w:sz w:val="24"/>
                <w:szCs w:val="24"/>
                <w:lang w:val="fr-CM"/>
              </w:rPr>
              <w:t>Augmenter la couverture vaccinale en VAA, de 70% moins 80% chez les enfants chez les enfants âgés de 09 mois et plus</w:t>
            </w:r>
          </w:p>
        </w:tc>
        <w:tc>
          <w:tcPr>
            <w:tcW w:w="585" w:type="pct"/>
            <w:shd w:val="clear" w:color="000000" w:fill="C9C9C9"/>
            <w:noWrap/>
            <w:hideMark/>
          </w:tcPr>
          <w:p w14:paraId="10192296" w14:textId="3D03EC04" w:rsidR="007B49EF" w:rsidRPr="00822A7A" w:rsidRDefault="007B49EF" w:rsidP="00822A7A">
            <w:pPr>
              <w:spacing w:after="0" w:line="240" w:lineRule="auto"/>
              <w:rPr>
                <w:rFonts w:ascii="Times New Roman" w:eastAsia="Times New Roman" w:hAnsi="Times New Roman" w:cs="Times New Roman"/>
                <w:b/>
                <w:bCs/>
                <w:color w:val="000000"/>
                <w:sz w:val="24"/>
                <w:szCs w:val="24"/>
              </w:rPr>
            </w:pPr>
            <w:r w:rsidRPr="00822A7A">
              <w:rPr>
                <w:rFonts w:ascii="Times New Roman" w:eastAsia="Times New Roman" w:hAnsi="Times New Roman" w:cs="Times New Roman"/>
                <w:b/>
                <w:bCs/>
                <w:color w:val="000000"/>
                <w:sz w:val="24"/>
                <w:szCs w:val="24"/>
              </w:rPr>
              <w:t>145 944 060</w:t>
            </w:r>
          </w:p>
        </w:tc>
        <w:tc>
          <w:tcPr>
            <w:tcW w:w="476" w:type="pct"/>
            <w:shd w:val="clear" w:color="000000" w:fill="C9C9C9"/>
            <w:noWrap/>
            <w:hideMark/>
          </w:tcPr>
          <w:p w14:paraId="2F5092AF" w14:textId="4703EE9E" w:rsidR="007B49EF" w:rsidRPr="00822A7A" w:rsidRDefault="007B49EF" w:rsidP="00822A7A">
            <w:pPr>
              <w:spacing w:after="0" w:line="240" w:lineRule="auto"/>
              <w:rPr>
                <w:rFonts w:ascii="Times New Roman" w:eastAsia="Times New Roman" w:hAnsi="Times New Roman" w:cs="Times New Roman"/>
                <w:b/>
                <w:bCs/>
                <w:color w:val="000000"/>
                <w:sz w:val="24"/>
                <w:szCs w:val="24"/>
              </w:rPr>
            </w:pPr>
            <w:r w:rsidRPr="00822A7A">
              <w:rPr>
                <w:rFonts w:ascii="Times New Roman" w:eastAsia="Times New Roman" w:hAnsi="Times New Roman" w:cs="Times New Roman"/>
                <w:b/>
                <w:bCs/>
                <w:color w:val="000000"/>
                <w:sz w:val="24"/>
                <w:szCs w:val="24"/>
              </w:rPr>
              <w:t>145 944 060</w:t>
            </w:r>
          </w:p>
        </w:tc>
        <w:tc>
          <w:tcPr>
            <w:tcW w:w="476" w:type="pct"/>
            <w:shd w:val="clear" w:color="000000" w:fill="C9C9C9"/>
            <w:noWrap/>
            <w:hideMark/>
          </w:tcPr>
          <w:p w14:paraId="41181446" w14:textId="1F5051E7" w:rsidR="007B49EF" w:rsidRPr="00822A7A" w:rsidRDefault="007B49EF" w:rsidP="00822A7A">
            <w:pPr>
              <w:spacing w:after="0" w:line="240" w:lineRule="auto"/>
              <w:rPr>
                <w:rFonts w:ascii="Times New Roman" w:eastAsia="Times New Roman" w:hAnsi="Times New Roman" w:cs="Times New Roman"/>
                <w:b/>
                <w:bCs/>
                <w:color w:val="000000"/>
                <w:sz w:val="24"/>
                <w:szCs w:val="24"/>
              </w:rPr>
            </w:pPr>
            <w:r w:rsidRPr="00822A7A">
              <w:rPr>
                <w:rFonts w:ascii="Times New Roman" w:eastAsia="Times New Roman" w:hAnsi="Times New Roman" w:cs="Times New Roman"/>
                <w:b/>
                <w:bCs/>
                <w:color w:val="000000"/>
                <w:sz w:val="24"/>
                <w:szCs w:val="24"/>
              </w:rPr>
              <w:t>145 944 060</w:t>
            </w:r>
          </w:p>
        </w:tc>
        <w:tc>
          <w:tcPr>
            <w:tcW w:w="426" w:type="pct"/>
            <w:shd w:val="clear" w:color="000000" w:fill="C9C9C9"/>
            <w:noWrap/>
            <w:hideMark/>
          </w:tcPr>
          <w:p w14:paraId="53CE8CF5" w14:textId="539EE9CF" w:rsidR="007B49EF" w:rsidRPr="00822A7A" w:rsidRDefault="007B49EF" w:rsidP="00822A7A">
            <w:pPr>
              <w:spacing w:after="0" w:line="240" w:lineRule="auto"/>
              <w:rPr>
                <w:rFonts w:ascii="Times New Roman" w:eastAsia="Times New Roman" w:hAnsi="Times New Roman" w:cs="Times New Roman"/>
                <w:b/>
                <w:bCs/>
                <w:color w:val="000000"/>
                <w:sz w:val="24"/>
                <w:szCs w:val="24"/>
              </w:rPr>
            </w:pPr>
            <w:r w:rsidRPr="00822A7A">
              <w:rPr>
                <w:rFonts w:ascii="Times New Roman" w:eastAsia="Times New Roman" w:hAnsi="Times New Roman" w:cs="Times New Roman"/>
                <w:b/>
                <w:bCs/>
                <w:color w:val="000000"/>
                <w:sz w:val="24"/>
                <w:szCs w:val="24"/>
              </w:rPr>
              <w:t>145 944 060</w:t>
            </w:r>
          </w:p>
        </w:tc>
        <w:tc>
          <w:tcPr>
            <w:tcW w:w="426" w:type="pct"/>
            <w:shd w:val="clear" w:color="000000" w:fill="C9C9C9"/>
            <w:noWrap/>
            <w:hideMark/>
          </w:tcPr>
          <w:p w14:paraId="36027071" w14:textId="4F40F587" w:rsidR="007B49EF" w:rsidRPr="00822A7A" w:rsidRDefault="007B49EF" w:rsidP="00822A7A">
            <w:pPr>
              <w:spacing w:after="0" w:line="240" w:lineRule="auto"/>
              <w:rPr>
                <w:rFonts w:ascii="Times New Roman" w:eastAsia="Times New Roman" w:hAnsi="Times New Roman" w:cs="Times New Roman"/>
                <w:b/>
                <w:bCs/>
                <w:color w:val="000000"/>
                <w:sz w:val="24"/>
                <w:szCs w:val="24"/>
              </w:rPr>
            </w:pPr>
            <w:r w:rsidRPr="00822A7A">
              <w:rPr>
                <w:rFonts w:ascii="Times New Roman" w:eastAsia="Times New Roman" w:hAnsi="Times New Roman" w:cs="Times New Roman"/>
                <w:b/>
                <w:bCs/>
                <w:color w:val="000000"/>
                <w:sz w:val="24"/>
                <w:szCs w:val="24"/>
              </w:rPr>
              <w:t>145 944 060</w:t>
            </w:r>
          </w:p>
        </w:tc>
        <w:tc>
          <w:tcPr>
            <w:tcW w:w="476" w:type="pct"/>
            <w:shd w:val="clear" w:color="000000" w:fill="C9C9C9"/>
            <w:noWrap/>
            <w:hideMark/>
          </w:tcPr>
          <w:p w14:paraId="16A065F0" w14:textId="585FD888" w:rsidR="007B49EF" w:rsidRPr="00822A7A" w:rsidRDefault="007B49EF" w:rsidP="00822A7A">
            <w:pPr>
              <w:spacing w:after="0" w:line="240" w:lineRule="auto"/>
              <w:rPr>
                <w:rFonts w:ascii="Times New Roman" w:eastAsia="Times New Roman" w:hAnsi="Times New Roman" w:cs="Times New Roman"/>
                <w:b/>
                <w:bCs/>
                <w:color w:val="000000"/>
                <w:sz w:val="24"/>
                <w:szCs w:val="24"/>
              </w:rPr>
            </w:pPr>
            <w:r w:rsidRPr="00822A7A">
              <w:rPr>
                <w:rFonts w:ascii="Times New Roman" w:eastAsia="Times New Roman" w:hAnsi="Times New Roman" w:cs="Times New Roman"/>
                <w:b/>
                <w:bCs/>
                <w:color w:val="000000"/>
                <w:sz w:val="24"/>
                <w:szCs w:val="24"/>
              </w:rPr>
              <w:t>729 720 300</w:t>
            </w:r>
          </w:p>
        </w:tc>
      </w:tr>
      <w:tr w:rsidR="007B49EF" w:rsidRPr="00822A7A" w14:paraId="4918D355" w14:textId="77777777" w:rsidTr="001A0537">
        <w:trPr>
          <w:trHeight w:val="1200"/>
          <w:jc w:val="center"/>
        </w:trPr>
        <w:tc>
          <w:tcPr>
            <w:tcW w:w="706" w:type="pct"/>
            <w:vMerge/>
            <w:hideMark/>
          </w:tcPr>
          <w:p w14:paraId="3D99258D"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671" w:type="pct"/>
            <w:vMerge w:val="restart"/>
            <w:shd w:val="clear" w:color="auto" w:fill="auto"/>
            <w:hideMark/>
          </w:tcPr>
          <w:p w14:paraId="374274C1"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lang w:val="fr-CM"/>
              </w:rPr>
            </w:pPr>
            <w:r w:rsidRPr="00822A7A">
              <w:rPr>
                <w:rFonts w:ascii="Times New Roman" w:eastAsia="Times New Roman" w:hAnsi="Times New Roman" w:cs="Times New Roman"/>
                <w:b/>
                <w:bCs/>
                <w:color w:val="000000"/>
                <w:sz w:val="24"/>
                <w:szCs w:val="24"/>
                <w:lang w:val="fr-CM"/>
              </w:rPr>
              <w:t>Vacciner au moins 90% de la population cible dans les localités à haut risque</w:t>
            </w:r>
          </w:p>
        </w:tc>
        <w:tc>
          <w:tcPr>
            <w:tcW w:w="757" w:type="pct"/>
            <w:shd w:val="clear" w:color="auto" w:fill="auto"/>
            <w:hideMark/>
          </w:tcPr>
          <w:p w14:paraId="0B85E47C" w14:textId="5AE33018" w:rsidR="007B49EF" w:rsidRPr="00822A7A" w:rsidRDefault="007B49EF" w:rsidP="00822A7A">
            <w:pPr>
              <w:spacing w:after="0" w:line="240" w:lineRule="auto"/>
              <w:rPr>
                <w:rFonts w:ascii="Times New Roman" w:eastAsia="Times New Roman" w:hAnsi="Times New Roman" w:cs="Times New Roman"/>
                <w:color w:val="000000"/>
                <w:sz w:val="24"/>
                <w:szCs w:val="24"/>
                <w:lang w:val="fr-CM"/>
              </w:rPr>
            </w:pPr>
            <w:r w:rsidRPr="00822A7A">
              <w:rPr>
                <w:rFonts w:ascii="Times New Roman" w:eastAsia="Times New Roman" w:hAnsi="Times New Roman" w:cs="Times New Roman"/>
                <w:color w:val="000000"/>
                <w:sz w:val="24"/>
                <w:szCs w:val="24"/>
                <w:lang w:val="fr-CM"/>
              </w:rPr>
              <w:t>Organisation des  campagnes de vaccination contre la fièvre jaune reactive et preventive</w:t>
            </w:r>
          </w:p>
        </w:tc>
        <w:tc>
          <w:tcPr>
            <w:tcW w:w="585" w:type="pct"/>
            <w:shd w:val="clear" w:color="auto" w:fill="auto"/>
            <w:noWrap/>
            <w:hideMark/>
          </w:tcPr>
          <w:p w14:paraId="2A9B30C1" w14:textId="4BE20A02"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8 079 802</w:t>
            </w:r>
          </w:p>
        </w:tc>
        <w:tc>
          <w:tcPr>
            <w:tcW w:w="476" w:type="pct"/>
            <w:shd w:val="clear" w:color="auto" w:fill="auto"/>
            <w:noWrap/>
            <w:hideMark/>
          </w:tcPr>
          <w:p w14:paraId="1EAA2F70" w14:textId="35216CD9"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8 079 802</w:t>
            </w:r>
          </w:p>
        </w:tc>
        <w:tc>
          <w:tcPr>
            <w:tcW w:w="476" w:type="pct"/>
            <w:shd w:val="clear" w:color="auto" w:fill="auto"/>
            <w:noWrap/>
            <w:hideMark/>
          </w:tcPr>
          <w:p w14:paraId="01EA8E91" w14:textId="2F5E80D9"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8 079 802</w:t>
            </w:r>
          </w:p>
        </w:tc>
        <w:tc>
          <w:tcPr>
            <w:tcW w:w="426" w:type="pct"/>
            <w:shd w:val="clear" w:color="auto" w:fill="auto"/>
            <w:noWrap/>
            <w:hideMark/>
          </w:tcPr>
          <w:p w14:paraId="1E6C10F7" w14:textId="27FE2F8F"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8 079 802</w:t>
            </w:r>
          </w:p>
        </w:tc>
        <w:tc>
          <w:tcPr>
            <w:tcW w:w="426" w:type="pct"/>
            <w:shd w:val="clear" w:color="auto" w:fill="auto"/>
            <w:noWrap/>
            <w:hideMark/>
          </w:tcPr>
          <w:p w14:paraId="32D3A7BB" w14:textId="2D914781"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8 079 802</w:t>
            </w:r>
          </w:p>
        </w:tc>
        <w:tc>
          <w:tcPr>
            <w:tcW w:w="476" w:type="pct"/>
            <w:shd w:val="clear" w:color="auto" w:fill="auto"/>
            <w:noWrap/>
            <w:hideMark/>
          </w:tcPr>
          <w:p w14:paraId="7CD66CCC" w14:textId="3C6D93FB"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40 399 010</w:t>
            </w:r>
          </w:p>
        </w:tc>
      </w:tr>
      <w:tr w:rsidR="007B49EF" w:rsidRPr="00822A7A" w14:paraId="23EE9562" w14:textId="77777777" w:rsidTr="001A0537">
        <w:trPr>
          <w:trHeight w:val="1500"/>
          <w:jc w:val="center"/>
        </w:trPr>
        <w:tc>
          <w:tcPr>
            <w:tcW w:w="706" w:type="pct"/>
            <w:vMerge/>
            <w:hideMark/>
          </w:tcPr>
          <w:p w14:paraId="58703C38"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671" w:type="pct"/>
            <w:vMerge/>
            <w:hideMark/>
          </w:tcPr>
          <w:p w14:paraId="64C3101A"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757" w:type="pct"/>
            <w:shd w:val="clear" w:color="auto" w:fill="auto"/>
            <w:hideMark/>
          </w:tcPr>
          <w:p w14:paraId="2A4D9488" w14:textId="58B8FA16" w:rsidR="007B49EF" w:rsidRPr="00822A7A" w:rsidRDefault="007B49EF" w:rsidP="00822A7A">
            <w:pPr>
              <w:spacing w:after="0" w:line="240" w:lineRule="auto"/>
              <w:rPr>
                <w:rFonts w:ascii="Times New Roman" w:eastAsia="Times New Roman" w:hAnsi="Times New Roman" w:cs="Times New Roman"/>
                <w:color w:val="000000"/>
                <w:sz w:val="24"/>
                <w:szCs w:val="24"/>
                <w:lang w:val="fr-CM"/>
              </w:rPr>
            </w:pPr>
            <w:r w:rsidRPr="00822A7A">
              <w:rPr>
                <w:rFonts w:ascii="Times New Roman" w:eastAsia="Times New Roman" w:hAnsi="Times New Roman" w:cs="Times New Roman"/>
                <w:color w:val="000000"/>
                <w:sz w:val="24"/>
                <w:szCs w:val="24"/>
                <w:lang w:val="fr-CM"/>
              </w:rPr>
              <w:t>Acquisition de 04 camions frigorifiques pour l’acheminement des vaccins au niveau opérationnel</w:t>
            </w:r>
          </w:p>
        </w:tc>
        <w:tc>
          <w:tcPr>
            <w:tcW w:w="585" w:type="pct"/>
            <w:shd w:val="clear" w:color="auto" w:fill="auto"/>
            <w:noWrap/>
            <w:hideMark/>
          </w:tcPr>
          <w:p w14:paraId="7D47EC23" w14:textId="5012A135"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w:t>
            </w:r>
          </w:p>
        </w:tc>
        <w:tc>
          <w:tcPr>
            <w:tcW w:w="476" w:type="pct"/>
            <w:shd w:val="clear" w:color="auto" w:fill="auto"/>
            <w:noWrap/>
            <w:hideMark/>
          </w:tcPr>
          <w:p w14:paraId="4B3AE689" w14:textId="7BEA7CE3"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60 000 000</w:t>
            </w:r>
          </w:p>
        </w:tc>
        <w:tc>
          <w:tcPr>
            <w:tcW w:w="476" w:type="pct"/>
            <w:shd w:val="clear" w:color="auto" w:fill="auto"/>
            <w:noWrap/>
            <w:hideMark/>
          </w:tcPr>
          <w:p w14:paraId="2DAAFE4C" w14:textId="61271120"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60 000 000</w:t>
            </w:r>
          </w:p>
        </w:tc>
        <w:tc>
          <w:tcPr>
            <w:tcW w:w="426" w:type="pct"/>
            <w:shd w:val="clear" w:color="auto" w:fill="auto"/>
            <w:noWrap/>
            <w:hideMark/>
          </w:tcPr>
          <w:p w14:paraId="13EA6C00" w14:textId="621E78C6"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w:t>
            </w:r>
          </w:p>
        </w:tc>
        <w:tc>
          <w:tcPr>
            <w:tcW w:w="426" w:type="pct"/>
            <w:shd w:val="clear" w:color="auto" w:fill="auto"/>
            <w:noWrap/>
            <w:hideMark/>
          </w:tcPr>
          <w:p w14:paraId="233DECEE" w14:textId="5BFB47EC"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w:t>
            </w:r>
          </w:p>
        </w:tc>
        <w:tc>
          <w:tcPr>
            <w:tcW w:w="476" w:type="pct"/>
            <w:shd w:val="clear" w:color="auto" w:fill="auto"/>
            <w:noWrap/>
            <w:hideMark/>
          </w:tcPr>
          <w:p w14:paraId="19B73164" w14:textId="5D159E91"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120 000 000</w:t>
            </w:r>
          </w:p>
        </w:tc>
      </w:tr>
      <w:tr w:rsidR="007B49EF" w:rsidRPr="00822A7A" w14:paraId="1008EF38" w14:textId="77777777" w:rsidTr="001A0537">
        <w:trPr>
          <w:trHeight w:val="600"/>
          <w:jc w:val="center"/>
        </w:trPr>
        <w:tc>
          <w:tcPr>
            <w:tcW w:w="706" w:type="pct"/>
            <w:vMerge/>
            <w:hideMark/>
          </w:tcPr>
          <w:p w14:paraId="12E59218"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671" w:type="pct"/>
            <w:vMerge/>
            <w:hideMark/>
          </w:tcPr>
          <w:p w14:paraId="0C224CC2"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757" w:type="pct"/>
            <w:shd w:val="clear" w:color="auto" w:fill="auto"/>
            <w:hideMark/>
          </w:tcPr>
          <w:p w14:paraId="1AE75E22" w14:textId="77777777" w:rsidR="007B49EF" w:rsidRPr="00822A7A" w:rsidRDefault="007B49EF" w:rsidP="00822A7A">
            <w:pPr>
              <w:spacing w:after="0" w:line="240" w:lineRule="auto"/>
              <w:rPr>
                <w:rFonts w:ascii="Times New Roman" w:eastAsia="Times New Roman" w:hAnsi="Times New Roman" w:cs="Times New Roman"/>
                <w:color w:val="000000"/>
                <w:sz w:val="24"/>
                <w:szCs w:val="24"/>
                <w:lang w:val="fr-CM"/>
              </w:rPr>
            </w:pPr>
            <w:r w:rsidRPr="00822A7A">
              <w:rPr>
                <w:rFonts w:ascii="Times New Roman" w:eastAsia="Times New Roman" w:hAnsi="Times New Roman" w:cs="Times New Roman"/>
                <w:color w:val="000000"/>
                <w:sz w:val="24"/>
                <w:szCs w:val="24"/>
                <w:lang w:val="fr-CM"/>
              </w:rPr>
              <w:t>Acquisition des KIT de PEC des cas de MAPI</w:t>
            </w:r>
          </w:p>
        </w:tc>
        <w:tc>
          <w:tcPr>
            <w:tcW w:w="585" w:type="pct"/>
            <w:shd w:val="clear" w:color="auto" w:fill="auto"/>
            <w:noWrap/>
            <w:hideMark/>
          </w:tcPr>
          <w:p w14:paraId="391305E9" w14:textId="46C1CC71"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7 739 550</w:t>
            </w:r>
          </w:p>
        </w:tc>
        <w:tc>
          <w:tcPr>
            <w:tcW w:w="476" w:type="pct"/>
            <w:shd w:val="clear" w:color="auto" w:fill="auto"/>
            <w:noWrap/>
            <w:hideMark/>
          </w:tcPr>
          <w:p w14:paraId="29D68108" w14:textId="086F52CC"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7 739 550</w:t>
            </w:r>
          </w:p>
        </w:tc>
        <w:tc>
          <w:tcPr>
            <w:tcW w:w="476" w:type="pct"/>
            <w:shd w:val="clear" w:color="auto" w:fill="auto"/>
            <w:noWrap/>
            <w:hideMark/>
          </w:tcPr>
          <w:p w14:paraId="2520CB07" w14:textId="6521671C"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7 739 550</w:t>
            </w:r>
          </w:p>
        </w:tc>
        <w:tc>
          <w:tcPr>
            <w:tcW w:w="426" w:type="pct"/>
            <w:shd w:val="clear" w:color="auto" w:fill="auto"/>
            <w:noWrap/>
            <w:hideMark/>
          </w:tcPr>
          <w:p w14:paraId="76198B14" w14:textId="6156FF3E"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7 739 550</w:t>
            </w:r>
          </w:p>
        </w:tc>
        <w:tc>
          <w:tcPr>
            <w:tcW w:w="426" w:type="pct"/>
            <w:shd w:val="clear" w:color="auto" w:fill="auto"/>
            <w:noWrap/>
            <w:hideMark/>
          </w:tcPr>
          <w:p w14:paraId="4CF97FAB" w14:textId="27452779"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7 739 550</w:t>
            </w:r>
          </w:p>
        </w:tc>
        <w:tc>
          <w:tcPr>
            <w:tcW w:w="476" w:type="pct"/>
            <w:shd w:val="clear" w:color="auto" w:fill="auto"/>
            <w:noWrap/>
            <w:hideMark/>
          </w:tcPr>
          <w:p w14:paraId="1AA39146" w14:textId="068C6269"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38 697 750</w:t>
            </w:r>
          </w:p>
        </w:tc>
      </w:tr>
      <w:tr w:rsidR="007B49EF" w:rsidRPr="00822A7A" w14:paraId="53FED769" w14:textId="77777777" w:rsidTr="001A0537">
        <w:trPr>
          <w:trHeight w:val="1200"/>
          <w:jc w:val="center"/>
        </w:trPr>
        <w:tc>
          <w:tcPr>
            <w:tcW w:w="706" w:type="pct"/>
            <w:vMerge/>
            <w:hideMark/>
          </w:tcPr>
          <w:p w14:paraId="41CDE114"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671" w:type="pct"/>
            <w:vMerge/>
            <w:hideMark/>
          </w:tcPr>
          <w:p w14:paraId="12409CC7"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757" w:type="pct"/>
            <w:shd w:val="clear" w:color="auto" w:fill="auto"/>
            <w:hideMark/>
          </w:tcPr>
          <w:p w14:paraId="53CB2FF8" w14:textId="77777777" w:rsidR="007B49EF" w:rsidRPr="00822A7A" w:rsidRDefault="007B49EF" w:rsidP="00822A7A">
            <w:pPr>
              <w:spacing w:after="0" w:line="240" w:lineRule="auto"/>
              <w:rPr>
                <w:rFonts w:ascii="Times New Roman" w:eastAsia="Times New Roman" w:hAnsi="Times New Roman" w:cs="Times New Roman"/>
                <w:color w:val="000000"/>
                <w:sz w:val="24"/>
                <w:szCs w:val="24"/>
                <w:lang w:val="fr-CM"/>
              </w:rPr>
            </w:pPr>
            <w:r w:rsidRPr="00822A7A">
              <w:rPr>
                <w:rFonts w:ascii="Times New Roman" w:eastAsia="Times New Roman" w:hAnsi="Times New Roman" w:cs="Times New Roman"/>
                <w:color w:val="000000"/>
                <w:sz w:val="24"/>
                <w:szCs w:val="24"/>
                <w:lang w:val="fr-CM"/>
              </w:rPr>
              <w:t>Acquisition d'un fond d'urgence pour la prise en charge des cas de MAPI graves</w:t>
            </w:r>
          </w:p>
        </w:tc>
        <w:tc>
          <w:tcPr>
            <w:tcW w:w="585" w:type="pct"/>
            <w:shd w:val="clear" w:color="auto" w:fill="auto"/>
            <w:noWrap/>
            <w:hideMark/>
          </w:tcPr>
          <w:p w14:paraId="34FC2758" w14:textId="36BACD66"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5 000 000</w:t>
            </w:r>
          </w:p>
        </w:tc>
        <w:tc>
          <w:tcPr>
            <w:tcW w:w="476" w:type="pct"/>
            <w:shd w:val="clear" w:color="auto" w:fill="auto"/>
            <w:noWrap/>
            <w:hideMark/>
          </w:tcPr>
          <w:p w14:paraId="487E242C" w14:textId="15B39159"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5 000 000</w:t>
            </w:r>
          </w:p>
        </w:tc>
        <w:tc>
          <w:tcPr>
            <w:tcW w:w="476" w:type="pct"/>
            <w:shd w:val="clear" w:color="auto" w:fill="auto"/>
            <w:noWrap/>
            <w:hideMark/>
          </w:tcPr>
          <w:p w14:paraId="2A3E9795" w14:textId="1CDB6B0B"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5 000 000</w:t>
            </w:r>
          </w:p>
        </w:tc>
        <w:tc>
          <w:tcPr>
            <w:tcW w:w="426" w:type="pct"/>
            <w:shd w:val="clear" w:color="auto" w:fill="auto"/>
            <w:noWrap/>
            <w:hideMark/>
          </w:tcPr>
          <w:p w14:paraId="3E4A02AD" w14:textId="108E550E"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5 000 000</w:t>
            </w:r>
          </w:p>
        </w:tc>
        <w:tc>
          <w:tcPr>
            <w:tcW w:w="426" w:type="pct"/>
            <w:shd w:val="clear" w:color="auto" w:fill="auto"/>
            <w:noWrap/>
            <w:hideMark/>
          </w:tcPr>
          <w:p w14:paraId="38556EA1" w14:textId="25121388"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5 000 000</w:t>
            </w:r>
          </w:p>
        </w:tc>
        <w:tc>
          <w:tcPr>
            <w:tcW w:w="476" w:type="pct"/>
            <w:shd w:val="clear" w:color="auto" w:fill="auto"/>
            <w:noWrap/>
            <w:hideMark/>
          </w:tcPr>
          <w:p w14:paraId="4081F0C7" w14:textId="0487638C"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25 000 000</w:t>
            </w:r>
          </w:p>
        </w:tc>
      </w:tr>
      <w:tr w:rsidR="007B49EF" w:rsidRPr="00822A7A" w14:paraId="2DD20CFC" w14:textId="77777777" w:rsidTr="001A0537">
        <w:trPr>
          <w:trHeight w:val="600"/>
          <w:jc w:val="center"/>
        </w:trPr>
        <w:tc>
          <w:tcPr>
            <w:tcW w:w="706" w:type="pct"/>
            <w:vMerge/>
            <w:hideMark/>
          </w:tcPr>
          <w:p w14:paraId="729ABE2B"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671" w:type="pct"/>
            <w:vMerge/>
            <w:hideMark/>
          </w:tcPr>
          <w:p w14:paraId="357E6E75"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757" w:type="pct"/>
            <w:shd w:val="clear" w:color="auto" w:fill="auto"/>
            <w:hideMark/>
          </w:tcPr>
          <w:p w14:paraId="4E605BA4" w14:textId="77777777" w:rsidR="007B49EF" w:rsidRPr="00822A7A" w:rsidRDefault="007B49EF" w:rsidP="00822A7A">
            <w:pPr>
              <w:spacing w:after="0" w:line="240" w:lineRule="auto"/>
              <w:rPr>
                <w:rFonts w:ascii="Times New Roman" w:eastAsia="Times New Roman" w:hAnsi="Times New Roman" w:cs="Times New Roman"/>
                <w:color w:val="000000"/>
                <w:sz w:val="24"/>
                <w:szCs w:val="24"/>
                <w:lang w:val="fr-CM"/>
              </w:rPr>
            </w:pPr>
            <w:r w:rsidRPr="00822A7A">
              <w:rPr>
                <w:rFonts w:ascii="Times New Roman" w:eastAsia="Times New Roman" w:hAnsi="Times New Roman" w:cs="Times New Roman"/>
                <w:color w:val="000000"/>
                <w:sz w:val="24"/>
                <w:szCs w:val="24"/>
                <w:lang w:val="fr-CM"/>
              </w:rPr>
              <w:t>Acquisition kits de prise en charge des MAPI</w:t>
            </w:r>
          </w:p>
        </w:tc>
        <w:tc>
          <w:tcPr>
            <w:tcW w:w="585" w:type="pct"/>
            <w:shd w:val="clear" w:color="auto" w:fill="auto"/>
            <w:noWrap/>
            <w:hideMark/>
          </w:tcPr>
          <w:p w14:paraId="61A873F3" w14:textId="731358EB"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5 000 000</w:t>
            </w:r>
          </w:p>
        </w:tc>
        <w:tc>
          <w:tcPr>
            <w:tcW w:w="476" w:type="pct"/>
            <w:shd w:val="clear" w:color="auto" w:fill="auto"/>
            <w:noWrap/>
            <w:hideMark/>
          </w:tcPr>
          <w:p w14:paraId="16751529" w14:textId="545733E1"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15 000 000</w:t>
            </w:r>
          </w:p>
        </w:tc>
        <w:tc>
          <w:tcPr>
            <w:tcW w:w="476" w:type="pct"/>
            <w:shd w:val="clear" w:color="auto" w:fill="auto"/>
            <w:noWrap/>
            <w:hideMark/>
          </w:tcPr>
          <w:p w14:paraId="24B97E3E" w14:textId="0E15D062"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15 000 000</w:t>
            </w:r>
          </w:p>
        </w:tc>
        <w:tc>
          <w:tcPr>
            <w:tcW w:w="426" w:type="pct"/>
            <w:shd w:val="clear" w:color="auto" w:fill="auto"/>
            <w:noWrap/>
            <w:hideMark/>
          </w:tcPr>
          <w:p w14:paraId="7B2CDAC6" w14:textId="6189F3B9"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15 000 000</w:t>
            </w:r>
          </w:p>
        </w:tc>
        <w:tc>
          <w:tcPr>
            <w:tcW w:w="426" w:type="pct"/>
            <w:shd w:val="clear" w:color="auto" w:fill="auto"/>
            <w:noWrap/>
            <w:hideMark/>
          </w:tcPr>
          <w:p w14:paraId="02D1DE5C" w14:textId="3E961382"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10 000 000</w:t>
            </w:r>
          </w:p>
        </w:tc>
        <w:tc>
          <w:tcPr>
            <w:tcW w:w="476" w:type="pct"/>
            <w:shd w:val="clear" w:color="auto" w:fill="auto"/>
            <w:noWrap/>
            <w:hideMark/>
          </w:tcPr>
          <w:p w14:paraId="484C2FC9" w14:textId="5DA47CBA"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60 000 000</w:t>
            </w:r>
          </w:p>
        </w:tc>
      </w:tr>
      <w:tr w:rsidR="007B49EF" w:rsidRPr="00822A7A" w14:paraId="41B3C176" w14:textId="77777777" w:rsidTr="001A0537">
        <w:trPr>
          <w:trHeight w:val="600"/>
          <w:jc w:val="center"/>
        </w:trPr>
        <w:tc>
          <w:tcPr>
            <w:tcW w:w="706" w:type="pct"/>
            <w:vMerge/>
            <w:hideMark/>
          </w:tcPr>
          <w:p w14:paraId="6E48FDA8"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671" w:type="pct"/>
            <w:vMerge/>
            <w:hideMark/>
          </w:tcPr>
          <w:p w14:paraId="0137F545"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757" w:type="pct"/>
            <w:shd w:val="clear" w:color="auto" w:fill="auto"/>
            <w:hideMark/>
          </w:tcPr>
          <w:p w14:paraId="5AC90672" w14:textId="77777777" w:rsidR="007B49EF" w:rsidRPr="00822A7A" w:rsidRDefault="007B49EF" w:rsidP="00822A7A">
            <w:pPr>
              <w:spacing w:after="0" w:line="240" w:lineRule="auto"/>
              <w:rPr>
                <w:rFonts w:ascii="Times New Roman" w:eastAsia="Times New Roman" w:hAnsi="Times New Roman" w:cs="Times New Roman"/>
                <w:color w:val="000000"/>
                <w:sz w:val="24"/>
                <w:szCs w:val="24"/>
                <w:lang w:val="fr-CM"/>
              </w:rPr>
            </w:pPr>
            <w:r w:rsidRPr="00822A7A">
              <w:rPr>
                <w:rFonts w:ascii="Times New Roman" w:eastAsia="Times New Roman" w:hAnsi="Times New Roman" w:cs="Times New Roman"/>
                <w:color w:val="000000"/>
                <w:sz w:val="24"/>
                <w:szCs w:val="24"/>
                <w:lang w:val="fr-CM"/>
              </w:rPr>
              <w:t>Détection et notification de tous les cas de MAPI</w:t>
            </w:r>
          </w:p>
        </w:tc>
        <w:tc>
          <w:tcPr>
            <w:tcW w:w="585" w:type="pct"/>
            <w:shd w:val="clear" w:color="auto" w:fill="auto"/>
            <w:noWrap/>
            <w:hideMark/>
          </w:tcPr>
          <w:p w14:paraId="6D092DF6" w14:textId="6AB191E9"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w:t>
            </w:r>
          </w:p>
        </w:tc>
        <w:tc>
          <w:tcPr>
            <w:tcW w:w="476" w:type="pct"/>
            <w:shd w:val="clear" w:color="auto" w:fill="auto"/>
            <w:noWrap/>
            <w:hideMark/>
          </w:tcPr>
          <w:p w14:paraId="143526EA" w14:textId="01EBF255"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w:t>
            </w:r>
          </w:p>
        </w:tc>
        <w:tc>
          <w:tcPr>
            <w:tcW w:w="476" w:type="pct"/>
            <w:shd w:val="clear" w:color="auto" w:fill="auto"/>
            <w:noWrap/>
            <w:hideMark/>
          </w:tcPr>
          <w:p w14:paraId="56228BE4" w14:textId="7C16E467"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w:t>
            </w:r>
          </w:p>
        </w:tc>
        <w:tc>
          <w:tcPr>
            <w:tcW w:w="426" w:type="pct"/>
            <w:shd w:val="clear" w:color="auto" w:fill="auto"/>
            <w:noWrap/>
            <w:hideMark/>
          </w:tcPr>
          <w:p w14:paraId="065D7C1A" w14:textId="1B43337A"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w:t>
            </w:r>
          </w:p>
        </w:tc>
        <w:tc>
          <w:tcPr>
            <w:tcW w:w="426" w:type="pct"/>
            <w:shd w:val="clear" w:color="auto" w:fill="auto"/>
            <w:noWrap/>
            <w:hideMark/>
          </w:tcPr>
          <w:p w14:paraId="4B6EB5DB" w14:textId="22322599"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w:t>
            </w:r>
          </w:p>
        </w:tc>
        <w:tc>
          <w:tcPr>
            <w:tcW w:w="476" w:type="pct"/>
            <w:shd w:val="clear" w:color="auto" w:fill="auto"/>
            <w:noWrap/>
            <w:hideMark/>
          </w:tcPr>
          <w:p w14:paraId="7143662D" w14:textId="3FC69F5F"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w:t>
            </w:r>
          </w:p>
        </w:tc>
      </w:tr>
      <w:tr w:rsidR="007B49EF" w:rsidRPr="00822A7A" w14:paraId="21B6C921" w14:textId="77777777" w:rsidTr="001A0537">
        <w:trPr>
          <w:trHeight w:val="1500"/>
          <w:jc w:val="center"/>
        </w:trPr>
        <w:tc>
          <w:tcPr>
            <w:tcW w:w="706" w:type="pct"/>
            <w:vMerge/>
            <w:hideMark/>
          </w:tcPr>
          <w:p w14:paraId="2811A21D"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671" w:type="pct"/>
            <w:vMerge/>
            <w:hideMark/>
          </w:tcPr>
          <w:p w14:paraId="4784E8A2"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757" w:type="pct"/>
            <w:shd w:val="clear" w:color="auto" w:fill="auto"/>
            <w:hideMark/>
          </w:tcPr>
          <w:p w14:paraId="50DD6E3C" w14:textId="77777777" w:rsidR="007B49EF" w:rsidRPr="00822A7A" w:rsidRDefault="007B49EF" w:rsidP="00822A7A">
            <w:pPr>
              <w:spacing w:after="0" w:line="240" w:lineRule="auto"/>
              <w:rPr>
                <w:rFonts w:ascii="Times New Roman" w:eastAsia="Times New Roman" w:hAnsi="Times New Roman" w:cs="Times New Roman"/>
                <w:color w:val="000000"/>
                <w:sz w:val="24"/>
                <w:szCs w:val="24"/>
                <w:lang w:val="fr-CM"/>
              </w:rPr>
            </w:pPr>
            <w:r w:rsidRPr="00822A7A">
              <w:rPr>
                <w:rFonts w:ascii="Times New Roman" w:eastAsia="Times New Roman" w:hAnsi="Times New Roman" w:cs="Times New Roman"/>
                <w:color w:val="000000"/>
                <w:sz w:val="24"/>
                <w:szCs w:val="24"/>
                <w:lang w:val="fr-CM"/>
              </w:rPr>
              <w:t>Diffusion des messages de sensibilisation (TV, radio communautaires, réseaux sociaux, spot,blogueurs audio, spot vidéo, crieurs…)</w:t>
            </w:r>
          </w:p>
        </w:tc>
        <w:tc>
          <w:tcPr>
            <w:tcW w:w="585" w:type="pct"/>
            <w:shd w:val="clear" w:color="auto" w:fill="auto"/>
            <w:noWrap/>
            <w:hideMark/>
          </w:tcPr>
          <w:p w14:paraId="59DAD667" w14:textId="221FF028"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w:t>
            </w:r>
          </w:p>
        </w:tc>
        <w:tc>
          <w:tcPr>
            <w:tcW w:w="476" w:type="pct"/>
            <w:shd w:val="clear" w:color="auto" w:fill="auto"/>
            <w:noWrap/>
            <w:hideMark/>
          </w:tcPr>
          <w:p w14:paraId="3B6008C2" w14:textId="529C0B92"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4 000 000</w:t>
            </w:r>
          </w:p>
        </w:tc>
        <w:tc>
          <w:tcPr>
            <w:tcW w:w="476" w:type="pct"/>
            <w:shd w:val="clear" w:color="auto" w:fill="auto"/>
            <w:noWrap/>
            <w:hideMark/>
          </w:tcPr>
          <w:p w14:paraId="6E3CBE0F" w14:textId="65536FAA"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4 000 000</w:t>
            </w:r>
          </w:p>
        </w:tc>
        <w:tc>
          <w:tcPr>
            <w:tcW w:w="426" w:type="pct"/>
            <w:shd w:val="clear" w:color="auto" w:fill="auto"/>
            <w:noWrap/>
            <w:hideMark/>
          </w:tcPr>
          <w:p w14:paraId="2B543F82" w14:textId="251B5C1D"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4 000 000</w:t>
            </w:r>
          </w:p>
        </w:tc>
        <w:tc>
          <w:tcPr>
            <w:tcW w:w="426" w:type="pct"/>
            <w:shd w:val="clear" w:color="auto" w:fill="auto"/>
            <w:noWrap/>
            <w:hideMark/>
          </w:tcPr>
          <w:p w14:paraId="5A153405" w14:textId="726511A3"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4 000 000</w:t>
            </w:r>
          </w:p>
        </w:tc>
        <w:tc>
          <w:tcPr>
            <w:tcW w:w="476" w:type="pct"/>
            <w:shd w:val="clear" w:color="auto" w:fill="auto"/>
            <w:noWrap/>
            <w:hideMark/>
          </w:tcPr>
          <w:p w14:paraId="7A797CD4" w14:textId="225ADD2C"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16 000 000</w:t>
            </w:r>
          </w:p>
        </w:tc>
      </w:tr>
      <w:tr w:rsidR="007B49EF" w:rsidRPr="00822A7A" w14:paraId="74E796D6" w14:textId="77777777" w:rsidTr="001A0537">
        <w:trPr>
          <w:trHeight w:val="900"/>
          <w:jc w:val="center"/>
        </w:trPr>
        <w:tc>
          <w:tcPr>
            <w:tcW w:w="706" w:type="pct"/>
            <w:vMerge/>
            <w:hideMark/>
          </w:tcPr>
          <w:p w14:paraId="7C4EB10E"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671" w:type="pct"/>
            <w:vMerge/>
            <w:hideMark/>
          </w:tcPr>
          <w:p w14:paraId="71EB5D85"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757" w:type="pct"/>
            <w:shd w:val="clear" w:color="auto" w:fill="auto"/>
            <w:hideMark/>
          </w:tcPr>
          <w:p w14:paraId="6D6FA5D5" w14:textId="77777777" w:rsidR="007B49EF" w:rsidRPr="00822A7A" w:rsidRDefault="007B49EF" w:rsidP="00822A7A">
            <w:pPr>
              <w:spacing w:after="0" w:line="240" w:lineRule="auto"/>
              <w:rPr>
                <w:rFonts w:ascii="Times New Roman" w:eastAsia="Times New Roman" w:hAnsi="Times New Roman" w:cs="Times New Roman"/>
                <w:color w:val="000000"/>
                <w:sz w:val="24"/>
                <w:szCs w:val="24"/>
                <w:lang w:val="fr-CM"/>
              </w:rPr>
            </w:pPr>
            <w:r w:rsidRPr="00822A7A">
              <w:rPr>
                <w:rFonts w:ascii="Times New Roman" w:eastAsia="Times New Roman" w:hAnsi="Times New Roman" w:cs="Times New Roman"/>
                <w:color w:val="000000"/>
                <w:sz w:val="24"/>
                <w:szCs w:val="24"/>
                <w:lang w:val="fr-CM"/>
              </w:rPr>
              <w:t>Difusion des messages à travers les opérateurs téléphoniques</w:t>
            </w:r>
          </w:p>
        </w:tc>
        <w:tc>
          <w:tcPr>
            <w:tcW w:w="585" w:type="pct"/>
            <w:shd w:val="clear" w:color="auto" w:fill="auto"/>
            <w:noWrap/>
            <w:hideMark/>
          </w:tcPr>
          <w:p w14:paraId="6F39D995" w14:textId="29197AC9"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w:t>
            </w:r>
          </w:p>
        </w:tc>
        <w:tc>
          <w:tcPr>
            <w:tcW w:w="476" w:type="pct"/>
            <w:shd w:val="clear" w:color="auto" w:fill="auto"/>
            <w:noWrap/>
            <w:hideMark/>
          </w:tcPr>
          <w:p w14:paraId="195D170D" w14:textId="450D27A0"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3 000 000</w:t>
            </w:r>
          </w:p>
        </w:tc>
        <w:tc>
          <w:tcPr>
            <w:tcW w:w="476" w:type="pct"/>
            <w:shd w:val="clear" w:color="auto" w:fill="auto"/>
            <w:noWrap/>
            <w:hideMark/>
          </w:tcPr>
          <w:p w14:paraId="234A132F" w14:textId="7744E168"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3 000 000</w:t>
            </w:r>
          </w:p>
        </w:tc>
        <w:tc>
          <w:tcPr>
            <w:tcW w:w="426" w:type="pct"/>
            <w:shd w:val="clear" w:color="auto" w:fill="auto"/>
            <w:noWrap/>
            <w:hideMark/>
          </w:tcPr>
          <w:p w14:paraId="6BCEB429" w14:textId="0D6C2755"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3 000 000</w:t>
            </w:r>
          </w:p>
        </w:tc>
        <w:tc>
          <w:tcPr>
            <w:tcW w:w="426" w:type="pct"/>
            <w:shd w:val="clear" w:color="auto" w:fill="auto"/>
            <w:noWrap/>
            <w:hideMark/>
          </w:tcPr>
          <w:p w14:paraId="73E26AAC" w14:textId="38CFBFA6"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w:t>
            </w:r>
          </w:p>
        </w:tc>
        <w:tc>
          <w:tcPr>
            <w:tcW w:w="476" w:type="pct"/>
            <w:shd w:val="clear" w:color="auto" w:fill="auto"/>
            <w:noWrap/>
            <w:hideMark/>
          </w:tcPr>
          <w:p w14:paraId="50234A56" w14:textId="0D9CC4F4"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9 000 000</w:t>
            </w:r>
          </w:p>
        </w:tc>
      </w:tr>
      <w:tr w:rsidR="007B49EF" w:rsidRPr="00822A7A" w14:paraId="161BE7B3" w14:textId="77777777" w:rsidTr="001A0537">
        <w:trPr>
          <w:trHeight w:val="900"/>
          <w:jc w:val="center"/>
        </w:trPr>
        <w:tc>
          <w:tcPr>
            <w:tcW w:w="706" w:type="pct"/>
            <w:vMerge/>
            <w:hideMark/>
          </w:tcPr>
          <w:p w14:paraId="73928886"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671" w:type="pct"/>
            <w:vMerge/>
            <w:hideMark/>
          </w:tcPr>
          <w:p w14:paraId="578C7563"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757" w:type="pct"/>
            <w:shd w:val="clear" w:color="auto" w:fill="auto"/>
            <w:hideMark/>
          </w:tcPr>
          <w:p w14:paraId="428048C8" w14:textId="4B5EF103" w:rsidR="007B49EF" w:rsidRPr="00822A7A" w:rsidRDefault="007B49EF" w:rsidP="00822A7A">
            <w:pPr>
              <w:spacing w:after="0" w:line="240" w:lineRule="auto"/>
              <w:rPr>
                <w:rFonts w:ascii="Times New Roman" w:eastAsia="Times New Roman" w:hAnsi="Times New Roman" w:cs="Times New Roman"/>
                <w:color w:val="000000"/>
                <w:sz w:val="24"/>
                <w:szCs w:val="24"/>
                <w:lang w:val="fr-CM"/>
              </w:rPr>
            </w:pPr>
            <w:r w:rsidRPr="00822A7A">
              <w:rPr>
                <w:rFonts w:ascii="Times New Roman" w:eastAsia="Times New Roman" w:hAnsi="Times New Roman" w:cs="Times New Roman"/>
                <w:color w:val="000000"/>
                <w:sz w:val="24"/>
                <w:szCs w:val="24"/>
                <w:lang w:val="fr-CM"/>
              </w:rPr>
              <w:t>Dotation des FOSA prioritaires en materiel de Chaine De Froid (CDF)</w:t>
            </w:r>
          </w:p>
        </w:tc>
        <w:tc>
          <w:tcPr>
            <w:tcW w:w="585" w:type="pct"/>
            <w:shd w:val="clear" w:color="auto" w:fill="auto"/>
            <w:noWrap/>
            <w:hideMark/>
          </w:tcPr>
          <w:p w14:paraId="4E74F71F" w14:textId="7128F412"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5 000 000</w:t>
            </w:r>
          </w:p>
        </w:tc>
        <w:tc>
          <w:tcPr>
            <w:tcW w:w="476" w:type="pct"/>
            <w:shd w:val="clear" w:color="auto" w:fill="auto"/>
            <w:noWrap/>
            <w:hideMark/>
          </w:tcPr>
          <w:p w14:paraId="783951A0" w14:textId="74F88725"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10 000 000</w:t>
            </w:r>
          </w:p>
        </w:tc>
        <w:tc>
          <w:tcPr>
            <w:tcW w:w="476" w:type="pct"/>
            <w:shd w:val="clear" w:color="auto" w:fill="auto"/>
            <w:noWrap/>
            <w:hideMark/>
          </w:tcPr>
          <w:p w14:paraId="49FD6082" w14:textId="3C34766B"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10 000 000</w:t>
            </w:r>
          </w:p>
        </w:tc>
        <w:tc>
          <w:tcPr>
            <w:tcW w:w="426" w:type="pct"/>
            <w:shd w:val="clear" w:color="auto" w:fill="auto"/>
            <w:noWrap/>
            <w:hideMark/>
          </w:tcPr>
          <w:p w14:paraId="186C3EF5" w14:textId="4658F09F"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10 000 000</w:t>
            </w:r>
          </w:p>
        </w:tc>
        <w:tc>
          <w:tcPr>
            <w:tcW w:w="426" w:type="pct"/>
            <w:shd w:val="clear" w:color="auto" w:fill="auto"/>
            <w:noWrap/>
            <w:hideMark/>
          </w:tcPr>
          <w:p w14:paraId="0BB80DC8" w14:textId="5BF00839"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10 000 000</w:t>
            </w:r>
          </w:p>
        </w:tc>
        <w:tc>
          <w:tcPr>
            <w:tcW w:w="476" w:type="pct"/>
            <w:shd w:val="clear" w:color="auto" w:fill="auto"/>
            <w:noWrap/>
            <w:hideMark/>
          </w:tcPr>
          <w:p w14:paraId="2EF55DCA" w14:textId="7D98D775"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45 000 000</w:t>
            </w:r>
          </w:p>
        </w:tc>
      </w:tr>
      <w:tr w:rsidR="007B49EF" w:rsidRPr="00822A7A" w14:paraId="79F4362B" w14:textId="77777777" w:rsidTr="001A0537">
        <w:trPr>
          <w:trHeight w:val="1800"/>
          <w:jc w:val="center"/>
        </w:trPr>
        <w:tc>
          <w:tcPr>
            <w:tcW w:w="706" w:type="pct"/>
            <w:vMerge/>
            <w:hideMark/>
          </w:tcPr>
          <w:p w14:paraId="47948549"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671" w:type="pct"/>
            <w:vMerge/>
            <w:hideMark/>
          </w:tcPr>
          <w:p w14:paraId="27CA1165"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757" w:type="pct"/>
            <w:shd w:val="clear" w:color="auto" w:fill="auto"/>
            <w:hideMark/>
          </w:tcPr>
          <w:p w14:paraId="0E0A1B4C" w14:textId="77777777" w:rsidR="007B49EF" w:rsidRPr="00822A7A" w:rsidRDefault="007B49EF" w:rsidP="00822A7A">
            <w:pPr>
              <w:spacing w:after="0" w:line="240" w:lineRule="auto"/>
              <w:rPr>
                <w:rFonts w:ascii="Times New Roman" w:eastAsia="Times New Roman" w:hAnsi="Times New Roman" w:cs="Times New Roman"/>
                <w:color w:val="000000"/>
                <w:sz w:val="24"/>
                <w:szCs w:val="24"/>
                <w:lang w:val="fr-CM"/>
              </w:rPr>
            </w:pPr>
            <w:r w:rsidRPr="00822A7A">
              <w:rPr>
                <w:rFonts w:ascii="Times New Roman" w:eastAsia="Times New Roman" w:hAnsi="Times New Roman" w:cs="Times New Roman"/>
                <w:color w:val="000000"/>
                <w:sz w:val="24"/>
                <w:szCs w:val="24"/>
                <w:lang w:val="fr-CM"/>
              </w:rPr>
              <w:t>Elaboration des supports de communication et d'un guide de message pour les voyageurs, le personnel PSF, les prestataires et les communautaires</w:t>
            </w:r>
          </w:p>
        </w:tc>
        <w:tc>
          <w:tcPr>
            <w:tcW w:w="585" w:type="pct"/>
            <w:shd w:val="clear" w:color="auto" w:fill="auto"/>
            <w:noWrap/>
            <w:hideMark/>
          </w:tcPr>
          <w:p w14:paraId="34C5F0A7" w14:textId="6358826E"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w:t>
            </w:r>
          </w:p>
        </w:tc>
        <w:tc>
          <w:tcPr>
            <w:tcW w:w="476" w:type="pct"/>
            <w:shd w:val="clear" w:color="auto" w:fill="auto"/>
            <w:noWrap/>
            <w:hideMark/>
          </w:tcPr>
          <w:p w14:paraId="28ADF96E" w14:textId="5911752C"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15 000 000</w:t>
            </w:r>
          </w:p>
        </w:tc>
        <w:tc>
          <w:tcPr>
            <w:tcW w:w="476" w:type="pct"/>
            <w:shd w:val="clear" w:color="auto" w:fill="auto"/>
            <w:noWrap/>
            <w:hideMark/>
          </w:tcPr>
          <w:p w14:paraId="3546C4BB" w14:textId="751D6C06"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w:t>
            </w:r>
          </w:p>
        </w:tc>
        <w:tc>
          <w:tcPr>
            <w:tcW w:w="426" w:type="pct"/>
            <w:shd w:val="clear" w:color="auto" w:fill="auto"/>
            <w:noWrap/>
            <w:hideMark/>
          </w:tcPr>
          <w:p w14:paraId="76F6169E" w14:textId="3D6FFA63"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w:t>
            </w:r>
          </w:p>
        </w:tc>
        <w:tc>
          <w:tcPr>
            <w:tcW w:w="426" w:type="pct"/>
            <w:shd w:val="clear" w:color="auto" w:fill="auto"/>
            <w:noWrap/>
            <w:hideMark/>
          </w:tcPr>
          <w:p w14:paraId="59CE9FB0" w14:textId="7E69B0BD"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w:t>
            </w:r>
          </w:p>
        </w:tc>
        <w:tc>
          <w:tcPr>
            <w:tcW w:w="476" w:type="pct"/>
            <w:shd w:val="clear" w:color="auto" w:fill="auto"/>
            <w:noWrap/>
            <w:hideMark/>
          </w:tcPr>
          <w:p w14:paraId="66D0F92E" w14:textId="3167DF8E"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15 000 000</w:t>
            </w:r>
          </w:p>
        </w:tc>
      </w:tr>
      <w:tr w:rsidR="007B49EF" w:rsidRPr="00822A7A" w14:paraId="09D557D6" w14:textId="77777777" w:rsidTr="001A0537">
        <w:trPr>
          <w:trHeight w:val="600"/>
          <w:jc w:val="center"/>
        </w:trPr>
        <w:tc>
          <w:tcPr>
            <w:tcW w:w="706" w:type="pct"/>
            <w:vMerge/>
            <w:hideMark/>
          </w:tcPr>
          <w:p w14:paraId="28CF155F"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671" w:type="pct"/>
            <w:vMerge/>
            <w:hideMark/>
          </w:tcPr>
          <w:p w14:paraId="2B7399D5"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757" w:type="pct"/>
            <w:shd w:val="clear" w:color="auto" w:fill="auto"/>
            <w:hideMark/>
          </w:tcPr>
          <w:p w14:paraId="0CE13C53" w14:textId="77777777" w:rsidR="007B49EF" w:rsidRPr="00822A7A" w:rsidRDefault="007B49EF" w:rsidP="00822A7A">
            <w:pPr>
              <w:spacing w:after="0" w:line="240" w:lineRule="auto"/>
              <w:rPr>
                <w:rFonts w:ascii="Times New Roman" w:eastAsia="Times New Roman" w:hAnsi="Times New Roman" w:cs="Times New Roman"/>
                <w:color w:val="000000"/>
                <w:sz w:val="24"/>
                <w:szCs w:val="24"/>
                <w:lang w:val="fr-CM"/>
              </w:rPr>
            </w:pPr>
            <w:r w:rsidRPr="00822A7A">
              <w:rPr>
                <w:rFonts w:ascii="Times New Roman" w:eastAsia="Times New Roman" w:hAnsi="Times New Roman" w:cs="Times New Roman"/>
                <w:color w:val="000000"/>
                <w:sz w:val="24"/>
                <w:szCs w:val="24"/>
                <w:lang w:val="fr-CM"/>
              </w:rPr>
              <w:t>Investigation des cas de MAPI graves</w:t>
            </w:r>
          </w:p>
        </w:tc>
        <w:tc>
          <w:tcPr>
            <w:tcW w:w="585" w:type="pct"/>
            <w:shd w:val="clear" w:color="auto" w:fill="auto"/>
            <w:noWrap/>
            <w:hideMark/>
          </w:tcPr>
          <w:p w14:paraId="37D3FB9E" w14:textId="280304F6"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9 000 000</w:t>
            </w:r>
          </w:p>
        </w:tc>
        <w:tc>
          <w:tcPr>
            <w:tcW w:w="476" w:type="pct"/>
            <w:shd w:val="clear" w:color="auto" w:fill="auto"/>
            <w:noWrap/>
            <w:hideMark/>
          </w:tcPr>
          <w:p w14:paraId="5A68B077" w14:textId="622FE00E"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9 000 000</w:t>
            </w:r>
          </w:p>
        </w:tc>
        <w:tc>
          <w:tcPr>
            <w:tcW w:w="476" w:type="pct"/>
            <w:shd w:val="clear" w:color="auto" w:fill="auto"/>
            <w:noWrap/>
            <w:hideMark/>
          </w:tcPr>
          <w:p w14:paraId="7D46BDC9" w14:textId="374D6219"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9 000 000</w:t>
            </w:r>
          </w:p>
        </w:tc>
        <w:tc>
          <w:tcPr>
            <w:tcW w:w="426" w:type="pct"/>
            <w:shd w:val="clear" w:color="auto" w:fill="auto"/>
            <w:noWrap/>
            <w:hideMark/>
          </w:tcPr>
          <w:p w14:paraId="1DEBD231" w14:textId="11705E95"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9 000 000</w:t>
            </w:r>
          </w:p>
        </w:tc>
        <w:tc>
          <w:tcPr>
            <w:tcW w:w="426" w:type="pct"/>
            <w:shd w:val="clear" w:color="auto" w:fill="auto"/>
            <w:noWrap/>
            <w:hideMark/>
          </w:tcPr>
          <w:p w14:paraId="7AEB532D" w14:textId="742B1219"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9 000 000</w:t>
            </w:r>
          </w:p>
        </w:tc>
        <w:tc>
          <w:tcPr>
            <w:tcW w:w="476" w:type="pct"/>
            <w:shd w:val="clear" w:color="auto" w:fill="auto"/>
            <w:noWrap/>
            <w:hideMark/>
          </w:tcPr>
          <w:p w14:paraId="30E2DA16" w14:textId="58A2F54E"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45 000 000</w:t>
            </w:r>
          </w:p>
        </w:tc>
      </w:tr>
      <w:tr w:rsidR="007B49EF" w:rsidRPr="00822A7A" w14:paraId="5447D07A" w14:textId="77777777" w:rsidTr="001A0537">
        <w:trPr>
          <w:trHeight w:val="509"/>
          <w:jc w:val="center"/>
        </w:trPr>
        <w:tc>
          <w:tcPr>
            <w:tcW w:w="706" w:type="pct"/>
            <w:vMerge/>
            <w:hideMark/>
          </w:tcPr>
          <w:p w14:paraId="5897580D"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671" w:type="pct"/>
            <w:vMerge/>
            <w:hideMark/>
          </w:tcPr>
          <w:p w14:paraId="4119C41D"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757" w:type="pct"/>
            <w:shd w:val="clear" w:color="auto" w:fill="auto"/>
            <w:hideMark/>
          </w:tcPr>
          <w:p w14:paraId="14855AC3" w14:textId="77777777" w:rsidR="007B49EF" w:rsidRPr="00822A7A" w:rsidRDefault="007B49EF" w:rsidP="00822A7A">
            <w:pPr>
              <w:spacing w:after="0" w:line="240" w:lineRule="auto"/>
              <w:rPr>
                <w:rFonts w:ascii="Times New Roman" w:eastAsia="Times New Roman" w:hAnsi="Times New Roman" w:cs="Times New Roman"/>
                <w:color w:val="000000"/>
                <w:sz w:val="24"/>
                <w:szCs w:val="24"/>
                <w:lang w:val="fr-CM"/>
              </w:rPr>
            </w:pPr>
            <w:r w:rsidRPr="00822A7A">
              <w:rPr>
                <w:rFonts w:ascii="Times New Roman" w:eastAsia="Times New Roman" w:hAnsi="Times New Roman" w:cs="Times New Roman"/>
                <w:color w:val="000000"/>
                <w:sz w:val="24"/>
                <w:szCs w:val="24"/>
                <w:lang w:val="fr-CM"/>
              </w:rPr>
              <w:t>Organisation des campagnes de vaccination en milieu jeune</w:t>
            </w:r>
          </w:p>
        </w:tc>
        <w:tc>
          <w:tcPr>
            <w:tcW w:w="585" w:type="pct"/>
            <w:shd w:val="clear" w:color="auto" w:fill="auto"/>
            <w:noWrap/>
            <w:hideMark/>
          </w:tcPr>
          <w:p w14:paraId="5AF7B697" w14:textId="7D0DC885"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15 000 000</w:t>
            </w:r>
          </w:p>
        </w:tc>
        <w:tc>
          <w:tcPr>
            <w:tcW w:w="476" w:type="pct"/>
            <w:shd w:val="clear" w:color="auto" w:fill="auto"/>
            <w:noWrap/>
            <w:hideMark/>
          </w:tcPr>
          <w:p w14:paraId="6C24B132" w14:textId="4BAB93BB"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23 000 000</w:t>
            </w:r>
          </w:p>
        </w:tc>
        <w:tc>
          <w:tcPr>
            <w:tcW w:w="476" w:type="pct"/>
            <w:shd w:val="clear" w:color="auto" w:fill="auto"/>
            <w:noWrap/>
            <w:hideMark/>
          </w:tcPr>
          <w:p w14:paraId="56AEAC0C" w14:textId="4E381622"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23 000 000</w:t>
            </w:r>
          </w:p>
        </w:tc>
        <w:tc>
          <w:tcPr>
            <w:tcW w:w="426" w:type="pct"/>
            <w:shd w:val="clear" w:color="auto" w:fill="auto"/>
            <w:noWrap/>
            <w:hideMark/>
          </w:tcPr>
          <w:p w14:paraId="060B1CF5" w14:textId="57B24F20"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23 000 000</w:t>
            </w:r>
          </w:p>
        </w:tc>
        <w:tc>
          <w:tcPr>
            <w:tcW w:w="426" w:type="pct"/>
            <w:shd w:val="clear" w:color="auto" w:fill="auto"/>
            <w:noWrap/>
            <w:hideMark/>
          </w:tcPr>
          <w:p w14:paraId="73629940" w14:textId="019D44C8"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23 000 000</w:t>
            </w:r>
          </w:p>
        </w:tc>
        <w:tc>
          <w:tcPr>
            <w:tcW w:w="476" w:type="pct"/>
            <w:shd w:val="clear" w:color="auto" w:fill="auto"/>
            <w:noWrap/>
            <w:hideMark/>
          </w:tcPr>
          <w:p w14:paraId="289E1992" w14:textId="6C7236E2"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107 000 000</w:t>
            </w:r>
          </w:p>
        </w:tc>
      </w:tr>
      <w:tr w:rsidR="007B49EF" w:rsidRPr="00822A7A" w14:paraId="169CE92C" w14:textId="77777777" w:rsidTr="001A0537">
        <w:trPr>
          <w:trHeight w:val="1200"/>
          <w:jc w:val="center"/>
        </w:trPr>
        <w:tc>
          <w:tcPr>
            <w:tcW w:w="706" w:type="pct"/>
            <w:vMerge/>
            <w:hideMark/>
          </w:tcPr>
          <w:p w14:paraId="6215BB60"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671" w:type="pct"/>
            <w:vMerge/>
            <w:hideMark/>
          </w:tcPr>
          <w:p w14:paraId="76C230A8"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757" w:type="pct"/>
            <w:shd w:val="clear" w:color="auto" w:fill="auto"/>
            <w:hideMark/>
          </w:tcPr>
          <w:p w14:paraId="12D1949F" w14:textId="1450E3D3" w:rsidR="007B49EF" w:rsidRPr="00822A7A" w:rsidRDefault="007B49EF" w:rsidP="00822A7A">
            <w:pPr>
              <w:spacing w:after="0" w:line="240" w:lineRule="auto"/>
              <w:rPr>
                <w:rFonts w:ascii="Times New Roman" w:eastAsia="Times New Roman" w:hAnsi="Times New Roman" w:cs="Times New Roman"/>
                <w:color w:val="000000"/>
                <w:sz w:val="24"/>
                <w:szCs w:val="24"/>
                <w:lang w:val="fr-CM"/>
              </w:rPr>
            </w:pPr>
            <w:r w:rsidRPr="00822A7A">
              <w:rPr>
                <w:rFonts w:ascii="Times New Roman" w:eastAsia="Times New Roman" w:hAnsi="Times New Roman" w:cs="Times New Roman"/>
                <w:color w:val="000000"/>
                <w:sz w:val="24"/>
                <w:szCs w:val="24"/>
                <w:lang w:val="fr-CM"/>
              </w:rPr>
              <w:t>Organisation des caravanes mobiles dans les lieux vulnerables (grandes églises, marchés, écoles)</w:t>
            </w:r>
          </w:p>
        </w:tc>
        <w:tc>
          <w:tcPr>
            <w:tcW w:w="585" w:type="pct"/>
            <w:shd w:val="clear" w:color="auto" w:fill="auto"/>
            <w:noWrap/>
            <w:hideMark/>
          </w:tcPr>
          <w:p w14:paraId="0D3F4758" w14:textId="6AD48171"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2 000 000</w:t>
            </w:r>
          </w:p>
        </w:tc>
        <w:tc>
          <w:tcPr>
            <w:tcW w:w="476" w:type="pct"/>
            <w:shd w:val="clear" w:color="auto" w:fill="auto"/>
            <w:noWrap/>
            <w:hideMark/>
          </w:tcPr>
          <w:p w14:paraId="4FA0BB8E" w14:textId="2E1B4689"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5 000 000</w:t>
            </w:r>
          </w:p>
        </w:tc>
        <w:tc>
          <w:tcPr>
            <w:tcW w:w="476" w:type="pct"/>
            <w:shd w:val="clear" w:color="auto" w:fill="auto"/>
            <w:noWrap/>
            <w:hideMark/>
          </w:tcPr>
          <w:p w14:paraId="64482674" w14:textId="79CB3076"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5 000 000</w:t>
            </w:r>
          </w:p>
        </w:tc>
        <w:tc>
          <w:tcPr>
            <w:tcW w:w="426" w:type="pct"/>
            <w:shd w:val="clear" w:color="auto" w:fill="auto"/>
            <w:noWrap/>
            <w:hideMark/>
          </w:tcPr>
          <w:p w14:paraId="3EF81140" w14:textId="77753848"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5 000 000</w:t>
            </w:r>
          </w:p>
        </w:tc>
        <w:tc>
          <w:tcPr>
            <w:tcW w:w="426" w:type="pct"/>
            <w:shd w:val="clear" w:color="auto" w:fill="auto"/>
            <w:noWrap/>
            <w:hideMark/>
          </w:tcPr>
          <w:p w14:paraId="4DBA874F" w14:textId="166FBF72"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5 000 000</w:t>
            </w:r>
          </w:p>
        </w:tc>
        <w:tc>
          <w:tcPr>
            <w:tcW w:w="476" w:type="pct"/>
            <w:shd w:val="clear" w:color="auto" w:fill="auto"/>
            <w:noWrap/>
            <w:hideMark/>
          </w:tcPr>
          <w:p w14:paraId="07E5D159" w14:textId="7F177F81"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22 000 000</w:t>
            </w:r>
          </w:p>
        </w:tc>
      </w:tr>
      <w:tr w:rsidR="007B49EF" w:rsidRPr="00822A7A" w14:paraId="46B1BB9F" w14:textId="77777777" w:rsidTr="001A0537">
        <w:trPr>
          <w:trHeight w:val="1200"/>
          <w:jc w:val="center"/>
        </w:trPr>
        <w:tc>
          <w:tcPr>
            <w:tcW w:w="706" w:type="pct"/>
            <w:vMerge/>
            <w:hideMark/>
          </w:tcPr>
          <w:p w14:paraId="1CAA0C69"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671" w:type="pct"/>
            <w:vMerge/>
            <w:hideMark/>
          </w:tcPr>
          <w:p w14:paraId="42AAE04D"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757" w:type="pct"/>
            <w:shd w:val="clear" w:color="auto" w:fill="auto"/>
            <w:hideMark/>
          </w:tcPr>
          <w:p w14:paraId="306BC0BE" w14:textId="7E40C00F" w:rsidR="007B49EF" w:rsidRPr="00822A7A" w:rsidRDefault="007B49EF" w:rsidP="00822A7A">
            <w:pPr>
              <w:spacing w:after="0" w:line="240" w:lineRule="auto"/>
              <w:rPr>
                <w:rFonts w:ascii="Times New Roman" w:eastAsia="Times New Roman" w:hAnsi="Times New Roman" w:cs="Times New Roman"/>
                <w:color w:val="000000"/>
                <w:sz w:val="24"/>
                <w:szCs w:val="24"/>
                <w:lang w:val="fr-CM"/>
              </w:rPr>
            </w:pPr>
            <w:r w:rsidRPr="00822A7A">
              <w:rPr>
                <w:rFonts w:ascii="Times New Roman" w:eastAsia="Times New Roman" w:hAnsi="Times New Roman" w:cs="Times New Roman"/>
                <w:color w:val="000000"/>
                <w:sz w:val="24"/>
                <w:szCs w:val="24"/>
                <w:lang w:val="fr-CM"/>
              </w:rPr>
              <w:t>Organisation des mini campagnes de vaccination pour les travailleurs  à risque</w:t>
            </w:r>
          </w:p>
        </w:tc>
        <w:tc>
          <w:tcPr>
            <w:tcW w:w="585" w:type="pct"/>
            <w:shd w:val="clear" w:color="auto" w:fill="auto"/>
            <w:noWrap/>
            <w:hideMark/>
          </w:tcPr>
          <w:p w14:paraId="30CDF98A" w14:textId="67AC60C6"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w:t>
            </w:r>
          </w:p>
        </w:tc>
        <w:tc>
          <w:tcPr>
            <w:tcW w:w="476" w:type="pct"/>
            <w:shd w:val="clear" w:color="auto" w:fill="auto"/>
            <w:noWrap/>
            <w:hideMark/>
          </w:tcPr>
          <w:p w14:paraId="68EAE5AB" w14:textId="277680EB"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96 957 625</w:t>
            </w:r>
          </w:p>
        </w:tc>
        <w:tc>
          <w:tcPr>
            <w:tcW w:w="476" w:type="pct"/>
            <w:shd w:val="clear" w:color="auto" w:fill="auto"/>
            <w:noWrap/>
            <w:hideMark/>
          </w:tcPr>
          <w:p w14:paraId="1679B65A" w14:textId="15B2C0C4"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w:t>
            </w:r>
          </w:p>
        </w:tc>
        <w:tc>
          <w:tcPr>
            <w:tcW w:w="426" w:type="pct"/>
            <w:shd w:val="clear" w:color="auto" w:fill="auto"/>
            <w:noWrap/>
            <w:hideMark/>
          </w:tcPr>
          <w:p w14:paraId="56555D61" w14:textId="7D2AE13A"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w:t>
            </w:r>
          </w:p>
        </w:tc>
        <w:tc>
          <w:tcPr>
            <w:tcW w:w="426" w:type="pct"/>
            <w:shd w:val="clear" w:color="auto" w:fill="auto"/>
            <w:noWrap/>
            <w:hideMark/>
          </w:tcPr>
          <w:p w14:paraId="23EC4568" w14:textId="786AE0B9"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w:t>
            </w:r>
          </w:p>
        </w:tc>
        <w:tc>
          <w:tcPr>
            <w:tcW w:w="476" w:type="pct"/>
            <w:shd w:val="clear" w:color="auto" w:fill="auto"/>
            <w:noWrap/>
            <w:hideMark/>
          </w:tcPr>
          <w:p w14:paraId="3A2F613A" w14:textId="1551BDCB"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96 957 625</w:t>
            </w:r>
          </w:p>
        </w:tc>
      </w:tr>
      <w:tr w:rsidR="007B49EF" w:rsidRPr="00822A7A" w14:paraId="40C36F66" w14:textId="77777777" w:rsidTr="001A0537">
        <w:trPr>
          <w:trHeight w:val="1500"/>
          <w:jc w:val="center"/>
        </w:trPr>
        <w:tc>
          <w:tcPr>
            <w:tcW w:w="706" w:type="pct"/>
            <w:vMerge/>
            <w:hideMark/>
          </w:tcPr>
          <w:p w14:paraId="2B779C87"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671" w:type="pct"/>
            <w:vMerge/>
            <w:hideMark/>
          </w:tcPr>
          <w:p w14:paraId="26BCB1C0"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757" w:type="pct"/>
            <w:shd w:val="clear" w:color="auto" w:fill="auto"/>
            <w:hideMark/>
          </w:tcPr>
          <w:p w14:paraId="2FFBC9E6" w14:textId="1BC32B0A" w:rsidR="007B49EF" w:rsidRPr="00822A7A" w:rsidRDefault="007B49EF" w:rsidP="00822A7A">
            <w:pPr>
              <w:spacing w:after="0" w:line="240" w:lineRule="auto"/>
              <w:rPr>
                <w:rFonts w:ascii="Times New Roman" w:eastAsia="Times New Roman" w:hAnsi="Times New Roman" w:cs="Times New Roman"/>
                <w:color w:val="000000"/>
                <w:sz w:val="24"/>
                <w:szCs w:val="24"/>
                <w:lang w:val="fr-CM"/>
              </w:rPr>
            </w:pPr>
            <w:r w:rsidRPr="00822A7A">
              <w:rPr>
                <w:rFonts w:ascii="Times New Roman" w:eastAsia="Times New Roman" w:hAnsi="Times New Roman" w:cs="Times New Roman"/>
                <w:color w:val="000000"/>
                <w:sz w:val="24"/>
                <w:szCs w:val="24"/>
                <w:lang w:val="fr-CM"/>
              </w:rPr>
              <w:t xml:space="preserve">Organisation des </w:t>
            </w:r>
            <w:r w:rsidR="00822A7A" w:rsidRPr="00822A7A">
              <w:rPr>
                <w:rFonts w:ascii="Times New Roman" w:eastAsia="Times New Roman" w:hAnsi="Times New Roman" w:cs="Times New Roman"/>
                <w:color w:val="000000"/>
                <w:sz w:val="24"/>
                <w:szCs w:val="24"/>
                <w:lang w:val="fr-CM"/>
              </w:rPr>
              <w:t>réunions</w:t>
            </w:r>
            <w:r w:rsidRPr="00822A7A">
              <w:rPr>
                <w:rFonts w:ascii="Times New Roman" w:eastAsia="Times New Roman" w:hAnsi="Times New Roman" w:cs="Times New Roman"/>
                <w:color w:val="000000"/>
                <w:sz w:val="24"/>
                <w:szCs w:val="24"/>
                <w:lang w:val="fr-CM"/>
              </w:rPr>
              <w:t xml:space="preserve"> du comité nationale des experts MAPI pour l'évaluation du lien de causalité</w:t>
            </w:r>
          </w:p>
        </w:tc>
        <w:tc>
          <w:tcPr>
            <w:tcW w:w="585" w:type="pct"/>
            <w:shd w:val="clear" w:color="auto" w:fill="auto"/>
            <w:noWrap/>
            <w:hideMark/>
          </w:tcPr>
          <w:p w14:paraId="697D4A67" w14:textId="13050311"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7 873 950</w:t>
            </w:r>
          </w:p>
        </w:tc>
        <w:tc>
          <w:tcPr>
            <w:tcW w:w="476" w:type="pct"/>
            <w:shd w:val="clear" w:color="auto" w:fill="auto"/>
            <w:noWrap/>
            <w:hideMark/>
          </w:tcPr>
          <w:p w14:paraId="069C470F" w14:textId="7C04025D"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7 873 950</w:t>
            </w:r>
          </w:p>
        </w:tc>
        <w:tc>
          <w:tcPr>
            <w:tcW w:w="476" w:type="pct"/>
            <w:shd w:val="clear" w:color="auto" w:fill="auto"/>
            <w:noWrap/>
            <w:hideMark/>
          </w:tcPr>
          <w:p w14:paraId="345EC4AB" w14:textId="4493F1FD"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7 873 950</w:t>
            </w:r>
          </w:p>
        </w:tc>
        <w:tc>
          <w:tcPr>
            <w:tcW w:w="426" w:type="pct"/>
            <w:shd w:val="clear" w:color="auto" w:fill="auto"/>
            <w:noWrap/>
            <w:hideMark/>
          </w:tcPr>
          <w:p w14:paraId="32ABB322" w14:textId="6320A442"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7 873 950</w:t>
            </w:r>
          </w:p>
        </w:tc>
        <w:tc>
          <w:tcPr>
            <w:tcW w:w="426" w:type="pct"/>
            <w:shd w:val="clear" w:color="auto" w:fill="auto"/>
            <w:noWrap/>
            <w:hideMark/>
          </w:tcPr>
          <w:p w14:paraId="0003DF1F" w14:textId="21A0D202"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7 873 950</w:t>
            </w:r>
          </w:p>
        </w:tc>
        <w:tc>
          <w:tcPr>
            <w:tcW w:w="476" w:type="pct"/>
            <w:shd w:val="clear" w:color="auto" w:fill="auto"/>
            <w:noWrap/>
            <w:hideMark/>
          </w:tcPr>
          <w:p w14:paraId="2F934B7B" w14:textId="2D1C7E90"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39 369 750</w:t>
            </w:r>
          </w:p>
        </w:tc>
      </w:tr>
      <w:tr w:rsidR="007B49EF" w:rsidRPr="00822A7A" w14:paraId="00B91A96" w14:textId="77777777" w:rsidTr="001A0537">
        <w:trPr>
          <w:trHeight w:val="1800"/>
          <w:jc w:val="center"/>
        </w:trPr>
        <w:tc>
          <w:tcPr>
            <w:tcW w:w="706" w:type="pct"/>
            <w:vMerge/>
            <w:hideMark/>
          </w:tcPr>
          <w:p w14:paraId="249568D2"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671" w:type="pct"/>
            <w:vMerge/>
            <w:hideMark/>
          </w:tcPr>
          <w:p w14:paraId="12E30A79"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757" w:type="pct"/>
            <w:shd w:val="clear" w:color="auto" w:fill="auto"/>
            <w:hideMark/>
          </w:tcPr>
          <w:p w14:paraId="2B1570B1" w14:textId="4314B10C" w:rsidR="007B49EF" w:rsidRPr="00822A7A" w:rsidRDefault="007B49EF" w:rsidP="00822A7A">
            <w:pPr>
              <w:spacing w:after="0" w:line="240" w:lineRule="auto"/>
              <w:rPr>
                <w:rFonts w:ascii="Times New Roman" w:eastAsia="Times New Roman" w:hAnsi="Times New Roman" w:cs="Times New Roman"/>
                <w:color w:val="000000"/>
                <w:sz w:val="24"/>
                <w:szCs w:val="24"/>
                <w:lang w:val="fr-CM"/>
              </w:rPr>
            </w:pPr>
            <w:r w:rsidRPr="00822A7A">
              <w:rPr>
                <w:rFonts w:ascii="Times New Roman" w:eastAsia="Times New Roman" w:hAnsi="Times New Roman" w:cs="Times New Roman"/>
                <w:color w:val="000000"/>
                <w:sz w:val="24"/>
                <w:szCs w:val="24"/>
                <w:lang w:val="fr-CM"/>
              </w:rPr>
              <w:t xml:space="preserve">Production et </w:t>
            </w:r>
            <w:r w:rsidR="00822A7A" w:rsidRPr="00822A7A">
              <w:rPr>
                <w:rFonts w:ascii="Times New Roman" w:eastAsia="Times New Roman" w:hAnsi="Times New Roman" w:cs="Times New Roman"/>
                <w:color w:val="000000"/>
                <w:sz w:val="24"/>
                <w:szCs w:val="24"/>
                <w:lang w:val="fr-CM"/>
              </w:rPr>
              <w:t>dissémination</w:t>
            </w:r>
            <w:r w:rsidRPr="00822A7A">
              <w:rPr>
                <w:rFonts w:ascii="Times New Roman" w:eastAsia="Times New Roman" w:hAnsi="Times New Roman" w:cs="Times New Roman"/>
                <w:color w:val="000000"/>
                <w:sz w:val="24"/>
                <w:szCs w:val="24"/>
                <w:lang w:val="fr-CM"/>
              </w:rPr>
              <w:t xml:space="preserve"> des supports de communication  (boite à image, dépliants, affiches, spots audios, spots vidéos, capsules...)</w:t>
            </w:r>
          </w:p>
        </w:tc>
        <w:tc>
          <w:tcPr>
            <w:tcW w:w="585" w:type="pct"/>
            <w:shd w:val="clear" w:color="auto" w:fill="auto"/>
            <w:noWrap/>
            <w:hideMark/>
          </w:tcPr>
          <w:p w14:paraId="7090FAA2" w14:textId="1629A890"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w:t>
            </w:r>
          </w:p>
        </w:tc>
        <w:tc>
          <w:tcPr>
            <w:tcW w:w="476" w:type="pct"/>
            <w:shd w:val="clear" w:color="auto" w:fill="auto"/>
            <w:noWrap/>
            <w:hideMark/>
          </w:tcPr>
          <w:p w14:paraId="04EC0BDF" w14:textId="093C4E9F"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15 000 000</w:t>
            </w:r>
          </w:p>
        </w:tc>
        <w:tc>
          <w:tcPr>
            <w:tcW w:w="476" w:type="pct"/>
            <w:shd w:val="clear" w:color="auto" w:fill="auto"/>
            <w:noWrap/>
            <w:hideMark/>
          </w:tcPr>
          <w:p w14:paraId="6E901697" w14:textId="5937D725"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w:t>
            </w:r>
          </w:p>
        </w:tc>
        <w:tc>
          <w:tcPr>
            <w:tcW w:w="426" w:type="pct"/>
            <w:shd w:val="clear" w:color="auto" w:fill="auto"/>
            <w:noWrap/>
            <w:hideMark/>
          </w:tcPr>
          <w:p w14:paraId="28BFA1FB" w14:textId="5C654FAC"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w:t>
            </w:r>
          </w:p>
        </w:tc>
        <w:tc>
          <w:tcPr>
            <w:tcW w:w="426" w:type="pct"/>
            <w:shd w:val="clear" w:color="auto" w:fill="auto"/>
            <w:noWrap/>
            <w:hideMark/>
          </w:tcPr>
          <w:p w14:paraId="5AB5EF3A" w14:textId="7B1E7010"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w:t>
            </w:r>
          </w:p>
        </w:tc>
        <w:tc>
          <w:tcPr>
            <w:tcW w:w="476" w:type="pct"/>
            <w:shd w:val="clear" w:color="auto" w:fill="auto"/>
            <w:noWrap/>
            <w:hideMark/>
          </w:tcPr>
          <w:p w14:paraId="10A76422" w14:textId="6C6528F0" w:rsidR="007B49EF" w:rsidRPr="00822A7A" w:rsidRDefault="007B49EF" w:rsidP="00822A7A">
            <w:pPr>
              <w:spacing w:after="0" w:line="240" w:lineRule="auto"/>
              <w:rPr>
                <w:rFonts w:ascii="Times New Roman" w:eastAsia="Times New Roman" w:hAnsi="Times New Roman" w:cs="Times New Roman"/>
                <w:color w:val="000000"/>
                <w:sz w:val="24"/>
                <w:szCs w:val="24"/>
              </w:rPr>
            </w:pPr>
            <w:r w:rsidRPr="00822A7A">
              <w:rPr>
                <w:rFonts w:ascii="Times New Roman" w:eastAsia="Times New Roman" w:hAnsi="Times New Roman" w:cs="Times New Roman"/>
                <w:color w:val="000000"/>
                <w:sz w:val="24"/>
                <w:szCs w:val="24"/>
              </w:rPr>
              <w:t>15 000 000</w:t>
            </w:r>
          </w:p>
        </w:tc>
      </w:tr>
      <w:tr w:rsidR="007B49EF" w:rsidRPr="00822A7A" w14:paraId="25D48D6B" w14:textId="77777777" w:rsidTr="001A0537">
        <w:trPr>
          <w:trHeight w:val="300"/>
          <w:jc w:val="center"/>
        </w:trPr>
        <w:tc>
          <w:tcPr>
            <w:tcW w:w="706" w:type="pct"/>
            <w:vMerge/>
            <w:hideMark/>
          </w:tcPr>
          <w:p w14:paraId="583DA2BD"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p>
        </w:tc>
        <w:tc>
          <w:tcPr>
            <w:tcW w:w="1429" w:type="pct"/>
            <w:gridSpan w:val="2"/>
            <w:shd w:val="clear" w:color="000000" w:fill="C9C9C9"/>
            <w:hideMark/>
          </w:tcPr>
          <w:p w14:paraId="4F9919FB"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lang w:val="fr-CM"/>
              </w:rPr>
            </w:pPr>
            <w:r w:rsidRPr="00822A7A">
              <w:rPr>
                <w:rFonts w:ascii="Times New Roman" w:eastAsia="Times New Roman" w:hAnsi="Times New Roman" w:cs="Times New Roman"/>
                <w:b/>
                <w:bCs/>
                <w:color w:val="000000"/>
                <w:sz w:val="24"/>
                <w:szCs w:val="24"/>
                <w:lang w:val="fr-CM"/>
              </w:rPr>
              <w:t>Vacciner au moins 90% de la population cible dans les localités à haut risque Total</w:t>
            </w:r>
          </w:p>
        </w:tc>
        <w:tc>
          <w:tcPr>
            <w:tcW w:w="585" w:type="pct"/>
            <w:shd w:val="clear" w:color="000000" w:fill="C9C9C9"/>
            <w:noWrap/>
            <w:hideMark/>
          </w:tcPr>
          <w:p w14:paraId="3F869803" w14:textId="0CAC4CA5" w:rsidR="007B49EF" w:rsidRPr="00822A7A" w:rsidRDefault="007B49EF" w:rsidP="00822A7A">
            <w:pPr>
              <w:spacing w:after="0" w:line="240" w:lineRule="auto"/>
              <w:rPr>
                <w:rFonts w:ascii="Times New Roman" w:eastAsia="Times New Roman" w:hAnsi="Times New Roman" w:cs="Times New Roman"/>
                <w:b/>
                <w:bCs/>
                <w:color w:val="000000"/>
                <w:sz w:val="24"/>
                <w:szCs w:val="24"/>
              </w:rPr>
            </w:pPr>
            <w:r w:rsidRPr="00822A7A">
              <w:rPr>
                <w:rFonts w:ascii="Times New Roman" w:eastAsia="Times New Roman" w:hAnsi="Times New Roman" w:cs="Times New Roman"/>
                <w:b/>
                <w:bCs/>
                <w:color w:val="000000"/>
                <w:sz w:val="24"/>
                <w:szCs w:val="24"/>
              </w:rPr>
              <w:t>64 693 302</w:t>
            </w:r>
          </w:p>
        </w:tc>
        <w:tc>
          <w:tcPr>
            <w:tcW w:w="476" w:type="pct"/>
            <w:shd w:val="clear" w:color="000000" w:fill="C9C9C9"/>
            <w:noWrap/>
            <w:hideMark/>
          </w:tcPr>
          <w:p w14:paraId="29827F29" w14:textId="6241D3F9" w:rsidR="007B49EF" w:rsidRPr="00822A7A" w:rsidRDefault="007B49EF" w:rsidP="00822A7A">
            <w:pPr>
              <w:spacing w:after="0" w:line="240" w:lineRule="auto"/>
              <w:rPr>
                <w:rFonts w:ascii="Times New Roman" w:eastAsia="Times New Roman" w:hAnsi="Times New Roman" w:cs="Times New Roman"/>
                <w:b/>
                <w:bCs/>
                <w:color w:val="000000"/>
                <w:sz w:val="24"/>
                <w:szCs w:val="24"/>
              </w:rPr>
            </w:pPr>
            <w:r w:rsidRPr="00822A7A">
              <w:rPr>
                <w:rFonts w:ascii="Times New Roman" w:eastAsia="Times New Roman" w:hAnsi="Times New Roman" w:cs="Times New Roman"/>
                <w:b/>
                <w:bCs/>
                <w:color w:val="000000"/>
                <w:sz w:val="24"/>
                <w:szCs w:val="24"/>
              </w:rPr>
              <w:t>284 650 927</w:t>
            </w:r>
          </w:p>
        </w:tc>
        <w:tc>
          <w:tcPr>
            <w:tcW w:w="476" w:type="pct"/>
            <w:shd w:val="clear" w:color="000000" w:fill="C9C9C9"/>
            <w:noWrap/>
            <w:hideMark/>
          </w:tcPr>
          <w:p w14:paraId="0E551A18" w14:textId="1CA983C3" w:rsidR="007B49EF" w:rsidRPr="00822A7A" w:rsidRDefault="007B49EF" w:rsidP="00822A7A">
            <w:pPr>
              <w:spacing w:after="0" w:line="240" w:lineRule="auto"/>
              <w:rPr>
                <w:rFonts w:ascii="Times New Roman" w:eastAsia="Times New Roman" w:hAnsi="Times New Roman" w:cs="Times New Roman"/>
                <w:b/>
                <w:bCs/>
                <w:color w:val="000000"/>
                <w:sz w:val="24"/>
                <w:szCs w:val="24"/>
              </w:rPr>
            </w:pPr>
            <w:r w:rsidRPr="00822A7A">
              <w:rPr>
                <w:rFonts w:ascii="Times New Roman" w:eastAsia="Times New Roman" w:hAnsi="Times New Roman" w:cs="Times New Roman"/>
                <w:b/>
                <w:bCs/>
                <w:color w:val="000000"/>
                <w:sz w:val="24"/>
                <w:szCs w:val="24"/>
              </w:rPr>
              <w:t>157 693 302</w:t>
            </w:r>
          </w:p>
        </w:tc>
        <w:tc>
          <w:tcPr>
            <w:tcW w:w="426" w:type="pct"/>
            <w:shd w:val="clear" w:color="000000" w:fill="C9C9C9"/>
            <w:noWrap/>
            <w:hideMark/>
          </w:tcPr>
          <w:p w14:paraId="71D6C828" w14:textId="19D3A1F1" w:rsidR="007B49EF" w:rsidRPr="00822A7A" w:rsidRDefault="007B49EF" w:rsidP="00822A7A">
            <w:pPr>
              <w:spacing w:after="0" w:line="240" w:lineRule="auto"/>
              <w:rPr>
                <w:rFonts w:ascii="Times New Roman" w:eastAsia="Times New Roman" w:hAnsi="Times New Roman" w:cs="Times New Roman"/>
                <w:b/>
                <w:bCs/>
                <w:color w:val="000000"/>
                <w:sz w:val="24"/>
                <w:szCs w:val="24"/>
              </w:rPr>
            </w:pPr>
            <w:r w:rsidRPr="00822A7A">
              <w:rPr>
                <w:rFonts w:ascii="Times New Roman" w:eastAsia="Times New Roman" w:hAnsi="Times New Roman" w:cs="Times New Roman"/>
                <w:b/>
                <w:bCs/>
                <w:color w:val="000000"/>
                <w:sz w:val="24"/>
                <w:szCs w:val="24"/>
              </w:rPr>
              <w:t>97 693 302</w:t>
            </w:r>
          </w:p>
        </w:tc>
        <w:tc>
          <w:tcPr>
            <w:tcW w:w="426" w:type="pct"/>
            <w:shd w:val="clear" w:color="000000" w:fill="C9C9C9"/>
            <w:noWrap/>
            <w:hideMark/>
          </w:tcPr>
          <w:p w14:paraId="57C9A4A2" w14:textId="5EA83648" w:rsidR="007B49EF" w:rsidRPr="00822A7A" w:rsidRDefault="007B49EF" w:rsidP="00822A7A">
            <w:pPr>
              <w:spacing w:after="0" w:line="240" w:lineRule="auto"/>
              <w:rPr>
                <w:rFonts w:ascii="Times New Roman" w:eastAsia="Times New Roman" w:hAnsi="Times New Roman" w:cs="Times New Roman"/>
                <w:b/>
                <w:bCs/>
                <w:color w:val="000000"/>
                <w:sz w:val="24"/>
                <w:szCs w:val="24"/>
              </w:rPr>
            </w:pPr>
            <w:r w:rsidRPr="00822A7A">
              <w:rPr>
                <w:rFonts w:ascii="Times New Roman" w:eastAsia="Times New Roman" w:hAnsi="Times New Roman" w:cs="Times New Roman"/>
                <w:b/>
                <w:bCs/>
                <w:color w:val="000000"/>
                <w:sz w:val="24"/>
                <w:szCs w:val="24"/>
              </w:rPr>
              <w:t xml:space="preserve">89 693 </w:t>
            </w:r>
            <w:bookmarkStart w:id="95" w:name="_GoBack"/>
            <w:bookmarkEnd w:id="95"/>
            <w:r w:rsidRPr="00822A7A">
              <w:rPr>
                <w:rFonts w:ascii="Times New Roman" w:eastAsia="Times New Roman" w:hAnsi="Times New Roman" w:cs="Times New Roman"/>
                <w:b/>
                <w:bCs/>
                <w:color w:val="000000"/>
                <w:sz w:val="24"/>
                <w:szCs w:val="24"/>
              </w:rPr>
              <w:t>302</w:t>
            </w:r>
          </w:p>
        </w:tc>
        <w:tc>
          <w:tcPr>
            <w:tcW w:w="476" w:type="pct"/>
            <w:shd w:val="clear" w:color="000000" w:fill="C9C9C9"/>
            <w:noWrap/>
            <w:hideMark/>
          </w:tcPr>
          <w:p w14:paraId="6DBDCFAA" w14:textId="44FC367E" w:rsidR="007B49EF" w:rsidRPr="00822A7A" w:rsidRDefault="007B49EF" w:rsidP="00822A7A">
            <w:pPr>
              <w:spacing w:after="0" w:line="240" w:lineRule="auto"/>
              <w:rPr>
                <w:rFonts w:ascii="Times New Roman" w:eastAsia="Times New Roman" w:hAnsi="Times New Roman" w:cs="Times New Roman"/>
                <w:b/>
                <w:bCs/>
                <w:color w:val="000000"/>
                <w:sz w:val="24"/>
                <w:szCs w:val="24"/>
              </w:rPr>
            </w:pPr>
            <w:r w:rsidRPr="00822A7A">
              <w:rPr>
                <w:rFonts w:ascii="Times New Roman" w:eastAsia="Times New Roman" w:hAnsi="Times New Roman" w:cs="Times New Roman"/>
                <w:b/>
                <w:bCs/>
                <w:color w:val="000000"/>
                <w:sz w:val="24"/>
                <w:szCs w:val="24"/>
              </w:rPr>
              <w:t>694 424 135</w:t>
            </w:r>
          </w:p>
        </w:tc>
      </w:tr>
      <w:tr w:rsidR="007B49EF" w:rsidRPr="00822A7A" w14:paraId="1B9A8C19" w14:textId="77777777" w:rsidTr="001A0537">
        <w:trPr>
          <w:trHeight w:val="300"/>
          <w:jc w:val="center"/>
        </w:trPr>
        <w:tc>
          <w:tcPr>
            <w:tcW w:w="2135" w:type="pct"/>
            <w:gridSpan w:val="3"/>
            <w:shd w:val="clear" w:color="000000" w:fill="FFF2CC"/>
            <w:hideMark/>
          </w:tcPr>
          <w:p w14:paraId="664201A2"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lang w:val="fr-CM"/>
              </w:rPr>
            </w:pPr>
            <w:r w:rsidRPr="00822A7A">
              <w:rPr>
                <w:rFonts w:ascii="Times New Roman" w:eastAsia="Times New Roman" w:hAnsi="Times New Roman" w:cs="Times New Roman"/>
                <w:b/>
                <w:bCs/>
                <w:color w:val="000000"/>
                <w:sz w:val="24"/>
                <w:szCs w:val="24"/>
                <w:lang w:val="fr-CM"/>
              </w:rPr>
              <w:t>Protéger les populations à risque  Total</w:t>
            </w:r>
          </w:p>
        </w:tc>
        <w:tc>
          <w:tcPr>
            <w:tcW w:w="585" w:type="pct"/>
            <w:shd w:val="clear" w:color="000000" w:fill="FFF2CC"/>
            <w:noWrap/>
            <w:hideMark/>
          </w:tcPr>
          <w:p w14:paraId="0D4593CC" w14:textId="6210567D" w:rsidR="007B49EF" w:rsidRPr="00822A7A" w:rsidRDefault="007B49EF" w:rsidP="00822A7A">
            <w:pPr>
              <w:spacing w:after="0" w:line="240" w:lineRule="auto"/>
              <w:rPr>
                <w:rFonts w:ascii="Times New Roman" w:eastAsia="Times New Roman" w:hAnsi="Times New Roman" w:cs="Times New Roman"/>
                <w:b/>
                <w:bCs/>
                <w:color w:val="000000"/>
                <w:sz w:val="24"/>
                <w:szCs w:val="24"/>
              </w:rPr>
            </w:pPr>
            <w:r w:rsidRPr="00822A7A">
              <w:rPr>
                <w:rFonts w:ascii="Times New Roman" w:eastAsia="Times New Roman" w:hAnsi="Times New Roman" w:cs="Times New Roman"/>
                <w:b/>
                <w:bCs/>
                <w:color w:val="000000"/>
                <w:sz w:val="24"/>
                <w:szCs w:val="24"/>
              </w:rPr>
              <w:t>210 637 362</w:t>
            </w:r>
          </w:p>
        </w:tc>
        <w:tc>
          <w:tcPr>
            <w:tcW w:w="476" w:type="pct"/>
            <w:shd w:val="clear" w:color="000000" w:fill="FFF2CC"/>
            <w:noWrap/>
            <w:hideMark/>
          </w:tcPr>
          <w:p w14:paraId="4143BAD2" w14:textId="53E726FB" w:rsidR="007B49EF" w:rsidRPr="00822A7A" w:rsidRDefault="007B49EF" w:rsidP="00822A7A">
            <w:pPr>
              <w:spacing w:after="0" w:line="240" w:lineRule="auto"/>
              <w:rPr>
                <w:rFonts w:ascii="Times New Roman" w:eastAsia="Times New Roman" w:hAnsi="Times New Roman" w:cs="Times New Roman"/>
                <w:b/>
                <w:bCs/>
                <w:color w:val="000000"/>
                <w:sz w:val="24"/>
                <w:szCs w:val="24"/>
              </w:rPr>
            </w:pPr>
            <w:r w:rsidRPr="00822A7A">
              <w:rPr>
                <w:rFonts w:ascii="Times New Roman" w:eastAsia="Times New Roman" w:hAnsi="Times New Roman" w:cs="Times New Roman"/>
                <w:b/>
                <w:bCs/>
                <w:color w:val="000000"/>
                <w:sz w:val="24"/>
                <w:szCs w:val="24"/>
              </w:rPr>
              <w:t>430 594 987</w:t>
            </w:r>
          </w:p>
        </w:tc>
        <w:tc>
          <w:tcPr>
            <w:tcW w:w="476" w:type="pct"/>
            <w:shd w:val="clear" w:color="000000" w:fill="FFF2CC"/>
            <w:noWrap/>
            <w:hideMark/>
          </w:tcPr>
          <w:p w14:paraId="5E62EF97" w14:textId="5DE7EE35" w:rsidR="007B49EF" w:rsidRPr="00822A7A" w:rsidRDefault="007B49EF" w:rsidP="00822A7A">
            <w:pPr>
              <w:spacing w:after="0" w:line="240" w:lineRule="auto"/>
              <w:rPr>
                <w:rFonts w:ascii="Times New Roman" w:eastAsia="Times New Roman" w:hAnsi="Times New Roman" w:cs="Times New Roman"/>
                <w:b/>
                <w:bCs/>
                <w:color w:val="000000"/>
                <w:sz w:val="24"/>
                <w:szCs w:val="24"/>
              </w:rPr>
            </w:pPr>
            <w:r w:rsidRPr="00822A7A">
              <w:rPr>
                <w:rFonts w:ascii="Times New Roman" w:eastAsia="Times New Roman" w:hAnsi="Times New Roman" w:cs="Times New Roman"/>
                <w:b/>
                <w:bCs/>
                <w:color w:val="000000"/>
                <w:sz w:val="24"/>
                <w:szCs w:val="24"/>
              </w:rPr>
              <w:t>303 637 362</w:t>
            </w:r>
          </w:p>
        </w:tc>
        <w:tc>
          <w:tcPr>
            <w:tcW w:w="426" w:type="pct"/>
            <w:shd w:val="clear" w:color="000000" w:fill="FFF2CC"/>
            <w:noWrap/>
            <w:hideMark/>
          </w:tcPr>
          <w:p w14:paraId="148E63E0" w14:textId="1480CE7D" w:rsidR="007B49EF" w:rsidRPr="00822A7A" w:rsidRDefault="007B49EF" w:rsidP="00822A7A">
            <w:pPr>
              <w:spacing w:after="0" w:line="240" w:lineRule="auto"/>
              <w:rPr>
                <w:rFonts w:ascii="Times New Roman" w:eastAsia="Times New Roman" w:hAnsi="Times New Roman" w:cs="Times New Roman"/>
                <w:b/>
                <w:bCs/>
                <w:color w:val="000000"/>
                <w:sz w:val="24"/>
                <w:szCs w:val="24"/>
              </w:rPr>
            </w:pPr>
            <w:r w:rsidRPr="00822A7A">
              <w:rPr>
                <w:rFonts w:ascii="Times New Roman" w:eastAsia="Times New Roman" w:hAnsi="Times New Roman" w:cs="Times New Roman"/>
                <w:b/>
                <w:bCs/>
                <w:color w:val="000000"/>
                <w:sz w:val="24"/>
                <w:szCs w:val="24"/>
              </w:rPr>
              <w:t>243 637 362</w:t>
            </w:r>
          </w:p>
        </w:tc>
        <w:tc>
          <w:tcPr>
            <w:tcW w:w="426" w:type="pct"/>
            <w:shd w:val="clear" w:color="000000" w:fill="FFF2CC"/>
            <w:noWrap/>
            <w:hideMark/>
          </w:tcPr>
          <w:p w14:paraId="359A510E" w14:textId="074D1A4A" w:rsidR="007B49EF" w:rsidRPr="00822A7A" w:rsidRDefault="007B49EF" w:rsidP="00822A7A">
            <w:pPr>
              <w:spacing w:after="0" w:line="240" w:lineRule="auto"/>
              <w:rPr>
                <w:rFonts w:ascii="Times New Roman" w:eastAsia="Times New Roman" w:hAnsi="Times New Roman" w:cs="Times New Roman"/>
                <w:b/>
                <w:bCs/>
                <w:color w:val="000000"/>
                <w:sz w:val="24"/>
                <w:szCs w:val="24"/>
              </w:rPr>
            </w:pPr>
            <w:r w:rsidRPr="00822A7A">
              <w:rPr>
                <w:rFonts w:ascii="Times New Roman" w:eastAsia="Times New Roman" w:hAnsi="Times New Roman" w:cs="Times New Roman"/>
                <w:b/>
                <w:bCs/>
                <w:color w:val="000000"/>
                <w:sz w:val="24"/>
                <w:szCs w:val="24"/>
              </w:rPr>
              <w:t>235 637 362</w:t>
            </w:r>
          </w:p>
        </w:tc>
        <w:tc>
          <w:tcPr>
            <w:tcW w:w="476" w:type="pct"/>
            <w:shd w:val="clear" w:color="000000" w:fill="FFF2CC"/>
            <w:noWrap/>
            <w:hideMark/>
          </w:tcPr>
          <w:p w14:paraId="7C246744" w14:textId="09DAD710" w:rsidR="007B49EF" w:rsidRPr="00822A7A" w:rsidRDefault="007B49EF" w:rsidP="00822A7A">
            <w:pPr>
              <w:spacing w:after="0" w:line="240" w:lineRule="auto"/>
              <w:rPr>
                <w:rFonts w:ascii="Times New Roman" w:eastAsia="Times New Roman" w:hAnsi="Times New Roman" w:cs="Times New Roman"/>
                <w:b/>
                <w:bCs/>
                <w:color w:val="000000"/>
                <w:sz w:val="24"/>
                <w:szCs w:val="24"/>
              </w:rPr>
            </w:pPr>
            <w:r w:rsidRPr="00822A7A">
              <w:rPr>
                <w:rFonts w:ascii="Times New Roman" w:eastAsia="Times New Roman" w:hAnsi="Times New Roman" w:cs="Times New Roman"/>
                <w:b/>
                <w:bCs/>
                <w:color w:val="000000"/>
                <w:sz w:val="24"/>
                <w:szCs w:val="24"/>
              </w:rPr>
              <w:t>1 424 144 435</w:t>
            </w:r>
          </w:p>
        </w:tc>
      </w:tr>
      <w:tr w:rsidR="007B49EF" w:rsidRPr="00822A7A" w14:paraId="74E929FC" w14:textId="77777777" w:rsidTr="001A0537">
        <w:trPr>
          <w:trHeight w:val="300"/>
          <w:jc w:val="center"/>
        </w:trPr>
        <w:tc>
          <w:tcPr>
            <w:tcW w:w="2135" w:type="pct"/>
            <w:gridSpan w:val="3"/>
            <w:shd w:val="clear" w:color="DDEBF7" w:fill="DDEBF7"/>
            <w:hideMark/>
          </w:tcPr>
          <w:p w14:paraId="12FD603E" w14:textId="77777777" w:rsidR="007B49EF" w:rsidRPr="00822A7A" w:rsidRDefault="007B49EF" w:rsidP="00822A7A">
            <w:pPr>
              <w:spacing w:after="0" w:line="240" w:lineRule="auto"/>
              <w:rPr>
                <w:rFonts w:ascii="Times New Roman" w:eastAsia="Times New Roman" w:hAnsi="Times New Roman" w:cs="Times New Roman"/>
                <w:b/>
                <w:bCs/>
                <w:color w:val="000000"/>
                <w:sz w:val="24"/>
                <w:szCs w:val="24"/>
              </w:rPr>
            </w:pPr>
            <w:r w:rsidRPr="00822A7A">
              <w:rPr>
                <w:rFonts w:ascii="Times New Roman" w:eastAsia="Times New Roman" w:hAnsi="Times New Roman" w:cs="Times New Roman"/>
                <w:b/>
                <w:bCs/>
                <w:color w:val="000000"/>
                <w:sz w:val="24"/>
                <w:szCs w:val="24"/>
              </w:rPr>
              <w:t>Grand Total</w:t>
            </w:r>
          </w:p>
        </w:tc>
        <w:tc>
          <w:tcPr>
            <w:tcW w:w="585" w:type="pct"/>
            <w:shd w:val="clear" w:color="DDEBF7" w:fill="DDEBF7"/>
            <w:noWrap/>
            <w:hideMark/>
          </w:tcPr>
          <w:p w14:paraId="1D61F71A" w14:textId="60B0F0E2" w:rsidR="007B49EF" w:rsidRPr="00822A7A" w:rsidRDefault="007B49EF" w:rsidP="00822A7A">
            <w:pPr>
              <w:spacing w:after="0" w:line="240" w:lineRule="auto"/>
              <w:rPr>
                <w:rFonts w:ascii="Times New Roman" w:eastAsia="Times New Roman" w:hAnsi="Times New Roman" w:cs="Times New Roman"/>
                <w:b/>
                <w:bCs/>
                <w:color w:val="000000"/>
                <w:sz w:val="24"/>
                <w:szCs w:val="24"/>
              </w:rPr>
            </w:pPr>
            <w:r w:rsidRPr="00822A7A">
              <w:rPr>
                <w:rFonts w:ascii="Times New Roman" w:eastAsia="Times New Roman" w:hAnsi="Times New Roman" w:cs="Times New Roman"/>
                <w:b/>
                <w:bCs/>
                <w:color w:val="000000"/>
                <w:sz w:val="24"/>
                <w:szCs w:val="24"/>
              </w:rPr>
              <w:t>431 637 362</w:t>
            </w:r>
          </w:p>
        </w:tc>
        <w:tc>
          <w:tcPr>
            <w:tcW w:w="476" w:type="pct"/>
            <w:shd w:val="clear" w:color="DDEBF7" w:fill="DDEBF7"/>
            <w:noWrap/>
            <w:hideMark/>
          </w:tcPr>
          <w:p w14:paraId="52516C59" w14:textId="61EF228A" w:rsidR="007B49EF" w:rsidRPr="00822A7A" w:rsidRDefault="007B49EF" w:rsidP="00822A7A">
            <w:pPr>
              <w:spacing w:after="0" w:line="240" w:lineRule="auto"/>
              <w:rPr>
                <w:rFonts w:ascii="Times New Roman" w:eastAsia="Times New Roman" w:hAnsi="Times New Roman" w:cs="Times New Roman"/>
                <w:b/>
                <w:bCs/>
                <w:color w:val="000000"/>
                <w:sz w:val="24"/>
                <w:szCs w:val="24"/>
              </w:rPr>
            </w:pPr>
            <w:r w:rsidRPr="00822A7A">
              <w:rPr>
                <w:rFonts w:ascii="Times New Roman" w:eastAsia="Times New Roman" w:hAnsi="Times New Roman" w:cs="Times New Roman"/>
                <w:b/>
                <w:bCs/>
                <w:color w:val="000000"/>
                <w:sz w:val="24"/>
                <w:szCs w:val="24"/>
              </w:rPr>
              <w:t>1 368 484 987</w:t>
            </w:r>
          </w:p>
        </w:tc>
        <w:tc>
          <w:tcPr>
            <w:tcW w:w="476" w:type="pct"/>
            <w:shd w:val="clear" w:color="DDEBF7" w:fill="DDEBF7"/>
            <w:noWrap/>
            <w:hideMark/>
          </w:tcPr>
          <w:p w14:paraId="18B66C40" w14:textId="40B5CE93" w:rsidR="007B49EF" w:rsidRPr="00822A7A" w:rsidRDefault="007B49EF" w:rsidP="00822A7A">
            <w:pPr>
              <w:spacing w:after="0" w:line="240" w:lineRule="auto"/>
              <w:rPr>
                <w:rFonts w:ascii="Times New Roman" w:eastAsia="Times New Roman" w:hAnsi="Times New Roman" w:cs="Times New Roman"/>
                <w:b/>
                <w:bCs/>
                <w:color w:val="000000"/>
                <w:sz w:val="24"/>
                <w:szCs w:val="24"/>
              </w:rPr>
            </w:pPr>
            <w:r w:rsidRPr="00822A7A">
              <w:rPr>
                <w:rFonts w:ascii="Times New Roman" w:eastAsia="Times New Roman" w:hAnsi="Times New Roman" w:cs="Times New Roman"/>
                <w:b/>
                <w:bCs/>
                <w:color w:val="000000"/>
                <w:sz w:val="24"/>
                <w:szCs w:val="24"/>
              </w:rPr>
              <w:t>1 088 787 362</w:t>
            </w:r>
          </w:p>
        </w:tc>
        <w:tc>
          <w:tcPr>
            <w:tcW w:w="426" w:type="pct"/>
            <w:shd w:val="clear" w:color="DDEBF7" w:fill="DDEBF7"/>
            <w:noWrap/>
            <w:hideMark/>
          </w:tcPr>
          <w:p w14:paraId="29638587" w14:textId="5F5B476A" w:rsidR="007B49EF" w:rsidRPr="00822A7A" w:rsidRDefault="007B49EF" w:rsidP="00822A7A">
            <w:pPr>
              <w:spacing w:after="0" w:line="240" w:lineRule="auto"/>
              <w:rPr>
                <w:rFonts w:ascii="Times New Roman" w:eastAsia="Times New Roman" w:hAnsi="Times New Roman" w:cs="Times New Roman"/>
                <w:b/>
                <w:bCs/>
                <w:color w:val="000000"/>
                <w:sz w:val="24"/>
                <w:szCs w:val="24"/>
              </w:rPr>
            </w:pPr>
            <w:r w:rsidRPr="00822A7A">
              <w:rPr>
                <w:rFonts w:ascii="Times New Roman" w:eastAsia="Times New Roman" w:hAnsi="Times New Roman" w:cs="Times New Roman"/>
                <w:b/>
                <w:bCs/>
                <w:color w:val="000000"/>
                <w:sz w:val="24"/>
                <w:szCs w:val="24"/>
              </w:rPr>
              <w:t>965 337 362</w:t>
            </w:r>
          </w:p>
        </w:tc>
        <w:tc>
          <w:tcPr>
            <w:tcW w:w="426" w:type="pct"/>
            <w:shd w:val="clear" w:color="DDEBF7" w:fill="DDEBF7"/>
            <w:noWrap/>
            <w:hideMark/>
          </w:tcPr>
          <w:p w14:paraId="6A06614F" w14:textId="789B788C" w:rsidR="007B49EF" w:rsidRPr="00822A7A" w:rsidRDefault="007B49EF" w:rsidP="00822A7A">
            <w:pPr>
              <w:spacing w:after="0" w:line="240" w:lineRule="auto"/>
              <w:rPr>
                <w:rFonts w:ascii="Times New Roman" w:eastAsia="Times New Roman" w:hAnsi="Times New Roman" w:cs="Times New Roman"/>
                <w:b/>
                <w:bCs/>
                <w:color w:val="000000"/>
                <w:sz w:val="24"/>
                <w:szCs w:val="24"/>
              </w:rPr>
            </w:pPr>
            <w:r w:rsidRPr="00822A7A">
              <w:rPr>
                <w:rFonts w:ascii="Times New Roman" w:eastAsia="Times New Roman" w:hAnsi="Times New Roman" w:cs="Times New Roman"/>
                <w:b/>
                <w:bCs/>
                <w:color w:val="000000"/>
                <w:sz w:val="24"/>
                <w:szCs w:val="24"/>
              </w:rPr>
              <w:t>875 537 362</w:t>
            </w:r>
          </w:p>
        </w:tc>
        <w:tc>
          <w:tcPr>
            <w:tcW w:w="476" w:type="pct"/>
            <w:shd w:val="clear" w:color="DDEBF7" w:fill="DDEBF7"/>
            <w:noWrap/>
            <w:hideMark/>
          </w:tcPr>
          <w:p w14:paraId="11D008AA" w14:textId="00110411" w:rsidR="007B49EF" w:rsidRPr="00822A7A" w:rsidRDefault="007B49EF" w:rsidP="00822A7A">
            <w:pPr>
              <w:spacing w:after="0" w:line="240" w:lineRule="auto"/>
              <w:rPr>
                <w:rFonts w:ascii="Times New Roman" w:eastAsia="Times New Roman" w:hAnsi="Times New Roman" w:cs="Times New Roman"/>
                <w:b/>
                <w:bCs/>
                <w:color w:val="000000"/>
                <w:sz w:val="24"/>
                <w:szCs w:val="24"/>
              </w:rPr>
            </w:pPr>
            <w:r w:rsidRPr="00822A7A">
              <w:rPr>
                <w:rFonts w:ascii="Times New Roman" w:eastAsia="Times New Roman" w:hAnsi="Times New Roman" w:cs="Times New Roman"/>
                <w:b/>
                <w:bCs/>
                <w:color w:val="000000"/>
                <w:sz w:val="24"/>
                <w:szCs w:val="24"/>
              </w:rPr>
              <w:t>4 729 784 435</w:t>
            </w:r>
          </w:p>
        </w:tc>
      </w:tr>
    </w:tbl>
    <w:p w14:paraId="5BA04E42" w14:textId="77777777" w:rsidR="00FA28FE" w:rsidRDefault="00FA28FE" w:rsidP="00FA28FE">
      <w:pPr>
        <w:tabs>
          <w:tab w:val="left" w:pos="1706"/>
        </w:tabs>
        <w:spacing w:line="360" w:lineRule="auto"/>
        <w:rPr>
          <w:rFonts w:ascii="Times New Roman" w:hAnsi="Times New Roman" w:cs="Times New Roman"/>
          <w:sz w:val="24"/>
          <w:szCs w:val="24"/>
          <w:lang w:val="fr-CM"/>
        </w:rPr>
      </w:pPr>
    </w:p>
    <w:p w14:paraId="593CF098" w14:textId="77777777" w:rsidR="00FA28FE" w:rsidRDefault="00FA28FE" w:rsidP="00FA28FE">
      <w:pPr>
        <w:tabs>
          <w:tab w:val="left" w:pos="1706"/>
        </w:tabs>
        <w:spacing w:line="360" w:lineRule="auto"/>
        <w:rPr>
          <w:rFonts w:ascii="Times New Roman" w:hAnsi="Times New Roman" w:cs="Times New Roman"/>
          <w:sz w:val="24"/>
          <w:szCs w:val="24"/>
          <w:lang w:val="fr-CM"/>
        </w:rPr>
      </w:pPr>
    </w:p>
    <w:p w14:paraId="33FA01D6" w14:textId="77777777" w:rsidR="00865D18" w:rsidRDefault="00FA28FE" w:rsidP="00FA28FE">
      <w:pPr>
        <w:tabs>
          <w:tab w:val="left" w:pos="1706"/>
        </w:tabs>
        <w:rPr>
          <w:rFonts w:ascii="Times New Roman" w:hAnsi="Times New Roman" w:cs="Times New Roman"/>
          <w:sz w:val="24"/>
          <w:szCs w:val="24"/>
          <w:lang w:val="fr-CM"/>
        </w:rPr>
      </w:pPr>
      <w:r>
        <w:rPr>
          <w:rFonts w:ascii="Times New Roman" w:hAnsi="Times New Roman" w:cs="Times New Roman"/>
          <w:sz w:val="24"/>
          <w:szCs w:val="24"/>
          <w:lang w:val="fr-CM"/>
        </w:rPr>
        <w:tab/>
      </w:r>
    </w:p>
    <w:p w14:paraId="46CE68C2" w14:textId="77777777" w:rsidR="00865D18" w:rsidRDefault="00865D18">
      <w:pPr>
        <w:rPr>
          <w:rFonts w:ascii="Times New Roman" w:hAnsi="Times New Roman" w:cs="Times New Roman"/>
          <w:sz w:val="24"/>
          <w:szCs w:val="24"/>
          <w:lang w:val="fr-CM"/>
        </w:rPr>
      </w:pPr>
      <w:r>
        <w:rPr>
          <w:rFonts w:ascii="Times New Roman" w:hAnsi="Times New Roman" w:cs="Times New Roman"/>
          <w:sz w:val="24"/>
          <w:szCs w:val="24"/>
          <w:lang w:val="fr-CM"/>
        </w:rPr>
        <w:br w:type="page"/>
      </w:r>
    </w:p>
    <w:p w14:paraId="5090A065" w14:textId="19254B82" w:rsidR="00047B5A" w:rsidRDefault="00A8079A" w:rsidP="00FA28FE">
      <w:pPr>
        <w:tabs>
          <w:tab w:val="left" w:pos="1706"/>
        </w:tabs>
        <w:rPr>
          <w:rFonts w:ascii="Times New Roman" w:hAnsi="Times New Roman" w:cs="Times New Roman"/>
          <w:b/>
          <w:sz w:val="24"/>
          <w:szCs w:val="24"/>
          <w:lang w:val="fr-CM"/>
        </w:rPr>
      </w:pPr>
      <w:r w:rsidRPr="00A8079A">
        <w:rPr>
          <w:rFonts w:ascii="Times New Roman" w:hAnsi="Times New Roman" w:cs="Times New Roman"/>
          <w:b/>
          <w:sz w:val="24"/>
          <w:szCs w:val="24"/>
          <w:lang w:val="fr-CM"/>
        </w:rPr>
        <w:lastRenderedPageBreak/>
        <w:t>CADRE LOGIQUE DU PLAN</w:t>
      </w:r>
    </w:p>
    <w:p w14:paraId="27FA613F" w14:textId="58E43F10" w:rsidR="00A8079A" w:rsidRDefault="00A8079A" w:rsidP="00FA28FE">
      <w:pPr>
        <w:tabs>
          <w:tab w:val="left" w:pos="1706"/>
        </w:tabs>
        <w:rPr>
          <w:rFonts w:ascii="Times New Roman" w:hAnsi="Times New Roman" w:cs="Times New Roman"/>
          <w:b/>
          <w:sz w:val="24"/>
          <w:szCs w:val="24"/>
          <w:lang w:val="fr-CM"/>
        </w:rPr>
      </w:pPr>
    </w:p>
    <w:tbl>
      <w:tblPr>
        <w:tblW w:w="5000" w:type="pct"/>
        <w:jc w:val="center"/>
        <w:tblLook w:val="04A0" w:firstRow="1" w:lastRow="0" w:firstColumn="1" w:lastColumn="0" w:noHBand="0" w:noVBand="1"/>
      </w:tblPr>
      <w:tblGrid>
        <w:gridCol w:w="1322"/>
        <w:gridCol w:w="1992"/>
        <w:gridCol w:w="1864"/>
        <w:gridCol w:w="1420"/>
        <w:gridCol w:w="1341"/>
        <w:gridCol w:w="2495"/>
        <w:gridCol w:w="1104"/>
        <w:gridCol w:w="482"/>
        <w:gridCol w:w="482"/>
        <w:gridCol w:w="482"/>
        <w:gridCol w:w="482"/>
        <w:gridCol w:w="482"/>
      </w:tblGrid>
      <w:tr w:rsidR="00A07C4C" w:rsidRPr="00803540" w14:paraId="1F7D0D7D" w14:textId="77777777" w:rsidTr="00765672">
        <w:trPr>
          <w:trHeight w:val="630"/>
          <w:tblHeader/>
          <w:jc w:val="center"/>
        </w:trPr>
        <w:tc>
          <w:tcPr>
            <w:tcW w:w="474" w:type="pct"/>
            <w:vMerge w:val="restart"/>
            <w:tcBorders>
              <w:top w:val="single" w:sz="4" w:space="0" w:color="auto"/>
              <w:left w:val="single" w:sz="4" w:space="0" w:color="auto"/>
              <w:right w:val="single" w:sz="4" w:space="0" w:color="auto"/>
            </w:tcBorders>
            <w:shd w:val="clear" w:color="DDEBF7" w:fill="DDEBF7"/>
            <w:vAlign w:val="center"/>
            <w:hideMark/>
          </w:tcPr>
          <w:p w14:paraId="5A78E14F"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rPr>
            </w:pPr>
            <w:r w:rsidRPr="00803540">
              <w:rPr>
                <w:rFonts w:ascii="Times New Roman" w:eastAsia="Times New Roman" w:hAnsi="Times New Roman" w:cs="Times New Roman"/>
                <w:b/>
                <w:bCs/>
                <w:color w:val="000000"/>
                <w:sz w:val="24"/>
                <w:szCs w:val="24"/>
              </w:rPr>
              <w:t>objectifs specifiques</w:t>
            </w:r>
          </w:p>
        </w:tc>
        <w:tc>
          <w:tcPr>
            <w:tcW w:w="714" w:type="pct"/>
            <w:vMerge w:val="restart"/>
            <w:tcBorders>
              <w:top w:val="single" w:sz="4" w:space="0" w:color="auto"/>
              <w:left w:val="single" w:sz="4" w:space="0" w:color="auto"/>
              <w:right w:val="single" w:sz="4" w:space="0" w:color="auto"/>
            </w:tcBorders>
            <w:shd w:val="clear" w:color="DDEBF7" w:fill="DDEBF7"/>
            <w:vAlign w:val="center"/>
            <w:hideMark/>
          </w:tcPr>
          <w:p w14:paraId="6A687A20" w14:textId="7313A763" w:rsidR="00865D18" w:rsidRPr="00803540" w:rsidRDefault="00865D18" w:rsidP="00396F95">
            <w:pPr>
              <w:spacing w:after="0" w:line="240" w:lineRule="auto"/>
              <w:rPr>
                <w:rFonts w:ascii="Times New Roman" w:eastAsia="Times New Roman" w:hAnsi="Times New Roman" w:cs="Times New Roman"/>
                <w:b/>
                <w:bCs/>
                <w:color w:val="000000"/>
                <w:sz w:val="24"/>
                <w:szCs w:val="24"/>
              </w:rPr>
            </w:pPr>
            <w:r w:rsidRPr="00803540">
              <w:rPr>
                <w:rFonts w:ascii="Times New Roman" w:eastAsia="Times New Roman" w:hAnsi="Times New Roman" w:cs="Times New Roman"/>
                <w:b/>
                <w:bCs/>
                <w:color w:val="000000"/>
                <w:sz w:val="24"/>
                <w:szCs w:val="24"/>
              </w:rPr>
              <w:t>Activités</w:t>
            </w:r>
          </w:p>
        </w:tc>
        <w:tc>
          <w:tcPr>
            <w:tcW w:w="668" w:type="pct"/>
            <w:vMerge w:val="restart"/>
            <w:tcBorders>
              <w:top w:val="single" w:sz="4" w:space="0" w:color="auto"/>
              <w:left w:val="single" w:sz="4" w:space="0" w:color="auto"/>
              <w:right w:val="single" w:sz="4" w:space="0" w:color="auto"/>
            </w:tcBorders>
            <w:shd w:val="clear" w:color="DDEBF7" w:fill="DDEBF7"/>
            <w:vAlign w:val="center"/>
            <w:hideMark/>
          </w:tcPr>
          <w:p w14:paraId="45220314"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rPr>
            </w:pPr>
            <w:r w:rsidRPr="00803540">
              <w:rPr>
                <w:rFonts w:ascii="Times New Roman" w:eastAsia="Times New Roman" w:hAnsi="Times New Roman" w:cs="Times New Roman"/>
                <w:b/>
                <w:bCs/>
                <w:color w:val="000000"/>
                <w:sz w:val="24"/>
                <w:szCs w:val="24"/>
              </w:rPr>
              <w:t>Indicateurs</w:t>
            </w:r>
          </w:p>
        </w:tc>
        <w:tc>
          <w:tcPr>
            <w:tcW w:w="509" w:type="pct"/>
            <w:vMerge w:val="restart"/>
            <w:tcBorders>
              <w:top w:val="single" w:sz="4" w:space="0" w:color="auto"/>
              <w:left w:val="single" w:sz="4" w:space="0" w:color="auto"/>
              <w:right w:val="single" w:sz="4" w:space="0" w:color="auto"/>
            </w:tcBorders>
            <w:shd w:val="clear" w:color="DDEBF7" w:fill="DDEBF7"/>
            <w:vAlign w:val="center"/>
            <w:hideMark/>
          </w:tcPr>
          <w:p w14:paraId="44DCEDDB" w14:textId="3C248F4C" w:rsidR="00865D18" w:rsidRPr="00803540" w:rsidRDefault="00865D18" w:rsidP="00396F95">
            <w:pPr>
              <w:spacing w:after="0" w:line="240" w:lineRule="auto"/>
              <w:rPr>
                <w:rFonts w:ascii="Times New Roman" w:eastAsia="Times New Roman" w:hAnsi="Times New Roman" w:cs="Times New Roman"/>
                <w:b/>
                <w:bCs/>
                <w:color w:val="000000"/>
                <w:sz w:val="24"/>
                <w:szCs w:val="24"/>
              </w:rPr>
            </w:pPr>
            <w:r w:rsidRPr="00803540">
              <w:rPr>
                <w:rFonts w:ascii="Times New Roman" w:eastAsia="Times New Roman" w:hAnsi="Times New Roman" w:cs="Times New Roman"/>
                <w:b/>
                <w:bCs/>
                <w:color w:val="000000"/>
                <w:sz w:val="24"/>
                <w:szCs w:val="24"/>
              </w:rPr>
              <w:t>Moyens/sources de Contrôle</w:t>
            </w:r>
          </w:p>
        </w:tc>
        <w:tc>
          <w:tcPr>
            <w:tcW w:w="481" w:type="pct"/>
            <w:vMerge w:val="restart"/>
            <w:tcBorders>
              <w:top w:val="single" w:sz="4" w:space="0" w:color="auto"/>
              <w:left w:val="single" w:sz="4" w:space="0" w:color="auto"/>
              <w:right w:val="single" w:sz="4" w:space="0" w:color="auto"/>
            </w:tcBorders>
            <w:shd w:val="clear" w:color="DDEBF7" w:fill="DDEBF7"/>
            <w:vAlign w:val="center"/>
            <w:hideMark/>
          </w:tcPr>
          <w:p w14:paraId="6A9DD15C" w14:textId="77777777" w:rsidR="00865D18" w:rsidRPr="00803540" w:rsidRDefault="00865D18" w:rsidP="00396F95">
            <w:pPr>
              <w:spacing w:after="0" w:line="240" w:lineRule="auto"/>
              <w:jc w:val="center"/>
              <w:rPr>
                <w:rFonts w:ascii="Times New Roman" w:eastAsia="Times New Roman" w:hAnsi="Times New Roman" w:cs="Times New Roman"/>
                <w:b/>
                <w:bCs/>
                <w:color w:val="000000"/>
                <w:sz w:val="24"/>
                <w:szCs w:val="24"/>
              </w:rPr>
            </w:pPr>
            <w:r w:rsidRPr="00803540">
              <w:rPr>
                <w:rFonts w:ascii="Times New Roman" w:eastAsia="Times New Roman" w:hAnsi="Times New Roman" w:cs="Times New Roman"/>
                <w:b/>
                <w:bCs/>
                <w:color w:val="000000"/>
                <w:sz w:val="24"/>
                <w:szCs w:val="24"/>
              </w:rPr>
              <w:t>Source de financement</w:t>
            </w:r>
          </w:p>
        </w:tc>
        <w:tc>
          <w:tcPr>
            <w:tcW w:w="760" w:type="pct"/>
            <w:vMerge w:val="restart"/>
            <w:tcBorders>
              <w:top w:val="single" w:sz="4" w:space="0" w:color="auto"/>
              <w:left w:val="single" w:sz="4" w:space="0" w:color="auto"/>
              <w:right w:val="single" w:sz="4" w:space="0" w:color="auto"/>
            </w:tcBorders>
            <w:shd w:val="clear" w:color="DDEBF7" w:fill="DDEBF7"/>
            <w:vAlign w:val="center"/>
            <w:hideMark/>
          </w:tcPr>
          <w:p w14:paraId="4375985A" w14:textId="5409667E" w:rsidR="00865D18" w:rsidRPr="00803540" w:rsidRDefault="00865D18" w:rsidP="00396F95">
            <w:pPr>
              <w:spacing w:after="0" w:line="240" w:lineRule="auto"/>
              <w:jc w:val="center"/>
              <w:rPr>
                <w:rFonts w:ascii="Times New Roman" w:eastAsia="Times New Roman" w:hAnsi="Times New Roman" w:cs="Times New Roman"/>
                <w:b/>
                <w:bCs/>
                <w:color w:val="000000"/>
                <w:sz w:val="24"/>
                <w:szCs w:val="24"/>
              </w:rPr>
            </w:pPr>
            <w:r w:rsidRPr="00803540">
              <w:rPr>
                <w:rFonts w:ascii="Times New Roman" w:eastAsia="Times New Roman" w:hAnsi="Times New Roman" w:cs="Times New Roman"/>
                <w:b/>
                <w:bCs/>
                <w:color w:val="000000"/>
                <w:sz w:val="24"/>
                <w:szCs w:val="24"/>
              </w:rPr>
              <w:t>Responsable</w:t>
            </w:r>
          </w:p>
        </w:tc>
        <w:tc>
          <w:tcPr>
            <w:tcW w:w="530" w:type="pct"/>
            <w:vMerge w:val="restart"/>
            <w:tcBorders>
              <w:top w:val="single" w:sz="4" w:space="0" w:color="auto"/>
              <w:left w:val="single" w:sz="4" w:space="0" w:color="auto"/>
              <w:right w:val="single" w:sz="4" w:space="0" w:color="auto"/>
            </w:tcBorders>
            <w:shd w:val="clear" w:color="DDEBF7" w:fill="DDEBF7"/>
            <w:vAlign w:val="center"/>
            <w:hideMark/>
          </w:tcPr>
          <w:p w14:paraId="11629E0C" w14:textId="619A2DC0" w:rsidR="00865D18" w:rsidRPr="00803540" w:rsidRDefault="00865D18" w:rsidP="00396F95">
            <w:pPr>
              <w:spacing w:after="0" w:line="240" w:lineRule="auto"/>
              <w:jc w:val="center"/>
              <w:rPr>
                <w:rFonts w:ascii="Times New Roman" w:eastAsia="Times New Roman" w:hAnsi="Times New Roman" w:cs="Times New Roman"/>
                <w:b/>
                <w:bCs/>
                <w:color w:val="000000"/>
                <w:sz w:val="24"/>
                <w:szCs w:val="24"/>
                <w:lang w:val="fr-CM"/>
              </w:rPr>
            </w:pPr>
            <w:r w:rsidRPr="00803540">
              <w:rPr>
                <w:rFonts w:ascii="Times New Roman" w:eastAsia="Times New Roman" w:hAnsi="Times New Roman" w:cs="Times New Roman"/>
                <w:b/>
                <w:bCs/>
                <w:color w:val="000000"/>
                <w:sz w:val="24"/>
                <w:szCs w:val="24"/>
                <w:lang w:val="fr-CM"/>
              </w:rPr>
              <w:t>Coût de l'activité</w:t>
            </w:r>
          </w:p>
        </w:tc>
        <w:tc>
          <w:tcPr>
            <w:tcW w:w="864" w:type="pct"/>
            <w:gridSpan w:val="5"/>
            <w:tcBorders>
              <w:top w:val="single" w:sz="4" w:space="0" w:color="auto"/>
              <w:left w:val="single" w:sz="4" w:space="0" w:color="auto"/>
              <w:bottom w:val="single" w:sz="4" w:space="0" w:color="auto"/>
              <w:right w:val="single" w:sz="4" w:space="0" w:color="auto"/>
            </w:tcBorders>
            <w:shd w:val="clear" w:color="DDEBF7" w:fill="DDEBF7"/>
            <w:vAlign w:val="center"/>
          </w:tcPr>
          <w:p w14:paraId="0B177F58" w14:textId="4E353DA4" w:rsidR="00865D18" w:rsidRPr="00803540" w:rsidRDefault="00865D18" w:rsidP="00396F95">
            <w:pPr>
              <w:spacing w:after="0" w:line="240" w:lineRule="auto"/>
              <w:jc w:val="center"/>
              <w:rPr>
                <w:rFonts w:ascii="Times New Roman" w:eastAsia="Times New Roman" w:hAnsi="Times New Roman" w:cs="Times New Roman"/>
                <w:b/>
                <w:bCs/>
                <w:color w:val="000000"/>
                <w:sz w:val="24"/>
                <w:szCs w:val="24"/>
              </w:rPr>
            </w:pPr>
            <w:r w:rsidRPr="00803540">
              <w:rPr>
                <w:rFonts w:ascii="Times New Roman" w:eastAsia="Times New Roman" w:hAnsi="Times New Roman" w:cs="Times New Roman"/>
                <w:b/>
                <w:bCs/>
                <w:color w:val="000000"/>
                <w:sz w:val="24"/>
                <w:szCs w:val="24"/>
              </w:rPr>
              <w:t>Chronogramme</w:t>
            </w:r>
          </w:p>
        </w:tc>
      </w:tr>
      <w:tr w:rsidR="00A07C4C" w:rsidRPr="00803540" w14:paraId="16A12A70" w14:textId="77777777" w:rsidTr="00765672">
        <w:trPr>
          <w:trHeight w:val="630"/>
          <w:tblHeader/>
          <w:jc w:val="center"/>
        </w:trPr>
        <w:tc>
          <w:tcPr>
            <w:tcW w:w="474" w:type="pct"/>
            <w:vMerge/>
            <w:tcBorders>
              <w:left w:val="single" w:sz="4" w:space="0" w:color="auto"/>
              <w:bottom w:val="single" w:sz="4" w:space="0" w:color="auto"/>
              <w:right w:val="single" w:sz="4" w:space="0" w:color="auto"/>
            </w:tcBorders>
            <w:shd w:val="clear" w:color="DDEBF7" w:fill="DDEBF7"/>
            <w:vAlign w:val="center"/>
          </w:tcPr>
          <w:p w14:paraId="7EA65610"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rPr>
            </w:pPr>
          </w:p>
        </w:tc>
        <w:tc>
          <w:tcPr>
            <w:tcW w:w="714" w:type="pct"/>
            <w:vMerge/>
            <w:tcBorders>
              <w:left w:val="single" w:sz="4" w:space="0" w:color="auto"/>
              <w:bottom w:val="single" w:sz="4" w:space="0" w:color="auto"/>
              <w:right w:val="single" w:sz="4" w:space="0" w:color="auto"/>
            </w:tcBorders>
            <w:shd w:val="clear" w:color="DDEBF7" w:fill="DDEBF7"/>
            <w:vAlign w:val="center"/>
          </w:tcPr>
          <w:p w14:paraId="4E40A151"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rPr>
            </w:pPr>
          </w:p>
        </w:tc>
        <w:tc>
          <w:tcPr>
            <w:tcW w:w="668" w:type="pct"/>
            <w:vMerge/>
            <w:tcBorders>
              <w:left w:val="single" w:sz="4" w:space="0" w:color="auto"/>
              <w:bottom w:val="single" w:sz="4" w:space="0" w:color="auto"/>
              <w:right w:val="single" w:sz="4" w:space="0" w:color="auto"/>
            </w:tcBorders>
            <w:shd w:val="clear" w:color="DDEBF7" w:fill="DDEBF7"/>
            <w:vAlign w:val="center"/>
          </w:tcPr>
          <w:p w14:paraId="207983DC"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rPr>
            </w:pPr>
          </w:p>
        </w:tc>
        <w:tc>
          <w:tcPr>
            <w:tcW w:w="509" w:type="pct"/>
            <w:vMerge/>
            <w:tcBorders>
              <w:left w:val="single" w:sz="4" w:space="0" w:color="auto"/>
              <w:bottom w:val="single" w:sz="4" w:space="0" w:color="auto"/>
              <w:right w:val="single" w:sz="4" w:space="0" w:color="auto"/>
            </w:tcBorders>
            <w:shd w:val="clear" w:color="DDEBF7" w:fill="DDEBF7"/>
            <w:vAlign w:val="center"/>
          </w:tcPr>
          <w:p w14:paraId="70C443D2"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rPr>
            </w:pPr>
          </w:p>
        </w:tc>
        <w:tc>
          <w:tcPr>
            <w:tcW w:w="481" w:type="pct"/>
            <w:vMerge/>
            <w:tcBorders>
              <w:left w:val="single" w:sz="4" w:space="0" w:color="auto"/>
              <w:bottom w:val="single" w:sz="4" w:space="0" w:color="auto"/>
              <w:right w:val="single" w:sz="4" w:space="0" w:color="auto"/>
            </w:tcBorders>
            <w:shd w:val="clear" w:color="DDEBF7" w:fill="DDEBF7"/>
            <w:vAlign w:val="center"/>
          </w:tcPr>
          <w:p w14:paraId="346AB245" w14:textId="77777777" w:rsidR="00865D18" w:rsidRPr="00803540" w:rsidRDefault="00865D18" w:rsidP="00396F95">
            <w:pPr>
              <w:spacing w:after="0" w:line="240" w:lineRule="auto"/>
              <w:jc w:val="center"/>
              <w:rPr>
                <w:rFonts w:ascii="Times New Roman" w:eastAsia="Times New Roman" w:hAnsi="Times New Roman" w:cs="Times New Roman"/>
                <w:b/>
                <w:bCs/>
                <w:color w:val="000000"/>
                <w:sz w:val="24"/>
                <w:szCs w:val="24"/>
              </w:rPr>
            </w:pPr>
          </w:p>
        </w:tc>
        <w:tc>
          <w:tcPr>
            <w:tcW w:w="760" w:type="pct"/>
            <w:vMerge/>
            <w:tcBorders>
              <w:left w:val="single" w:sz="4" w:space="0" w:color="auto"/>
              <w:bottom w:val="single" w:sz="4" w:space="0" w:color="auto"/>
              <w:right w:val="single" w:sz="4" w:space="0" w:color="auto"/>
            </w:tcBorders>
            <w:shd w:val="clear" w:color="DDEBF7" w:fill="DDEBF7"/>
            <w:vAlign w:val="center"/>
          </w:tcPr>
          <w:p w14:paraId="7C45D8F4" w14:textId="77777777" w:rsidR="00865D18" w:rsidRPr="00803540" w:rsidRDefault="00865D18" w:rsidP="00396F95">
            <w:pPr>
              <w:spacing w:after="0" w:line="240" w:lineRule="auto"/>
              <w:jc w:val="center"/>
              <w:rPr>
                <w:rFonts w:ascii="Times New Roman" w:eastAsia="Times New Roman" w:hAnsi="Times New Roman" w:cs="Times New Roman"/>
                <w:b/>
                <w:bCs/>
                <w:color w:val="000000"/>
                <w:sz w:val="24"/>
                <w:szCs w:val="24"/>
              </w:rPr>
            </w:pPr>
          </w:p>
        </w:tc>
        <w:tc>
          <w:tcPr>
            <w:tcW w:w="530" w:type="pct"/>
            <w:vMerge/>
            <w:tcBorders>
              <w:left w:val="single" w:sz="4" w:space="0" w:color="auto"/>
              <w:bottom w:val="single" w:sz="4" w:space="0" w:color="auto"/>
              <w:right w:val="single" w:sz="4" w:space="0" w:color="auto"/>
            </w:tcBorders>
            <w:shd w:val="clear" w:color="DDEBF7" w:fill="DDEBF7"/>
            <w:vAlign w:val="center"/>
          </w:tcPr>
          <w:p w14:paraId="1EA10B51" w14:textId="77777777" w:rsidR="00865D18" w:rsidRPr="00803540" w:rsidRDefault="00865D18" w:rsidP="00396F95">
            <w:pPr>
              <w:spacing w:after="0" w:line="240" w:lineRule="auto"/>
              <w:jc w:val="center"/>
              <w:rPr>
                <w:rFonts w:ascii="Times New Roman" w:eastAsia="Times New Roman" w:hAnsi="Times New Roman" w:cs="Times New Roman"/>
                <w:b/>
                <w:bCs/>
                <w:color w:val="000000"/>
                <w:sz w:val="24"/>
                <w:szCs w:val="24"/>
                <w:lang w:val="fr-CM"/>
              </w:rPr>
            </w:pPr>
          </w:p>
        </w:tc>
        <w:tc>
          <w:tcPr>
            <w:tcW w:w="173" w:type="pct"/>
            <w:tcBorders>
              <w:top w:val="single" w:sz="4" w:space="0" w:color="auto"/>
              <w:left w:val="single" w:sz="4" w:space="0" w:color="auto"/>
              <w:bottom w:val="single" w:sz="4" w:space="0" w:color="auto"/>
              <w:right w:val="single" w:sz="4" w:space="0" w:color="auto"/>
            </w:tcBorders>
            <w:shd w:val="clear" w:color="DDEBF7" w:fill="DDEBF7"/>
            <w:vAlign w:val="center"/>
          </w:tcPr>
          <w:p w14:paraId="233BF3E0" w14:textId="1411E6A2" w:rsidR="00865D18" w:rsidRPr="00803540" w:rsidRDefault="00865D18" w:rsidP="00396F95">
            <w:pPr>
              <w:spacing w:after="0" w:line="240" w:lineRule="auto"/>
              <w:jc w:val="center"/>
              <w:rPr>
                <w:rFonts w:ascii="Times New Roman" w:eastAsia="Times New Roman" w:hAnsi="Times New Roman" w:cs="Times New Roman"/>
                <w:b/>
                <w:bCs/>
                <w:color w:val="000000"/>
                <w:sz w:val="24"/>
                <w:szCs w:val="24"/>
              </w:rPr>
            </w:pPr>
            <w:r w:rsidRPr="00803540">
              <w:rPr>
                <w:rFonts w:ascii="Times New Roman" w:eastAsia="Times New Roman" w:hAnsi="Times New Roman" w:cs="Times New Roman"/>
                <w:b/>
                <w:bCs/>
                <w:color w:val="000000"/>
                <w:sz w:val="24"/>
                <w:szCs w:val="24"/>
              </w:rPr>
              <w:t>2 022</w:t>
            </w:r>
          </w:p>
        </w:tc>
        <w:tc>
          <w:tcPr>
            <w:tcW w:w="173" w:type="pct"/>
            <w:tcBorders>
              <w:top w:val="single" w:sz="4" w:space="0" w:color="auto"/>
              <w:left w:val="single" w:sz="4" w:space="0" w:color="auto"/>
              <w:bottom w:val="single" w:sz="4" w:space="0" w:color="auto"/>
              <w:right w:val="single" w:sz="4" w:space="0" w:color="auto"/>
            </w:tcBorders>
            <w:shd w:val="clear" w:color="DDEBF7" w:fill="DDEBF7"/>
            <w:vAlign w:val="center"/>
          </w:tcPr>
          <w:p w14:paraId="4E079CDC" w14:textId="0DC9A421" w:rsidR="00865D18" w:rsidRPr="00803540" w:rsidRDefault="00865D18" w:rsidP="00396F95">
            <w:pPr>
              <w:spacing w:after="0" w:line="240" w:lineRule="auto"/>
              <w:jc w:val="center"/>
              <w:rPr>
                <w:rFonts w:ascii="Times New Roman" w:eastAsia="Times New Roman" w:hAnsi="Times New Roman" w:cs="Times New Roman"/>
                <w:b/>
                <w:bCs/>
                <w:color w:val="000000"/>
                <w:sz w:val="24"/>
                <w:szCs w:val="24"/>
              </w:rPr>
            </w:pPr>
            <w:r w:rsidRPr="00803540">
              <w:rPr>
                <w:rFonts w:ascii="Times New Roman" w:eastAsia="Times New Roman" w:hAnsi="Times New Roman" w:cs="Times New Roman"/>
                <w:b/>
                <w:bCs/>
                <w:color w:val="000000"/>
                <w:sz w:val="24"/>
                <w:szCs w:val="24"/>
              </w:rPr>
              <w:t>2 023</w:t>
            </w:r>
          </w:p>
        </w:tc>
        <w:tc>
          <w:tcPr>
            <w:tcW w:w="173" w:type="pct"/>
            <w:tcBorders>
              <w:top w:val="single" w:sz="4" w:space="0" w:color="auto"/>
              <w:left w:val="single" w:sz="4" w:space="0" w:color="auto"/>
              <w:bottom w:val="single" w:sz="4" w:space="0" w:color="auto"/>
              <w:right w:val="single" w:sz="4" w:space="0" w:color="auto"/>
            </w:tcBorders>
            <w:shd w:val="clear" w:color="DDEBF7" w:fill="DDEBF7"/>
            <w:vAlign w:val="center"/>
          </w:tcPr>
          <w:p w14:paraId="15197E83" w14:textId="0BAA4036" w:rsidR="00865D18" w:rsidRPr="00803540" w:rsidRDefault="00865D18" w:rsidP="00396F95">
            <w:pPr>
              <w:spacing w:after="0" w:line="240" w:lineRule="auto"/>
              <w:jc w:val="center"/>
              <w:rPr>
                <w:rFonts w:ascii="Times New Roman" w:eastAsia="Times New Roman" w:hAnsi="Times New Roman" w:cs="Times New Roman"/>
                <w:b/>
                <w:bCs/>
                <w:color w:val="000000"/>
                <w:sz w:val="24"/>
                <w:szCs w:val="24"/>
              </w:rPr>
            </w:pPr>
            <w:r w:rsidRPr="00803540">
              <w:rPr>
                <w:rFonts w:ascii="Times New Roman" w:eastAsia="Times New Roman" w:hAnsi="Times New Roman" w:cs="Times New Roman"/>
                <w:b/>
                <w:bCs/>
                <w:color w:val="000000"/>
                <w:sz w:val="24"/>
                <w:szCs w:val="24"/>
              </w:rPr>
              <w:t>2 024</w:t>
            </w:r>
          </w:p>
        </w:tc>
        <w:tc>
          <w:tcPr>
            <w:tcW w:w="173" w:type="pct"/>
            <w:tcBorders>
              <w:top w:val="single" w:sz="4" w:space="0" w:color="auto"/>
              <w:left w:val="single" w:sz="4" w:space="0" w:color="auto"/>
              <w:bottom w:val="single" w:sz="4" w:space="0" w:color="auto"/>
              <w:right w:val="single" w:sz="4" w:space="0" w:color="auto"/>
            </w:tcBorders>
            <w:shd w:val="clear" w:color="DDEBF7" w:fill="DDEBF7"/>
            <w:vAlign w:val="center"/>
          </w:tcPr>
          <w:p w14:paraId="0E173239" w14:textId="1D6E1044" w:rsidR="00865D18" w:rsidRPr="00803540" w:rsidRDefault="00865D18" w:rsidP="00396F95">
            <w:pPr>
              <w:spacing w:after="0" w:line="240" w:lineRule="auto"/>
              <w:jc w:val="center"/>
              <w:rPr>
                <w:rFonts w:ascii="Times New Roman" w:eastAsia="Times New Roman" w:hAnsi="Times New Roman" w:cs="Times New Roman"/>
                <w:b/>
                <w:bCs/>
                <w:color w:val="000000"/>
                <w:sz w:val="24"/>
                <w:szCs w:val="24"/>
              </w:rPr>
            </w:pPr>
            <w:r w:rsidRPr="00803540">
              <w:rPr>
                <w:rFonts w:ascii="Times New Roman" w:eastAsia="Times New Roman" w:hAnsi="Times New Roman" w:cs="Times New Roman"/>
                <w:b/>
                <w:bCs/>
                <w:color w:val="000000"/>
                <w:sz w:val="24"/>
                <w:szCs w:val="24"/>
              </w:rPr>
              <w:t>2 025</w:t>
            </w:r>
          </w:p>
        </w:tc>
        <w:tc>
          <w:tcPr>
            <w:tcW w:w="173" w:type="pct"/>
            <w:tcBorders>
              <w:top w:val="single" w:sz="4" w:space="0" w:color="auto"/>
              <w:left w:val="single" w:sz="4" w:space="0" w:color="auto"/>
              <w:bottom w:val="single" w:sz="4" w:space="0" w:color="auto"/>
              <w:right w:val="single" w:sz="4" w:space="0" w:color="auto"/>
            </w:tcBorders>
            <w:shd w:val="clear" w:color="DDEBF7" w:fill="DDEBF7"/>
            <w:vAlign w:val="center"/>
          </w:tcPr>
          <w:p w14:paraId="2AEE64E3" w14:textId="2272C078" w:rsidR="00865D18" w:rsidRPr="00803540" w:rsidRDefault="00865D18" w:rsidP="00396F95">
            <w:pPr>
              <w:spacing w:after="0" w:line="240" w:lineRule="auto"/>
              <w:jc w:val="center"/>
              <w:rPr>
                <w:rFonts w:ascii="Times New Roman" w:eastAsia="Times New Roman" w:hAnsi="Times New Roman" w:cs="Times New Roman"/>
                <w:b/>
                <w:bCs/>
                <w:color w:val="000000"/>
                <w:sz w:val="24"/>
                <w:szCs w:val="24"/>
              </w:rPr>
            </w:pPr>
            <w:r w:rsidRPr="00803540">
              <w:rPr>
                <w:rFonts w:ascii="Times New Roman" w:eastAsia="Times New Roman" w:hAnsi="Times New Roman" w:cs="Times New Roman"/>
                <w:b/>
                <w:bCs/>
                <w:color w:val="000000"/>
                <w:sz w:val="24"/>
                <w:szCs w:val="24"/>
              </w:rPr>
              <w:t>2 026</w:t>
            </w:r>
          </w:p>
        </w:tc>
      </w:tr>
      <w:tr w:rsidR="00A07C4C" w:rsidRPr="00803540" w14:paraId="11461FE7" w14:textId="77777777" w:rsidTr="00765672">
        <w:trPr>
          <w:trHeight w:val="1035"/>
          <w:jc w:val="center"/>
        </w:trPr>
        <w:tc>
          <w:tcPr>
            <w:tcW w:w="474"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B7B48EF" w14:textId="2D4E5B8D" w:rsidR="00865D18" w:rsidRPr="00803540" w:rsidRDefault="00865D18" w:rsidP="00396F95">
            <w:pPr>
              <w:spacing w:after="0" w:line="240" w:lineRule="auto"/>
              <w:rPr>
                <w:rFonts w:ascii="Times New Roman" w:eastAsia="Times New Roman" w:hAnsi="Times New Roman" w:cs="Times New Roman"/>
                <w:b/>
                <w:bCs/>
                <w:color w:val="000000"/>
                <w:sz w:val="24"/>
                <w:szCs w:val="24"/>
                <w:lang w:val="fr-CM"/>
              </w:rPr>
            </w:pPr>
            <w:r w:rsidRPr="00803540">
              <w:rPr>
                <w:rFonts w:ascii="Times New Roman" w:eastAsia="Times New Roman" w:hAnsi="Times New Roman" w:cs="Times New Roman"/>
                <w:b/>
                <w:bCs/>
                <w:color w:val="000000"/>
                <w:sz w:val="24"/>
                <w:szCs w:val="24"/>
                <w:lang w:val="fr-CM"/>
              </w:rPr>
              <w:t>Assurer la disponibilité continue des stocks des vaccins et consommables</w:t>
            </w:r>
          </w:p>
        </w:tc>
        <w:tc>
          <w:tcPr>
            <w:tcW w:w="71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3A9A81A" w14:textId="2677A395" w:rsidR="00865D18" w:rsidRPr="00803540" w:rsidRDefault="00865D18" w:rsidP="00396F95">
            <w:pPr>
              <w:spacing w:after="0" w:line="240" w:lineRule="auto"/>
              <w:rPr>
                <w:rFonts w:ascii="Times New Roman" w:eastAsia="Times New Roman" w:hAnsi="Times New Roman" w:cs="Times New Roman"/>
                <w:b/>
                <w:bCs/>
                <w:color w:val="000000"/>
                <w:sz w:val="24"/>
                <w:szCs w:val="24"/>
                <w:lang w:val="fr-CM"/>
              </w:rPr>
            </w:pPr>
            <w:r w:rsidRPr="00803540">
              <w:rPr>
                <w:rFonts w:ascii="Times New Roman" w:eastAsia="Times New Roman" w:hAnsi="Times New Roman" w:cs="Times New Roman"/>
                <w:b/>
                <w:bCs/>
                <w:color w:val="000000"/>
                <w:sz w:val="24"/>
                <w:szCs w:val="24"/>
                <w:lang w:val="fr-CM"/>
              </w:rPr>
              <w:t>Formation des logisticiens sur la gestion de stocks des intrants de prélèvement de Fièvre Jaune</w:t>
            </w:r>
          </w:p>
        </w:tc>
        <w:tc>
          <w:tcPr>
            <w:tcW w:w="668" w:type="pct"/>
            <w:tcBorders>
              <w:top w:val="nil"/>
              <w:left w:val="nil"/>
              <w:bottom w:val="single" w:sz="4" w:space="0" w:color="auto"/>
              <w:right w:val="single" w:sz="4" w:space="0" w:color="auto"/>
            </w:tcBorders>
            <w:shd w:val="clear" w:color="auto" w:fill="auto"/>
            <w:vAlign w:val="center"/>
            <w:hideMark/>
          </w:tcPr>
          <w:p w14:paraId="7EA2DEE2" w14:textId="16417B3A" w:rsidR="00865D18" w:rsidRPr="00803540" w:rsidRDefault="00865D18" w:rsidP="00396F95">
            <w:pPr>
              <w:spacing w:after="0" w:line="240" w:lineRule="auto"/>
              <w:rPr>
                <w:rFonts w:ascii="Times New Roman" w:eastAsia="Times New Roman" w:hAnsi="Times New Roman" w:cs="Times New Roman"/>
                <w:color w:val="000000"/>
                <w:sz w:val="24"/>
                <w:szCs w:val="24"/>
                <w:lang w:val="fr-CM"/>
              </w:rPr>
            </w:pPr>
            <w:r w:rsidRPr="00803540">
              <w:rPr>
                <w:rFonts w:ascii="Times New Roman" w:eastAsia="Times New Roman" w:hAnsi="Times New Roman" w:cs="Times New Roman"/>
                <w:color w:val="000000"/>
                <w:sz w:val="24"/>
                <w:szCs w:val="24"/>
                <w:lang w:val="fr-CM"/>
              </w:rPr>
              <w:t>Proportion des points focaux GAS formé</w:t>
            </w:r>
          </w:p>
        </w:tc>
        <w:tc>
          <w:tcPr>
            <w:tcW w:w="50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94D8474"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rPr>
            </w:pPr>
            <w:r w:rsidRPr="00803540">
              <w:rPr>
                <w:rFonts w:ascii="Times New Roman" w:eastAsia="Times New Roman" w:hAnsi="Times New Roman" w:cs="Times New Roman"/>
                <w:b/>
                <w:bCs/>
                <w:color w:val="000000"/>
                <w:sz w:val="24"/>
                <w:szCs w:val="24"/>
              </w:rPr>
              <w:t>Rapport de formation</w:t>
            </w:r>
          </w:p>
        </w:tc>
        <w:tc>
          <w:tcPr>
            <w:tcW w:w="481" w:type="pct"/>
            <w:vMerge w:val="restart"/>
            <w:tcBorders>
              <w:top w:val="nil"/>
              <w:left w:val="single" w:sz="4" w:space="0" w:color="auto"/>
              <w:bottom w:val="single" w:sz="4" w:space="0" w:color="auto"/>
              <w:right w:val="single" w:sz="4" w:space="0" w:color="auto"/>
            </w:tcBorders>
            <w:shd w:val="clear" w:color="auto" w:fill="auto"/>
            <w:vAlign w:val="center"/>
            <w:hideMark/>
          </w:tcPr>
          <w:p w14:paraId="3DDF35D3" w14:textId="69211CC3"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Etat/Partenaires</w:t>
            </w:r>
          </w:p>
        </w:tc>
        <w:tc>
          <w:tcPr>
            <w:tcW w:w="760" w:type="pct"/>
            <w:tcBorders>
              <w:top w:val="nil"/>
              <w:left w:val="nil"/>
              <w:bottom w:val="single" w:sz="4" w:space="0" w:color="auto"/>
              <w:right w:val="single" w:sz="4" w:space="0" w:color="auto"/>
            </w:tcBorders>
            <w:shd w:val="clear" w:color="auto" w:fill="auto"/>
            <w:vAlign w:val="center"/>
            <w:hideMark/>
          </w:tcPr>
          <w:p w14:paraId="3720B7C5"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DLMEP/LNSP/CPC</w:t>
            </w:r>
          </w:p>
        </w:tc>
        <w:tc>
          <w:tcPr>
            <w:tcW w:w="530" w:type="pct"/>
            <w:tcBorders>
              <w:top w:val="nil"/>
              <w:left w:val="nil"/>
              <w:bottom w:val="single" w:sz="4" w:space="0" w:color="auto"/>
              <w:right w:val="single" w:sz="4" w:space="0" w:color="auto"/>
            </w:tcBorders>
            <w:shd w:val="clear" w:color="auto" w:fill="auto"/>
            <w:noWrap/>
            <w:vAlign w:val="center"/>
            <w:hideMark/>
          </w:tcPr>
          <w:p w14:paraId="7D36CB6B" w14:textId="1984225A"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12 000 000</w:t>
            </w:r>
          </w:p>
        </w:tc>
        <w:tc>
          <w:tcPr>
            <w:tcW w:w="173" w:type="pct"/>
            <w:tcBorders>
              <w:top w:val="nil"/>
              <w:left w:val="nil"/>
              <w:bottom w:val="single" w:sz="4" w:space="0" w:color="auto"/>
              <w:right w:val="single" w:sz="4" w:space="0" w:color="auto"/>
            </w:tcBorders>
            <w:shd w:val="clear" w:color="auto" w:fill="auto"/>
            <w:noWrap/>
            <w:vAlign w:val="center"/>
            <w:hideMark/>
          </w:tcPr>
          <w:p w14:paraId="3A26B352" w14:textId="7D268645"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00B0F0"/>
            <w:noWrap/>
            <w:vAlign w:val="center"/>
          </w:tcPr>
          <w:p w14:paraId="79BA168B" w14:textId="17214555" w:rsidR="00865D18" w:rsidRPr="00803540" w:rsidRDefault="00865D18" w:rsidP="00396F95">
            <w:pPr>
              <w:spacing w:after="0" w:line="240" w:lineRule="auto"/>
              <w:jc w:val="center"/>
              <w:rPr>
                <w:rFonts w:ascii="Times New Roman" w:eastAsia="Times New Roman" w:hAnsi="Times New Roman" w:cs="Times New Roman"/>
                <w:color w:val="000000"/>
                <w:sz w:val="24"/>
                <w:szCs w:val="24"/>
                <w:highlight w:val="yellow"/>
              </w:rPr>
            </w:pPr>
          </w:p>
        </w:tc>
        <w:tc>
          <w:tcPr>
            <w:tcW w:w="173" w:type="pct"/>
            <w:tcBorders>
              <w:top w:val="nil"/>
              <w:left w:val="nil"/>
              <w:bottom w:val="single" w:sz="4" w:space="0" w:color="auto"/>
              <w:right w:val="single" w:sz="4" w:space="0" w:color="auto"/>
            </w:tcBorders>
            <w:shd w:val="clear" w:color="auto" w:fill="00B0F0"/>
            <w:noWrap/>
            <w:vAlign w:val="center"/>
          </w:tcPr>
          <w:p w14:paraId="72FFD6D1" w14:textId="3883109E" w:rsidR="00865D18" w:rsidRPr="00803540" w:rsidRDefault="00865D18" w:rsidP="00396F95">
            <w:pPr>
              <w:spacing w:after="0" w:line="240" w:lineRule="auto"/>
              <w:jc w:val="center"/>
              <w:rPr>
                <w:rFonts w:ascii="Times New Roman" w:eastAsia="Times New Roman" w:hAnsi="Times New Roman" w:cs="Times New Roman"/>
                <w:color w:val="000000"/>
                <w:sz w:val="24"/>
                <w:szCs w:val="24"/>
                <w:highlight w:val="yellow"/>
              </w:rPr>
            </w:pPr>
          </w:p>
        </w:tc>
        <w:tc>
          <w:tcPr>
            <w:tcW w:w="173" w:type="pct"/>
            <w:tcBorders>
              <w:top w:val="nil"/>
              <w:left w:val="nil"/>
              <w:bottom w:val="single" w:sz="4" w:space="0" w:color="auto"/>
              <w:right w:val="single" w:sz="4" w:space="0" w:color="auto"/>
            </w:tcBorders>
            <w:shd w:val="clear" w:color="auto" w:fill="00B0F0"/>
            <w:noWrap/>
            <w:vAlign w:val="center"/>
          </w:tcPr>
          <w:p w14:paraId="5BE107BC" w14:textId="0E06DE19" w:rsidR="00865D18" w:rsidRPr="00803540" w:rsidRDefault="00865D18" w:rsidP="00396F95">
            <w:pPr>
              <w:spacing w:after="0" w:line="240" w:lineRule="auto"/>
              <w:jc w:val="center"/>
              <w:rPr>
                <w:rFonts w:ascii="Times New Roman" w:eastAsia="Times New Roman" w:hAnsi="Times New Roman" w:cs="Times New Roman"/>
                <w:color w:val="000000"/>
                <w:sz w:val="24"/>
                <w:szCs w:val="24"/>
                <w:highlight w:val="yellow"/>
              </w:rPr>
            </w:pPr>
          </w:p>
        </w:tc>
        <w:tc>
          <w:tcPr>
            <w:tcW w:w="173" w:type="pct"/>
            <w:tcBorders>
              <w:top w:val="nil"/>
              <w:left w:val="nil"/>
              <w:bottom w:val="single" w:sz="4" w:space="0" w:color="auto"/>
              <w:right w:val="single" w:sz="4" w:space="0" w:color="auto"/>
            </w:tcBorders>
            <w:shd w:val="clear" w:color="auto" w:fill="00B0F0"/>
            <w:noWrap/>
            <w:vAlign w:val="center"/>
          </w:tcPr>
          <w:p w14:paraId="62F2A238" w14:textId="18910203" w:rsidR="00865D18" w:rsidRPr="00803540" w:rsidRDefault="00865D18" w:rsidP="00396F95">
            <w:pPr>
              <w:spacing w:after="0" w:line="240" w:lineRule="auto"/>
              <w:jc w:val="center"/>
              <w:rPr>
                <w:rFonts w:ascii="Times New Roman" w:eastAsia="Times New Roman" w:hAnsi="Times New Roman" w:cs="Times New Roman"/>
                <w:color w:val="000000"/>
                <w:sz w:val="24"/>
                <w:szCs w:val="24"/>
                <w:highlight w:val="yellow"/>
              </w:rPr>
            </w:pPr>
          </w:p>
        </w:tc>
      </w:tr>
      <w:tr w:rsidR="00A07C4C" w:rsidRPr="00803540" w14:paraId="7F555EA3" w14:textId="77777777" w:rsidTr="00765672">
        <w:trPr>
          <w:trHeight w:val="1335"/>
          <w:jc w:val="center"/>
        </w:trPr>
        <w:tc>
          <w:tcPr>
            <w:tcW w:w="474" w:type="pct"/>
            <w:vMerge/>
            <w:tcBorders>
              <w:top w:val="single" w:sz="4" w:space="0" w:color="auto"/>
              <w:left w:val="single" w:sz="4" w:space="0" w:color="auto"/>
              <w:bottom w:val="single" w:sz="4" w:space="0" w:color="auto"/>
              <w:right w:val="single" w:sz="4" w:space="0" w:color="auto"/>
            </w:tcBorders>
            <w:vAlign w:val="center"/>
            <w:hideMark/>
          </w:tcPr>
          <w:p w14:paraId="4A42A76D"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rPr>
            </w:pPr>
          </w:p>
        </w:tc>
        <w:tc>
          <w:tcPr>
            <w:tcW w:w="71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A1DD783" w14:textId="511BD03A" w:rsidR="00865D18" w:rsidRPr="00803540" w:rsidRDefault="00865D18" w:rsidP="00396F95">
            <w:pPr>
              <w:spacing w:after="0" w:line="240" w:lineRule="auto"/>
              <w:rPr>
                <w:rFonts w:ascii="Times New Roman" w:eastAsia="Times New Roman" w:hAnsi="Times New Roman" w:cs="Times New Roman"/>
                <w:b/>
                <w:bCs/>
                <w:color w:val="000000"/>
                <w:sz w:val="24"/>
                <w:szCs w:val="24"/>
                <w:lang w:val="fr-CM"/>
              </w:rPr>
            </w:pPr>
            <w:r w:rsidRPr="00803540">
              <w:rPr>
                <w:rFonts w:ascii="Times New Roman" w:eastAsia="Times New Roman" w:hAnsi="Times New Roman" w:cs="Times New Roman"/>
                <w:b/>
                <w:bCs/>
                <w:color w:val="000000"/>
                <w:sz w:val="24"/>
                <w:szCs w:val="24"/>
                <w:lang w:val="fr-CM"/>
              </w:rPr>
              <w:t>Organisation d'au moins d'une réunion de plaidoyer avec toutes les parties prenantes pour la mobilisation des ressources supplémentaires</w:t>
            </w:r>
          </w:p>
        </w:tc>
        <w:tc>
          <w:tcPr>
            <w:tcW w:w="668" w:type="pct"/>
            <w:tcBorders>
              <w:top w:val="nil"/>
              <w:left w:val="nil"/>
              <w:bottom w:val="single" w:sz="4" w:space="0" w:color="auto"/>
              <w:right w:val="single" w:sz="4" w:space="0" w:color="auto"/>
            </w:tcBorders>
            <w:shd w:val="clear" w:color="auto" w:fill="auto"/>
            <w:vAlign w:val="center"/>
            <w:hideMark/>
          </w:tcPr>
          <w:p w14:paraId="65E1B167" w14:textId="0C2CB9C8" w:rsidR="00865D18" w:rsidRPr="00803540" w:rsidRDefault="00865D18" w:rsidP="00396F95">
            <w:pPr>
              <w:spacing w:after="0" w:line="240" w:lineRule="auto"/>
              <w:rPr>
                <w:rFonts w:ascii="Times New Roman" w:eastAsia="Times New Roman" w:hAnsi="Times New Roman" w:cs="Times New Roman"/>
                <w:color w:val="000000"/>
                <w:sz w:val="24"/>
                <w:szCs w:val="24"/>
                <w:lang w:val="fr-CM"/>
              </w:rPr>
            </w:pPr>
            <w:r w:rsidRPr="00803540">
              <w:rPr>
                <w:rFonts w:ascii="Times New Roman" w:eastAsia="Times New Roman" w:hAnsi="Times New Roman" w:cs="Times New Roman"/>
                <w:color w:val="000000"/>
                <w:sz w:val="24"/>
                <w:szCs w:val="24"/>
                <w:lang w:val="fr-CM"/>
              </w:rPr>
              <w:t>Nombre de réunion de plaidoyer tenue</w:t>
            </w:r>
          </w:p>
        </w:tc>
        <w:tc>
          <w:tcPr>
            <w:tcW w:w="50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E5F9D27"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rPr>
            </w:pPr>
            <w:r w:rsidRPr="00803540">
              <w:rPr>
                <w:rFonts w:ascii="Times New Roman" w:eastAsia="Times New Roman" w:hAnsi="Times New Roman" w:cs="Times New Roman"/>
                <w:b/>
                <w:bCs/>
                <w:color w:val="000000"/>
                <w:sz w:val="24"/>
                <w:szCs w:val="24"/>
              </w:rPr>
              <w:t>rapport de reunion</w:t>
            </w:r>
          </w:p>
        </w:tc>
        <w:tc>
          <w:tcPr>
            <w:tcW w:w="481" w:type="pct"/>
            <w:vMerge/>
            <w:tcBorders>
              <w:top w:val="nil"/>
              <w:left w:val="single" w:sz="4" w:space="0" w:color="auto"/>
              <w:bottom w:val="single" w:sz="4" w:space="0" w:color="auto"/>
              <w:right w:val="single" w:sz="4" w:space="0" w:color="auto"/>
            </w:tcBorders>
            <w:vAlign w:val="center"/>
            <w:hideMark/>
          </w:tcPr>
          <w:p w14:paraId="551CA7C0"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760" w:type="pct"/>
            <w:tcBorders>
              <w:top w:val="nil"/>
              <w:left w:val="nil"/>
              <w:bottom w:val="single" w:sz="4" w:space="0" w:color="auto"/>
              <w:right w:val="single" w:sz="4" w:space="0" w:color="auto"/>
            </w:tcBorders>
            <w:shd w:val="clear" w:color="auto" w:fill="auto"/>
            <w:vAlign w:val="center"/>
            <w:hideMark/>
          </w:tcPr>
          <w:p w14:paraId="475C4EA3"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PRIMATURE/MINSANTE</w:t>
            </w:r>
          </w:p>
        </w:tc>
        <w:tc>
          <w:tcPr>
            <w:tcW w:w="530" w:type="pct"/>
            <w:tcBorders>
              <w:top w:val="nil"/>
              <w:left w:val="nil"/>
              <w:bottom w:val="single" w:sz="4" w:space="0" w:color="auto"/>
              <w:right w:val="single" w:sz="4" w:space="0" w:color="auto"/>
            </w:tcBorders>
            <w:shd w:val="clear" w:color="auto" w:fill="auto"/>
            <w:noWrap/>
            <w:vAlign w:val="center"/>
            <w:hideMark/>
          </w:tcPr>
          <w:p w14:paraId="3B418D8B" w14:textId="19A00342"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7 140 000</w:t>
            </w:r>
          </w:p>
        </w:tc>
        <w:tc>
          <w:tcPr>
            <w:tcW w:w="173" w:type="pct"/>
            <w:tcBorders>
              <w:top w:val="nil"/>
              <w:left w:val="nil"/>
              <w:bottom w:val="single" w:sz="4" w:space="0" w:color="auto"/>
              <w:right w:val="single" w:sz="4" w:space="0" w:color="auto"/>
            </w:tcBorders>
            <w:shd w:val="clear" w:color="auto" w:fill="auto"/>
            <w:noWrap/>
            <w:vAlign w:val="center"/>
            <w:hideMark/>
          </w:tcPr>
          <w:p w14:paraId="5CDFEE87" w14:textId="2AA9C3A9"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00B0F0"/>
            <w:noWrap/>
            <w:vAlign w:val="center"/>
          </w:tcPr>
          <w:p w14:paraId="15CE9380" w14:textId="0026C2BD"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00B0F0"/>
            <w:noWrap/>
            <w:vAlign w:val="center"/>
          </w:tcPr>
          <w:p w14:paraId="30FD62E7" w14:textId="50D7C17D"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00B0F0"/>
            <w:noWrap/>
            <w:vAlign w:val="center"/>
          </w:tcPr>
          <w:p w14:paraId="03C803C0" w14:textId="7AA2C11F"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00B0F0"/>
            <w:noWrap/>
            <w:vAlign w:val="center"/>
          </w:tcPr>
          <w:p w14:paraId="2B448955" w14:textId="0503B77C"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r>
      <w:tr w:rsidR="00A07C4C" w:rsidRPr="00803540" w14:paraId="1FF1039B" w14:textId="77777777" w:rsidTr="00765672">
        <w:trPr>
          <w:trHeight w:val="975"/>
          <w:jc w:val="center"/>
        </w:trPr>
        <w:tc>
          <w:tcPr>
            <w:tcW w:w="474" w:type="pct"/>
            <w:vMerge/>
            <w:tcBorders>
              <w:top w:val="single" w:sz="4" w:space="0" w:color="auto"/>
              <w:left w:val="single" w:sz="4" w:space="0" w:color="auto"/>
              <w:bottom w:val="single" w:sz="4" w:space="0" w:color="auto"/>
              <w:right w:val="single" w:sz="4" w:space="0" w:color="auto"/>
            </w:tcBorders>
            <w:vAlign w:val="center"/>
            <w:hideMark/>
          </w:tcPr>
          <w:p w14:paraId="091C8E7A"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rPr>
            </w:pPr>
          </w:p>
        </w:tc>
        <w:tc>
          <w:tcPr>
            <w:tcW w:w="71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7928A28" w14:textId="4F38FDB2" w:rsidR="00865D18" w:rsidRPr="00803540" w:rsidRDefault="00865D18" w:rsidP="00396F95">
            <w:pPr>
              <w:spacing w:after="0" w:line="240" w:lineRule="auto"/>
              <w:rPr>
                <w:rFonts w:ascii="Times New Roman" w:eastAsia="Times New Roman" w:hAnsi="Times New Roman" w:cs="Times New Roman"/>
                <w:b/>
                <w:bCs/>
                <w:color w:val="000000"/>
                <w:sz w:val="24"/>
                <w:szCs w:val="24"/>
                <w:lang w:val="fr-CM"/>
              </w:rPr>
            </w:pPr>
            <w:r w:rsidRPr="00803540">
              <w:rPr>
                <w:rFonts w:ascii="Times New Roman" w:eastAsia="Times New Roman" w:hAnsi="Times New Roman" w:cs="Times New Roman"/>
                <w:b/>
                <w:bCs/>
                <w:color w:val="000000"/>
                <w:sz w:val="24"/>
                <w:szCs w:val="24"/>
                <w:lang w:val="fr-CM"/>
              </w:rPr>
              <w:t>Renforcement des capacités médecins de travail des entreprises situées dans les zones à risque</w:t>
            </w:r>
          </w:p>
        </w:tc>
        <w:tc>
          <w:tcPr>
            <w:tcW w:w="668" w:type="pct"/>
            <w:tcBorders>
              <w:top w:val="nil"/>
              <w:left w:val="nil"/>
              <w:bottom w:val="single" w:sz="4" w:space="0" w:color="auto"/>
              <w:right w:val="single" w:sz="4" w:space="0" w:color="auto"/>
            </w:tcBorders>
            <w:shd w:val="clear" w:color="auto" w:fill="auto"/>
            <w:vAlign w:val="center"/>
            <w:hideMark/>
          </w:tcPr>
          <w:p w14:paraId="3BCADDF9" w14:textId="706A239B" w:rsidR="00865D18" w:rsidRPr="00803540" w:rsidRDefault="00865D18" w:rsidP="00396F95">
            <w:pPr>
              <w:spacing w:after="0" w:line="240" w:lineRule="auto"/>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Nombre mede</w:t>
            </w:r>
            <w:r w:rsidR="00803540" w:rsidRPr="00803540">
              <w:rPr>
                <w:rFonts w:ascii="Times New Roman" w:eastAsia="Times New Roman" w:hAnsi="Times New Roman" w:cs="Times New Roman"/>
                <w:color w:val="000000"/>
                <w:sz w:val="24"/>
                <w:szCs w:val="24"/>
              </w:rPr>
              <w:t>cin</w:t>
            </w:r>
            <w:r w:rsidRPr="00803540">
              <w:rPr>
                <w:rFonts w:ascii="Times New Roman" w:eastAsia="Times New Roman" w:hAnsi="Times New Roman" w:cs="Times New Roman"/>
                <w:color w:val="000000"/>
                <w:sz w:val="24"/>
                <w:szCs w:val="24"/>
              </w:rPr>
              <w:t>s formés</w:t>
            </w:r>
          </w:p>
        </w:tc>
        <w:tc>
          <w:tcPr>
            <w:tcW w:w="50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0B27132"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rPr>
            </w:pPr>
            <w:r w:rsidRPr="00803540">
              <w:rPr>
                <w:rFonts w:ascii="Times New Roman" w:eastAsia="Times New Roman" w:hAnsi="Times New Roman" w:cs="Times New Roman"/>
                <w:b/>
                <w:bCs/>
                <w:color w:val="000000"/>
                <w:sz w:val="24"/>
                <w:szCs w:val="24"/>
              </w:rPr>
              <w:t>Rapport de formation</w:t>
            </w:r>
          </w:p>
        </w:tc>
        <w:tc>
          <w:tcPr>
            <w:tcW w:w="481" w:type="pct"/>
            <w:vMerge/>
            <w:tcBorders>
              <w:top w:val="nil"/>
              <w:left w:val="single" w:sz="4" w:space="0" w:color="auto"/>
              <w:bottom w:val="single" w:sz="4" w:space="0" w:color="auto"/>
              <w:right w:val="single" w:sz="4" w:space="0" w:color="auto"/>
            </w:tcBorders>
            <w:vAlign w:val="center"/>
            <w:hideMark/>
          </w:tcPr>
          <w:p w14:paraId="08AD7FE8"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760" w:type="pct"/>
            <w:tcBorders>
              <w:top w:val="nil"/>
              <w:left w:val="nil"/>
              <w:bottom w:val="single" w:sz="4" w:space="0" w:color="auto"/>
              <w:right w:val="single" w:sz="4" w:space="0" w:color="auto"/>
            </w:tcBorders>
            <w:shd w:val="clear" w:color="auto" w:fill="auto"/>
            <w:vAlign w:val="center"/>
            <w:hideMark/>
          </w:tcPr>
          <w:p w14:paraId="03109AC3"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DLMEP</w:t>
            </w:r>
          </w:p>
        </w:tc>
        <w:tc>
          <w:tcPr>
            <w:tcW w:w="530" w:type="pct"/>
            <w:tcBorders>
              <w:top w:val="nil"/>
              <w:left w:val="nil"/>
              <w:bottom w:val="single" w:sz="4" w:space="0" w:color="auto"/>
              <w:right w:val="single" w:sz="4" w:space="0" w:color="auto"/>
            </w:tcBorders>
            <w:shd w:val="clear" w:color="auto" w:fill="auto"/>
            <w:noWrap/>
            <w:vAlign w:val="center"/>
            <w:hideMark/>
          </w:tcPr>
          <w:p w14:paraId="2F0DD626" w14:textId="1AC0ED40"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12 000 000</w:t>
            </w:r>
          </w:p>
        </w:tc>
        <w:tc>
          <w:tcPr>
            <w:tcW w:w="173" w:type="pct"/>
            <w:tcBorders>
              <w:top w:val="nil"/>
              <w:left w:val="nil"/>
              <w:bottom w:val="single" w:sz="4" w:space="0" w:color="auto"/>
              <w:right w:val="single" w:sz="4" w:space="0" w:color="auto"/>
            </w:tcBorders>
            <w:shd w:val="clear" w:color="auto" w:fill="00B050"/>
            <w:noWrap/>
            <w:vAlign w:val="center"/>
          </w:tcPr>
          <w:p w14:paraId="40DD4932" w14:textId="4046E4AE"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00B050"/>
            <w:noWrap/>
            <w:vAlign w:val="center"/>
          </w:tcPr>
          <w:p w14:paraId="044DE865" w14:textId="6E04914B"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00B050"/>
            <w:noWrap/>
            <w:vAlign w:val="center"/>
          </w:tcPr>
          <w:p w14:paraId="3BD92D61" w14:textId="5285B1D8"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00B050"/>
            <w:noWrap/>
            <w:vAlign w:val="center"/>
          </w:tcPr>
          <w:p w14:paraId="15AEAF0B" w14:textId="0812C113"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00B050"/>
            <w:noWrap/>
            <w:vAlign w:val="center"/>
          </w:tcPr>
          <w:p w14:paraId="697DF370" w14:textId="6A097678"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r>
      <w:tr w:rsidR="00A07C4C" w:rsidRPr="00803540" w14:paraId="39CDC3AE" w14:textId="77777777" w:rsidTr="00765672">
        <w:trPr>
          <w:trHeight w:val="720"/>
          <w:jc w:val="center"/>
        </w:trPr>
        <w:tc>
          <w:tcPr>
            <w:tcW w:w="474"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C2404B5" w14:textId="765A7CE6" w:rsidR="00865D18" w:rsidRPr="00803540" w:rsidRDefault="00865D18" w:rsidP="00396F95">
            <w:pPr>
              <w:spacing w:after="0" w:line="240" w:lineRule="auto"/>
              <w:rPr>
                <w:rFonts w:ascii="Times New Roman" w:eastAsia="Times New Roman" w:hAnsi="Times New Roman" w:cs="Times New Roman"/>
                <w:b/>
                <w:bCs/>
                <w:color w:val="000000"/>
                <w:sz w:val="24"/>
                <w:szCs w:val="24"/>
                <w:lang w:val="fr-CM"/>
              </w:rPr>
            </w:pPr>
            <w:r w:rsidRPr="00803540">
              <w:rPr>
                <w:rFonts w:ascii="Times New Roman" w:eastAsia="Times New Roman" w:hAnsi="Times New Roman" w:cs="Times New Roman"/>
                <w:b/>
                <w:bCs/>
                <w:color w:val="000000"/>
                <w:sz w:val="24"/>
                <w:szCs w:val="24"/>
                <w:lang w:val="fr-CM"/>
              </w:rPr>
              <w:lastRenderedPageBreak/>
              <w:t>Augmenter la couverture vaccinale en VAA, de 70% moins 80% chez les enfants chez les enfants âgés de 09 mois et plus</w:t>
            </w:r>
          </w:p>
        </w:tc>
        <w:tc>
          <w:tcPr>
            <w:tcW w:w="71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CD584D3" w14:textId="08767CCB" w:rsidR="00865D18" w:rsidRPr="00803540" w:rsidRDefault="00865D18" w:rsidP="00396F95">
            <w:pPr>
              <w:spacing w:after="0" w:line="240" w:lineRule="auto"/>
              <w:rPr>
                <w:rFonts w:ascii="Times New Roman" w:eastAsia="Times New Roman" w:hAnsi="Times New Roman" w:cs="Times New Roman"/>
                <w:b/>
                <w:bCs/>
                <w:color w:val="000000"/>
                <w:sz w:val="24"/>
                <w:szCs w:val="24"/>
                <w:lang w:val="fr-CM"/>
              </w:rPr>
            </w:pPr>
            <w:r w:rsidRPr="00803540">
              <w:rPr>
                <w:rFonts w:ascii="Times New Roman" w:eastAsia="Times New Roman" w:hAnsi="Times New Roman" w:cs="Times New Roman"/>
                <w:b/>
                <w:bCs/>
                <w:color w:val="000000"/>
                <w:sz w:val="24"/>
                <w:szCs w:val="24"/>
                <w:lang w:val="fr-CM"/>
              </w:rPr>
              <w:t>Appui à la mise en œuvre des stratégies avancées et mobiles dans tous les DS</w:t>
            </w:r>
          </w:p>
        </w:tc>
        <w:tc>
          <w:tcPr>
            <w:tcW w:w="668" w:type="pct"/>
            <w:vMerge w:val="restart"/>
            <w:tcBorders>
              <w:top w:val="nil"/>
              <w:left w:val="single" w:sz="4" w:space="0" w:color="auto"/>
              <w:bottom w:val="single" w:sz="4" w:space="0" w:color="auto"/>
              <w:right w:val="single" w:sz="4" w:space="0" w:color="auto"/>
            </w:tcBorders>
            <w:shd w:val="clear" w:color="auto" w:fill="auto"/>
            <w:vAlign w:val="center"/>
            <w:hideMark/>
          </w:tcPr>
          <w:p w14:paraId="765549DF" w14:textId="77777777" w:rsidR="00865D18" w:rsidRPr="00803540" w:rsidRDefault="00865D18" w:rsidP="00396F95">
            <w:pPr>
              <w:spacing w:after="0" w:line="240" w:lineRule="auto"/>
              <w:rPr>
                <w:rFonts w:ascii="Times New Roman" w:eastAsia="Times New Roman" w:hAnsi="Times New Roman" w:cs="Times New Roman"/>
                <w:color w:val="000000"/>
                <w:sz w:val="24"/>
                <w:szCs w:val="24"/>
                <w:lang w:val="fr-CM"/>
              </w:rPr>
            </w:pPr>
            <w:r w:rsidRPr="00803540">
              <w:rPr>
                <w:rFonts w:ascii="Times New Roman" w:eastAsia="Times New Roman" w:hAnsi="Times New Roman" w:cs="Times New Roman"/>
                <w:color w:val="000000"/>
                <w:sz w:val="24"/>
                <w:szCs w:val="24"/>
                <w:lang w:val="fr-CM"/>
              </w:rPr>
              <w:t>Couverture vaccinale en VAA chez les enfants de 9 mois et plus</w:t>
            </w:r>
          </w:p>
        </w:tc>
        <w:tc>
          <w:tcPr>
            <w:tcW w:w="50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0FFEB32"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rPr>
            </w:pPr>
            <w:r w:rsidRPr="00803540">
              <w:rPr>
                <w:rFonts w:ascii="Times New Roman" w:eastAsia="Times New Roman" w:hAnsi="Times New Roman" w:cs="Times New Roman"/>
                <w:b/>
                <w:bCs/>
                <w:color w:val="000000"/>
                <w:sz w:val="24"/>
                <w:szCs w:val="24"/>
              </w:rPr>
              <w:t>Rapport d'activité</w:t>
            </w:r>
          </w:p>
        </w:tc>
        <w:tc>
          <w:tcPr>
            <w:tcW w:w="481" w:type="pct"/>
            <w:vMerge/>
            <w:tcBorders>
              <w:top w:val="nil"/>
              <w:left w:val="single" w:sz="4" w:space="0" w:color="auto"/>
              <w:bottom w:val="single" w:sz="4" w:space="0" w:color="auto"/>
              <w:right w:val="single" w:sz="4" w:space="0" w:color="auto"/>
            </w:tcBorders>
            <w:vAlign w:val="center"/>
            <w:hideMark/>
          </w:tcPr>
          <w:p w14:paraId="34EEA851"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760" w:type="pct"/>
            <w:tcBorders>
              <w:top w:val="nil"/>
              <w:left w:val="nil"/>
              <w:bottom w:val="single" w:sz="4" w:space="0" w:color="auto"/>
              <w:right w:val="single" w:sz="4" w:space="0" w:color="auto"/>
            </w:tcBorders>
            <w:shd w:val="clear" w:color="auto" w:fill="auto"/>
            <w:vAlign w:val="center"/>
            <w:hideMark/>
          </w:tcPr>
          <w:p w14:paraId="42BC0C62" w14:textId="449E2753"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GTC-PEV</w:t>
            </w:r>
          </w:p>
        </w:tc>
        <w:tc>
          <w:tcPr>
            <w:tcW w:w="530" w:type="pct"/>
            <w:tcBorders>
              <w:top w:val="nil"/>
              <w:left w:val="nil"/>
              <w:bottom w:val="single" w:sz="4" w:space="0" w:color="auto"/>
              <w:right w:val="single" w:sz="4" w:space="0" w:color="auto"/>
            </w:tcBorders>
            <w:shd w:val="clear" w:color="auto" w:fill="auto"/>
            <w:noWrap/>
            <w:vAlign w:val="center"/>
            <w:hideMark/>
          </w:tcPr>
          <w:p w14:paraId="4333E717" w14:textId="72270F4F"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553 747 800</w:t>
            </w:r>
          </w:p>
        </w:tc>
        <w:tc>
          <w:tcPr>
            <w:tcW w:w="173" w:type="pct"/>
            <w:tcBorders>
              <w:top w:val="nil"/>
              <w:left w:val="nil"/>
              <w:bottom w:val="single" w:sz="4" w:space="0" w:color="auto"/>
              <w:right w:val="single" w:sz="4" w:space="0" w:color="auto"/>
            </w:tcBorders>
            <w:shd w:val="clear" w:color="auto" w:fill="00B050"/>
            <w:noWrap/>
            <w:vAlign w:val="center"/>
          </w:tcPr>
          <w:p w14:paraId="39352EE1" w14:textId="2336B2E2"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00B050"/>
            <w:noWrap/>
            <w:vAlign w:val="center"/>
          </w:tcPr>
          <w:p w14:paraId="48543931" w14:textId="7AF4FA63"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00B050"/>
            <w:noWrap/>
            <w:vAlign w:val="center"/>
          </w:tcPr>
          <w:p w14:paraId="6222E344" w14:textId="1D770B30"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00B050"/>
            <w:noWrap/>
            <w:vAlign w:val="center"/>
          </w:tcPr>
          <w:p w14:paraId="6F759911" w14:textId="10941F0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00B050"/>
            <w:noWrap/>
            <w:vAlign w:val="center"/>
          </w:tcPr>
          <w:p w14:paraId="0D7E1A90" w14:textId="3E34F47C"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r>
      <w:tr w:rsidR="00A07C4C" w:rsidRPr="00803540" w14:paraId="52B684D8" w14:textId="77777777" w:rsidTr="00765672">
        <w:trPr>
          <w:trHeight w:val="855"/>
          <w:jc w:val="center"/>
        </w:trPr>
        <w:tc>
          <w:tcPr>
            <w:tcW w:w="474" w:type="pct"/>
            <w:vMerge/>
            <w:tcBorders>
              <w:top w:val="single" w:sz="4" w:space="0" w:color="auto"/>
              <w:left w:val="single" w:sz="4" w:space="0" w:color="auto"/>
              <w:bottom w:val="single" w:sz="4" w:space="0" w:color="auto"/>
              <w:right w:val="single" w:sz="4" w:space="0" w:color="auto"/>
            </w:tcBorders>
            <w:vAlign w:val="center"/>
            <w:hideMark/>
          </w:tcPr>
          <w:p w14:paraId="25D8BAFC"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rPr>
            </w:pPr>
          </w:p>
        </w:tc>
        <w:tc>
          <w:tcPr>
            <w:tcW w:w="71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68A280C"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lang w:val="fr-CM"/>
              </w:rPr>
            </w:pPr>
            <w:r w:rsidRPr="00803540">
              <w:rPr>
                <w:rFonts w:ascii="Times New Roman" w:eastAsia="Times New Roman" w:hAnsi="Times New Roman" w:cs="Times New Roman"/>
                <w:b/>
                <w:bCs/>
                <w:color w:val="000000"/>
                <w:sz w:val="24"/>
                <w:szCs w:val="24"/>
                <w:lang w:val="fr-CM"/>
              </w:rPr>
              <w:t>Organisation semestrielle des AVI(Activités de Vaccination Intensifiées) dans les DS à faible couverture vaccinale en VAA</w:t>
            </w:r>
          </w:p>
        </w:tc>
        <w:tc>
          <w:tcPr>
            <w:tcW w:w="668" w:type="pct"/>
            <w:vMerge/>
            <w:tcBorders>
              <w:top w:val="nil"/>
              <w:left w:val="single" w:sz="4" w:space="0" w:color="auto"/>
              <w:bottom w:val="single" w:sz="4" w:space="0" w:color="auto"/>
              <w:right w:val="single" w:sz="4" w:space="0" w:color="auto"/>
            </w:tcBorders>
            <w:vAlign w:val="center"/>
            <w:hideMark/>
          </w:tcPr>
          <w:p w14:paraId="7D2F074F" w14:textId="77777777" w:rsidR="00865D18" w:rsidRPr="00803540" w:rsidRDefault="00865D18" w:rsidP="00396F95">
            <w:pPr>
              <w:spacing w:after="0" w:line="240" w:lineRule="auto"/>
              <w:rPr>
                <w:rFonts w:ascii="Times New Roman" w:eastAsia="Times New Roman" w:hAnsi="Times New Roman" w:cs="Times New Roman"/>
                <w:color w:val="000000"/>
                <w:sz w:val="24"/>
                <w:szCs w:val="24"/>
                <w:lang w:val="fr-CM"/>
              </w:rPr>
            </w:pPr>
          </w:p>
        </w:tc>
        <w:tc>
          <w:tcPr>
            <w:tcW w:w="50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0384F53"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lang w:val="fr-CM"/>
              </w:rPr>
            </w:pPr>
            <w:r w:rsidRPr="00803540">
              <w:rPr>
                <w:rFonts w:ascii="Times New Roman" w:eastAsia="Times New Roman" w:hAnsi="Times New Roman" w:cs="Times New Roman"/>
                <w:b/>
                <w:bCs/>
                <w:color w:val="000000"/>
                <w:sz w:val="24"/>
                <w:szCs w:val="24"/>
                <w:lang w:val="fr-CM"/>
              </w:rPr>
              <w:t>Rapport annuel du PEV</w:t>
            </w:r>
            <w:r w:rsidRPr="00803540">
              <w:rPr>
                <w:rFonts w:ascii="Times New Roman" w:eastAsia="Times New Roman" w:hAnsi="Times New Roman" w:cs="Times New Roman"/>
                <w:b/>
                <w:bCs/>
                <w:color w:val="000000"/>
                <w:sz w:val="24"/>
                <w:szCs w:val="24"/>
                <w:lang w:val="fr-CM"/>
              </w:rPr>
              <w:br/>
              <w:t>Joint Report Form</w:t>
            </w:r>
          </w:p>
        </w:tc>
        <w:tc>
          <w:tcPr>
            <w:tcW w:w="481" w:type="pct"/>
            <w:vMerge/>
            <w:tcBorders>
              <w:top w:val="nil"/>
              <w:left w:val="single" w:sz="4" w:space="0" w:color="auto"/>
              <w:bottom w:val="single" w:sz="4" w:space="0" w:color="auto"/>
              <w:right w:val="single" w:sz="4" w:space="0" w:color="auto"/>
            </w:tcBorders>
            <w:vAlign w:val="center"/>
            <w:hideMark/>
          </w:tcPr>
          <w:p w14:paraId="5B47CCBC"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lang w:val="fr-CM"/>
              </w:rPr>
            </w:pPr>
          </w:p>
        </w:tc>
        <w:tc>
          <w:tcPr>
            <w:tcW w:w="760" w:type="pct"/>
            <w:tcBorders>
              <w:top w:val="nil"/>
              <w:left w:val="nil"/>
              <w:bottom w:val="single" w:sz="4" w:space="0" w:color="auto"/>
              <w:right w:val="single" w:sz="4" w:space="0" w:color="auto"/>
            </w:tcBorders>
            <w:shd w:val="clear" w:color="auto" w:fill="auto"/>
            <w:vAlign w:val="center"/>
            <w:hideMark/>
          </w:tcPr>
          <w:p w14:paraId="6C86413B" w14:textId="5F83512C"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GTC-PEV</w:t>
            </w:r>
          </w:p>
        </w:tc>
        <w:tc>
          <w:tcPr>
            <w:tcW w:w="530" w:type="pct"/>
            <w:tcBorders>
              <w:top w:val="nil"/>
              <w:left w:val="nil"/>
              <w:bottom w:val="single" w:sz="4" w:space="0" w:color="auto"/>
              <w:right w:val="single" w:sz="4" w:space="0" w:color="auto"/>
            </w:tcBorders>
            <w:shd w:val="clear" w:color="auto" w:fill="auto"/>
            <w:noWrap/>
            <w:vAlign w:val="center"/>
            <w:hideMark/>
          </w:tcPr>
          <w:p w14:paraId="758154B7" w14:textId="33F595CF"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175 972 500</w:t>
            </w:r>
          </w:p>
        </w:tc>
        <w:tc>
          <w:tcPr>
            <w:tcW w:w="173" w:type="pct"/>
            <w:tcBorders>
              <w:top w:val="nil"/>
              <w:left w:val="nil"/>
              <w:bottom w:val="single" w:sz="4" w:space="0" w:color="auto"/>
              <w:right w:val="single" w:sz="4" w:space="0" w:color="auto"/>
            </w:tcBorders>
            <w:shd w:val="clear" w:color="auto" w:fill="00B0F0"/>
            <w:noWrap/>
            <w:vAlign w:val="center"/>
          </w:tcPr>
          <w:p w14:paraId="7D9BDA0D" w14:textId="5110472C"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00B0F0"/>
            <w:noWrap/>
            <w:vAlign w:val="center"/>
          </w:tcPr>
          <w:p w14:paraId="5F092260" w14:textId="3AEDD4FA"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00B0F0"/>
            <w:noWrap/>
            <w:vAlign w:val="center"/>
          </w:tcPr>
          <w:p w14:paraId="7C78AE3D" w14:textId="0D3EBD38"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00B0F0"/>
            <w:noWrap/>
            <w:vAlign w:val="center"/>
          </w:tcPr>
          <w:p w14:paraId="3CC1538B" w14:textId="3E563BBE"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00B0F0"/>
            <w:noWrap/>
            <w:vAlign w:val="center"/>
          </w:tcPr>
          <w:p w14:paraId="5FAEDF39" w14:textId="047958F4"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r>
      <w:tr w:rsidR="00A07C4C" w:rsidRPr="00803540" w14:paraId="0ADAE9A7" w14:textId="77777777" w:rsidTr="00765672">
        <w:trPr>
          <w:trHeight w:val="735"/>
          <w:jc w:val="center"/>
        </w:trPr>
        <w:tc>
          <w:tcPr>
            <w:tcW w:w="474"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F1324F7"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lang w:val="fr-CM"/>
              </w:rPr>
            </w:pPr>
            <w:r w:rsidRPr="00803540">
              <w:rPr>
                <w:rFonts w:ascii="Times New Roman" w:eastAsia="Times New Roman" w:hAnsi="Times New Roman" w:cs="Times New Roman"/>
                <w:b/>
                <w:bCs/>
                <w:color w:val="000000"/>
                <w:sz w:val="24"/>
                <w:szCs w:val="24"/>
                <w:lang w:val="fr-CM"/>
              </w:rPr>
              <w:t>Augmenter la protection vaccinale du voyageur à toutes les portes d'entrées</w:t>
            </w:r>
          </w:p>
        </w:tc>
        <w:tc>
          <w:tcPr>
            <w:tcW w:w="71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C7DF10B" w14:textId="6F80EF1A" w:rsidR="00865D18" w:rsidRPr="00803540" w:rsidRDefault="00865D18" w:rsidP="00396F95">
            <w:pPr>
              <w:spacing w:after="0" w:line="240" w:lineRule="auto"/>
              <w:rPr>
                <w:rFonts w:ascii="Times New Roman" w:eastAsia="Times New Roman" w:hAnsi="Times New Roman" w:cs="Times New Roman"/>
                <w:b/>
                <w:bCs/>
                <w:color w:val="000000"/>
                <w:sz w:val="24"/>
                <w:szCs w:val="24"/>
                <w:lang w:val="fr-CM"/>
              </w:rPr>
            </w:pPr>
            <w:r w:rsidRPr="00803540">
              <w:rPr>
                <w:rFonts w:ascii="Times New Roman" w:eastAsia="Times New Roman" w:hAnsi="Times New Roman" w:cs="Times New Roman"/>
                <w:b/>
                <w:bCs/>
                <w:color w:val="000000"/>
                <w:sz w:val="24"/>
                <w:szCs w:val="24"/>
                <w:lang w:val="fr-CM"/>
              </w:rPr>
              <w:t>Formation des personnels aux points d'entrés sur le RSI et son application</w:t>
            </w:r>
          </w:p>
        </w:tc>
        <w:tc>
          <w:tcPr>
            <w:tcW w:w="668" w:type="pct"/>
            <w:tcBorders>
              <w:top w:val="nil"/>
              <w:left w:val="nil"/>
              <w:bottom w:val="single" w:sz="4" w:space="0" w:color="auto"/>
              <w:right w:val="single" w:sz="4" w:space="0" w:color="auto"/>
            </w:tcBorders>
            <w:shd w:val="clear" w:color="auto" w:fill="auto"/>
            <w:vAlign w:val="center"/>
            <w:hideMark/>
          </w:tcPr>
          <w:p w14:paraId="6695209D" w14:textId="77777777" w:rsidR="00865D18" w:rsidRPr="00803540" w:rsidRDefault="00865D18" w:rsidP="00396F95">
            <w:pPr>
              <w:spacing w:after="0" w:line="240" w:lineRule="auto"/>
              <w:rPr>
                <w:rFonts w:ascii="Times New Roman" w:eastAsia="Times New Roman" w:hAnsi="Times New Roman" w:cs="Times New Roman"/>
                <w:color w:val="000000"/>
                <w:sz w:val="24"/>
                <w:szCs w:val="24"/>
                <w:lang w:val="fr-CM"/>
              </w:rPr>
            </w:pPr>
            <w:r w:rsidRPr="00803540">
              <w:rPr>
                <w:rFonts w:ascii="Times New Roman" w:eastAsia="Times New Roman" w:hAnsi="Times New Roman" w:cs="Times New Roman"/>
                <w:color w:val="000000"/>
                <w:sz w:val="24"/>
                <w:szCs w:val="24"/>
                <w:lang w:val="fr-CM"/>
              </w:rPr>
              <w:t>Nombre de personnel formés aux points d'entrés</w:t>
            </w:r>
          </w:p>
        </w:tc>
        <w:tc>
          <w:tcPr>
            <w:tcW w:w="50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2111D47"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rPr>
            </w:pPr>
            <w:r w:rsidRPr="00803540">
              <w:rPr>
                <w:rFonts w:ascii="Times New Roman" w:eastAsia="Times New Roman" w:hAnsi="Times New Roman" w:cs="Times New Roman"/>
                <w:b/>
                <w:bCs/>
                <w:color w:val="000000"/>
                <w:sz w:val="24"/>
                <w:szCs w:val="24"/>
              </w:rPr>
              <w:t>Rapport de formation</w:t>
            </w:r>
          </w:p>
        </w:tc>
        <w:tc>
          <w:tcPr>
            <w:tcW w:w="481" w:type="pct"/>
            <w:vMerge/>
            <w:tcBorders>
              <w:top w:val="nil"/>
              <w:left w:val="single" w:sz="4" w:space="0" w:color="auto"/>
              <w:bottom w:val="single" w:sz="4" w:space="0" w:color="auto"/>
              <w:right w:val="single" w:sz="4" w:space="0" w:color="auto"/>
            </w:tcBorders>
            <w:vAlign w:val="center"/>
            <w:hideMark/>
          </w:tcPr>
          <w:p w14:paraId="659CD208"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760" w:type="pct"/>
            <w:tcBorders>
              <w:top w:val="nil"/>
              <w:left w:val="nil"/>
              <w:bottom w:val="single" w:sz="4" w:space="0" w:color="auto"/>
              <w:right w:val="single" w:sz="4" w:space="0" w:color="auto"/>
            </w:tcBorders>
            <w:shd w:val="clear" w:color="auto" w:fill="auto"/>
            <w:vAlign w:val="center"/>
            <w:hideMark/>
          </w:tcPr>
          <w:p w14:paraId="4C326150"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DLMEP</w:t>
            </w:r>
          </w:p>
        </w:tc>
        <w:tc>
          <w:tcPr>
            <w:tcW w:w="530" w:type="pct"/>
            <w:tcBorders>
              <w:top w:val="nil"/>
              <w:left w:val="nil"/>
              <w:bottom w:val="single" w:sz="4" w:space="0" w:color="auto"/>
              <w:right w:val="single" w:sz="4" w:space="0" w:color="auto"/>
            </w:tcBorders>
            <w:shd w:val="clear" w:color="auto" w:fill="auto"/>
            <w:noWrap/>
            <w:vAlign w:val="center"/>
            <w:hideMark/>
          </w:tcPr>
          <w:p w14:paraId="43CC13D4" w14:textId="7E717B6F"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28 000 000</w:t>
            </w:r>
          </w:p>
        </w:tc>
        <w:tc>
          <w:tcPr>
            <w:tcW w:w="173" w:type="pct"/>
            <w:tcBorders>
              <w:top w:val="nil"/>
              <w:left w:val="nil"/>
              <w:bottom w:val="single" w:sz="4" w:space="0" w:color="auto"/>
              <w:right w:val="single" w:sz="4" w:space="0" w:color="auto"/>
            </w:tcBorders>
            <w:shd w:val="clear" w:color="auto" w:fill="9CC2E5" w:themeFill="accent1" w:themeFillTint="99"/>
            <w:noWrap/>
            <w:vAlign w:val="center"/>
          </w:tcPr>
          <w:p w14:paraId="072176B9" w14:textId="6B218C69"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9CC2E5" w:themeFill="accent1" w:themeFillTint="99"/>
            <w:noWrap/>
            <w:vAlign w:val="center"/>
          </w:tcPr>
          <w:p w14:paraId="29D44E5B" w14:textId="754ECD29"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9CC2E5" w:themeFill="accent1" w:themeFillTint="99"/>
            <w:noWrap/>
            <w:vAlign w:val="center"/>
          </w:tcPr>
          <w:p w14:paraId="50CEC6E9" w14:textId="2350FEE1"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9CC2E5" w:themeFill="accent1" w:themeFillTint="99"/>
            <w:noWrap/>
            <w:vAlign w:val="center"/>
          </w:tcPr>
          <w:p w14:paraId="27B1A7EC" w14:textId="6A10D890"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9CC2E5" w:themeFill="accent1" w:themeFillTint="99"/>
            <w:noWrap/>
            <w:vAlign w:val="center"/>
          </w:tcPr>
          <w:p w14:paraId="6583C2F4" w14:textId="3A3DA5DD"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r>
      <w:tr w:rsidR="00A07C4C" w:rsidRPr="00803540" w14:paraId="21A46B00" w14:textId="77777777" w:rsidTr="00765672">
        <w:trPr>
          <w:trHeight w:val="451"/>
          <w:jc w:val="center"/>
        </w:trPr>
        <w:tc>
          <w:tcPr>
            <w:tcW w:w="474" w:type="pct"/>
            <w:vMerge/>
            <w:tcBorders>
              <w:top w:val="single" w:sz="4" w:space="0" w:color="auto"/>
              <w:left w:val="single" w:sz="4" w:space="0" w:color="auto"/>
              <w:bottom w:val="single" w:sz="4" w:space="0" w:color="auto"/>
              <w:right w:val="single" w:sz="4" w:space="0" w:color="auto"/>
            </w:tcBorders>
            <w:vAlign w:val="center"/>
            <w:hideMark/>
          </w:tcPr>
          <w:p w14:paraId="0B426B6F"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rPr>
            </w:pPr>
          </w:p>
        </w:tc>
        <w:tc>
          <w:tcPr>
            <w:tcW w:w="71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E204AE8"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lang w:val="fr-CM"/>
              </w:rPr>
            </w:pPr>
            <w:r w:rsidRPr="00803540">
              <w:rPr>
                <w:rFonts w:ascii="Times New Roman" w:eastAsia="Times New Roman" w:hAnsi="Times New Roman" w:cs="Times New Roman"/>
                <w:b/>
                <w:bCs/>
                <w:color w:val="000000"/>
                <w:sz w:val="24"/>
                <w:szCs w:val="24"/>
                <w:lang w:val="fr-CM"/>
              </w:rPr>
              <w:t>Mise en place d'un système electronique de securisation de  cartes de vaccination aux Portes d'entrées</w:t>
            </w:r>
          </w:p>
        </w:tc>
        <w:tc>
          <w:tcPr>
            <w:tcW w:w="668" w:type="pct"/>
            <w:tcBorders>
              <w:top w:val="nil"/>
              <w:left w:val="nil"/>
              <w:bottom w:val="single" w:sz="4" w:space="0" w:color="auto"/>
              <w:right w:val="single" w:sz="4" w:space="0" w:color="auto"/>
            </w:tcBorders>
            <w:shd w:val="clear" w:color="auto" w:fill="auto"/>
            <w:vAlign w:val="center"/>
            <w:hideMark/>
          </w:tcPr>
          <w:p w14:paraId="07E667FF" w14:textId="77777777" w:rsidR="00865D18" w:rsidRPr="00803540" w:rsidRDefault="00865D18" w:rsidP="00396F95">
            <w:pPr>
              <w:spacing w:after="0" w:line="240" w:lineRule="auto"/>
              <w:rPr>
                <w:rFonts w:ascii="Times New Roman" w:eastAsia="Times New Roman" w:hAnsi="Times New Roman" w:cs="Times New Roman"/>
                <w:color w:val="000000"/>
                <w:sz w:val="24"/>
                <w:szCs w:val="24"/>
                <w:lang w:val="fr-CM"/>
              </w:rPr>
            </w:pPr>
            <w:r w:rsidRPr="00803540">
              <w:rPr>
                <w:rFonts w:ascii="Times New Roman" w:eastAsia="Times New Roman" w:hAnsi="Times New Roman" w:cs="Times New Roman"/>
                <w:color w:val="000000"/>
                <w:sz w:val="24"/>
                <w:szCs w:val="24"/>
                <w:lang w:val="fr-CM"/>
              </w:rPr>
              <w:t>Disponiblité du systeme de Carte de vaccination sécurisée</w:t>
            </w:r>
          </w:p>
        </w:tc>
        <w:tc>
          <w:tcPr>
            <w:tcW w:w="50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D306094"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rPr>
            </w:pPr>
            <w:r w:rsidRPr="00803540">
              <w:rPr>
                <w:rFonts w:ascii="Times New Roman" w:eastAsia="Times New Roman" w:hAnsi="Times New Roman" w:cs="Times New Roman"/>
                <w:b/>
                <w:bCs/>
                <w:color w:val="000000"/>
                <w:sz w:val="24"/>
                <w:szCs w:val="24"/>
              </w:rPr>
              <w:t>Rapports d'activités</w:t>
            </w:r>
          </w:p>
        </w:tc>
        <w:tc>
          <w:tcPr>
            <w:tcW w:w="481" w:type="pct"/>
            <w:vMerge/>
            <w:tcBorders>
              <w:top w:val="nil"/>
              <w:left w:val="single" w:sz="4" w:space="0" w:color="auto"/>
              <w:bottom w:val="single" w:sz="4" w:space="0" w:color="auto"/>
              <w:right w:val="single" w:sz="4" w:space="0" w:color="auto"/>
            </w:tcBorders>
            <w:vAlign w:val="center"/>
            <w:hideMark/>
          </w:tcPr>
          <w:p w14:paraId="33F5D76C"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760" w:type="pct"/>
            <w:tcBorders>
              <w:top w:val="nil"/>
              <w:left w:val="nil"/>
              <w:bottom w:val="single" w:sz="4" w:space="0" w:color="auto"/>
              <w:right w:val="single" w:sz="4" w:space="0" w:color="auto"/>
            </w:tcBorders>
            <w:shd w:val="clear" w:color="auto" w:fill="auto"/>
            <w:vAlign w:val="center"/>
            <w:hideMark/>
          </w:tcPr>
          <w:p w14:paraId="795612E9"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DLMEP/ONSP/PEV</w:t>
            </w:r>
          </w:p>
        </w:tc>
        <w:tc>
          <w:tcPr>
            <w:tcW w:w="530" w:type="pct"/>
            <w:tcBorders>
              <w:top w:val="nil"/>
              <w:left w:val="nil"/>
              <w:bottom w:val="single" w:sz="4" w:space="0" w:color="auto"/>
              <w:right w:val="single" w:sz="4" w:space="0" w:color="auto"/>
            </w:tcBorders>
            <w:shd w:val="clear" w:color="auto" w:fill="auto"/>
            <w:noWrap/>
            <w:vAlign w:val="center"/>
            <w:hideMark/>
          </w:tcPr>
          <w:p w14:paraId="76207C30" w14:textId="2BEB3B9F"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60 000 000</w:t>
            </w:r>
          </w:p>
        </w:tc>
        <w:tc>
          <w:tcPr>
            <w:tcW w:w="173" w:type="pct"/>
            <w:tcBorders>
              <w:top w:val="nil"/>
              <w:left w:val="nil"/>
              <w:bottom w:val="single" w:sz="4" w:space="0" w:color="auto"/>
              <w:right w:val="single" w:sz="4" w:space="0" w:color="auto"/>
            </w:tcBorders>
            <w:shd w:val="clear" w:color="auto" w:fill="auto"/>
            <w:noWrap/>
            <w:vAlign w:val="center"/>
            <w:hideMark/>
          </w:tcPr>
          <w:p w14:paraId="57492DE7" w14:textId="7A5B0525"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00B0F0"/>
            <w:noWrap/>
            <w:vAlign w:val="center"/>
          </w:tcPr>
          <w:p w14:paraId="2D72E97C" w14:textId="462F7931"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00B0F0"/>
            <w:noWrap/>
            <w:vAlign w:val="center"/>
          </w:tcPr>
          <w:p w14:paraId="2C740979" w14:textId="3F1FE8B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00B0F0"/>
            <w:noWrap/>
            <w:vAlign w:val="center"/>
          </w:tcPr>
          <w:p w14:paraId="7A9C2F1C" w14:textId="699CCAE0"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00B0F0"/>
            <w:noWrap/>
            <w:vAlign w:val="center"/>
          </w:tcPr>
          <w:p w14:paraId="54C8424D" w14:textId="18BB6EF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r>
      <w:tr w:rsidR="00A07C4C" w:rsidRPr="00803540" w14:paraId="54BEB229" w14:textId="77777777" w:rsidTr="00765672">
        <w:trPr>
          <w:trHeight w:val="1350"/>
          <w:jc w:val="center"/>
        </w:trPr>
        <w:tc>
          <w:tcPr>
            <w:tcW w:w="474" w:type="pct"/>
            <w:vMerge/>
            <w:tcBorders>
              <w:top w:val="single" w:sz="4" w:space="0" w:color="auto"/>
              <w:left w:val="single" w:sz="4" w:space="0" w:color="auto"/>
              <w:bottom w:val="single" w:sz="4" w:space="0" w:color="auto"/>
              <w:right w:val="single" w:sz="4" w:space="0" w:color="auto"/>
            </w:tcBorders>
            <w:vAlign w:val="center"/>
            <w:hideMark/>
          </w:tcPr>
          <w:p w14:paraId="3BA9AF79"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rPr>
            </w:pPr>
          </w:p>
        </w:tc>
        <w:tc>
          <w:tcPr>
            <w:tcW w:w="71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7BD91F1" w14:textId="79CBC116" w:rsidR="00865D18" w:rsidRPr="00803540" w:rsidRDefault="00865D18" w:rsidP="00396F95">
            <w:pPr>
              <w:spacing w:after="0" w:line="240" w:lineRule="auto"/>
              <w:rPr>
                <w:rFonts w:ascii="Times New Roman" w:eastAsia="Times New Roman" w:hAnsi="Times New Roman" w:cs="Times New Roman"/>
                <w:b/>
                <w:bCs/>
                <w:color w:val="000000"/>
                <w:sz w:val="24"/>
                <w:szCs w:val="24"/>
                <w:lang w:val="fr-CM"/>
              </w:rPr>
            </w:pPr>
            <w:r w:rsidRPr="00803540">
              <w:rPr>
                <w:rFonts w:ascii="Times New Roman" w:eastAsia="Times New Roman" w:hAnsi="Times New Roman" w:cs="Times New Roman"/>
                <w:b/>
                <w:bCs/>
                <w:color w:val="000000"/>
                <w:sz w:val="24"/>
                <w:szCs w:val="24"/>
                <w:lang w:val="fr-CM"/>
              </w:rPr>
              <w:t xml:space="preserve">Organisation des </w:t>
            </w:r>
            <w:r w:rsidR="00A2113D" w:rsidRPr="00803540">
              <w:rPr>
                <w:rFonts w:ascii="Times New Roman" w:eastAsia="Times New Roman" w:hAnsi="Times New Roman" w:cs="Times New Roman"/>
                <w:b/>
                <w:bCs/>
                <w:color w:val="000000"/>
                <w:sz w:val="24"/>
                <w:szCs w:val="24"/>
                <w:lang w:val="fr-CM"/>
              </w:rPr>
              <w:t>réunions</w:t>
            </w:r>
            <w:r w:rsidRPr="00803540">
              <w:rPr>
                <w:rFonts w:ascii="Times New Roman" w:eastAsia="Times New Roman" w:hAnsi="Times New Roman" w:cs="Times New Roman"/>
                <w:b/>
                <w:bCs/>
                <w:color w:val="000000"/>
                <w:sz w:val="24"/>
                <w:szCs w:val="24"/>
                <w:lang w:val="fr-CM"/>
              </w:rPr>
              <w:t xml:space="preserve"> transfrontalières semestrielles</w:t>
            </w:r>
          </w:p>
        </w:tc>
        <w:tc>
          <w:tcPr>
            <w:tcW w:w="668" w:type="pct"/>
            <w:tcBorders>
              <w:top w:val="nil"/>
              <w:left w:val="nil"/>
              <w:bottom w:val="single" w:sz="4" w:space="0" w:color="auto"/>
              <w:right w:val="single" w:sz="4" w:space="0" w:color="auto"/>
            </w:tcBorders>
            <w:shd w:val="clear" w:color="auto" w:fill="auto"/>
            <w:vAlign w:val="center"/>
            <w:hideMark/>
          </w:tcPr>
          <w:p w14:paraId="3E94B45A" w14:textId="77777777" w:rsidR="00865D18" w:rsidRPr="00803540" w:rsidRDefault="00865D18" w:rsidP="00396F95">
            <w:pPr>
              <w:spacing w:after="0" w:line="240" w:lineRule="auto"/>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Proportion de reunions tenues</w:t>
            </w:r>
          </w:p>
        </w:tc>
        <w:tc>
          <w:tcPr>
            <w:tcW w:w="50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9D7A674" w14:textId="0CC89527" w:rsidR="00865D18" w:rsidRPr="00803540" w:rsidRDefault="00865D18" w:rsidP="00396F95">
            <w:pPr>
              <w:spacing w:after="0" w:line="240" w:lineRule="auto"/>
              <w:rPr>
                <w:rFonts w:ascii="Times New Roman" w:eastAsia="Times New Roman" w:hAnsi="Times New Roman" w:cs="Times New Roman"/>
                <w:b/>
                <w:bCs/>
                <w:color w:val="000000"/>
                <w:sz w:val="24"/>
                <w:szCs w:val="24"/>
                <w:lang w:val="fr-CM"/>
              </w:rPr>
            </w:pPr>
            <w:r w:rsidRPr="00803540">
              <w:rPr>
                <w:rFonts w:ascii="Times New Roman" w:eastAsia="Times New Roman" w:hAnsi="Times New Roman" w:cs="Times New Roman"/>
                <w:b/>
                <w:bCs/>
                <w:color w:val="000000"/>
                <w:sz w:val="24"/>
                <w:szCs w:val="24"/>
                <w:lang w:val="fr-CM"/>
              </w:rPr>
              <w:t xml:space="preserve">rapport de </w:t>
            </w:r>
            <w:r w:rsidR="00A2113D" w:rsidRPr="00803540">
              <w:rPr>
                <w:rFonts w:ascii="Times New Roman" w:eastAsia="Times New Roman" w:hAnsi="Times New Roman" w:cs="Times New Roman"/>
                <w:b/>
                <w:bCs/>
                <w:color w:val="000000"/>
                <w:sz w:val="24"/>
                <w:szCs w:val="24"/>
                <w:lang w:val="fr-CM"/>
              </w:rPr>
              <w:t>réunion</w:t>
            </w:r>
            <w:r w:rsidRPr="00803540">
              <w:rPr>
                <w:rFonts w:ascii="Times New Roman" w:eastAsia="Times New Roman" w:hAnsi="Times New Roman" w:cs="Times New Roman"/>
                <w:b/>
                <w:bCs/>
                <w:color w:val="000000"/>
                <w:sz w:val="24"/>
                <w:szCs w:val="24"/>
                <w:lang w:val="fr-CM"/>
              </w:rPr>
              <w:t xml:space="preserve"> de suivi</w:t>
            </w:r>
          </w:p>
        </w:tc>
        <w:tc>
          <w:tcPr>
            <w:tcW w:w="481" w:type="pct"/>
            <w:vMerge/>
            <w:tcBorders>
              <w:top w:val="nil"/>
              <w:left w:val="single" w:sz="4" w:space="0" w:color="auto"/>
              <w:bottom w:val="single" w:sz="4" w:space="0" w:color="auto"/>
              <w:right w:val="single" w:sz="4" w:space="0" w:color="auto"/>
            </w:tcBorders>
            <w:vAlign w:val="center"/>
            <w:hideMark/>
          </w:tcPr>
          <w:p w14:paraId="11198E1B"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lang w:val="fr-CM"/>
              </w:rPr>
            </w:pPr>
          </w:p>
        </w:tc>
        <w:tc>
          <w:tcPr>
            <w:tcW w:w="760" w:type="pct"/>
            <w:tcBorders>
              <w:top w:val="nil"/>
              <w:left w:val="nil"/>
              <w:bottom w:val="single" w:sz="4" w:space="0" w:color="auto"/>
              <w:right w:val="single" w:sz="4" w:space="0" w:color="auto"/>
            </w:tcBorders>
            <w:shd w:val="clear" w:color="auto" w:fill="auto"/>
            <w:vAlign w:val="center"/>
            <w:hideMark/>
          </w:tcPr>
          <w:p w14:paraId="1C6D4CBF"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MINSANTE/DLMEP</w:t>
            </w:r>
          </w:p>
        </w:tc>
        <w:tc>
          <w:tcPr>
            <w:tcW w:w="530" w:type="pct"/>
            <w:tcBorders>
              <w:top w:val="nil"/>
              <w:left w:val="nil"/>
              <w:bottom w:val="single" w:sz="4" w:space="0" w:color="auto"/>
              <w:right w:val="single" w:sz="4" w:space="0" w:color="auto"/>
            </w:tcBorders>
            <w:shd w:val="clear" w:color="auto" w:fill="auto"/>
            <w:noWrap/>
            <w:vAlign w:val="center"/>
            <w:hideMark/>
          </w:tcPr>
          <w:p w14:paraId="2825F1F0" w14:textId="304A3C16"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12 000 000</w:t>
            </w:r>
          </w:p>
        </w:tc>
        <w:tc>
          <w:tcPr>
            <w:tcW w:w="173" w:type="pct"/>
            <w:tcBorders>
              <w:top w:val="nil"/>
              <w:left w:val="nil"/>
              <w:bottom w:val="single" w:sz="4" w:space="0" w:color="auto"/>
              <w:right w:val="single" w:sz="4" w:space="0" w:color="auto"/>
            </w:tcBorders>
            <w:shd w:val="clear" w:color="auto" w:fill="9CC2E5" w:themeFill="accent1" w:themeFillTint="99"/>
            <w:noWrap/>
            <w:vAlign w:val="center"/>
          </w:tcPr>
          <w:p w14:paraId="52BF40A7" w14:textId="3E352219"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9CC2E5" w:themeFill="accent1" w:themeFillTint="99"/>
            <w:noWrap/>
            <w:vAlign w:val="center"/>
          </w:tcPr>
          <w:p w14:paraId="0E2036EA" w14:textId="785DB6A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9CC2E5" w:themeFill="accent1" w:themeFillTint="99"/>
            <w:noWrap/>
            <w:vAlign w:val="center"/>
          </w:tcPr>
          <w:p w14:paraId="04E7663C" w14:textId="5780843B"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9CC2E5" w:themeFill="accent1" w:themeFillTint="99"/>
            <w:noWrap/>
            <w:vAlign w:val="center"/>
          </w:tcPr>
          <w:p w14:paraId="3C49BA41" w14:textId="73387229"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9CC2E5" w:themeFill="accent1" w:themeFillTint="99"/>
            <w:noWrap/>
            <w:vAlign w:val="center"/>
          </w:tcPr>
          <w:p w14:paraId="737B1AC3" w14:textId="5C458CD3"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r>
      <w:tr w:rsidR="00A07C4C" w:rsidRPr="00803540" w14:paraId="2D956A2D" w14:textId="77777777" w:rsidTr="00765672">
        <w:trPr>
          <w:trHeight w:val="1140"/>
          <w:jc w:val="center"/>
        </w:trPr>
        <w:tc>
          <w:tcPr>
            <w:tcW w:w="474"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2C5AA88"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lang w:val="fr-CM"/>
              </w:rPr>
            </w:pPr>
            <w:r w:rsidRPr="00803540">
              <w:rPr>
                <w:rFonts w:ascii="Times New Roman" w:eastAsia="Times New Roman" w:hAnsi="Times New Roman" w:cs="Times New Roman"/>
                <w:b/>
                <w:bCs/>
                <w:color w:val="000000"/>
                <w:sz w:val="24"/>
                <w:szCs w:val="24"/>
                <w:lang w:val="fr-CM"/>
              </w:rPr>
              <w:lastRenderedPageBreak/>
              <w:t>Renforcer la surveillance des vecteurs et la lutte anti-vectorielle dans les villes</w:t>
            </w:r>
          </w:p>
        </w:tc>
        <w:tc>
          <w:tcPr>
            <w:tcW w:w="71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42C02DD" w14:textId="2AEFEB04" w:rsidR="00865D18" w:rsidRPr="00803540" w:rsidRDefault="00865D18" w:rsidP="00396F95">
            <w:pPr>
              <w:spacing w:after="0" w:line="240" w:lineRule="auto"/>
              <w:rPr>
                <w:rFonts w:ascii="Times New Roman" w:eastAsia="Times New Roman" w:hAnsi="Times New Roman" w:cs="Times New Roman"/>
                <w:b/>
                <w:bCs/>
                <w:color w:val="000000"/>
                <w:sz w:val="24"/>
                <w:szCs w:val="24"/>
              </w:rPr>
            </w:pPr>
            <w:r w:rsidRPr="00803540">
              <w:rPr>
                <w:rFonts w:ascii="Times New Roman" w:eastAsia="Times New Roman" w:hAnsi="Times New Roman" w:cs="Times New Roman"/>
                <w:b/>
                <w:bCs/>
                <w:color w:val="000000"/>
                <w:sz w:val="24"/>
                <w:szCs w:val="24"/>
              </w:rPr>
              <w:t>Bio-essaie larvaire</w:t>
            </w:r>
          </w:p>
        </w:tc>
        <w:tc>
          <w:tcPr>
            <w:tcW w:w="668" w:type="pct"/>
            <w:tcBorders>
              <w:top w:val="nil"/>
              <w:left w:val="nil"/>
              <w:bottom w:val="single" w:sz="4" w:space="0" w:color="auto"/>
              <w:right w:val="single" w:sz="4" w:space="0" w:color="auto"/>
            </w:tcBorders>
            <w:shd w:val="clear" w:color="auto" w:fill="auto"/>
            <w:vAlign w:val="center"/>
            <w:hideMark/>
          </w:tcPr>
          <w:p w14:paraId="0776C1DD" w14:textId="77777777" w:rsidR="00865D18" w:rsidRPr="00803540" w:rsidRDefault="00865D18" w:rsidP="00396F95">
            <w:pPr>
              <w:spacing w:after="0" w:line="240" w:lineRule="auto"/>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Resultat d'études disponible</w:t>
            </w:r>
          </w:p>
        </w:tc>
        <w:tc>
          <w:tcPr>
            <w:tcW w:w="509"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1F7EC23"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rPr>
            </w:pPr>
            <w:r w:rsidRPr="00803540">
              <w:rPr>
                <w:rFonts w:ascii="Times New Roman" w:eastAsia="Times New Roman" w:hAnsi="Times New Roman" w:cs="Times New Roman"/>
                <w:b/>
                <w:bCs/>
                <w:color w:val="000000"/>
                <w:sz w:val="24"/>
                <w:szCs w:val="24"/>
              </w:rPr>
              <w:t>Rapport  et publication d'enquete</w:t>
            </w:r>
          </w:p>
        </w:tc>
        <w:tc>
          <w:tcPr>
            <w:tcW w:w="481" w:type="pct"/>
            <w:vMerge/>
            <w:tcBorders>
              <w:top w:val="nil"/>
              <w:left w:val="single" w:sz="4" w:space="0" w:color="auto"/>
              <w:bottom w:val="single" w:sz="4" w:space="0" w:color="auto"/>
              <w:right w:val="single" w:sz="4" w:space="0" w:color="auto"/>
            </w:tcBorders>
            <w:vAlign w:val="center"/>
            <w:hideMark/>
          </w:tcPr>
          <w:p w14:paraId="4F2AE50A"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760" w:type="pct"/>
            <w:tcBorders>
              <w:top w:val="nil"/>
              <w:left w:val="nil"/>
              <w:bottom w:val="single" w:sz="4" w:space="0" w:color="auto"/>
              <w:right w:val="single" w:sz="4" w:space="0" w:color="auto"/>
            </w:tcBorders>
            <w:shd w:val="clear" w:color="auto" w:fill="auto"/>
            <w:vAlign w:val="center"/>
            <w:hideMark/>
          </w:tcPr>
          <w:p w14:paraId="3BA180E2"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CRID</w:t>
            </w:r>
          </w:p>
        </w:tc>
        <w:tc>
          <w:tcPr>
            <w:tcW w:w="530" w:type="pct"/>
            <w:tcBorders>
              <w:top w:val="nil"/>
              <w:left w:val="nil"/>
              <w:bottom w:val="single" w:sz="4" w:space="0" w:color="auto"/>
              <w:right w:val="single" w:sz="4" w:space="0" w:color="auto"/>
            </w:tcBorders>
            <w:shd w:val="clear" w:color="auto" w:fill="auto"/>
            <w:noWrap/>
            <w:vAlign w:val="center"/>
            <w:hideMark/>
          </w:tcPr>
          <w:p w14:paraId="3DDA262F" w14:textId="15A70A11"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24 000 000</w:t>
            </w:r>
          </w:p>
        </w:tc>
        <w:tc>
          <w:tcPr>
            <w:tcW w:w="173" w:type="pct"/>
            <w:tcBorders>
              <w:top w:val="nil"/>
              <w:left w:val="nil"/>
              <w:bottom w:val="single" w:sz="4" w:space="0" w:color="auto"/>
              <w:right w:val="single" w:sz="4" w:space="0" w:color="auto"/>
            </w:tcBorders>
            <w:shd w:val="clear" w:color="auto" w:fill="9CC2E5" w:themeFill="accent1" w:themeFillTint="99"/>
            <w:noWrap/>
            <w:vAlign w:val="center"/>
          </w:tcPr>
          <w:p w14:paraId="74F7A8DF" w14:textId="40AEDEA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9CC2E5" w:themeFill="accent1" w:themeFillTint="99"/>
            <w:noWrap/>
            <w:vAlign w:val="center"/>
          </w:tcPr>
          <w:p w14:paraId="5C165E02" w14:textId="5046A182"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9CC2E5" w:themeFill="accent1" w:themeFillTint="99"/>
            <w:noWrap/>
            <w:vAlign w:val="center"/>
          </w:tcPr>
          <w:p w14:paraId="61215B40" w14:textId="4C57683C"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9CC2E5" w:themeFill="accent1" w:themeFillTint="99"/>
            <w:noWrap/>
            <w:vAlign w:val="center"/>
          </w:tcPr>
          <w:p w14:paraId="57B68F00" w14:textId="570094C0"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9CC2E5" w:themeFill="accent1" w:themeFillTint="99"/>
            <w:noWrap/>
            <w:vAlign w:val="center"/>
          </w:tcPr>
          <w:p w14:paraId="1198CA4B" w14:textId="1769F59F"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r>
      <w:tr w:rsidR="00A07C4C" w:rsidRPr="00803540" w14:paraId="29372ED3" w14:textId="77777777" w:rsidTr="00765672">
        <w:trPr>
          <w:trHeight w:val="1110"/>
          <w:jc w:val="center"/>
        </w:trPr>
        <w:tc>
          <w:tcPr>
            <w:tcW w:w="474" w:type="pct"/>
            <w:vMerge/>
            <w:tcBorders>
              <w:top w:val="single" w:sz="4" w:space="0" w:color="auto"/>
              <w:left w:val="single" w:sz="4" w:space="0" w:color="auto"/>
              <w:bottom w:val="single" w:sz="4" w:space="0" w:color="auto"/>
              <w:right w:val="single" w:sz="4" w:space="0" w:color="auto"/>
            </w:tcBorders>
            <w:vAlign w:val="center"/>
            <w:hideMark/>
          </w:tcPr>
          <w:p w14:paraId="58170C66"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rPr>
            </w:pPr>
          </w:p>
        </w:tc>
        <w:tc>
          <w:tcPr>
            <w:tcW w:w="71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7438CE9"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lang w:val="fr-CM"/>
              </w:rPr>
            </w:pPr>
            <w:r w:rsidRPr="00803540">
              <w:rPr>
                <w:rFonts w:ascii="Times New Roman" w:eastAsia="Times New Roman" w:hAnsi="Times New Roman" w:cs="Times New Roman"/>
                <w:b/>
                <w:bCs/>
                <w:color w:val="000000"/>
                <w:sz w:val="24"/>
                <w:szCs w:val="24"/>
                <w:lang w:val="fr-CM"/>
              </w:rPr>
              <w:t>Enquête CAP sur les risques contre la fièvre jaune</w:t>
            </w:r>
          </w:p>
        </w:tc>
        <w:tc>
          <w:tcPr>
            <w:tcW w:w="668" w:type="pct"/>
            <w:tcBorders>
              <w:top w:val="nil"/>
              <w:left w:val="nil"/>
              <w:bottom w:val="single" w:sz="4" w:space="0" w:color="auto"/>
              <w:right w:val="single" w:sz="4" w:space="0" w:color="auto"/>
            </w:tcBorders>
            <w:shd w:val="clear" w:color="auto" w:fill="auto"/>
            <w:vAlign w:val="center"/>
            <w:hideMark/>
          </w:tcPr>
          <w:p w14:paraId="458170AE" w14:textId="77777777" w:rsidR="00865D18" w:rsidRPr="00803540" w:rsidRDefault="00865D18" w:rsidP="00396F95">
            <w:pPr>
              <w:spacing w:after="0" w:line="240" w:lineRule="auto"/>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Resultat d'enquête disponible</w:t>
            </w:r>
          </w:p>
        </w:tc>
        <w:tc>
          <w:tcPr>
            <w:tcW w:w="509" w:type="pct"/>
            <w:vMerge/>
            <w:tcBorders>
              <w:top w:val="single" w:sz="4" w:space="0" w:color="auto"/>
              <w:left w:val="single" w:sz="4" w:space="0" w:color="auto"/>
              <w:bottom w:val="single" w:sz="4" w:space="0" w:color="auto"/>
              <w:right w:val="single" w:sz="4" w:space="0" w:color="auto"/>
            </w:tcBorders>
            <w:vAlign w:val="center"/>
            <w:hideMark/>
          </w:tcPr>
          <w:p w14:paraId="11CC993B"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rPr>
            </w:pPr>
          </w:p>
        </w:tc>
        <w:tc>
          <w:tcPr>
            <w:tcW w:w="481" w:type="pct"/>
            <w:vMerge/>
            <w:tcBorders>
              <w:top w:val="nil"/>
              <w:left w:val="single" w:sz="4" w:space="0" w:color="auto"/>
              <w:bottom w:val="single" w:sz="4" w:space="0" w:color="auto"/>
              <w:right w:val="single" w:sz="4" w:space="0" w:color="auto"/>
            </w:tcBorders>
            <w:vAlign w:val="center"/>
            <w:hideMark/>
          </w:tcPr>
          <w:p w14:paraId="711F33FD"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760" w:type="pct"/>
            <w:tcBorders>
              <w:top w:val="nil"/>
              <w:left w:val="nil"/>
              <w:bottom w:val="single" w:sz="4" w:space="0" w:color="auto"/>
              <w:right w:val="single" w:sz="4" w:space="0" w:color="auto"/>
            </w:tcBorders>
            <w:shd w:val="clear" w:color="auto" w:fill="auto"/>
            <w:vAlign w:val="center"/>
            <w:hideMark/>
          </w:tcPr>
          <w:p w14:paraId="551A5CA8"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PEV</w:t>
            </w:r>
          </w:p>
        </w:tc>
        <w:tc>
          <w:tcPr>
            <w:tcW w:w="530" w:type="pct"/>
            <w:tcBorders>
              <w:top w:val="nil"/>
              <w:left w:val="nil"/>
              <w:bottom w:val="single" w:sz="4" w:space="0" w:color="auto"/>
              <w:right w:val="single" w:sz="4" w:space="0" w:color="auto"/>
            </w:tcBorders>
            <w:shd w:val="clear" w:color="auto" w:fill="auto"/>
            <w:noWrap/>
            <w:vAlign w:val="center"/>
            <w:hideMark/>
          </w:tcPr>
          <w:p w14:paraId="6F617AA9" w14:textId="7A78E203"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15 000 000</w:t>
            </w:r>
          </w:p>
        </w:tc>
        <w:tc>
          <w:tcPr>
            <w:tcW w:w="173" w:type="pct"/>
            <w:tcBorders>
              <w:top w:val="nil"/>
              <w:left w:val="nil"/>
              <w:bottom w:val="single" w:sz="4" w:space="0" w:color="auto"/>
              <w:right w:val="single" w:sz="4" w:space="0" w:color="auto"/>
            </w:tcBorders>
            <w:shd w:val="clear" w:color="auto" w:fill="9CC2E5" w:themeFill="accent1" w:themeFillTint="99"/>
            <w:noWrap/>
            <w:vAlign w:val="center"/>
          </w:tcPr>
          <w:p w14:paraId="09AB993D" w14:textId="229D5698"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9CC2E5" w:themeFill="accent1" w:themeFillTint="99"/>
            <w:noWrap/>
            <w:vAlign w:val="center"/>
          </w:tcPr>
          <w:p w14:paraId="172265BF" w14:textId="535297FB"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9CC2E5" w:themeFill="accent1" w:themeFillTint="99"/>
            <w:noWrap/>
            <w:vAlign w:val="center"/>
          </w:tcPr>
          <w:p w14:paraId="1DA606C9" w14:textId="33620B2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9CC2E5" w:themeFill="accent1" w:themeFillTint="99"/>
            <w:noWrap/>
            <w:vAlign w:val="center"/>
          </w:tcPr>
          <w:p w14:paraId="055F21EB" w14:textId="348D7F86"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9CC2E5" w:themeFill="accent1" w:themeFillTint="99"/>
            <w:noWrap/>
            <w:vAlign w:val="center"/>
          </w:tcPr>
          <w:p w14:paraId="2DA4E021" w14:textId="1EE439E3"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r>
      <w:tr w:rsidR="00A07C4C" w:rsidRPr="00803540" w14:paraId="31BA19A0" w14:textId="77777777" w:rsidTr="00765672">
        <w:trPr>
          <w:trHeight w:val="1470"/>
          <w:jc w:val="center"/>
        </w:trPr>
        <w:tc>
          <w:tcPr>
            <w:tcW w:w="474" w:type="pct"/>
            <w:vMerge/>
            <w:tcBorders>
              <w:top w:val="single" w:sz="4" w:space="0" w:color="auto"/>
              <w:left w:val="single" w:sz="4" w:space="0" w:color="auto"/>
              <w:bottom w:val="single" w:sz="4" w:space="0" w:color="auto"/>
              <w:right w:val="single" w:sz="4" w:space="0" w:color="auto"/>
            </w:tcBorders>
            <w:vAlign w:val="center"/>
            <w:hideMark/>
          </w:tcPr>
          <w:p w14:paraId="450C3084"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rPr>
            </w:pPr>
          </w:p>
        </w:tc>
        <w:tc>
          <w:tcPr>
            <w:tcW w:w="71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FAE05F3"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lang w:val="fr-CM"/>
              </w:rPr>
            </w:pPr>
            <w:r w:rsidRPr="00803540">
              <w:rPr>
                <w:rFonts w:ascii="Times New Roman" w:eastAsia="Times New Roman" w:hAnsi="Times New Roman" w:cs="Times New Roman"/>
                <w:b/>
                <w:bCs/>
                <w:color w:val="000000"/>
                <w:sz w:val="24"/>
                <w:szCs w:val="24"/>
                <w:lang w:val="fr-CM"/>
              </w:rPr>
              <w:t>Estimation des densités des vecteurs ( collecte des adultes et utilisation des pondoire-pièges</w:t>
            </w:r>
          </w:p>
        </w:tc>
        <w:tc>
          <w:tcPr>
            <w:tcW w:w="668" w:type="pct"/>
            <w:tcBorders>
              <w:top w:val="nil"/>
              <w:left w:val="nil"/>
              <w:bottom w:val="single" w:sz="4" w:space="0" w:color="auto"/>
              <w:right w:val="single" w:sz="4" w:space="0" w:color="auto"/>
            </w:tcBorders>
            <w:shd w:val="clear" w:color="auto" w:fill="auto"/>
            <w:vAlign w:val="center"/>
            <w:hideMark/>
          </w:tcPr>
          <w:p w14:paraId="52273EDA" w14:textId="77777777" w:rsidR="00865D18" w:rsidRPr="00803540" w:rsidRDefault="00865D18" w:rsidP="00396F95">
            <w:pPr>
              <w:spacing w:after="0" w:line="240" w:lineRule="auto"/>
              <w:rPr>
                <w:rFonts w:ascii="Times New Roman" w:eastAsia="Times New Roman" w:hAnsi="Times New Roman" w:cs="Times New Roman"/>
                <w:color w:val="000000"/>
                <w:sz w:val="24"/>
                <w:szCs w:val="24"/>
                <w:lang w:val="fr-CM"/>
              </w:rPr>
            </w:pPr>
            <w:r w:rsidRPr="00803540">
              <w:rPr>
                <w:rFonts w:ascii="Times New Roman" w:eastAsia="Times New Roman" w:hAnsi="Times New Roman" w:cs="Times New Roman"/>
                <w:color w:val="000000"/>
                <w:sz w:val="24"/>
                <w:szCs w:val="24"/>
                <w:lang w:val="fr-CM"/>
              </w:rPr>
              <w:t>Nombre de districts ayant bénéficiés  de la surveillance entomologique</w:t>
            </w:r>
          </w:p>
        </w:tc>
        <w:tc>
          <w:tcPr>
            <w:tcW w:w="50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6A30989"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rPr>
            </w:pPr>
            <w:r w:rsidRPr="00803540">
              <w:rPr>
                <w:rFonts w:ascii="Times New Roman" w:eastAsia="Times New Roman" w:hAnsi="Times New Roman" w:cs="Times New Roman"/>
                <w:b/>
                <w:bCs/>
                <w:color w:val="000000"/>
                <w:sz w:val="24"/>
                <w:szCs w:val="24"/>
              </w:rPr>
              <w:t>Rapports d'activités</w:t>
            </w:r>
          </w:p>
        </w:tc>
        <w:tc>
          <w:tcPr>
            <w:tcW w:w="481" w:type="pct"/>
            <w:vMerge/>
            <w:tcBorders>
              <w:top w:val="nil"/>
              <w:left w:val="single" w:sz="4" w:space="0" w:color="auto"/>
              <w:bottom w:val="single" w:sz="4" w:space="0" w:color="auto"/>
              <w:right w:val="single" w:sz="4" w:space="0" w:color="auto"/>
            </w:tcBorders>
            <w:vAlign w:val="center"/>
            <w:hideMark/>
          </w:tcPr>
          <w:p w14:paraId="77B1AC86"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760" w:type="pct"/>
            <w:tcBorders>
              <w:top w:val="nil"/>
              <w:left w:val="nil"/>
              <w:bottom w:val="single" w:sz="4" w:space="0" w:color="auto"/>
              <w:right w:val="single" w:sz="4" w:space="0" w:color="auto"/>
            </w:tcBorders>
            <w:shd w:val="clear" w:color="auto" w:fill="auto"/>
            <w:vAlign w:val="center"/>
            <w:hideMark/>
          </w:tcPr>
          <w:p w14:paraId="76349620"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DLMEP/CRID</w:t>
            </w:r>
          </w:p>
        </w:tc>
        <w:tc>
          <w:tcPr>
            <w:tcW w:w="530" w:type="pct"/>
            <w:tcBorders>
              <w:top w:val="nil"/>
              <w:left w:val="nil"/>
              <w:bottom w:val="single" w:sz="4" w:space="0" w:color="auto"/>
              <w:right w:val="single" w:sz="4" w:space="0" w:color="auto"/>
            </w:tcBorders>
            <w:shd w:val="clear" w:color="auto" w:fill="auto"/>
            <w:noWrap/>
            <w:vAlign w:val="center"/>
            <w:hideMark/>
          </w:tcPr>
          <w:p w14:paraId="5A7036CB" w14:textId="71076810"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60 000 000</w:t>
            </w:r>
          </w:p>
        </w:tc>
        <w:tc>
          <w:tcPr>
            <w:tcW w:w="173" w:type="pct"/>
            <w:tcBorders>
              <w:top w:val="nil"/>
              <w:left w:val="nil"/>
              <w:bottom w:val="single" w:sz="4" w:space="0" w:color="auto"/>
              <w:right w:val="single" w:sz="4" w:space="0" w:color="auto"/>
            </w:tcBorders>
            <w:shd w:val="clear" w:color="auto" w:fill="9CC2E5" w:themeFill="accent1" w:themeFillTint="99"/>
            <w:noWrap/>
            <w:vAlign w:val="center"/>
          </w:tcPr>
          <w:p w14:paraId="1DF2FC9D" w14:textId="77AF3DD9"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9CC2E5" w:themeFill="accent1" w:themeFillTint="99"/>
            <w:noWrap/>
            <w:vAlign w:val="center"/>
          </w:tcPr>
          <w:p w14:paraId="0DD1D7F9" w14:textId="16D8011C"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9CC2E5" w:themeFill="accent1" w:themeFillTint="99"/>
            <w:noWrap/>
            <w:vAlign w:val="center"/>
          </w:tcPr>
          <w:p w14:paraId="46572321" w14:textId="1775A21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9CC2E5" w:themeFill="accent1" w:themeFillTint="99"/>
            <w:noWrap/>
            <w:vAlign w:val="center"/>
          </w:tcPr>
          <w:p w14:paraId="17EB8142" w14:textId="40299CEA"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9CC2E5" w:themeFill="accent1" w:themeFillTint="99"/>
            <w:noWrap/>
            <w:vAlign w:val="center"/>
          </w:tcPr>
          <w:p w14:paraId="40CA7367" w14:textId="090FD9F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r>
      <w:tr w:rsidR="00A07C4C" w:rsidRPr="00803540" w14:paraId="7ACE0EDB" w14:textId="77777777" w:rsidTr="00765672">
        <w:trPr>
          <w:trHeight w:val="540"/>
          <w:jc w:val="center"/>
        </w:trPr>
        <w:tc>
          <w:tcPr>
            <w:tcW w:w="474" w:type="pct"/>
            <w:vMerge/>
            <w:tcBorders>
              <w:top w:val="single" w:sz="4" w:space="0" w:color="auto"/>
              <w:left w:val="single" w:sz="4" w:space="0" w:color="auto"/>
              <w:bottom w:val="single" w:sz="4" w:space="0" w:color="auto"/>
              <w:right w:val="single" w:sz="4" w:space="0" w:color="auto"/>
            </w:tcBorders>
            <w:vAlign w:val="center"/>
            <w:hideMark/>
          </w:tcPr>
          <w:p w14:paraId="4B75D57B"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rPr>
            </w:pPr>
          </w:p>
        </w:tc>
        <w:tc>
          <w:tcPr>
            <w:tcW w:w="71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28BBF08"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lang w:val="fr-CM"/>
              </w:rPr>
            </w:pPr>
            <w:r w:rsidRPr="00803540">
              <w:rPr>
                <w:rFonts w:ascii="Times New Roman" w:eastAsia="Times New Roman" w:hAnsi="Times New Roman" w:cs="Times New Roman"/>
                <w:b/>
                <w:bCs/>
                <w:color w:val="000000"/>
                <w:sz w:val="24"/>
                <w:szCs w:val="24"/>
                <w:lang w:val="fr-CM"/>
              </w:rPr>
              <w:t>Etudes sexo-genrées de la vulnerabilité specifique à la fièvre jaune</w:t>
            </w:r>
          </w:p>
        </w:tc>
        <w:tc>
          <w:tcPr>
            <w:tcW w:w="668" w:type="pct"/>
            <w:tcBorders>
              <w:top w:val="nil"/>
              <w:left w:val="nil"/>
              <w:bottom w:val="single" w:sz="4" w:space="0" w:color="auto"/>
              <w:right w:val="single" w:sz="4" w:space="0" w:color="auto"/>
            </w:tcBorders>
            <w:shd w:val="clear" w:color="auto" w:fill="auto"/>
            <w:vAlign w:val="center"/>
            <w:hideMark/>
          </w:tcPr>
          <w:p w14:paraId="462C463C" w14:textId="77777777" w:rsidR="00865D18" w:rsidRPr="00803540" w:rsidRDefault="00865D18" w:rsidP="00396F95">
            <w:pPr>
              <w:spacing w:after="0" w:line="240" w:lineRule="auto"/>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Resultat d'etudes disponible</w:t>
            </w:r>
          </w:p>
        </w:tc>
        <w:tc>
          <w:tcPr>
            <w:tcW w:w="50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B8F4BB6"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rPr>
            </w:pPr>
            <w:r w:rsidRPr="00803540">
              <w:rPr>
                <w:rFonts w:ascii="Times New Roman" w:eastAsia="Times New Roman" w:hAnsi="Times New Roman" w:cs="Times New Roman"/>
                <w:b/>
                <w:bCs/>
                <w:color w:val="000000"/>
                <w:sz w:val="24"/>
                <w:szCs w:val="24"/>
              </w:rPr>
              <w:t>Rapport d'etudes</w:t>
            </w:r>
          </w:p>
        </w:tc>
        <w:tc>
          <w:tcPr>
            <w:tcW w:w="481" w:type="pct"/>
            <w:vMerge/>
            <w:tcBorders>
              <w:top w:val="nil"/>
              <w:left w:val="single" w:sz="4" w:space="0" w:color="auto"/>
              <w:bottom w:val="single" w:sz="4" w:space="0" w:color="auto"/>
              <w:right w:val="single" w:sz="4" w:space="0" w:color="auto"/>
            </w:tcBorders>
            <w:vAlign w:val="center"/>
            <w:hideMark/>
          </w:tcPr>
          <w:p w14:paraId="33583C6A"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760" w:type="pct"/>
            <w:tcBorders>
              <w:top w:val="nil"/>
              <w:left w:val="nil"/>
              <w:bottom w:val="single" w:sz="4" w:space="0" w:color="auto"/>
              <w:right w:val="single" w:sz="4" w:space="0" w:color="auto"/>
            </w:tcBorders>
            <w:shd w:val="clear" w:color="auto" w:fill="auto"/>
            <w:vAlign w:val="center"/>
            <w:hideMark/>
          </w:tcPr>
          <w:p w14:paraId="5B128A4B"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DROS</w:t>
            </w:r>
          </w:p>
        </w:tc>
        <w:tc>
          <w:tcPr>
            <w:tcW w:w="530" w:type="pct"/>
            <w:tcBorders>
              <w:top w:val="nil"/>
              <w:left w:val="nil"/>
              <w:bottom w:val="single" w:sz="4" w:space="0" w:color="auto"/>
              <w:right w:val="single" w:sz="4" w:space="0" w:color="auto"/>
            </w:tcBorders>
            <w:shd w:val="clear" w:color="auto" w:fill="auto"/>
            <w:noWrap/>
            <w:vAlign w:val="center"/>
            <w:hideMark/>
          </w:tcPr>
          <w:p w14:paraId="71504CA4" w14:textId="064B4DD3"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6 000 000</w:t>
            </w:r>
          </w:p>
        </w:tc>
        <w:tc>
          <w:tcPr>
            <w:tcW w:w="173" w:type="pct"/>
            <w:tcBorders>
              <w:top w:val="nil"/>
              <w:left w:val="nil"/>
              <w:bottom w:val="single" w:sz="4" w:space="0" w:color="auto"/>
              <w:right w:val="single" w:sz="4" w:space="0" w:color="auto"/>
            </w:tcBorders>
            <w:shd w:val="clear" w:color="auto" w:fill="9CC2E5" w:themeFill="accent1" w:themeFillTint="99"/>
            <w:noWrap/>
            <w:vAlign w:val="center"/>
          </w:tcPr>
          <w:p w14:paraId="309910E9" w14:textId="3F6A772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9CC2E5" w:themeFill="accent1" w:themeFillTint="99"/>
            <w:noWrap/>
            <w:vAlign w:val="center"/>
          </w:tcPr>
          <w:p w14:paraId="7B2A92AF" w14:textId="46517E63"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9CC2E5" w:themeFill="accent1" w:themeFillTint="99"/>
            <w:noWrap/>
            <w:vAlign w:val="center"/>
          </w:tcPr>
          <w:p w14:paraId="2B4A2DD3" w14:textId="7C6EEB9A"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9CC2E5" w:themeFill="accent1" w:themeFillTint="99"/>
            <w:noWrap/>
            <w:vAlign w:val="center"/>
          </w:tcPr>
          <w:p w14:paraId="57CCC102" w14:textId="18E3F65C"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9CC2E5" w:themeFill="accent1" w:themeFillTint="99"/>
            <w:noWrap/>
            <w:vAlign w:val="center"/>
          </w:tcPr>
          <w:p w14:paraId="65153CE5" w14:textId="18E4B442"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r>
      <w:tr w:rsidR="00A07C4C" w:rsidRPr="00803540" w14:paraId="360FF1C9" w14:textId="77777777" w:rsidTr="00765672">
        <w:trPr>
          <w:trHeight w:val="630"/>
          <w:jc w:val="center"/>
        </w:trPr>
        <w:tc>
          <w:tcPr>
            <w:tcW w:w="474" w:type="pct"/>
            <w:vMerge/>
            <w:tcBorders>
              <w:top w:val="single" w:sz="4" w:space="0" w:color="auto"/>
              <w:left w:val="single" w:sz="4" w:space="0" w:color="auto"/>
              <w:bottom w:val="single" w:sz="4" w:space="0" w:color="auto"/>
              <w:right w:val="single" w:sz="4" w:space="0" w:color="auto"/>
            </w:tcBorders>
            <w:vAlign w:val="center"/>
            <w:hideMark/>
          </w:tcPr>
          <w:p w14:paraId="4E1CD674"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rPr>
            </w:pPr>
          </w:p>
        </w:tc>
        <w:tc>
          <w:tcPr>
            <w:tcW w:w="71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35BF363"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lang w:val="fr-CM"/>
              </w:rPr>
            </w:pPr>
            <w:r w:rsidRPr="00803540">
              <w:rPr>
                <w:rFonts w:ascii="Times New Roman" w:eastAsia="Times New Roman" w:hAnsi="Times New Roman" w:cs="Times New Roman"/>
                <w:b/>
                <w:bCs/>
                <w:color w:val="000000"/>
                <w:sz w:val="24"/>
                <w:szCs w:val="24"/>
                <w:lang w:val="fr-CM"/>
              </w:rPr>
              <w:t>Evaluation annuelle de la sensibilité des Aedes aux insecticides</w:t>
            </w:r>
          </w:p>
        </w:tc>
        <w:tc>
          <w:tcPr>
            <w:tcW w:w="668" w:type="pct"/>
            <w:tcBorders>
              <w:top w:val="nil"/>
              <w:left w:val="nil"/>
              <w:bottom w:val="single" w:sz="4" w:space="0" w:color="auto"/>
              <w:right w:val="single" w:sz="4" w:space="0" w:color="auto"/>
            </w:tcBorders>
            <w:shd w:val="clear" w:color="auto" w:fill="auto"/>
            <w:vAlign w:val="center"/>
            <w:hideMark/>
          </w:tcPr>
          <w:p w14:paraId="3994EF3D" w14:textId="77777777" w:rsidR="00865D18" w:rsidRPr="00803540" w:rsidRDefault="00865D18" w:rsidP="00396F95">
            <w:pPr>
              <w:spacing w:after="0" w:line="240" w:lineRule="auto"/>
              <w:rPr>
                <w:rFonts w:ascii="Times New Roman" w:eastAsia="Times New Roman" w:hAnsi="Times New Roman" w:cs="Times New Roman"/>
                <w:color w:val="000000"/>
                <w:sz w:val="24"/>
                <w:szCs w:val="24"/>
                <w:lang w:val="fr-CM"/>
              </w:rPr>
            </w:pPr>
            <w:r w:rsidRPr="00803540">
              <w:rPr>
                <w:rFonts w:ascii="Times New Roman" w:eastAsia="Times New Roman" w:hAnsi="Times New Roman" w:cs="Times New Roman"/>
                <w:color w:val="000000"/>
                <w:sz w:val="24"/>
                <w:szCs w:val="24"/>
                <w:lang w:val="fr-CM"/>
              </w:rPr>
              <w:t>Nombre de districts ayant bénéficiés  de la surveillance entomologique</w:t>
            </w:r>
          </w:p>
        </w:tc>
        <w:tc>
          <w:tcPr>
            <w:tcW w:w="50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1AABB92"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rPr>
            </w:pPr>
            <w:r w:rsidRPr="00803540">
              <w:rPr>
                <w:rFonts w:ascii="Times New Roman" w:eastAsia="Times New Roman" w:hAnsi="Times New Roman" w:cs="Times New Roman"/>
                <w:b/>
                <w:bCs/>
                <w:color w:val="000000"/>
                <w:sz w:val="24"/>
                <w:szCs w:val="24"/>
              </w:rPr>
              <w:t>Rapports d'activités</w:t>
            </w:r>
          </w:p>
        </w:tc>
        <w:tc>
          <w:tcPr>
            <w:tcW w:w="481" w:type="pct"/>
            <w:vMerge/>
            <w:tcBorders>
              <w:top w:val="nil"/>
              <w:left w:val="single" w:sz="4" w:space="0" w:color="auto"/>
              <w:bottom w:val="single" w:sz="4" w:space="0" w:color="auto"/>
              <w:right w:val="single" w:sz="4" w:space="0" w:color="auto"/>
            </w:tcBorders>
            <w:vAlign w:val="center"/>
            <w:hideMark/>
          </w:tcPr>
          <w:p w14:paraId="2DEAA3A9"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760" w:type="pct"/>
            <w:tcBorders>
              <w:top w:val="nil"/>
              <w:left w:val="nil"/>
              <w:bottom w:val="single" w:sz="4" w:space="0" w:color="auto"/>
              <w:right w:val="single" w:sz="4" w:space="0" w:color="auto"/>
            </w:tcBorders>
            <w:shd w:val="clear" w:color="auto" w:fill="auto"/>
            <w:vAlign w:val="center"/>
            <w:hideMark/>
          </w:tcPr>
          <w:p w14:paraId="1D955926"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DLMEP/CRID</w:t>
            </w:r>
          </w:p>
        </w:tc>
        <w:tc>
          <w:tcPr>
            <w:tcW w:w="530" w:type="pct"/>
            <w:tcBorders>
              <w:top w:val="nil"/>
              <w:left w:val="nil"/>
              <w:bottom w:val="single" w:sz="4" w:space="0" w:color="auto"/>
              <w:right w:val="single" w:sz="4" w:space="0" w:color="auto"/>
            </w:tcBorders>
            <w:shd w:val="clear" w:color="auto" w:fill="auto"/>
            <w:noWrap/>
            <w:vAlign w:val="center"/>
            <w:hideMark/>
          </w:tcPr>
          <w:p w14:paraId="0589B69D" w14:textId="08FFB1CC"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60 000 000</w:t>
            </w:r>
          </w:p>
        </w:tc>
        <w:tc>
          <w:tcPr>
            <w:tcW w:w="173" w:type="pct"/>
            <w:tcBorders>
              <w:top w:val="nil"/>
              <w:left w:val="nil"/>
              <w:bottom w:val="single" w:sz="4" w:space="0" w:color="auto"/>
              <w:right w:val="single" w:sz="4" w:space="0" w:color="auto"/>
            </w:tcBorders>
            <w:shd w:val="clear" w:color="auto" w:fill="auto"/>
            <w:noWrap/>
            <w:vAlign w:val="center"/>
            <w:hideMark/>
          </w:tcPr>
          <w:p w14:paraId="0F2F542B" w14:textId="54548193"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92D050"/>
            <w:noWrap/>
            <w:vAlign w:val="center"/>
          </w:tcPr>
          <w:p w14:paraId="25BCB2C4" w14:textId="23B66264"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92D050"/>
            <w:noWrap/>
            <w:vAlign w:val="center"/>
          </w:tcPr>
          <w:p w14:paraId="5322C512" w14:textId="3B721C59"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92D050"/>
            <w:noWrap/>
            <w:vAlign w:val="center"/>
          </w:tcPr>
          <w:p w14:paraId="77EF2265" w14:textId="650993A5"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92D050"/>
            <w:noWrap/>
            <w:vAlign w:val="center"/>
          </w:tcPr>
          <w:p w14:paraId="2C077B3F" w14:textId="7269EF2D"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r>
      <w:tr w:rsidR="00A07C4C" w:rsidRPr="00803540" w14:paraId="1CBF4B6B" w14:textId="77777777" w:rsidTr="00765672">
        <w:trPr>
          <w:trHeight w:val="315"/>
          <w:jc w:val="center"/>
        </w:trPr>
        <w:tc>
          <w:tcPr>
            <w:tcW w:w="474" w:type="pct"/>
            <w:vMerge/>
            <w:tcBorders>
              <w:top w:val="single" w:sz="4" w:space="0" w:color="auto"/>
              <w:left w:val="single" w:sz="4" w:space="0" w:color="auto"/>
              <w:bottom w:val="single" w:sz="4" w:space="0" w:color="auto"/>
              <w:right w:val="single" w:sz="4" w:space="0" w:color="auto"/>
            </w:tcBorders>
            <w:vAlign w:val="center"/>
            <w:hideMark/>
          </w:tcPr>
          <w:p w14:paraId="1CBB73F4"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rPr>
            </w:pPr>
          </w:p>
        </w:tc>
        <w:tc>
          <w:tcPr>
            <w:tcW w:w="71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E5C1980"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lang w:val="fr-CM"/>
              </w:rPr>
            </w:pPr>
            <w:r w:rsidRPr="00803540">
              <w:rPr>
                <w:rFonts w:ascii="Times New Roman" w:eastAsia="Times New Roman" w:hAnsi="Times New Roman" w:cs="Times New Roman"/>
                <w:b/>
                <w:bCs/>
                <w:color w:val="000000"/>
                <w:sz w:val="24"/>
                <w:szCs w:val="24"/>
                <w:lang w:val="fr-CM"/>
              </w:rPr>
              <w:t>Evaluation des Lieux de repos des Aedes adultes</w:t>
            </w:r>
          </w:p>
        </w:tc>
        <w:tc>
          <w:tcPr>
            <w:tcW w:w="668" w:type="pct"/>
            <w:vMerge w:val="restart"/>
            <w:tcBorders>
              <w:top w:val="nil"/>
              <w:left w:val="single" w:sz="4" w:space="0" w:color="auto"/>
              <w:bottom w:val="single" w:sz="4" w:space="0" w:color="auto"/>
              <w:right w:val="single" w:sz="4" w:space="0" w:color="auto"/>
            </w:tcBorders>
            <w:shd w:val="clear" w:color="auto" w:fill="auto"/>
            <w:vAlign w:val="center"/>
            <w:hideMark/>
          </w:tcPr>
          <w:p w14:paraId="0E4B36BE" w14:textId="77777777" w:rsidR="00865D18" w:rsidRPr="00803540" w:rsidRDefault="00865D18" w:rsidP="00396F95">
            <w:pPr>
              <w:spacing w:after="0" w:line="240" w:lineRule="auto"/>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Resultat d'etudes disponible</w:t>
            </w:r>
          </w:p>
        </w:tc>
        <w:tc>
          <w:tcPr>
            <w:tcW w:w="509"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67FD86F"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rPr>
            </w:pPr>
            <w:r w:rsidRPr="00803540">
              <w:rPr>
                <w:rFonts w:ascii="Times New Roman" w:eastAsia="Times New Roman" w:hAnsi="Times New Roman" w:cs="Times New Roman"/>
                <w:b/>
                <w:bCs/>
                <w:color w:val="000000"/>
                <w:sz w:val="24"/>
                <w:szCs w:val="24"/>
              </w:rPr>
              <w:t>Rapport  et publication d'enquete</w:t>
            </w:r>
          </w:p>
        </w:tc>
        <w:tc>
          <w:tcPr>
            <w:tcW w:w="481" w:type="pct"/>
            <w:vMerge/>
            <w:tcBorders>
              <w:top w:val="nil"/>
              <w:left w:val="single" w:sz="4" w:space="0" w:color="auto"/>
              <w:bottom w:val="single" w:sz="4" w:space="0" w:color="auto"/>
              <w:right w:val="single" w:sz="4" w:space="0" w:color="auto"/>
            </w:tcBorders>
            <w:vAlign w:val="center"/>
            <w:hideMark/>
          </w:tcPr>
          <w:p w14:paraId="219F0A1F"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760" w:type="pct"/>
            <w:tcBorders>
              <w:top w:val="nil"/>
              <w:left w:val="nil"/>
              <w:bottom w:val="single" w:sz="4" w:space="0" w:color="auto"/>
              <w:right w:val="single" w:sz="4" w:space="0" w:color="auto"/>
            </w:tcBorders>
            <w:shd w:val="clear" w:color="auto" w:fill="auto"/>
            <w:vAlign w:val="center"/>
            <w:hideMark/>
          </w:tcPr>
          <w:p w14:paraId="6D53FB09"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CRID</w:t>
            </w:r>
          </w:p>
        </w:tc>
        <w:tc>
          <w:tcPr>
            <w:tcW w:w="530" w:type="pct"/>
            <w:tcBorders>
              <w:top w:val="nil"/>
              <w:left w:val="nil"/>
              <w:bottom w:val="single" w:sz="4" w:space="0" w:color="auto"/>
              <w:right w:val="single" w:sz="4" w:space="0" w:color="auto"/>
            </w:tcBorders>
            <w:shd w:val="clear" w:color="auto" w:fill="auto"/>
            <w:noWrap/>
            <w:vAlign w:val="center"/>
            <w:hideMark/>
          </w:tcPr>
          <w:p w14:paraId="49D275D0" w14:textId="7FEE7D7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8 000 000</w:t>
            </w:r>
          </w:p>
        </w:tc>
        <w:tc>
          <w:tcPr>
            <w:tcW w:w="173" w:type="pct"/>
            <w:tcBorders>
              <w:top w:val="nil"/>
              <w:left w:val="nil"/>
              <w:bottom w:val="single" w:sz="4" w:space="0" w:color="auto"/>
              <w:right w:val="single" w:sz="4" w:space="0" w:color="auto"/>
            </w:tcBorders>
            <w:shd w:val="clear" w:color="auto" w:fill="00B0F0"/>
            <w:noWrap/>
            <w:vAlign w:val="center"/>
          </w:tcPr>
          <w:p w14:paraId="29FE9BFC" w14:textId="0658C70C"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00B0F0"/>
            <w:noWrap/>
            <w:vAlign w:val="center"/>
          </w:tcPr>
          <w:p w14:paraId="27B2C9D9" w14:textId="7FB2B864"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00B0F0"/>
            <w:noWrap/>
            <w:vAlign w:val="center"/>
          </w:tcPr>
          <w:p w14:paraId="10F63F42" w14:textId="680AC19E"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00B0F0"/>
            <w:noWrap/>
            <w:vAlign w:val="center"/>
          </w:tcPr>
          <w:p w14:paraId="51E58E02" w14:textId="06EA5D52"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00B0F0"/>
            <w:noWrap/>
            <w:vAlign w:val="center"/>
          </w:tcPr>
          <w:p w14:paraId="6E85C40E" w14:textId="066C61A3"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r>
      <w:tr w:rsidR="00A07C4C" w:rsidRPr="00803540" w14:paraId="33B2D508" w14:textId="77777777" w:rsidTr="00765672">
        <w:trPr>
          <w:trHeight w:val="315"/>
          <w:jc w:val="center"/>
        </w:trPr>
        <w:tc>
          <w:tcPr>
            <w:tcW w:w="474" w:type="pct"/>
            <w:vMerge/>
            <w:tcBorders>
              <w:top w:val="single" w:sz="4" w:space="0" w:color="auto"/>
              <w:left w:val="single" w:sz="4" w:space="0" w:color="auto"/>
              <w:bottom w:val="single" w:sz="4" w:space="0" w:color="auto"/>
              <w:right w:val="single" w:sz="4" w:space="0" w:color="auto"/>
            </w:tcBorders>
            <w:vAlign w:val="center"/>
            <w:hideMark/>
          </w:tcPr>
          <w:p w14:paraId="71BD04EF"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rPr>
            </w:pPr>
          </w:p>
        </w:tc>
        <w:tc>
          <w:tcPr>
            <w:tcW w:w="71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B734672"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lang w:val="fr-CM"/>
              </w:rPr>
            </w:pPr>
            <w:r w:rsidRPr="00803540">
              <w:rPr>
                <w:rFonts w:ascii="Times New Roman" w:eastAsia="Times New Roman" w:hAnsi="Times New Roman" w:cs="Times New Roman"/>
                <w:b/>
                <w:bCs/>
                <w:color w:val="000000"/>
                <w:sz w:val="24"/>
                <w:szCs w:val="24"/>
                <w:lang w:val="fr-CM"/>
              </w:rPr>
              <w:t>Evaluation du comportement des piqures des Aedes</w:t>
            </w:r>
          </w:p>
        </w:tc>
        <w:tc>
          <w:tcPr>
            <w:tcW w:w="668" w:type="pct"/>
            <w:vMerge/>
            <w:tcBorders>
              <w:top w:val="nil"/>
              <w:left w:val="single" w:sz="4" w:space="0" w:color="auto"/>
              <w:bottom w:val="single" w:sz="4" w:space="0" w:color="auto"/>
              <w:right w:val="single" w:sz="4" w:space="0" w:color="auto"/>
            </w:tcBorders>
            <w:vAlign w:val="center"/>
            <w:hideMark/>
          </w:tcPr>
          <w:p w14:paraId="10628CE9" w14:textId="77777777" w:rsidR="00865D18" w:rsidRPr="00803540" w:rsidRDefault="00865D18" w:rsidP="00396F95">
            <w:pPr>
              <w:spacing w:after="0" w:line="240" w:lineRule="auto"/>
              <w:rPr>
                <w:rFonts w:ascii="Times New Roman" w:eastAsia="Times New Roman" w:hAnsi="Times New Roman" w:cs="Times New Roman"/>
                <w:color w:val="000000"/>
                <w:sz w:val="24"/>
                <w:szCs w:val="24"/>
                <w:lang w:val="fr-CM"/>
              </w:rPr>
            </w:pPr>
          </w:p>
        </w:tc>
        <w:tc>
          <w:tcPr>
            <w:tcW w:w="509" w:type="pct"/>
            <w:vMerge/>
            <w:tcBorders>
              <w:top w:val="single" w:sz="4" w:space="0" w:color="auto"/>
              <w:left w:val="single" w:sz="4" w:space="0" w:color="auto"/>
              <w:bottom w:val="single" w:sz="4" w:space="0" w:color="auto"/>
              <w:right w:val="single" w:sz="4" w:space="0" w:color="auto"/>
            </w:tcBorders>
            <w:vAlign w:val="center"/>
            <w:hideMark/>
          </w:tcPr>
          <w:p w14:paraId="2FC4861C"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lang w:val="fr-CM"/>
              </w:rPr>
            </w:pPr>
          </w:p>
        </w:tc>
        <w:tc>
          <w:tcPr>
            <w:tcW w:w="481" w:type="pct"/>
            <w:vMerge/>
            <w:tcBorders>
              <w:top w:val="nil"/>
              <w:left w:val="single" w:sz="4" w:space="0" w:color="auto"/>
              <w:bottom w:val="single" w:sz="4" w:space="0" w:color="auto"/>
              <w:right w:val="single" w:sz="4" w:space="0" w:color="auto"/>
            </w:tcBorders>
            <w:vAlign w:val="center"/>
            <w:hideMark/>
          </w:tcPr>
          <w:p w14:paraId="2159B43E"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lang w:val="fr-CM"/>
              </w:rPr>
            </w:pPr>
          </w:p>
        </w:tc>
        <w:tc>
          <w:tcPr>
            <w:tcW w:w="760" w:type="pct"/>
            <w:tcBorders>
              <w:top w:val="nil"/>
              <w:left w:val="nil"/>
              <w:bottom w:val="single" w:sz="4" w:space="0" w:color="auto"/>
              <w:right w:val="single" w:sz="4" w:space="0" w:color="auto"/>
            </w:tcBorders>
            <w:shd w:val="clear" w:color="auto" w:fill="auto"/>
            <w:vAlign w:val="center"/>
            <w:hideMark/>
          </w:tcPr>
          <w:p w14:paraId="096480B9"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CRID</w:t>
            </w:r>
          </w:p>
        </w:tc>
        <w:tc>
          <w:tcPr>
            <w:tcW w:w="530" w:type="pct"/>
            <w:tcBorders>
              <w:top w:val="nil"/>
              <w:left w:val="nil"/>
              <w:bottom w:val="single" w:sz="4" w:space="0" w:color="auto"/>
              <w:right w:val="single" w:sz="4" w:space="0" w:color="auto"/>
            </w:tcBorders>
            <w:shd w:val="clear" w:color="auto" w:fill="auto"/>
            <w:noWrap/>
            <w:vAlign w:val="center"/>
            <w:hideMark/>
          </w:tcPr>
          <w:p w14:paraId="6FAAF6A5" w14:textId="4D7B5C79"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8 000 000</w:t>
            </w:r>
          </w:p>
        </w:tc>
        <w:tc>
          <w:tcPr>
            <w:tcW w:w="173" w:type="pct"/>
            <w:tcBorders>
              <w:top w:val="nil"/>
              <w:left w:val="nil"/>
              <w:bottom w:val="single" w:sz="4" w:space="0" w:color="auto"/>
              <w:right w:val="single" w:sz="4" w:space="0" w:color="auto"/>
            </w:tcBorders>
            <w:shd w:val="clear" w:color="auto" w:fill="00B0F0"/>
            <w:noWrap/>
            <w:vAlign w:val="center"/>
          </w:tcPr>
          <w:p w14:paraId="0CC5160D" w14:textId="15C73238"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00B0F0"/>
            <w:noWrap/>
            <w:vAlign w:val="center"/>
          </w:tcPr>
          <w:p w14:paraId="7FEB98CE" w14:textId="287E7124"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00B0F0"/>
            <w:noWrap/>
            <w:vAlign w:val="center"/>
          </w:tcPr>
          <w:p w14:paraId="0C521DDC" w14:textId="3AAA0B40"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00B0F0"/>
            <w:noWrap/>
            <w:vAlign w:val="center"/>
          </w:tcPr>
          <w:p w14:paraId="455040B0" w14:textId="5287B14F"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00B0F0"/>
            <w:noWrap/>
            <w:vAlign w:val="center"/>
          </w:tcPr>
          <w:p w14:paraId="32CE6985" w14:textId="08E19E6F"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r>
      <w:tr w:rsidR="00A07C4C" w:rsidRPr="00803540" w14:paraId="7C0921AE" w14:textId="77777777" w:rsidTr="00765672">
        <w:trPr>
          <w:trHeight w:val="630"/>
          <w:jc w:val="center"/>
        </w:trPr>
        <w:tc>
          <w:tcPr>
            <w:tcW w:w="474" w:type="pct"/>
            <w:vMerge/>
            <w:tcBorders>
              <w:top w:val="single" w:sz="4" w:space="0" w:color="auto"/>
              <w:left w:val="single" w:sz="4" w:space="0" w:color="auto"/>
              <w:bottom w:val="single" w:sz="4" w:space="0" w:color="auto"/>
              <w:right w:val="single" w:sz="4" w:space="0" w:color="auto"/>
            </w:tcBorders>
            <w:vAlign w:val="center"/>
            <w:hideMark/>
          </w:tcPr>
          <w:p w14:paraId="6EA352D8"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rPr>
            </w:pPr>
          </w:p>
        </w:tc>
        <w:tc>
          <w:tcPr>
            <w:tcW w:w="71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AAE187D"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lang w:val="fr-CM"/>
              </w:rPr>
            </w:pPr>
            <w:r w:rsidRPr="00803540">
              <w:rPr>
                <w:rFonts w:ascii="Times New Roman" w:eastAsia="Times New Roman" w:hAnsi="Times New Roman" w:cs="Times New Roman"/>
                <w:b/>
                <w:bCs/>
                <w:color w:val="000000"/>
                <w:sz w:val="24"/>
                <w:szCs w:val="24"/>
                <w:lang w:val="fr-CM"/>
              </w:rPr>
              <w:t>Evaluation semestrielle dans le meridien et annulle dans le septention du niveau d'infection des moustiques adultes</w:t>
            </w:r>
          </w:p>
        </w:tc>
        <w:tc>
          <w:tcPr>
            <w:tcW w:w="668" w:type="pct"/>
            <w:vMerge w:val="restart"/>
            <w:tcBorders>
              <w:top w:val="nil"/>
              <w:left w:val="single" w:sz="4" w:space="0" w:color="auto"/>
              <w:bottom w:val="single" w:sz="4" w:space="0" w:color="auto"/>
              <w:right w:val="single" w:sz="4" w:space="0" w:color="auto"/>
            </w:tcBorders>
            <w:shd w:val="clear" w:color="auto" w:fill="auto"/>
            <w:vAlign w:val="center"/>
            <w:hideMark/>
          </w:tcPr>
          <w:p w14:paraId="53EE3C2A" w14:textId="77777777" w:rsidR="00865D18" w:rsidRPr="00803540" w:rsidRDefault="00865D18" w:rsidP="00396F95">
            <w:pPr>
              <w:spacing w:after="0" w:line="240" w:lineRule="auto"/>
              <w:rPr>
                <w:rFonts w:ascii="Times New Roman" w:eastAsia="Times New Roman" w:hAnsi="Times New Roman" w:cs="Times New Roman"/>
                <w:color w:val="000000"/>
                <w:sz w:val="24"/>
                <w:szCs w:val="24"/>
                <w:lang w:val="fr-CM"/>
              </w:rPr>
            </w:pPr>
            <w:r w:rsidRPr="00803540">
              <w:rPr>
                <w:rFonts w:ascii="Times New Roman" w:eastAsia="Times New Roman" w:hAnsi="Times New Roman" w:cs="Times New Roman"/>
                <w:color w:val="000000"/>
                <w:sz w:val="24"/>
                <w:szCs w:val="24"/>
                <w:lang w:val="fr-CM"/>
              </w:rPr>
              <w:t>Nombre de districts ayant bénéficiés  de la surveillance entomologique</w:t>
            </w:r>
          </w:p>
        </w:tc>
        <w:tc>
          <w:tcPr>
            <w:tcW w:w="509"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586FF68"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rPr>
            </w:pPr>
            <w:r w:rsidRPr="00803540">
              <w:rPr>
                <w:rFonts w:ascii="Times New Roman" w:eastAsia="Times New Roman" w:hAnsi="Times New Roman" w:cs="Times New Roman"/>
                <w:b/>
                <w:bCs/>
                <w:color w:val="000000"/>
                <w:sz w:val="24"/>
                <w:szCs w:val="24"/>
              </w:rPr>
              <w:t>Rapports d'activités</w:t>
            </w:r>
          </w:p>
        </w:tc>
        <w:tc>
          <w:tcPr>
            <w:tcW w:w="481" w:type="pct"/>
            <w:vMerge/>
            <w:tcBorders>
              <w:top w:val="nil"/>
              <w:left w:val="single" w:sz="4" w:space="0" w:color="auto"/>
              <w:bottom w:val="single" w:sz="4" w:space="0" w:color="auto"/>
              <w:right w:val="single" w:sz="4" w:space="0" w:color="auto"/>
            </w:tcBorders>
            <w:vAlign w:val="center"/>
            <w:hideMark/>
          </w:tcPr>
          <w:p w14:paraId="5701250D"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760" w:type="pct"/>
            <w:tcBorders>
              <w:top w:val="nil"/>
              <w:left w:val="nil"/>
              <w:bottom w:val="single" w:sz="4" w:space="0" w:color="auto"/>
              <w:right w:val="single" w:sz="4" w:space="0" w:color="auto"/>
            </w:tcBorders>
            <w:shd w:val="clear" w:color="auto" w:fill="auto"/>
            <w:vAlign w:val="center"/>
            <w:hideMark/>
          </w:tcPr>
          <w:p w14:paraId="61F74FB1"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DLMEP/CRID</w:t>
            </w:r>
          </w:p>
        </w:tc>
        <w:tc>
          <w:tcPr>
            <w:tcW w:w="530" w:type="pct"/>
            <w:tcBorders>
              <w:top w:val="nil"/>
              <w:left w:val="nil"/>
              <w:bottom w:val="single" w:sz="4" w:space="0" w:color="auto"/>
              <w:right w:val="single" w:sz="4" w:space="0" w:color="auto"/>
            </w:tcBorders>
            <w:shd w:val="clear" w:color="auto" w:fill="auto"/>
            <w:noWrap/>
            <w:vAlign w:val="center"/>
            <w:hideMark/>
          </w:tcPr>
          <w:p w14:paraId="67B92FAF" w14:textId="1A001F99"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70 000 000</w:t>
            </w:r>
          </w:p>
        </w:tc>
        <w:tc>
          <w:tcPr>
            <w:tcW w:w="173" w:type="pct"/>
            <w:tcBorders>
              <w:top w:val="nil"/>
              <w:left w:val="nil"/>
              <w:bottom w:val="single" w:sz="4" w:space="0" w:color="auto"/>
              <w:right w:val="single" w:sz="4" w:space="0" w:color="auto"/>
            </w:tcBorders>
            <w:shd w:val="clear" w:color="auto" w:fill="00B0F0"/>
            <w:noWrap/>
            <w:vAlign w:val="center"/>
          </w:tcPr>
          <w:p w14:paraId="46674C7A" w14:textId="2553EE73"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00B0F0"/>
            <w:noWrap/>
            <w:vAlign w:val="center"/>
          </w:tcPr>
          <w:p w14:paraId="03EDC07C" w14:textId="0B3FB01D"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00B0F0"/>
            <w:noWrap/>
            <w:vAlign w:val="center"/>
          </w:tcPr>
          <w:p w14:paraId="52FE188E" w14:textId="1179DDD3"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00B0F0"/>
            <w:noWrap/>
            <w:vAlign w:val="center"/>
          </w:tcPr>
          <w:p w14:paraId="7900F2AC" w14:textId="7BC6B77B"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00B0F0"/>
            <w:noWrap/>
            <w:vAlign w:val="center"/>
          </w:tcPr>
          <w:p w14:paraId="346AB0B0" w14:textId="2EB89F5E"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r>
      <w:tr w:rsidR="00A07C4C" w:rsidRPr="00803540" w14:paraId="3DF59E75" w14:textId="77777777" w:rsidTr="00765672">
        <w:trPr>
          <w:trHeight w:val="315"/>
          <w:jc w:val="center"/>
        </w:trPr>
        <w:tc>
          <w:tcPr>
            <w:tcW w:w="474" w:type="pct"/>
            <w:vMerge/>
            <w:tcBorders>
              <w:top w:val="single" w:sz="4" w:space="0" w:color="auto"/>
              <w:left w:val="single" w:sz="4" w:space="0" w:color="auto"/>
              <w:bottom w:val="single" w:sz="4" w:space="0" w:color="auto"/>
              <w:right w:val="single" w:sz="4" w:space="0" w:color="auto"/>
            </w:tcBorders>
            <w:vAlign w:val="center"/>
            <w:hideMark/>
          </w:tcPr>
          <w:p w14:paraId="055E16F0"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rPr>
            </w:pPr>
          </w:p>
        </w:tc>
        <w:tc>
          <w:tcPr>
            <w:tcW w:w="71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5A29915" w14:textId="11C8E243" w:rsidR="00865D18" w:rsidRPr="00803540" w:rsidRDefault="00865D18" w:rsidP="00396F95">
            <w:pPr>
              <w:spacing w:after="0" w:line="240" w:lineRule="auto"/>
              <w:rPr>
                <w:rFonts w:ascii="Times New Roman" w:eastAsia="Times New Roman" w:hAnsi="Times New Roman" w:cs="Times New Roman"/>
                <w:b/>
                <w:bCs/>
                <w:color w:val="000000"/>
                <w:sz w:val="24"/>
                <w:szCs w:val="24"/>
                <w:lang w:val="fr-CM"/>
              </w:rPr>
            </w:pPr>
            <w:r w:rsidRPr="00803540">
              <w:rPr>
                <w:rFonts w:ascii="Times New Roman" w:eastAsia="Times New Roman" w:hAnsi="Times New Roman" w:cs="Times New Roman"/>
                <w:b/>
                <w:bCs/>
                <w:color w:val="000000"/>
                <w:sz w:val="24"/>
                <w:szCs w:val="24"/>
                <w:lang w:val="fr-CM"/>
              </w:rPr>
              <w:t>Evaluation semestrielle des indices de risque d'infestations</w:t>
            </w:r>
          </w:p>
        </w:tc>
        <w:tc>
          <w:tcPr>
            <w:tcW w:w="668" w:type="pct"/>
            <w:vMerge/>
            <w:tcBorders>
              <w:top w:val="nil"/>
              <w:left w:val="single" w:sz="4" w:space="0" w:color="auto"/>
              <w:bottom w:val="single" w:sz="4" w:space="0" w:color="auto"/>
              <w:right w:val="single" w:sz="4" w:space="0" w:color="auto"/>
            </w:tcBorders>
            <w:vAlign w:val="center"/>
            <w:hideMark/>
          </w:tcPr>
          <w:p w14:paraId="49D76E54" w14:textId="77777777" w:rsidR="00865D18" w:rsidRPr="00803540" w:rsidRDefault="00865D18" w:rsidP="00396F95">
            <w:pPr>
              <w:spacing w:after="0" w:line="240" w:lineRule="auto"/>
              <w:rPr>
                <w:rFonts w:ascii="Times New Roman" w:eastAsia="Times New Roman" w:hAnsi="Times New Roman" w:cs="Times New Roman"/>
                <w:color w:val="000000"/>
                <w:sz w:val="24"/>
                <w:szCs w:val="24"/>
                <w:lang w:val="fr-CM"/>
              </w:rPr>
            </w:pPr>
          </w:p>
        </w:tc>
        <w:tc>
          <w:tcPr>
            <w:tcW w:w="509" w:type="pct"/>
            <w:vMerge/>
            <w:tcBorders>
              <w:top w:val="single" w:sz="4" w:space="0" w:color="auto"/>
              <w:left w:val="single" w:sz="4" w:space="0" w:color="auto"/>
              <w:bottom w:val="single" w:sz="4" w:space="0" w:color="auto"/>
              <w:right w:val="single" w:sz="4" w:space="0" w:color="auto"/>
            </w:tcBorders>
            <w:vAlign w:val="center"/>
            <w:hideMark/>
          </w:tcPr>
          <w:p w14:paraId="68B07317"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lang w:val="fr-CM"/>
              </w:rPr>
            </w:pPr>
          </w:p>
        </w:tc>
        <w:tc>
          <w:tcPr>
            <w:tcW w:w="481" w:type="pct"/>
            <w:vMerge/>
            <w:tcBorders>
              <w:top w:val="nil"/>
              <w:left w:val="single" w:sz="4" w:space="0" w:color="auto"/>
              <w:bottom w:val="single" w:sz="4" w:space="0" w:color="auto"/>
              <w:right w:val="single" w:sz="4" w:space="0" w:color="auto"/>
            </w:tcBorders>
            <w:vAlign w:val="center"/>
            <w:hideMark/>
          </w:tcPr>
          <w:p w14:paraId="543C2CBE"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lang w:val="fr-CM"/>
              </w:rPr>
            </w:pPr>
          </w:p>
        </w:tc>
        <w:tc>
          <w:tcPr>
            <w:tcW w:w="760" w:type="pct"/>
            <w:tcBorders>
              <w:top w:val="nil"/>
              <w:left w:val="nil"/>
              <w:bottom w:val="single" w:sz="4" w:space="0" w:color="auto"/>
              <w:right w:val="single" w:sz="4" w:space="0" w:color="auto"/>
            </w:tcBorders>
            <w:shd w:val="clear" w:color="auto" w:fill="auto"/>
            <w:vAlign w:val="center"/>
            <w:hideMark/>
          </w:tcPr>
          <w:p w14:paraId="238D6ABD"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DLMEP/CRID</w:t>
            </w:r>
          </w:p>
        </w:tc>
        <w:tc>
          <w:tcPr>
            <w:tcW w:w="530" w:type="pct"/>
            <w:tcBorders>
              <w:top w:val="nil"/>
              <w:left w:val="nil"/>
              <w:bottom w:val="single" w:sz="4" w:space="0" w:color="auto"/>
              <w:right w:val="single" w:sz="4" w:space="0" w:color="auto"/>
            </w:tcBorders>
            <w:shd w:val="clear" w:color="auto" w:fill="auto"/>
            <w:noWrap/>
            <w:vAlign w:val="center"/>
            <w:hideMark/>
          </w:tcPr>
          <w:p w14:paraId="034495DA" w14:textId="3885C24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8 000 000</w:t>
            </w:r>
          </w:p>
        </w:tc>
        <w:tc>
          <w:tcPr>
            <w:tcW w:w="173" w:type="pct"/>
            <w:tcBorders>
              <w:top w:val="nil"/>
              <w:left w:val="nil"/>
              <w:bottom w:val="single" w:sz="4" w:space="0" w:color="auto"/>
              <w:right w:val="single" w:sz="4" w:space="0" w:color="auto"/>
            </w:tcBorders>
            <w:shd w:val="clear" w:color="auto" w:fill="9CC2E5" w:themeFill="accent1" w:themeFillTint="99"/>
            <w:noWrap/>
            <w:vAlign w:val="center"/>
          </w:tcPr>
          <w:p w14:paraId="793580B8" w14:textId="3964D819"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9CC2E5" w:themeFill="accent1" w:themeFillTint="99"/>
            <w:noWrap/>
            <w:vAlign w:val="center"/>
          </w:tcPr>
          <w:p w14:paraId="1497F95A" w14:textId="5BD299D8"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9CC2E5" w:themeFill="accent1" w:themeFillTint="99"/>
            <w:noWrap/>
            <w:vAlign w:val="center"/>
          </w:tcPr>
          <w:p w14:paraId="2545A878" w14:textId="0855BA24"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9CC2E5" w:themeFill="accent1" w:themeFillTint="99"/>
            <w:noWrap/>
            <w:vAlign w:val="center"/>
          </w:tcPr>
          <w:p w14:paraId="7C5CD4F6" w14:textId="1E7EFA51"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9CC2E5" w:themeFill="accent1" w:themeFillTint="99"/>
            <w:noWrap/>
            <w:vAlign w:val="center"/>
          </w:tcPr>
          <w:p w14:paraId="1062EB9D" w14:textId="28249543"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r>
      <w:tr w:rsidR="00A07C4C" w:rsidRPr="00803540" w14:paraId="577BA1A4" w14:textId="77777777" w:rsidTr="00765672">
        <w:trPr>
          <w:trHeight w:val="630"/>
          <w:jc w:val="center"/>
        </w:trPr>
        <w:tc>
          <w:tcPr>
            <w:tcW w:w="474" w:type="pct"/>
            <w:vMerge/>
            <w:tcBorders>
              <w:top w:val="single" w:sz="4" w:space="0" w:color="auto"/>
              <w:left w:val="single" w:sz="4" w:space="0" w:color="auto"/>
              <w:bottom w:val="single" w:sz="4" w:space="0" w:color="auto"/>
              <w:right w:val="single" w:sz="4" w:space="0" w:color="auto"/>
            </w:tcBorders>
            <w:vAlign w:val="center"/>
            <w:hideMark/>
          </w:tcPr>
          <w:p w14:paraId="12CCBFBB"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rPr>
            </w:pPr>
          </w:p>
        </w:tc>
        <w:tc>
          <w:tcPr>
            <w:tcW w:w="71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3E41883" w14:textId="7E7AE306" w:rsidR="00865D18" w:rsidRPr="00803540" w:rsidRDefault="00865D18" w:rsidP="00396F95">
            <w:pPr>
              <w:spacing w:after="0" w:line="240" w:lineRule="auto"/>
              <w:rPr>
                <w:rFonts w:ascii="Times New Roman" w:eastAsia="Times New Roman" w:hAnsi="Times New Roman" w:cs="Times New Roman"/>
                <w:b/>
                <w:bCs/>
                <w:color w:val="000000"/>
                <w:sz w:val="24"/>
                <w:szCs w:val="24"/>
                <w:lang w:val="fr-CM"/>
              </w:rPr>
            </w:pPr>
            <w:r w:rsidRPr="00803540">
              <w:rPr>
                <w:rFonts w:ascii="Times New Roman" w:eastAsia="Times New Roman" w:hAnsi="Times New Roman" w:cs="Times New Roman"/>
                <w:b/>
                <w:bCs/>
                <w:color w:val="000000"/>
                <w:sz w:val="24"/>
                <w:szCs w:val="24"/>
                <w:lang w:val="fr-CM"/>
              </w:rPr>
              <w:t>Identification, destruction des gites larvaires</w:t>
            </w:r>
          </w:p>
        </w:tc>
        <w:tc>
          <w:tcPr>
            <w:tcW w:w="668" w:type="pct"/>
            <w:tcBorders>
              <w:top w:val="nil"/>
              <w:left w:val="nil"/>
              <w:bottom w:val="single" w:sz="4" w:space="0" w:color="auto"/>
              <w:right w:val="single" w:sz="4" w:space="0" w:color="auto"/>
            </w:tcBorders>
            <w:shd w:val="clear" w:color="auto" w:fill="auto"/>
            <w:vAlign w:val="center"/>
            <w:hideMark/>
          </w:tcPr>
          <w:p w14:paraId="708D408A" w14:textId="77777777" w:rsidR="00865D18" w:rsidRPr="00803540" w:rsidRDefault="00865D18" w:rsidP="00396F95">
            <w:pPr>
              <w:spacing w:after="0" w:line="240" w:lineRule="auto"/>
              <w:rPr>
                <w:rFonts w:ascii="Times New Roman" w:eastAsia="Times New Roman" w:hAnsi="Times New Roman" w:cs="Times New Roman"/>
                <w:color w:val="000000"/>
                <w:sz w:val="24"/>
                <w:szCs w:val="24"/>
                <w:lang w:val="fr-CM"/>
              </w:rPr>
            </w:pPr>
            <w:r w:rsidRPr="00803540">
              <w:rPr>
                <w:rFonts w:ascii="Times New Roman" w:eastAsia="Times New Roman" w:hAnsi="Times New Roman" w:cs="Times New Roman"/>
                <w:color w:val="000000"/>
                <w:sz w:val="24"/>
                <w:szCs w:val="24"/>
                <w:lang w:val="fr-CM"/>
              </w:rPr>
              <w:t>Proportion des DS ayant bénéficier de la destruction des gites larvaires</w:t>
            </w:r>
          </w:p>
        </w:tc>
        <w:tc>
          <w:tcPr>
            <w:tcW w:w="50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5F1DDFF"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rPr>
            </w:pPr>
            <w:r w:rsidRPr="00803540">
              <w:rPr>
                <w:rFonts w:ascii="Times New Roman" w:eastAsia="Times New Roman" w:hAnsi="Times New Roman" w:cs="Times New Roman"/>
                <w:b/>
                <w:bCs/>
                <w:color w:val="000000"/>
                <w:sz w:val="24"/>
                <w:szCs w:val="24"/>
              </w:rPr>
              <w:t>Rapport d'activité</w:t>
            </w:r>
          </w:p>
        </w:tc>
        <w:tc>
          <w:tcPr>
            <w:tcW w:w="481" w:type="pct"/>
            <w:vMerge/>
            <w:tcBorders>
              <w:top w:val="nil"/>
              <w:left w:val="single" w:sz="4" w:space="0" w:color="auto"/>
              <w:bottom w:val="single" w:sz="4" w:space="0" w:color="auto"/>
              <w:right w:val="single" w:sz="4" w:space="0" w:color="auto"/>
            </w:tcBorders>
            <w:vAlign w:val="center"/>
            <w:hideMark/>
          </w:tcPr>
          <w:p w14:paraId="5ADE872E"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760" w:type="pct"/>
            <w:tcBorders>
              <w:top w:val="nil"/>
              <w:left w:val="nil"/>
              <w:bottom w:val="single" w:sz="4" w:space="0" w:color="auto"/>
              <w:right w:val="single" w:sz="4" w:space="0" w:color="auto"/>
            </w:tcBorders>
            <w:shd w:val="clear" w:color="auto" w:fill="auto"/>
            <w:vAlign w:val="center"/>
            <w:hideMark/>
          </w:tcPr>
          <w:p w14:paraId="25F4E02E"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DPS/CRID/DLMEP/PEV</w:t>
            </w:r>
          </w:p>
        </w:tc>
        <w:tc>
          <w:tcPr>
            <w:tcW w:w="530" w:type="pct"/>
            <w:tcBorders>
              <w:top w:val="nil"/>
              <w:left w:val="nil"/>
              <w:bottom w:val="single" w:sz="4" w:space="0" w:color="auto"/>
              <w:right w:val="single" w:sz="4" w:space="0" w:color="auto"/>
            </w:tcBorders>
            <w:shd w:val="clear" w:color="auto" w:fill="auto"/>
            <w:noWrap/>
            <w:vAlign w:val="center"/>
            <w:hideMark/>
          </w:tcPr>
          <w:p w14:paraId="3E4910D7" w14:textId="636DD536"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145 000 000</w:t>
            </w:r>
          </w:p>
        </w:tc>
        <w:tc>
          <w:tcPr>
            <w:tcW w:w="173" w:type="pct"/>
            <w:tcBorders>
              <w:top w:val="nil"/>
              <w:left w:val="nil"/>
              <w:bottom w:val="single" w:sz="4" w:space="0" w:color="auto"/>
              <w:right w:val="single" w:sz="4" w:space="0" w:color="auto"/>
            </w:tcBorders>
            <w:shd w:val="clear" w:color="auto" w:fill="9CC2E5" w:themeFill="accent1" w:themeFillTint="99"/>
            <w:noWrap/>
            <w:vAlign w:val="center"/>
          </w:tcPr>
          <w:p w14:paraId="1417D090" w14:textId="51C75329"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9CC2E5" w:themeFill="accent1" w:themeFillTint="99"/>
            <w:noWrap/>
            <w:vAlign w:val="center"/>
          </w:tcPr>
          <w:p w14:paraId="70A8F096" w14:textId="5458126A"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9CC2E5" w:themeFill="accent1" w:themeFillTint="99"/>
            <w:noWrap/>
            <w:vAlign w:val="center"/>
          </w:tcPr>
          <w:p w14:paraId="1C22A740" w14:textId="1CE69112"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9CC2E5" w:themeFill="accent1" w:themeFillTint="99"/>
            <w:noWrap/>
            <w:vAlign w:val="center"/>
          </w:tcPr>
          <w:p w14:paraId="7877065B" w14:textId="700F7ACA"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9CC2E5" w:themeFill="accent1" w:themeFillTint="99"/>
            <w:noWrap/>
            <w:vAlign w:val="center"/>
          </w:tcPr>
          <w:p w14:paraId="093BD589" w14:textId="3885620E"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r>
      <w:tr w:rsidR="00A07C4C" w:rsidRPr="00803540" w14:paraId="380F85D9" w14:textId="77777777" w:rsidTr="00765672">
        <w:trPr>
          <w:trHeight w:val="630"/>
          <w:jc w:val="center"/>
        </w:trPr>
        <w:tc>
          <w:tcPr>
            <w:tcW w:w="474" w:type="pct"/>
            <w:vMerge/>
            <w:tcBorders>
              <w:top w:val="single" w:sz="4" w:space="0" w:color="auto"/>
              <w:left w:val="single" w:sz="4" w:space="0" w:color="auto"/>
              <w:bottom w:val="single" w:sz="4" w:space="0" w:color="auto"/>
              <w:right w:val="single" w:sz="4" w:space="0" w:color="auto"/>
            </w:tcBorders>
            <w:vAlign w:val="center"/>
            <w:hideMark/>
          </w:tcPr>
          <w:p w14:paraId="3CF4E53F"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rPr>
            </w:pPr>
          </w:p>
        </w:tc>
        <w:tc>
          <w:tcPr>
            <w:tcW w:w="71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A0B8578"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lang w:val="fr-CM"/>
              </w:rPr>
            </w:pPr>
            <w:r w:rsidRPr="00803540">
              <w:rPr>
                <w:rFonts w:ascii="Times New Roman" w:eastAsia="Times New Roman" w:hAnsi="Times New Roman" w:cs="Times New Roman"/>
                <w:b/>
                <w:bCs/>
                <w:color w:val="000000"/>
                <w:sz w:val="24"/>
                <w:szCs w:val="24"/>
                <w:lang w:val="fr-CM"/>
              </w:rPr>
              <w:t>Sensibilisation de la communauté sur le changement de comportement pour la gestion des stockage d'eaux</w:t>
            </w:r>
          </w:p>
        </w:tc>
        <w:tc>
          <w:tcPr>
            <w:tcW w:w="668" w:type="pct"/>
            <w:tcBorders>
              <w:top w:val="nil"/>
              <w:left w:val="nil"/>
              <w:bottom w:val="single" w:sz="4" w:space="0" w:color="auto"/>
              <w:right w:val="single" w:sz="4" w:space="0" w:color="auto"/>
            </w:tcBorders>
            <w:shd w:val="clear" w:color="auto" w:fill="auto"/>
            <w:vAlign w:val="center"/>
            <w:hideMark/>
          </w:tcPr>
          <w:p w14:paraId="470C0F6E" w14:textId="77777777" w:rsidR="00865D18" w:rsidRPr="00803540" w:rsidRDefault="00865D18" w:rsidP="00396F95">
            <w:pPr>
              <w:spacing w:after="0" w:line="240" w:lineRule="auto"/>
              <w:rPr>
                <w:rFonts w:ascii="Times New Roman" w:eastAsia="Times New Roman" w:hAnsi="Times New Roman" w:cs="Times New Roman"/>
                <w:color w:val="000000"/>
                <w:sz w:val="24"/>
                <w:szCs w:val="24"/>
                <w:lang w:val="fr-CM"/>
              </w:rPr>
            </w:pPr>
            <w:r w:rsidRPr="00803540">
              <w:rPr>
                <w:rFonts w:ascii="Times New Roman" w:eastAsia="Times New Roman" w:hAnsi="Times New Roman" w:cs="Times New Roman"/>
                <w:color w:val="000000"/>
                <w:sz w:val="24"/>
                <w:szCs w:val="24"/>
                <w:lang w:val="fr-CM"/>
              </w:rPr>
              <w:t>Nombre de leaders communautaires sensibilisé</w:t>
            </w:r>
          </w:p>
        </w:tc>
        <w:tc>
          <w:tcPr>
            <w:tcW w:w="50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4B8C9B3"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lang w:val="fr-CM"/>
              </w:rPr>
            </w:pPr>
            <w:r w:rsidRPr="00803540">
              <w:rPr>
                <w:rFonts w:ascii="Times New Roman" w:eastAsia="Times New Roman" w:hAnsi="Times New Roman" w:cs="Times New Roman"/>
                <w:b/>
                <w:bCs/>
                <w:color w:val="000000"/>
                <w:sz w:val="24"/>
                <w:szCs w:val="24"/>
                <w:lang w:val="fr-CM"/>
              </w:rPr>
              <w:t>Rapport de reunion/liste de présence</w:t>
            </w:r>
          </w:p>
        </w:tc>
        <w:tc>
          <w:tcPr>
            <w:tcW w:w="481" w:type="pct"/>
            <w:vMerge/>
            <w:tcBorders>
              <w:top w:val="nil"/>
              <w:left w:val="single" w:sz="4" w:space="0" w:color="auto"/>
              <w:bottom w:val="single" w:sz="4" w:space="0" w:color="auto"/>
              <w:right w:val="single" w:sz="4" w:space="0" w:color="auto"/>
            </w:tcBorders>
            <w:vAlign w:val="center"/>
            <w:hideMark/>
          </w:tcPr>
          <w:p w14:paraId="301EB098"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lang w:val="fr-CM"/>
              </w:rPr>
            </w:pPr>
          </w:p>
        </w:tc>
        <w:tc>
          <w:tcPr>
            <w:tcW w:w="760" w:type="pct"/>
            <w:tcBorders>
              <w:top w:val="nil"/>
              <w:left w:val="nil"/>
              <w:bottom w:val="single" w:sz="4" w:space="0" w:color="auto"/>
              <w:right w:val="single" w:sz="4" w:space="0" w:color="auto"/>
            </w:tcBorders>
            <w:shd w:val="clear" w:color="auto" w:fill="auto"/>
            <w:vAlign w:val="center"/>
            <w:hideMark/>
          </w:tcPr>
          <w:p w14:paraId="24698585"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DPS/CRID/DLMEP/PEV</w:t>
            </w:r>
          </w:p>
        </w:tc>
        <w:tc>
          <w:tcPr>
            <w:tcW w:w="530" w:type="pct"/>
            <w:tcBorders>
              <w:top w:val="nil"/>
              <w:left w:val="nil"/>
              <w:bottom w:val="single" w:sz="4" w:space="0" w:color="auto"/>
              <w:right w:val="single" w:sz="4" w:space="0" w:color="auto"/>
            </w:tcBorders>
            <w:shd w:val="clear" w:color="auto" w:fill="auto"/>
            <w:noWrap/>
            <w:vAlign w:val="center"/>
            <w:hideMark/>
          </w:tcPr>
          <w:p w14:paraId="7F341209" w14:textId="2119B760"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12 600 000</w:t>
            </w:r>
          </w:p>
        </w:tc>
        <w:tc>
          <w:tcPr>
            <w:tcW w:w="173" w:type="pct"/>
            <w:tcBorders>
              <w:top w:val="nil"/>
              <w:left w:val="nil"/>
              <w:bottom w:val="single" w:sz="4" w:space="0" w:color="auto"/>
              <w:right w:val="single" w:sz="4" w:space="0" w:color="auto"/>
            </w:tcBorders>
            <w:shd w:val="clear" w:color="auto" w:fill="7B7B7B" w:themeFill="accent3" w:themeFillShade="BF"/>
            <w:noWrap/>
            <w:vAlign w:val="center"/>
          </w:tcPr>
          <w:p w14:paraId="0BA4D17E" w14:textId="304E228D"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7B7B7B" w:themeFill="accent3" w:themeFillShade="BF"/>
            <w:noWrap/>
            <w:vAlign w:val="center"/>
          </w:tcPr>
          <w:p w14:paraId="4D0589BE" w14:textId="4E626875"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7B7B7B" w:themeFill="accent3" w:themeFillShade="BF"/>
            <w:noWrap/>
            <w:vAlign w:val="center"/>
          </w:tcPr>
          <w:p w14:paraId="688215FD" w14:textId="795BB602"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7B7B7B" w:themeFill="accent3" w:themeFillShade="BF"/>
            <w:noWrap/>
            <w:vAlign w:val="center"/>
          </w:tcPr>
          <w:p w14:paraId="61926E30" w14:textId="0CAA390F"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7B7B7B" w:themeFill="accent3" w:themeFillShade="BF"/>
            <w:noWrap/>
            <w:vAlign w:val="center"/>
          </w:tcPr>
          <w:p w14:paraId="499A1B20" w14:textId="66CE1FE3"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r>
      <w:tr w:rsidR="00A07C4C" w:rsidRPr="00803540" w14:paraId="6CBEFEBC" w14:textId="77777777" w:rsidTr="00765672">
        <w:trPr>
          <w:trHeight w:val="945"/>
          <w:jc w:val="center"/>
        </w:trPr>
        <w:tc>
          <w:tcPr>
            <w:tcW w:w="474" w:type="pct"/>
            <w:vMerge/>
            <w:tcBorders>
              <w:top w:val="single" w:sz="4" w:space="0" w:color="auto"/>
              <w:left w:val="single" w:sz="4" w:space="0" w:color="auto"/>
              <w:bottom w:val="single" w:sz="4" w:space="0" w:color="auto"/>
              <w:right w:val="single" w:sz="4" w:space="0" w:color="auto"/>
            </w:tcBorders>
            <w:vAlign w:val="center"/>
            <w:hideMark/>
          </w:tcPr>
          <w:p w14:paraId="468EACE6"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rPr>
            </w:pPr>
          </w:p>
        </w:tc>
        <w:tc>
          <w:tcPr>
            <w:tcW w:w="71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A8BCFF0" w14:textId="34698464" w:rsidR="00865D18" w:rsidRPr="00803540" w:rsidRDefault="00865D18" w:rsidP="00396F95">
            <w:pPr>
              <w:spacing w:after="0" w:line="240" w:lineRule="auto"/>
              <w:rPr>
                <w:rFonts w:ascii="Times New Roman" w:eastAsia="Times New Roman" w:hAnsi="Times New Roman" w:cs="Times New Roman"/>
                <w:b/>
                <w:bCs/>
                <w:color w:val="000000"/>
                <w:sz w:val="24"/>
                <w:szCs w:val="24"/>
                <w:lang w:val="fr-CM"/>
              </w:rPr>
            </w:pPr>
            <w:r w:rsidRPr="00803540">
              <w:rPr>
                <w:rFonts w:ascii="Times New Roman" w:eastAsia="Times New Roman" w:hAnsi="Times New Roman" w:cs="Times New Roman"/>
                <w:b/>
                <w:bCs/>
                <w:color w:val="000000"/>
                <w:sz w:val="24"/>
                <w:szCs w:val="24"/>
                <w:lang w:val="fr-CM"/>
              </w:rPr>
              <w:t xml:space="preserve">Soutien aux 3 communes urbaines les plus propres en matière de lutte </w:t>
            </w:r>
            <w:r w:rsidR="008140AC" w:rsidRPr="00803540">
              <w:rPr>
                <w:rFonts w:ascii="Times New Roman" w:eastAsia="Times New Roman" w:hAnsi="Times New Roman" w:cs="Times New Roman"/>
                <w:b/>
                <w:bCs/>
                <w:color w:val="000000"/>
                <w:sz w:val="24"/>
                <w:szCs w:val="24"/>
                <w:lang w:val="fr-CM"/>
              </w:rPr>
              <w:t>anti vectorielle</w:t>
            </w:r>
            <w:r w:rsidRPr="00803540">
              <w:rPr>
                <w:rFonts w:ascii="Times New Roman" w:eastAsia="Times New Roman" w:hAnsi="Times New Roman" w:cs="Times New Roman"/>
                <w:b/>
                <w:bCs/>
                <w:color w:val="000000"/>
                <w:sz w:val="24"/>
                <w:szCs w:val="24"/>
                <w:lang w:val="fr-CM"/>
              </w:rPr>
              <w:t xml:space="preserve"> dans les zones à risque (champions)</w:t>
            </w:r>
          </w:p>
        </w:tc>
        <w:tc>
          <w:tcPr>
            <w:tcW w:w="668" w:type="pct"/>
            <w:tcBorders>
              <w:top w:val="nil"/>
              <w:left w:val="nil"/>
              <w:bottom w:val="single" w:sz="4" w:space="0" w:color="auto"/>
              <w:right w:val="single" w:sz="4" w:space="0" w:color="auto"/>
            </w:tcBorders>
            <w:shd w:val="clear" w:color="auto" w:fill="auto"/>
            <w:vAlign w:val="center"/>
            <w:hideMark/>
          </w:tcPr>
          <w:p w14:paraId="10B528F8" w14:textId="729C9EE9" w:rsidR="00865D18" w:rsidRPr="00803540" w:rsidRDefault="00865D18" w:rsidP="00396F95">
            <w:pPr>
              <w:spacing w:after="0" w:line="240" w:lineRule="auto"/>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Nombre de commune propres</w:t>
            </w:r>
          </w:p>
        </w:tc>
        <w:tc>
          <w:tcPr>
            <w:tcW w:w="50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0F17276"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rPr>
            </w:pPr>
            <w:r w:rsidRPr="00803540">
              <w:rPr>
                <w:rFonts w:ascii="Times New Roman" w:eastAsia="Times New Roman" w:hAnsi="Times New Roman" w:cs="Times New Roman"/>
                <w:b/>
                <w:bCs/>
                <w:color w:val="000000"/>
                <w:sz w:val="24"/>
                <w:szCs w:val="24"/>
              </w:rPr>
              <w:t>Images et rapports d'activités</w:t>
            </w:r>
          </w:p>
        </w:tc>
        <w:tc>
          <w:tcPr>
            <w:tcW w:w="481" w:type="pct"/>
            <w:vMerge/>
            <w:tcBorders>
              <w:top w:val="nil"/>
              <w:left w:val="single" w:sz="4" w:space="0" w:color="auto"/>
              <w:bottom w:val="single" w:sz="4" w:space="0" w:color="auto"/>
              <w:right w:val="single" w:sz="4" w:space="0" w:color="auto"/>
            </w:tcBorders>
            <w:vAlign w:val="center"/>
            <w:hideMark/>
          </w:tcPr>
          <w:p w14:paraId="19C0CD78"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760" w:type="pct"/>
            <w:tcBorders>
              <w:top w:val="nil"/>
              <w:left w:val="nil"/>
              <w:bottom w:val="single" w:sz="4" w:space="0" w:color="auto"/>
              <w:right w:val="single" w:sz="4" w:space="0" w:color="auto"/>
            </w:tcBorders>
            <w:shd w:val="clear" w:color="auto" w:fill="auto"/>
            <w:vAlign w:val="center"/>
            <w:hideMark/>
          </w:tcPr>
          <w:p w14:paraId="14973BB4"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MINHDU</w:t>
            </w:r>
          </w:p>
        </w:tc>
        <w:tc>
          <w:tcPr>
            <w:tcW w:w="530" w:type="pct"/>
            <w:tcBorders>
              <w:top w:val="nil"/>
              <w:left w:val="nil"/>
              <w:bottom w:val="single" w:sz="4" w:space="0" w:color="auto"/>
              <w:right w:val="single" w:sz="4" w:space="0" w:color="auto"/>
            </w:tcBorders>
            <w:shd w:val="clear" w:color="auto" w:fill="auto"/>
            <w:noWrap/>
            <w:vAlign w:val="center"/>
            <w:hideMark/>
          </w:tcPr>
          <w:p w14:paraId="08DA2A55" w14:textId="1600FCD3"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20 000 000</w:t>
            </w:r>
          </w:p>
        </w:tc>
        <w:tc>
          <w:tcPr>
            <w:tcW w:w="173" w:type="pct"/>
            <w:tcBorders>
              <w:top w:val="nil"/>
              <w:left w:val="nil"/>
              <w:bottom w:val="single" w:sz="4" w:space="0" w:color="auto"/>
              <w:right w:val="single" w:sz="4" w:space="0" w:color="auto"/>
            </w:tcBorders>
            <w:shd w:val="clear" w:color="auto" w:fill="7B7B7B" w:themeFill="accent3" w:themeFillShade="BF"/>
            <w:noWrap/>
            <w:vAlign w:val="center"/>
          </w:tcPr>
          <w:p w14:paraId="3496AC5D" w14:textId="33169A34"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7B7B7B" w:themeFill="accent3" w:themeFillShade="BF"/>
            <w:noWrap/>
            <w:vAlign w:val="center"/>
          </w:tcPr>
          <w:p w14:paraId="135F2914" w14:textId="08D6CA2B"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7B7B7B" w:themeFill="accent3" w:themeFillShade="BF"/>
            <w:noWrap/>
            <w:vAlign w:val="center"/>
          </w:tcPr>
          <w:p w14:paraId="44B7AE12" w14:textId="08503A3C"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7B7B7B" w:themeFill="accent3" w:themeFillShade="BF"/>
            <w:noWrap/>
            <w:vAlign w:val="center"/>
          </w:tcPr>
          <w:p w14:paraId="559DBF28" w14:textId="7B83BF56"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7B7B7B" w:themeFill="accent3" w:themeFillShade="BF"/>
            <w:noWrap/>
            <w:vAlign w:val="center"/>
          </w:tcPr>
          <w:p w14:paraId="1FBB3A79" w14:textId="4090511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r>
      <w:tr w:rsidR="00A07C4C" w:rsidRPr="00803540" w14:paraId="72D005AF" w14:textId="77777777" w:rsidTr="00765672">
        <w:trPr>
          <w:trHeight w:val="630"/>
          <w:jc w:val="center"/>
        </w:trPr>
        <w:tc>
          <w:tcPr>
            <w:tcW w:w="474"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63F56C6" w14:textId="658AEEE1" w:rsidR="00865D18" w:rsidRPr="00803540" w:rsidRDefault="00865D18" w:rsidP="00396F95">
            <w:pPr>
              <w:spacing w:after="0" w:line="240" w:lineRule="auto"/>
              <w:rPr>
                <w:rFonts w:ascii="Times New Roman" w:eastAsia="Times New Roman" w:hAnsi="Times New Roman" w:cs="Times New Roman"/>
                <w:b/>
                <w:bCs/>
                <w:color w:val="000000"/>
                <w:sz w:val="24"/>
                <w:szCs w:val="24"/>
                <w:lang w:val="fr-CM"/>
              </w:rPr>
            </w:pPr>
            <w:r w:rsidRPr="00803540">
              <w:rPr>
                <w:rFonts w:ascii="Times New Roman" w:eastAsia="Times New Roman" w:hAnsi="Times New Roman" w:cs="Times New Roman"/>
                <w:b/>
                <w:bCs/>
                <w:color w:val="000000"/>
                <w:sz w:val="24"/>
                <w:szCs w:val="24"/>
                <w:lang w:val="fr-CM"/>
              </w:rPr>
              <w:t xml:space="preserve">Renforcer le système de </w:t>
            </w:r>
            <w:r w:rsidR="008140AC" w:rsidRPr="00803540">
              <w:rPr>
                <w:rFonts w:ascii="Times New Roman" w:eastAsia="Times New Roman" w:hAnsi="Times New Roman" w:cs="Times New Roman"/>
                <w:b/>
                <w:bCs/>
                <w:color w:val="000000"/>
                <w:sz w:val="24"/>
                <w:szCs w:val="24"/>
                <w:lang w:val="fr-CM"/>
              </w:rPr>
              <w:t>préparation</w:t>
            </w:r>
            <w:r w:rsidRPr="00803540">
              <w:rPr>
                <w:rFonts w:ascii="Times New Roman" w:eastAsia="Times New Roman" w:hAnsi="Times New Roman" w:cs="Times New Roman"/>
                <w:b/>
                <w:bCs/>
                <w:color w:val="000000"/>
                <w:sz w:val="24"/>
                <w:szCs w:val="24"/>
                <w:lang w:val="fr-CM"/>
              </w:rPr>
              <w:t xml:space="preserve"> et de </w:t>
            </w:r>
            <w:r w:rsidRPr="00803540">
              <w:rPr>
                <w:rFonts w:ascii="Times New Roman" w:eastAsia="Times New Roman" w:hAnsi="Times New Roman" w:cs="Times New Roman"/>
                <w:b/>
                <w:bCs/>
                <w:color w:val="000000"/>
                <w:sz w:val="24"/>
                <w:szCs w:val="24"/>
                <w:lang w:val="fr-CM"/>
              </w:rPr>
              <w:lastRenderedPageBreak/>
              <w:t>reponse aux épidemies</w:t>
            </w:r>
          </w:p>
        </w:tc>
        <w:tc>
          <w:tcPr>
            <w:tcW w:w="71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6F0DA18" w14:textId="24D8014E" w:rsidR="00865D18" w:rsidRPr="00803540" w:rsidRDefault="00865D18" w:rsidP="00396F95">
            <w:pPr>
              <w:spacing w:after="0" w:line="240" w:lineRule="auto"/>
              <w:rPr>
                <w:rFonts w:ascii="Times New Roman" w:eastAsia="Times New Roman" w:hAnsi="Times New Roman" w:cs="Times New Roman"/>
                <w:b/>
                <w:bCs/>
                <w:color w:val="000000"/>
                <w:sz w:val="24"/>
                <w:szCs w:val="24"/>
                <w:lang w:val="fr-CM"/>
              </w:rPr>
            </w:pPr>
            <w:r w:rsidRPr="00803540">
              <w:rPr>
                <w:rFonts w:ascii="Times New Roman" w:eastAsia="Times New Roman" w:hAnsi="Times New Roman" w:cs="Times New Roman"/>
                <w:b/>
                <w:bCs/>
                <w:color w:val="000000"/>
                <w:sz w:val="24"/>
                <w:szCs w:val="24"/>
                <w:lang w:val="fr-CM"/>
              </w:rPr>
              <w:lastRenderedPageBreak/>
              <w:t xml:space="preserve">Elaboration des plans de </w:t>
            </w:r>
            <w:r w:rsidR="008140AC" w:rsidRPr="00803540">
              <w:rPr>
                <w:rFonts w:ascii="Times New Roman" w:eastAsia="Times New Roman" w:hAnsi="Times New Roman" w:cs="Times New Roman"/>
                <w:b/>
                <w:bCs/>
                <w:color w:val="000000"/>
                <w:sz w:val="24"/>
                <w:szCs w:val="24"/>
                <w:lang w:val="fr-CM"/>
              </w:rPr>
              <w:t>préparation</w:t>
            </w:r>
            <w:r w:rsidRPr="00803540">
              <w:rPr>
                <w:rFonts w:ascii="Times New Roman" w:eastAsia="Times New Roman" w:hAnsi="Times New Roman" w:cs="Times New Roman"/>
                <w:b/>
                <w:bCs/>
                <w:color w:val="000000"/>
                <w:sz w:val="24"/>
                <w:szCs w:val="24"/>
                <w:lang w:val="fr-CM"/>
              </w:rPr>
              <w:t xml:space="preserve"> annue</w:t>
            </w:r>
            <w:r w:rsidR="008140AC">
              <w:rPr>
                <w:rFonts w:ascii="Times New Roman" w:eastAsia="Times New Roman" w:hAnsi="Times New Roman" w:cs="Times New Roman"/>
                <w:b/>
                <w:bCs/>
                <w:color w:val="000000"/>
                <w:sz w:val="24"/>
                <w:szCs w:val="24"/>
                <w:lang w:val="fr-CM"/>
              </w:rPr>
              <w:t>l</w:t>
            </w:r>
            <w:r w:rsidRPr="00803540">
              <w:rPr>
                <w:rFonts w:ascii="Times New Roman" w:eastAsia="Times New Roman" w:hAnsi="Times New Roman" w:cs="Times New Roman"/>
                <w:b/>
                <w:bCs/>
                <w:color w:val="000000"/>
                <w:sz w:val="24"/>
                <w:szCs w:val="24"/>
                <w:lang w:val="fr-CM"/>
              </w:rPr>
              <w:t xml:space="preserve">, suivi- </w:t>
            </w:r>
            <w:r w:rsidR="008140AC" w:rsidRPr="00803540">
              <w:rPr>
                <w:rFonts w:ascii="Times New Roman" w:eastAsia="Times New Roman" w:hAnsi="Times New Roman" w:cs="Times New Roman"/>
                <w:b/>
                <w:bCs/>
                <w:color w:val="000000"/>
                <w:sz w:val="24"/>
                <w:szCs w:val="24"/>
                <w:lang w:val="fr-CM"/>
              </w:rPr>
              <w:t>évaluation</w:t>
            </w:r>
          </w:p>
        </w:tc>
        <w:tc>
          <w:tcPr>
            <w:tcW w:w="668" w:type="pct"/>
            <w:tcBorders>
              <w:top w:val="nil"/>
              <w:left w:val="nil"/>
              <w:bottom w:val="single" w:sz="4" w:space="0" w:color="auto"/>
              <w:right w:val="single" w:sz="4" w:space="0" w:color="auto"/>
            </w:tcBorders>
            <w:shd w:val="clear" w:color="auto" w:fill="auto"/>
            <w:vAlign w:val="center"/>
            <w:hideMark/>
          </w:tcPr>
          <w:p w14:paraId="10EBC7C7" w14:textId="3ABE92D1" w:rsidR="00865D18" w:rsidRPr="00803540" w:rsidRDefault="00865D18" w:rsidP="00396F95">
            <w:pPr>
              <w:spacing w:after="0" w:line="240" w:lineRule="auto"/>
              <w:rPr>
                <w:rFonts w:ascii="Times New Roman" w:eastAsia="Times New Roman" w:hAnsi="Times New Roman" w:cs="Times New Roman"/>
                <w:color w:val="000000"/>
                <w:sz w:val="24"/>
                <w:szCs w:val="24"/>
                <w:lang w:val="fr-CM"/>
              </w:rPr>
            </w:pPr>
            <w:r w:rsidRPr="00803540">
              <w:rPr>
                <w:rFonts w:ascii="Times New Roman" w:eastAsia="Times New Roman" w:hAnsi="Times New Roman" w:cs="Times New Roman"/>
                <w:color w:val="000000"/>
                <w:sz w:val="24"/>
                <w:szCs w:val="24"/>
                <w:lang w:val="fr-CM"/>
              </w:rPr>
              <w:t xml:space="preserve">Taux de mise en </w:t>
            </w:r>
            <w:r w:rsidR="008140AC" w:rsidRPr="00803540">
              <w:rPr>
                <w:rFonts w:ascii="Times New Roman" w:eastAsia="Times New Roman" w:hAnsi="Times New Roman" w:cs="Times New Roman"/>
                <w:color w:val="000000"/>
                <w:sz w:val="24"/>
                <w:szCs w:val="24"/>
                <w:lang w:val="fr-CM"/>
              </w:rPr>
              <w:t>œuvre</w:t>
            </w:r>
            <w:r w:rsidRPr="00803540">
              <w:rPr>
                <w:rFonts w:ascii="Times New Roman" w:eastAsia="Times New Roman" w:hAnsi="Times New Roman" w:cs="Times New Roman"/>
                <w:color w:val="000000"/>
                <w:sz w:val="24"/>
                <w:szCs w:val="24"/>
                <w:lang w:val="fr-CM"/>
              </w:rPr>
              <w:t xml:space="preserve"> des plans</w:t>
            </w:r>
          </w:p>
        </w:tc>
        <w:tc>
          <w:tcPr>
            <w:tcW w:w="50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05BD6EA" w14:textId="4698422C" w:rsidR="00865D18" w:rsidRPr="00803540" w:rsidRDefault="00865D18" w:rsidP="00396F95">
            <w:pPr>
              <w:spacing w:after="0" w:line="240" w:lineRule="auto"/>
              <w:rPr>
                <w:rFonts w:ascii="Times New Roman" w:eastAsia="Times New Roman" w:hAnsi="Times New Roman" w:cs="Times New Roman"/>
                <w:b/>
                <w:bCs/>
                <w:color w:val="000000"/>
                <w:sz w:val="24"/>
                <w:szCs w:val="24"/>
                <w:lang w:val="fr-CM"/>
              </w:rPr>
            </w:pPr>
            <w:r w:rsidRPr="00803540">
              <w:rPr>
                <w:rFonts w:ascii="Times New Roman" w:eastAsia="Times New Roman" w:hAnsi="Times New Roman" w:cs="Times New Roman"/>
                <w:b/>
                <w:bCs/>
                <w:color w:val="000000"/>
                <w:sz w:val="24"/>
                <w:szCs w:val="24"/>
                <w:lang w:val="fr-CM"/>
              </w:rPr>
              <w:t xml:space="preserve">rapport de </w:t>
            </w:r>
            <w:r w:rsidR="008140AC" w:rsidRPr="00803540">
              <w:rPr>
                <w:rFonts w:ascii="Times New Roman" w:eastAsia="Times New Roman" w:hAnsi="Times New Roman" w:cs="Times New Roman"/>
                <w:b/>
                <w:bCs/>
                <w:color w:val="000000"/>
                <w:sz w:val="24"/>
                <w:szCs w:val="24"/>
                <w:lang w:val="fr-CM"/>
              </w:rPr>
              <w:t>réunion</w:t>
            </w:r>
            <w:r w:rsidRPr="00803540">
              <w:rPr>
                <w:rFonts w:ascii="Times New Roman" w:eastAsia="Times New Roman" w:hAnsi="Times New Roman" w:cs="Times New Roman"/>
                <w:b/>
                <w:bCs/>
                <w:color w:val="000000"/>
                <w:sz w:val="24"/>
                <w:szCs w:val="24"/>
                <w:lang w:val="fr-CM"/>
              </w:rPr>
              <w:t xml:space="preserve"> de suivi</w:t>
            </w:r>
          </w:p>
        </w:tc>
        <w:tc>
          <w:tcPr>
            <w:tcW w:w="481" w:type="pct"/>
            <w:vMerge/>
            <w:tcBorders>
              <w:top w:val="nil"/>
              <w:left w:val="single" w:sz="4" w:space="0" w:color="auto"/>
              <w:bottom w:val="single" w:sz="4" w:space="0" w:color="auto"/>
              <w:right w:val="single" w:sz="4" w:space="0" w:color="auto"/>
            </w:tcBorders>
            <w:vAlign w:val="center"/>
            <w:hideMark/>
          </w:tcPr>
          <w:p w14:paraId="1E509CA3"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lang w:val="fr-CM"/>
              </w:rPr>
            </w:pPr>
          </w:p>
        </w:tc>
        <w:tc>
          <w:tcPr>
            <w:tcW w:w="760" w:type="pct"/>
            <w:tcBorders>
              <w:top w:val="nil"/>
              <w:left w:val="nil"/>
              <w:bottom w:val="single" w:sz="4" w:space="0" w:color="auto"/>
              <w:right w:val="single" w:sz="4" w:space="0" w:color="auto"/>
            </w:tcBorders>
            <w:shd w:val="clear" w:color="auto" w:fill="auto"/>
            <w:vAlign w:val="center"/>
            <w:hideMark/>
          </w:tcPr>
          <w:p w14:paraId="1595D396"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CERPLE/MINSANTE/DLMEP</w:t>
            </w:r>
          </w:p>
        </w:tc>
        <w:tc>
          <w:tcPr>
            <w:tcW w:w="530" w:type="pct"/>
            <w:tcBorders>
              <w:top w:val="nil"/>
              <w:left w:val="nil"/>
              <w:bottom w:val="single" w:sz="4" w:space="0" w:color="auto"/>
              <w:right w:val="single" w:sz="4" w:space="0" w:color="auto"/>
            </w:tcBorders>
            <w:shd w:val="clear" w:color="auto" w:fill="auto"/>
            <w:noWrap/>
            <w:vAlign w:val="center"/>
            <w:hideMark/>
          </w:tcPr>
          <w:p w14:paraId="2FE2E813" w14:textId="5E915D90"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44 800 000</w:t>
            </w:r>
          </w:p>
        </w:tc>
        <w:tc>
          <w:tcPr>
            <w:tcW w:w="173" w:type="pct"/>
            <w:tcBorders>
              <w:top w:val="nil"/>
              <w:left w:val="nil"/>
              <w:bottom w:val="single" w:sz="4" w:space="0" w:color="auto"/>
              <w:right w:val="single" w:sz="4" w:space="0" w:color="auto"/>
            </w:tcBorders>
            <w:shd w:val="clear" w:color="auto" w:fill="FFC000"/>
            <w:noWrap/>
            <w:vAlign w:val="center"/>
          </w:tcPr>
          <w:p w14:paraId="2EEDFECA" w14:textId="38A3939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FFC000"/>
            <w:noWrap/>
            <w:vAlign w:val="center"/>
          </w:tcPr>
          <w:p w14:paraId="7B5455B5" w14:textId="18957483"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FFC000"/>
            <w:noWrap/>
            <w:vAlign w:val="center"/>
          </w:tcPr>
          <w:p w14:paraId="6D690826" w14:textId="0B6764DF"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FFC000"/>
            <w:noWrap/>
            <w:vAlign w:val="center"/>
          </w:tcPr>
          <w:p w14:paraId="716A7C55" w14:textId="551B17A8"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FFC000"/>
            <w:noWrap/>
            <w:vAlign w:val="center"/>
          </w:tcPr>
          <w:p w14:paraId="1D30C3B0" w14:textId="6A18D11C"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r>
      <w:tr w:rsidR="00A07C4C" w:rsidRPr="00803540" w14:paraId="32894394" w14:textId="77777777" w:rsidTr="00765672">
        <w:trPr>
          <w:trHeight w:val="630"/>
          <w:jc w:val="center"/>
        </w:trPr>
        <w:tc>
          <w:tcPr>
            <w:tcW w:w="474" w:type="pct"/>
            <w:vMerge/>
            <w:tcBorders>
              <w:top w:val="single" w:sz="4" w:space="0" w:color="auto"/>
              <w:left w:val="single" w:sz="4" w:space="0" w:color="auto"/>
              <w:bottom w:val="single" w:sz="4" w:space="0" w:color="auto"/>
              <w:right w:val="single" w:sz="4" w:space="0" w:color="auto"/>
            </w:tcBorders>
            <w:vAlign w:val="center"/>
            <w:hideMark/>
          </w:tcPr>
          <w:p w14:paraId="3177071B"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rPr>
            </w:pPr>
          </w:p>
        </w:tc>
        <w:tc>
          <w:tcPr>
            <w:tcW w:w="71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E586C74"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lang w:val="fr-CM"/>
              </w:rPr>
            </w:pPr>
            <w:r w:rsidRPr="00803540">
              <w:rPr>
                <w:rFonts w:ascii="Times New Roman" w:eastAsia="Times New Roman" w:hAnsi="Times New Roman" w:cs="Times New Roman"/>
                <w:b/>
                <w:bCs/>
                <w:color w:val="000000"/>
                <w:sz w:val="24"/>
                <w:szCs w:val="24"/>
                <w:lang w:val="fr-CM"/>
              </w:rPr>
              <w:t>Formation/recyclage des EIIR des DS en épidémie et à risque</w:t>
            </w:r>
          </w:p>
        </w:tc>
        <w:tc>
          <w:tcPr>
            <w:tcW w:w="668" w:type="pct"/>
            <w:tcBorders>
              <w:top w:val="nil"/>
              <w:left w:val="nil"/>
              <w:bottom w:val="single" w:sz="4" w:space="0" w:color="auto"/>
              <w:right w:val="single" w:sz="4" w:space="0" w:color="auto"/>
            </w:tcBorders>
            <w:shd w:val="clear" w:color="auto" w:fill="auto"/>
            <w:vAlign w:val="center"/>
            <w:hideMark/>
          </w:tcPr>
          <w:p w14:paraId="61456938" w14:textId="77777777" w:rsidR="00865D18" w:rsidRPr="00803540" w:rsidRDefault="00865D18" w:rsidP="00396F95">
            <w:pPr>
              <w:spacing w:after="0" w:line="240" w:lineRule="auto"/>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Nombre d'EIIR habilitées/recyclées</w:t>
            </w:r>
          </w:p>
        </w:tc>
        <w:tc>
          <w:tcPr>
            <w:tcW w:w="50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EE26355"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lang w:val="fr-CM"/>
              </w:rPr>
            </w:pPr>
            <w:r w:rsidRPr="00803540">
              <w:rPr>
                <w:rFonts w:ascii="Times New Roman" w:eastAsia="Times New Roman" w:hAnsi="Times New Roman" w:cs="Times New Roman"/>
                <w:b/>
                <w:bCs/>
                <w:color w:val="000000"/>
                <w:sz w:val="24"/>
                <w:szCs w:val="24"/>
                <w:lang w:val="fr-CM"/>
              </w:rPr>
              <w:t>fiches de présence et rapport des ateliers</w:t>
            </w:r>
          </w:p>
        </w:tc>
        <w:tc>
          <w:tcPr>
            <w:tcW w:w="481" w:type="pct"/>
            <w:vMerge/>
            <w:tcBorders>
              <w:top w:val="nil"/>
              <w:left w:val="single" w:sz="4" w:space="0" w:color="auto"/>
              <w:bottom w:val="single" w:sz="4" w:space="0" w:color="auto"/>
              <w:right w:val="single" w:sz="4" w:space="0" w:color="auto"/>
            </w:tcBorders>
            <w:vAlign w:val="center"/>
            <w:hideMark/>
          </w:tcPr>
          <w:p w14:paraId="0E09937E"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lang w:val="fr-CM"/>
              </w:rPr>
            </w:pPr>
          </w:p>
        </w:tc>
        <w:tc>
          <w:tcPr>
            <w:tcW w:w="760" w:type="pct"/>
            <w:tcBorders>
              <w:top w:val="nil"/>
              <w:left w:val="nil"/>
              <w:bottom w:val="single" w:sz="4" w:space="0" w:color="auto"/>
              <w:right w:val="single" w:sz="4" w:space="0" w:color="auto"/>
            </w:tcBorders>
            <w:shd w:val="clear" w:color="auto" w:fill="auto"/>
            <w:vAlign w:val="center"/>
            <w:hideMark/>
          </w:tcPr>
          <w:p w14:paraId="206BF38F"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DRSP ET PARTENAIRES</w:t>
            </w:r>
          </w:p>
        </w:tc>
        <w:tc>
          <w:tcPr>
            <w:tcW w:w="530" w:type="pct"/>
            <w:tcBorders>
              <w:top w:val="nil"/>
              <w:left w:val="nil"/>
              <w:bottom w:val="single" w:sz="4" w:space="0" w:color="auto"/>
              <w:right w:val="single" w:sz="4" w:space="0" w:color="auto"/>
            </w:tcBorders>
            <w:shd w:val="clear" w:color="auto" w:fill="auto"/>
            <w:noWrap/>
            <w:vAlign w:val="center"/>
            <w:hideMark/>
          </w:tcPr>
          <w:p w14:paraId="686B83EC" w14:textId="08999A7F"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225 000 000</w:t>
            </w:r>
          </w:p>
        </w:tc>
        <w:tc>
          <w:tcPr>
            <w:tcW w:w="173" w:type="pct"/>
            <w:tcBorders>
              <w:top w:val="nil"/>
              <w:left w:val="nil"/>
              <w:bottom w:val="single" w:sz="4" w:space="0" w:color="auto"/>
              <w:right w:val="single" w:sz="4" w:space="0" w:color="auto"/>
            </w:tcBorders>
            <w:shd w:val="clear" w:color="auto" w:fill="FFC000"/>
            <w:noWrap/>
            <w:vAlign w:val="center"/>
          </w:tcPr>
          <w:p w14:paraId="7FB0DFCE" w14:textId="7FD87483"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FFC000"/>
            <w:noWrap/>
            <w:vAlign w:val="center"/>
          </w:tcPr>
          <w:p w14:paraId="3F86D154" w14:textId="108CAD13"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FFC000"/>
            <w:noWrap/>
            <w:vAlign w:val="center"/>
          </w:tcPr>
          <w:p w14:paraId="32196825" w14:textId="4C7DC8C9"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FFC000"/>
            <w:noWrap/>
            <w:vAlign w:val="center"/>
          </w:tcPr>
          <w:p w14:paraId="13BD2B1C" w14:textId="249D9585"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FFC000"/>
            <w:noWrap/>
            <w:vAlign w:val="center"/>
          </w:tcPr>
          <w:p w14:paraId="5B2B9894" w14:textId="7661E510"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r>
      <w:tr w:rsidR="00A07C4C" w:rsidRPr="00803540" w14:paraId="2134F1AA" w14:textId="77777777" w:rsidTr="00765672">
        <w:trPr>
          <w:trHeight w:val="630"/>
          <w:jc w:val="center"/>
        </w:trPr>
        <w:tc>
          <w:tcPr>
            <w:tcW w:w="474" w:type="pct"/>
            <w:vMerge/>
            <w:tcBorders>
              <w:top w:val="single" w:sz="4" w:space="0" w:color="auto"/>
              <w:left w:val="single" w:sz="4" w:space="0" w:color="auto"/>
              <w:bottom w:val="single" w:sz="4" w:space="0" w:color="auto"/>
              <w:right w:val="single" w:sz="4" w:space="0" w:color="auto"/>
            </w:tcBorders>
            <w:vAlign w:val="center"/>
            <w:hideMark/>
          </w:tcPr>
          <w:p w14:paraId="56F24820"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rPr>
            </w:pPr>
          </w:p>
        </w:tc>
        <w:tc>
          <w:tcPr>
            <w:tcW w:w="71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7C5D8C8"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lang w:val="fr-CM"/>
              </w:rPr>
            </w:pPr>
            <w:r w:rsidRPr="00803540">
              <w:rPr>
                <w:rFonts w:ascii="Times New Roman" w:eastAsia="Times New Roman" w:hAnsi="Times New Roman" w:cs="Times New Roman"/>
                <w:b/>
                <w:bCs/>
                <w:color w:val="000000"/>
                <w:sz w:val="24"/>
                <w:szCs w:val="24"/>
                <w:lang w:val="fr-CM"/>
              </w:rPr>
              <w:t>Mise en place d'un fond d'urgence aux regions pour la gestion des EIIR</w:t>
            </w:r>
          </w:p>
        </w:tc>
        <w:tc>
          <w:tcPr>
            <w:tcW w:w="668" w:type="pct"/>
            <w:tcBorders>
              <w:top w:val="nil"/>
              <w:left w:val="nil"/>
              <w:bottom w:val="single" w:sz="4" w:space="0" w:color="auto"/>
              <w:right w:val="single" w:sz="4" w:space="0" w:color="auto"/>
            </w:tcBorders>
            <w:shd w:val="clear" w:color="auto" w:fill="auto"/>
            <w:vAlign w:val="center"/>
            <w:hideMark/>
          </w:tcPr>
          <w:p w14:paraId="6C1A2C5F" w14:textId="77777777" w:rsidR="00865D18" w:rsidRPr="00803540" w:rsidRDefault="00865D18" w:rsidP="00396F95">
            <w:pPr>
              <w:spacing w:after="0" w:line="240" w:lineRule="auto"/>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Montant disponible alloué</w:t>
            </w:r>
          </w:p>
        </w:tc>
        <w:tc>
          <w:tcPr>
            <w:tcW w:w="50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3252FCC"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lang w:val="fr-CM"/>
              </w:rPr>
            </w:pPr>
            <w:r w:rsidRPr="00803540">
              <w:rPr>
                <w:rFonts w:ascii="Times New Roman" w:eastAsia="Times New Roman" w:hAnsi="Times New Roman" w:cs="Times New Roman"/>
                <w:b/>
                <w:bCs/>
                <w:color w:val="000000"/>
                <w:sz w:val="24"/>
                <w:szCs w:val="24"/>
                <w:lang w:val="fr-CM"/>
              </w:rPr>
              <w:t>Rapport d'enquête, fiches de décharge</w:t>
            </w:r>
          </w:p>
        </w:tc>
        <w:tc>
          <w:tcPr>
            <w:tcW w:w="481" w:type="pct"/>
            <w:vMerge/>
            <w:tcBorders>
              <w:top w:val="nil"/>
              <w:left w:val="single" w:sz="4" w:space="0" w:color="auto"/>
              <w:bottom w:val="single" w:sz="4" w:space="0" w:color="auto"/>
              <w:right w:val="single" w:sz="4" w:space="0" w:color="auto"/>
            </w:tcBorders>
            <w:vAlign w:val="center"/>
            <w:hideMark/>
          </w:tcPr>
          <w:p w14:paraId="04A7858C"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lang w:val="fr-CM"/>
              </w:rPr>
            </w:pPr>
          </w:p>
        </w:tc>
        <w:tc>
          <w:tcPr>
            <w:tcW w:w="760" w:type="pct"/>
            <w:tcBorders>
              <w:top w:val="nil"/>
              <w:left w:val="nil"/>
              <w:bottom w:val="single" w:sz="4" w:space="0" w:color="auto"/>
              <w:right w:val="single" w:sz="4" w:space="0" w:color="auto"/>
            </w:tcBorders>
            <w:shd w:val="clear" w:color="auto" w:fill="auto"/>
            <w:vAlign w:val="center"/>
            <w:hideMark/>
          </w:tcPr>
          <w:p w14:paraId="29BAF692"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DLMEP/PEV</w:t>
            </w:r>
          </w:p>
        </w:tc>
        <w:tc>
          <w:tcPr>
            <w:tcW w:w="530" w:type="pct"/>
            <w:tcBorders>
              <w:top w:val="nil"/>
              <w:left w:val="nil"/>
              <w:bottom w:val="single" w:sz="4" w:space="0" w:color="auto"/>
              <w:right w:val="single" w:sz="4" w:space="0" w:color="auto"/>
            </w:tcBorders>
            <w:shd w:val="clear" w:color="auto" w:fill="auto"/>
            <w:noWrap/>
            <w:vAlign w:val="center"/>
            <w:hideMark/>
          </w:tcPr>
          <w:p w14:paraId="0492070D" w14:textId="3AFDD795"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360 000 000</w:t>
            </w:r>
          </w:p>
        </w:tc>
        <w:tc>
          <w:tcPr>
            <w:tcW w:w="173" w:type="pct"/>
            <w:tcBorders>
              <w:top w:val="nil"/>
              <w:left w:val="nil"/>
              <w:bottom w:val="single" w:sz="4" w:space="0" w:color="auto"/>
              <w:right w:val="single" w:sz="4" w:space="0" w:color="auto"/>
            </w:tcBorders>
            <w:shd w:val="clear" w:color="auto" w:fill="FFC000"/>
            <w:noWrap/>
            <w:vAlign w:val="center"/>
          </w:tcPr>
          <w:p w14:paraId="71252030" w14:textId="4CC3D6E8"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FFC000"/>
            <w:noWrap/>
            <w:vAlign w:val="center"/>
          </w:tcPr>
          <w:p w14:paraId="3850C08F" w14:textId="40530A6D"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FFC000"/>
            <w:noWrap/>
            <w:vAlign w:val="center"/>
          </w:tcPr>
          <w:p w14:paraId="0CF7EFD1" w14:textId="19C54775"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FFC000"/>
            <w:noWrap/>
            <w:vAlign w:val="center"/>
          </w:tcPr>
          <w:p w14:paraId="1EB7CB71" w14:textId="058350F4"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FFC000"/>
            <w:noWrap/>
            <w:vAlign w:val="center"/>
          </w:tcPr>
          <w:p w14:paraId="0C046F77" w14:textId="2DFAB1CA"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r>
      <w:tr w:rsidR="00A07C4C" w:rsidRPr="00803540" w14:paraId="02A584E7" w14:textId="77777777" w:rsidTr="00765672">
        <w:trPr>
          <w:trHeight w:val="945"/>
          <w:jc w:val="center"/>
        </w:trPr>
        <w:tc>
          <w:tcPr>
            <w:tcW w:w="474" w:type="pct"/>
            <w:vMerge/>
            <w:tcBorders>
              <w:top w:val="single" w:sz="4" w:space="0" w:color="auto"/>
              <w:left w:val="single" w:sz="4" w:space="0" w:color="auto"/>
              <w:bottom w:val="single" w:sz="4" w:space="0" w:color="auto"/>
              <w:right w:val="single" w:sz="4" w:space="0" w:color="auto"/>
            </w:tcBorders>
            <w:vAlign w:val="center"/>
            <w:hideMark/>
          </w:tcPr>
          <w:p w14:paraId="0727BA89"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rPr>
            </w:pPr>
          </w:p>
        </w:tc>
        <w:tc>
          <w:tcPr>
            <w:tcW w:w="71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A2BE0F4"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lang w:val="fr-CM"/>
              </w:rPr>
            </w:pPr>
            <w:r w:rsidRPr="00803540">
              <w:rPr>
                <w:rFonts w:ascii="Times New Roman" w:eastAsia="Times New Roman" w:hAnsi="Times New Roman" w:cs="Times New Roman"/>
                <w:b/>
                <w:bCs/>
                <w:color w:val="000000"/>
                <w:sz w:val="24"/>
                <w:szCs w:val="24"/>
                <w:lang w:val="fr-CM"/>
              </w:rPr>
              <w:t>Renforcement des capacités des CTD et des sectoriels sur l'appropriation du plan strategique de lutte contre les épidemies</w:t>
            </w:r>
          </w:p>
        </w:tc>
        <w:tc>
          <w:tcPr>
            <w:tcW w:w="668" w:type="pct"/>
            <w:tcBorders>
              <w:top w:val="nil"/>
              <w:left w:val="nil"/>
              <w:bottom w:val="single" w:sz="4" w:space="0" w:color="auto"/>
              <w:right w:val="single" w:sz="4" w:space="0" w:color="auto"/>
            </w:tcBorders>
            <w:shd w:val="clear" w:color="auto" w:fill="auto"/>
            <w:vAlign w:val="center"/>
            <w:hideMark/>
          </w:tcPr>
          <w:p w14:paraId="2061B98C" w14:textId="77777777" w:rsidR="00865D18" w:rsidRPr="00803540" w:rsidRDefault="00865D18" w:rsidP="00396F95">
            <w:pPr>
              <w:spacing w:after="0" w:line="240" w:lineRule="auto"/>
              <w:rPr>
                <w:rFonts w:ascii="Times New Roman" w:eastAsia="Times New Roman" w:hAnsi="Times New Roman" w:cs="Times New Roman"/>
                <w:color w:val="000000"/>
                <w:sz w:val="24"/>
                <w:szCs w:val="24"/>
                <w:lang w:val="fr-CM"/>
              </w:rPr>
            </w:pPr>
            <w:r w:rsidRPr="00803540">
              <w:rPr>
                <w:rFonts w:ascii="Times New Roman" w:eastAsia="Times New Roman" w:hAnsi="Times New Roman" w:cs="Times New Roman"/>
                <w:color w:val="000000"/>
                <w:sz w:val="24"/>
                <w:szCs w:val="24"/>
                <w:lang w:val="fr-CM"/>
              </w:rPr>
              <w:t>Nombre de CTD ayant planifiés les activités liées à la Fièvre Jaune dans leur plan de travail</w:t>
            </w:r>
          </w:p>
        </w:tc>
        <w:tc>
          <w:tcPr>
            <w:tcW w:w="50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017FF95"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lang w:val="fr-CM"/>
              </w:rPr>
            </w:pPr>
            <w:r w:rsidRPr="00803540">
              <w:rPr>
                <w:rFonts w:ascii="Times New Roman" w:eastAsia="Times New Roman" w:hAnsi="Times New Roman" w:cs="Times New Roman"/>
                <w:b/>
                <w:bCs/>
                <w:color w:val="000000"/>
                <w:sz w:val="24"/>
                <w:szCs w:val="24"/>
                <w:lang w:val="fr-CM"/>
              </w:rPr>
              <w:t>Plan de campagnes des CTD</w:t>
            </w:r>
          </w:p>
        </w:tc>
        <w:tc>
          <w:tcPr>
            <w:tcW w:w="481" w:type="pct"/>
            <w:vMerge/>
            <w:tcBorders>
              <w:top w:val="nil"/>
              <w:left w:val="single" w:sz="4" w:space="0" w:color="auto"/>
              <w:bottom w:val="single" w:sz="4" w:space="0" w:color="auto"/>
              <w:right w:val="single" w:sz="4" w:space="0" w:color="auto"/>
            </w:tcBorders>
            <w:vAlign w:val="center"/>
            <w:hideMark/>
          </w:tcPr>
          <w:p w14:paraId="13B4DB29"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lang w:val="fr-CM"/>
              </w:rPr>
            </w:pPr>
          </w:p>
        </w:tc>
        <w:tc>
          <w:tcPr>
            <w:tcW w:w="760" w:type="pct"/>
            <w:tcBorders>
              <w:top w:val="nil"/>
              <w:left w:val="nil"/>
              <w:bottom w:val="single" w:sz="4" w:space="0" w:color="auto"/>
              <w:right w:val="single" w:sz="4" w:space="0" w:color="auto"/>
            </w:tcBorders>
            <w:shd w:val="clear" w:color="auto" w:fill="auto"/>
            <w:vAlign w:val="center"/>
            <w:hideMark/>
          </w:tcPr>
          <w:p w14:paraId="1C487A2E"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CERPLE/MINSANTE/DLMEP</w:t>
            </w:r>
          </w:p>
        </w:tc>
        <w:tc>
          <w:tcPr>
            <w:tcW w:w="530" w:type="pct"/>
            <w:tcBorders>
              <w:top w:val="nil"/>
              <w:left w:val="nil"/>
              <w:bottom w:val="single" w:sz="4" w:space="0" w:color="auto"/>
              <w:right w:val="single" w:sz="4" w:space="0" w:color="auto"/>
            </w:tcBorders>
            <w:shd w:val="clear" w:color="auto" w:fill="auto"/>
            <w:noWrap/>
            <w:vAlign w:val="center"/>
            <w:hideMark/>
          </w:tcPr>
          <w:p w14:paraId="2383F8BA" w14:textId="535990A0"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81 600 000</w:t>
            </w:r>
          </w:p>
        </w:tc>
        <w:tc>
          <w:tcPr>
            <w:tcW w:w="173" w:type="pct"/>
            <w:tcBorders>
              <w:top w:val="nil"/>
              <w:left w:val="nil"/>
              <w:bottom w:val="single" w:sz="4" w:space="0" w:color="auto"/>
              <w:right w:val="single" w:sz="4" w:space="0" w:color="auto"/>
            </w:tcBorders>
            <w:shd w:val="clear" w:color="auto" w:fill="FFC000"/>
            <w:noWrap/>
            <w:vAlign w:val="center"/>
          </w:tcPr>
          <w:p w14:paraId="18E9AC06" w14:textId="2BBC2DDD"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FFC000"/>
            <w:noWrap/>
            <w:vAlign w:val="center"/>
          </w:tcPr>
          <w:p w14:paraId="57791B59" w14:textId="5F53C512"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FFC000"/>
            <w:noWrap/>
            <w:vAlign w:val="center"/>
          </w:tcPr>
          <w:p w14:paraId="5C1B15DF" w14:textId="21B2B19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FFC000"/>
            <w:noWrap/>
            <w:vAlign w:val="center"/>
          </w:tcPr>
          <w:p w14:paraId="16230579" w14:textId="11D7DFD5"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FFC000"/>
            <w:noWrap/>
            <w:vAlign w:val="center"/>
          </w:tcPr>
          <w:p w14:paraId="5895B74A" w14:textId="10185DEC"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r>
      <w:tr w:rsidR="00A07C4C" w:rsidRPr="00803540" w14:paraId="65B7724A" w14:textId="77777777" w:rsidTr="00765672">
        <w:trPr>
          <w:trHeight w:val="630"/>
          <w:jc w:val="center"/>
        </w:trPr>
        <w:tc>
          <w:tcPr>
            <w:tcW w:w="474"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2E83E6D" w14:textId="2E0E276A" w:rsidR="00865D18" w:rsidRPr="00803540" w:rsidRDefault="00865D18" w:rsidP="00396F95">
            <w:pPr>
              <w:spacing w:after="0" w:line="240" w:lineRule="auto"/>
              <w:rPr>
                <w:rFonts w:ascii="Times New Roman" w:eastAsia="Times New Roman" w:hAnsi="Times New Roman" w:cs="Times New Roman"/>
                <w:b/>
                <w:bCs/>
                <w:color w:val="000000"/>
                <w:sz w:val="24"/>
                <w:szCs w:val="24"/>
                <w:lang w:val="fr-CM"/>
              </w:rPr>
            </w:pPr>
            <w:r w:rsidRPr="00803540">
              <w:rPr>
                <w:rFonts w:ascii="Times New Roman" w:eastAsia="Times New Roman" w:hAnsi="Times New Roman" w:cs="Times New Roman"/>
                <w:b/>
                <w:bCs/>
                <w:color w:val="000000"/>
                <w:sz w:val="24"/>
                <w:szCs w:val="24"/>
                <w:lang w:val="fr-CM"/>
              </w:rPr>
              <w:t>Renforcer les capacités de détection et de notificatio</w:t>
            </w:r>
            <w:r w:rsidRPr="00803540">
              <w:rPr>
                <w:rFonts w:ascii="Times New Roman" w:eastAsia="Times New Roman" w:hAnsi="Times New Roman" w:cs="Times New Roman"/>
                <w:b/>
                <w:bCs/>
                <w:color w:val="000000"/>
                <w:sz w:val="24"/>
                <w:szCs w:val="24"/>
                <w:lang w:val="fr-CM"/>
              </w:rPr>
              <w:lastRenderedPageBreak/>
              <w:t>n précoces des cas et flambées de FJ à tous les niveaux</w:t>
            </w:r>
          </w:p>
        </w:tc>
        <w:tc>
          <w:tcPr>
            <w:tcW w:w="71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2AFB165"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lang w:val="fr-CM"/>
              </w:rPr>
            </w:pPr>
            <w:r w:rsidRPr="00803540">
              <w:rPr>
                <w:rFonts w:ascii="Times New Roman" w:eastAsia="Times New Roman" w:hAnsi="Times New Roman" w:cs="Times New Roman"/>
                <w:b/>
                <w:bCs/>
                <w:color w:val="000000"/>
                <w:sz w:val="24"/>
                <w:szCs w:val="24"/>
                <w:lang w:val="fr-CM"/>
              </w:rPr>
              <w:lastRenderedPageBreak/>
              <w:t>Acquisition des reactifs de laboratoires pour le diagnostic des cas au laboratoire</w:t>
            </w:r>
          </w:p>
        </w:tc>
        <w:tc>
          <w:tcPr>
            <w:tcW w:w="668" w:type="pct"/>
            <w:tcBorders>
              <w:top w:val="nil"/>
              <w:left w:val="nil"/>
              <w:bottom w:val="single" w:sz="4" w:space="0" w:color="auto"/>
              <w:right w:val="single" w:sz="4" w:space="0" w:color="auto"/>
            </w:tcBorders>
            <w:shd w:val="clear" w:color="auto" w:fill="auto"/>
            <w:vAlign w:val="center"/>
            <w:hideMark/>
          </w:tcPr>
          <w:p w14:paraId="69353958" w14:textId="77777777" w:rsidR="00865D18" w:rsidRPr="00803540" w:rsidRDefault="00865D18" w:rsidP="00396F95">
            <w:pPr>
              <w:spacing w:after="0" w:line="240" w:lineRule="auto"/>
              <w:rPr>
                <w:rFonts w:ascii="Times New Roman" w:eastAsia="Times New Roman" w:hAnsi="Times New Roman" w:cs="Times New Roman"/>
                <w:color w:val="000000"/>
                <w:sz w:val="24"/>
                <w:szCs w:val="24"/>
                <w:lang w:val="fr-CM"/>
              </w:rPr>
            </w:pPr>
            <w:r w:rsidRPr="00803540">
              <w:rPr>
                <w:rFonts w:ascii="Times New Roman" w:eastAsia="Times New Roman" w:hAnsi="Times New Roman" w:cs="Times New Roman"/>
                <w:color w:val="000000"/>
                <w:sz w:val="24"/>
                <w:szCs w:val="24"/>
                <w:lang w:val="fr-CM"/>
              </w:rPr>
              <w:t>Couverture des besoins en reactifs de moins de 80%</w:t>
            </w:r>
          </w:p>
        </w:tc>
        <w:tc>
          <w:tcPr>
            <w:tcW w:w="50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9E5D403" w14:textId="79A79573" w:rsidR="00865D18" w:rsidRPr="00803540" w:rsidRDefault="008140AC" w:rsidP="00396F95">
            <w:pPr>
              <w:spacing w:after="0" w:line="240" w:lineRule="auto"/>
              <w:rPr>
                <w:rFonts w:ascii="Times New Roman" w:eastAsia="Times New Roman" w:hAnsi="Times New Roman" w:cs="Times New Roman"/>
                <w:b/>
                <w:bCs/>
                <w:color w:val="000000"/>
                <w:sz w:val="24"/>
                <w:szCs w:val="24"/>
                <w:lang w:val="fr-CM"/>
              </w:rPr>
            </w:pPr>
            <w:r w:rsidRPr="00803540">
              <w:rPr>
                <w:rFonts w:ascii="Times New Roman" w:eastAsia="Times New Roman" w:hAnsi="Times New Roman" w:cs="Times New Roman"/>
                <w:b/>
                <w:bCs/>
                <w:color w:val="000000"/>
                <w:sz w:val="24"/>
                <w:szCs w:val="24"/>
                <w:lang w:val="fr-CM"/>
              </w:rPr>
              <w:t>Procès-verbal</w:t>
            </w:r>
            <w:r w:rsidR="00865D18" w:rsidRPr="00803540">
              <w:rPr>
                <w:rFonts w:ascii="Times New Roman" w:eastAsia="Times New Roman" w:hAnsi="Times New Roman" w:cs="Times New Roman"/>
                <w:b/>
                <w:bCs/>
                <w:color w:val="000000"/>
                <w:sz w:val="24"/>
                <w:szCs w:val="24"/>
                <w:lang w:val="fr-CM"/>
              </w:rPr>
              <w:t xml:space="preserve"> de </w:t>
            </w:r>
            <w:r w:rsidRPr="00803540">
              <w:rPr>
                <w:rFonts w:ascii="Times New Roman" w:eastAsia="Times New Roman" w:hAnsi="Times New Roman" w:cs="Times New Roman"/>
                <w:b/>
                <w:bCs/>
                <w:color w:val="000000"/>
                <w:sz w:val="24"/>
                <w:szCs w:val="24"/>
                <w:lang w:val="fr-CM"/>
              </w:rPr>
              <w:t>réception</w:t>
            </w:r>
            <w:r>
              <w:rPr>
                <w:rFonts w:ascii="Times New Roman" w:eastAsia="Times New Roman" w:hAnsi="Times New Roman" w:cs="Times New Roman"/>
                <w:b/>
                <w:bCs/>
                <w:color w:val="000000"/>
                <w:sz w:val="24"/>
                <w:szCs w:val="24"/>
                <w:lang w:val="fr-CM"/>
              </w:rPr>
              <w:t xml:space="preserve"> </w:t>
            </w:r>
            <w:r w:rsidR="00865D18" w:rsidRPr="00803540">
              <w:rPr>
                <w:rFonts w:ascii="Times New Roman" w:eastAsia="Times New Roman" w:hAnsi="Times New Roman" w:cs="Times New Roman"/>
                <w:b/>
                <w:bCs/>
                <w:color w:val="000000"/>
                <w:sz w:val="24"/>
                <w:szCs w:val="24"/>
                <w:lang w:val="fr-CM"/>
              </w:rPr>
              <w:t>du materiel</w:t>
            </w:r>
          </w:p>
        </w:tc>
        <w:tc>
          <w:tcPr>
            <w:tcW w:w="481" w:type="pct"/>
            <w:vMerge/>
            <w:tcBorders>
              <w:top w:val="nil"/>
              <w:left w:val="single" w:sz="4" w:space="0" w:color="auto"/>
              <w:bottom w:val="single" w:sz="4" w:space="0" w:color="auto"/>
              <w:right w:val="single" w:sz="4" w:space="0" w:color="auto"/>
            </w:tcBorders>
            <w:vAlign w:val="center"/>
            <w:hideMark/>
          </w:tcPr>
          <w:p w14:paraId="41035846"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lang w:val="fr-CM"/>
              </w:rPr>
            </w:pPr>
          </w:p>
        </w:tc>
        <w:tc>
          <w:tcPr>
            <w:tcW w:w="760" w:type="pct"/>
            <w:tcBorders>
              <w:top w:val="nil"/>
              <w:left w:val="nil"/>
              <w:bottom w:val="single" w:sz="4" w:space="0" w:color="auto"/>
              <w:right w:val="single" w:sz="4" w:space="0" w:color="auto"/>
            </w:tcBorders>
            <w:shd w:val="clear" w:color="auto" w:fill="auto"/>
            <w:vAlign w:val="center"/>
            <w:hideMark/>
          </w:tcPr>
          <w:p w14:paraId="385E3F76"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CPC</w:t>
            </w:r>
          </w:p>
        </w:tc>
        <w:tc>
          <w:tcPr>
            <w:tcW w:w="530" w:type="pct"/>
            <w:tcBorders>
              <w:top w:val="nil"/>
              <w:left w:val="nil"/>
              <w:bottom w:val="single" w:sz="4" w:space="0" w:color="auto"/>
              <w:right w:val="single" w:sz="4" w:space="0" w:color="auto"/>
            </w:tcBorders>
            <w:shd w:val="clear" w:color="auto" w:fill="auto"/>
            <w:noWrap/>
            <w:vAlign w:val="center"/>
            <w:hideMark/>
          </w:tcPr>
          <w:p w14:paraId="12B55707" w14:textId="686C2BC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125 000 000</w:t>
            </w:r>
          </w:p>
        </w:tc>
        <w:tc>
          <w:tcPr>
            <w:tcW w:w="173" w:type="pct"/>
            <w:tcBorders>
              <w:top w:val="nil"/>
              <w:left w:val="nil"/>
              <w:bottom w:val="single" w:sz="4" w:space="0" w:color="auto"/>
              <w:right w:val="single" w:sz="4" w:space="0" w:color="auto"/>
            </w:tcBorders>
            <w:shd w:val="clear" w:color="auto" w:fill="BDD6EE" w:themeFill="accent1" w:themeFillTint="66"/>
            <w:noWrap/>
            <w:vAlign w:val="center"/>
          </w:tcPr>
          <w:p w14:paraId="51D8741E" w14:textId="0140E59B"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BDD6EE" w:themeFill="accent1" w:themeFillTint="66"/>
            <w:noWrap/>
            <w:vAlign w:val="center"/>
          </w:tcPr>
          <w:p w14:paraId="77EB9529" w14:textId="720D3F43"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BDD6EE" w:themeFill="accent1" w:themeFillTint="66"/>
            <w:noWrap/>
            <w:vAlign w:val="center"/>
          </w:tcPr>
          <w:p w14:paraId="23C6462C" w14:textId="003AFD1F"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BDD6EE" w:themeFill="accent1" w:themeFillTint="66"/>
            <w:noWrap/>
            <w:vAlign w:val="center"/>
          </w:tcPr>
          <w:p w14:paraId="087EDEA1" w14:textId="207694E6"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BDD6EE" w:themeFill="accent1" w:themeFillTint="66"/>
            <w:noWrap/>
            <w:vAlign w:val="center"/>
          </w:tcPr>
          <w:p w14:paraId="062F7566" w14:textId="6B4DBDC8"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r>
      <w:tr w:rsidR="00A07C4C" w:rsidRPr="00803540" w14:paraId="137BC1C7" w14:textId="77777777" w:rsidTr="00765672">
        <w:trPr>
          <w:trHeight w:val="630"/>
          <w:jc w:val="center"/>
        </w:trPr>
        <w:tc>
          <w:tcPr>
            <w:tcW w:w="474" w:type="pct"/>
            <w:vMerge/>
            <w:tcBorders>
              <w:top w:val="single" w:sz="4" w:space="0" w:color="auto"/>
              <w:left w:val="single" w:sz="4" w:space="0" w:color="auto"/>
              <w:bottom w:val="single" w:sz="4" w:space="0" w:color="auto"/>
              <w:right w:val="single" w:sz="4" w:space="0" w:color="auto"/>
            </w:tcBorders>
            <w:vAlign w:val="center"/>
            <w:hideMark/>
          </w:tcPr>
          <w:p w14:paraId="49A86F7A"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rPr>
            </w:pPr>
          </w:p>
        </w:tc>
        <w:tc>
          <w:tcPr>
            <w:tcW w:w="71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DC9790E" w14:textId="2222FC6D" w:rsidR="00865D18" w:rsidRPr="00803540" w:rsidRDefault="00865D18" w:rsidP="00396F95">
            <w:pPr>
              <w:spacing w:after="0" w:line="240" w:lineRule="auto"/>
              <w:rPr>
                <w:rFonts w:ascii="Times New Roman" w:eastAsia="Times New Roman" w:hAnsi="Times New Roman" w:cs="Times New Roman"/>
                <w:b/>
                <w:bCs/>
                <w:color w:val="000000"/>
                <w:sz w:val="24"/>
                <w:szCs w:val="24"/>
                <w:lang w:val="fr-CM"/>
              </w:rPr>
            </w:pPr>
            <w:r w:rsidRPr="00803540">
              <w:rPr>
                <w:rFonts w:ascii="Times New Roman" w:eastAsia="Times New Roman" w:hAnsi="Times New Roman" w:cs="Times New Roman"/>
                <w:b/>
                <w:bCs/>
                <w:color w:val="000000"/>
                <w:sz w:val="24"/>
                <w:szCs w:val="24"/>
                <w:lang w:val="fr-CM"/>
              </w:rPr>
              <w:t xml:space="preserve">Collecte et acheminement des </w:t>
            </w:r>
            <w:r w:rsidR="00BE53D1" w:rsidRPr="00803540">
              <w:rPr>
                <w:rFonts w:ascii="Times New Roman" w:eastAsia="Times New Roman" w:hAnsi="Times New Roman" w:cs="Times New Roman"/>
                <w:b/>
                <w:bCs/>
                <w:color w:val="000000"/>
                <w:sz w:val="24"/>
                <w:szCs w:val="24"/>
                <w:lang w:val="fr-CM"/>
              </w:rPr>
              <w:t>échantillons</w:t>
            </w:r>
            <w:r w:rsidRPr="00803540">
              <w:rPr>
                <w:rFonts w:ascii="Times New Roman" w:eastAsia="Times New Roman" w:hAnsi="Times New Roman" w:cs="Times New Roman"/>
                <w:b/>
                <w:bCs/>
                <w:color w:val="000000"/>
                <w:sz w:val="24"/>
                <w:szCs w:val="24"/>
                <w:lang w:val="fr-CM"/>
              </w:rPr>
              <w:t xml:space="preserve"> biologiques de FJ</w:t>
            </w:r>
          </w:p>
        </w:tc>
        <w:tc>
          <w:tcPr>
            <w:tcW w:w="668" w:type="pct"/>
            <w:tcBorders>
              <w:top w:val="nil"/>
              <w:left w:val="nil"/>
              <w:bottom w:val="single" w:sz="4" w:space="0" w:color="auto"/>
              <w:right w:val="single" w:sz="4" w:space="0" w:color="auto"/>
            </w:tcBorders>
            <w:shd w:val="clear" w:color="auto" w:fill="auto"/>
            <w:vAlign w:val="center"/>
            <w:hideMark/>
          </w:tcPr>
          <w:p w14:paraId="1535F0D8" w14:textId="77777777" w:rsidR="00865D18" w:rsidRPr="00803540" w:rsidRDefault="00865D18" w:rsidP="00396F95">
            <w:pPr>
              <w:spacing w:after="0" w:line="240" w:lineRule="auto"/>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Pourcentage d'echantillons acheminés</w:t>
            </w:r>
          </w:p>
        </w:tc>
        <w:tc>
          <w:tcPr>
            <w:tcW w:w="50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1655161" w14:textId="05903D2A" w:rsidR="00865D18" w:rsidRPr="00803540" w:rsidRDefault="00865D18" w:rsidP="00396F95">
            <w:pPr>
              <w:spacing w:after="0" w:line="240" w:lineRule="auto"/>
              <w:rPr>
                <w:rFonts w:ascii="Times New Roman" w:eastAsia="Times New Roman" w:hAnsi="Times New Roman" w:cs="Times New Roman"/>
                <w:b/>
                <w:bCs/>
                <w:color w:val="000000"/>
                <w:sz w:val="24"/>
                <w:szCs w:val="24"/>
              </w:rPr>
            </w:pPr>
            <w:r w:rsidRPr="00803540">
              <w:rPr>
                <w:rFonts w:ascii="Times New Roman" w:eastAsia="Times New Roman" w:hAnsi="Times New Roman" w:cs="Times New Roman"/>
                <w:b/>
                <w:bCs/>
                <w:color w:val="000000"/>
                <w:sz w:val="24"/>
                <w:szCs w:val="24"/>
              </w:rPr>
              <w:t xml:space="preserve">Rapports </w:t>
            </w:r>
            <w:r w:rsidR="00BE53D1" w:rsidRPr="00803540">
              <w:rPr>
                <w:rFonts w:ascii="Times New Roman" w:eastAsia="Times New Roman" w:hAnsi="Times New Roman" w:cs="Times New Roman"/>
                <w:b/>
                <w:bCs/>
                <w:color w:val="000000"/>
                <w:sz w:val="24"/>
                <w:szCs w:val="24"/>
              </w:rPr>
              <w:t>investigation</w:t>
            </w:r>
          </w:p>
        </w:tc>
        <w:tc>
          <w:tcPr>
            <w:tcW w:w="481" w:type="pct"/>
            <w:vMerge/>
            <w:tcBorders>
              <w:top w:val="nil"/>
              <w:left w:val="single" w:sz="4" w:space="0" w:color="auto"/>
              <w:bottom w:val="single" w:sz="4" w:space="0" w:color="auto"/>
              <w:right w:val="single" w:sz="4" w:space="0" w:color="auto"/>
            </w:tcBorders>
            <w:vAlign w:val="center"/>
            <w:hideMark/>
          </w:tcPr>
          <w:p w14:paraId="36EFD7F2"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760" w:type="pct"/>
            <w:tcBorders>
              <w:top w:val="nil"/>
              <w:left w:val="nil"/>
              <w:bottom w:val="single" w:sz="4" w:space="0" w:color="auto"/>
              <w:right w:val="single" w:sz="4" w:space="0" w:color="auto"/>
            </w:tcBorders>
            <w:shd w:val="clear" w:color="auto" w:fill="auto"/>
            <w:vAlign w:val="center"/>
            <w:hideMark/>
          </w:tcPr>
          <w:p w14:paraId="2A3C335C"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DLMEP/DRSP</w:t>
            </w:r>
          </w:p>
        </w:tc>
        <w:tc>
          <w:tcPr>
            <w:tcW w:w="530" w:type="pct"/>
            <w:tcBorders>
              <w:top w:val="nil"/>
              <w:left w:val="nil"/>
              <w:bottom w:val="single" w:sz="4" w:space="0" w:color="auto"/>
              <w:right w:val="single" w:sz="4" w:space="0" w:color="auto"/>
            </w:tcBorders>
            <w:shd w:val="clear" w:color="auto" w:fill="auto"/>
            <w:noWrap/>
            <w:vAlign w:val="center"/>
            <w:hideMark/>
          </w:tcPr>
          <w:p w14:paraId="628B1F18" w14:textId="7C651442"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360 000 000</w:t>
            </w:r>
          </w:p>
        </w:tc>
        <w:tc>
          <w:tcPr>
            <w:tcW w:w="173" w:type="pct"/>
            <w:tcBorders>
              <w:top w:val="nil"/>
              <w:left w:val="nil"/>
              <w:bottom w:val="single" w:sz="4" w:space="0" w:color="auto"/>
              <w:right w:val="single" w:sz="4" w:space="0" w:color="auto"/>
            </w:tcBorders>
            <w:shd w:val="clear" w:color="auto" w:fill="BDD6EE" w:themeFill="accent1" w:themeFillTint="66"/>
            <w:noWrap/>
            <w:vAlign w:val="center"/>
          </w:tcPr>
          <w:p w14:paraId="0E34D149" w14:textId="18871B0B"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BDD6EE" w:themeFill="accent1" w:themeFillTint="66"/>
            <w:noWrap/>
            <w:vAlign w:val="center"/>
          </w:tcPr>
          <w:p w14:paraId="1B4D90C6" w14:textId="0471B05A"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BDD6EE" w:themeFill="accent1" w:themeFillTint="66"/>
            <w:noWrap/>
            <w:vAlign w:val="center"/>
          </w:tcPr>
          <w:p w14:paraId="09B7B8B3" w14:textId="29142239"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BDD6EE" w:themeFill="accent1" w:themeFillTint="66"/>
            <w:noWrap/>
            <w:vAlign w:val="center"/>
          </w:tcPr>
          <w:p w14:paraId="68356A6A" w14:textId="0BE69CA5"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BDD6EE" w:themeFill="accent1" w:themeFillTint="66"/>
            <w:noWrap/>
            <w:vAlign w:val="center"/>
          </w:tcPr>
          <w:p w14:paraId="644057F8" w14:textId="31B51B5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r>
      <w:tr w:rsidR="00A07C4C" w:rsidRPr="00803540" w14:paraId="17E3EC9E" w14:textId="77777777" w:rsidTr="00765672">
        <w:trPr>
          <w:trHeight w:val="630"/>
          <w:jc w:val="center"/>
        </w:trPr>
        <w:tc>
          <w:tcPr>
            <w:tcW w:w="474" w:type="pct"/>
            <w:vMerge/>
            <w:tcBorders>
              <w:top w:val="single" w:sz="4" w:space="0" w:color="auto"/>
              <w:left w:val="single" w:sz="4" w:space="0" w:color="auto"/>
              <w:bottom w:val="single" w:sz="4" w:space="0" w:color="auto"/>
              <w:right w:val="single" w:sz="4" w:space="0" w:color="auto"/>
            </w:tcBorders>
            <w:vAlign w:val="center"/>
            <w:hideMark/>
          </w:tcPr>
          <w:p w14:paraId="0DC5AC5D"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rPr>
            </w:pPr>
          </w:p>
        </w:tc>
        <w:tc>
          <w:tcPr>
            <w:tcW w:w="71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37220AF"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lang w:val="fr-CM"/>
              </w:rPr>
            </w:pPr>
            <w:r w:rsidRPr="00803540">
              <w:rPr>
                <w:rFonts w:ascii="Times New Roman" w:eastAsia="Times New Roman" w:hAnsi="Times New Roman" w:cs="Times New Roman"/>
                <w:b/>
                <w:bCs/>
                <w:color w:val="000000"/>
                <w:sz w:val="24"/>
                <w:szCs w:val="24"/>
                <w:lang w:val="fr-CM"/>
              </w:rPr>
              <w:t>Contractualisation et formation des transporteurs pour l'acheminement des échantillons</w:t>
            </w:r>
          </w:p>
        </w:tc>
        <w:tc>
          <w:tcPr>
            <w:tcW w:w="668" w:type="pct"/>
            <w:tcBorders>
              <w:top w:val="nil"/>
              <w:left w:val="nil"/>
              <w:bottom w:val="single" w:sz="4" w:space="0" w:color="auto"/>
              <w:right w:val="single" w:sz="4" w:space="0" w:color="auto"/>
            </w:tcBorders>
            <w:shd w:val="clear" w:color="auto" w:fill="auto"/>
            <w:vAlign w:val="center"/>
            <w:hideMark/>
          </w:tcPr>
          <w:p w14:paraId="7C5CBC8D" w14:textId="77777777" w:rsidR="00865D18" w:rsidRPr="00803540" w:rsidRDefault="00865D18" w:rsidP="00396F95">
            <w:pPr>
              <w:spacing w:after="0" w:line="240" w:lineRule="auto"/>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Nombre de transporteur contractualisés</w:t>
            </w:r>
          </w:p>
        </w:tc>
        <w:tc>
          <w:tcPr>
            <w:tcW w:w="50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CBA6B7B"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rPr>
            </w:pPr>
            <w:r w:rsidRPr="00803540">
              <w:rPr>
                <w:rFonts w:ascii="Times New Roman" w:eastAsia="Times New Roman" w:hAnsi="Times New Roman" w:cs="Times New Roman"/>
                <w:b/>
                <w:bCs/>
                <w:color w:val="000000"/>
                <w:sz w:val="24"/>
                <w:szCs w:val="24"/>
              </w:rPr>
              <w:t>Disponibilite  des contracts signes</w:t>
            </w:r>
          </w:p>
        </w:tc>
        <w:tc>
          <w:tcPr>
            <w:tcW w:w="481" w:type="pct"/>
            <w:vMerge/>
            <w:tcBorders>
              <w:top w:val="nil"/>
              <w:left w:val="single" w:sz="4" w:space="0" w:color="auto"/>
              <w:bottom w:val="single" w:sz="4" w:space="0" w:color="auto"/>
              <w:right w:val="single" w:sz="4" w:space="0" w:color="auto"/>
            </w:tcBorders>
            <w:vAlign w:val="center"/>
            <w:hideMark/>
          </w:tcPr>
          <w:p w14:paraId="66BA03B4"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760" w:type="pct"/>
            <w:tcBorders>
              <w:top w:val="nil"/>
              <w:left w:val="nil"/>
              <w:bottom w:val="single" w:sz="4" w:space="0" w:color="auto"/>
              <w:right w:val="single" w:sz="4" w:space="0" w:color="auto"/>
            </w:tcBorders>
            <w:shd w:val="clear" w:color="auto" w:fill="auto"/>
            <w:vAlign w:val="center"/>
            <w:hideMark/>
          </w:tcPr>
          <w:p w14:paraId="092D0F2C"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PEV</w:t>
            </w:r>
          </w:p>
        </w:tc>
        <w:tc>
          <w:tcPr>
            <w:tcW w:w="530" w:type="pct"/>
            <w:tcBorders>
              <w:top w:val="nil"/>
              <w:left w:val="nil"/>
              <w:bottom w:val="single" w:sz="4" w:space="0" w:color="auto"/>
              <w:right w:val="single" w:sz="4" w:space="0" w:color="auto"/>
            </w:tcBorders>
            <w:shd w:val="clear" w:color="auto" w:fill="auto"/>
            <w:noWrap/>
            <w:vAlign w:val="center"/>
            <w:hideMark/>
          </w:tcPr>
          <w:p w14:paraId="20ABCB5A" w14:textId="0C244381"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30 000 000</w:t>
            </w:r>
          </w:p>
        </w:tc>
        <w:tc>
          <w:tcPr>
            <w:tcW w:w="173" w:type="pct"/>
            <w:tcBorders>
              <w:top w:val="nil"/>
              <w:left w:val="nil"/>
              <w:bottom w:val="single" w:sz="4" w:space="0" w:color="auto"/>
              <w:right w:val="single" w:sz="4" w:space="0" w:color="auto"/>
            </w:tcBorders>
            <w:shd w:val="clear" w:color="auto" w:fill="BDD6EE" w:themeFill="accent1" w:themeFillTint="66"/>
            <w:noWrap/>
            <w:vAlign w:val="center"/>
          </w:tcPr>
          <w:p w14:paraId="79A4F04B" w14:textId="789EB6B6"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BDD6EE" w:themeFill="accent1" w:themeFillTint="66"/>
            <w:noWrap/>
            <w:vAlign w:val="center"/>
          </w:tcPr>
          <w:p w14:paraId="47A35AB7" w14:textId="7A0DA5CE"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BDD6EE" w:themeFill="accent1" w:themeFillTint="66"/>
            <w:noWrap/>
            <w:vAlign w:val="center"/>
          </w:tcPr>
          <w:p w14:paraId="60DC06DB" w14:textId="544BC692"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BDD6EE" w:themeFill="accent1" w:themeFillTint="66"/>
            <w:noWrap/>
            <w:vAlign w:val="center"/>
          </w:tcPr>
          <w:p w14:paraId="73FFDA5E" w14:textId="35A9F5E9"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BDD6EE" w:themeFill="accent1" w:themeFillTint="66"/>
            <w:noWrap/>
            <w:vAlign w:val="center"/>
          </w:tcPr>
          <w:p w14:paraId="39694E0C" w14:textId="12252285"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r>
      <w:tr w:rsidR="00A07C4C" w:rsidRPr="00803540" w14:paraId="69BC6480" w14:textId="77777777" w:rsidTr="00765672">
        <w:trPr>
          <w:trHeight w:val="945"/>
          <w:jc w:val="center"/>
        </w:trPr>
        <w:tc>
          <w:tcPr>
            <w:tcW w:w="474" w:type="pct"/>
            <w:vMerge/>
            <w:tcBorders>
              <w:top w:val="single" w:sz="4" w:space="0" w:color="auto"/>
              <w:left w:val="single" w:sz="4" w:space="0" w:color="auto"/>
              <w:bottom w:val="single" w:sz="4" w:space="0" w:color="auto"/>
              <w:right w:val="single" w:sz="4" w:space="0" w:color="auto"/>
            </w:tcBorders>
            <w:vAlign w:val="center"/>
            <w:hideMark/>
          </w:tcPr>
          <w:p w14:paraId="1DF91D1A"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rPr>
            </w:pPr>
          </w:p>
        </w:tc>
        <w:tc>
          <w:tcPr>
            <w:tcW w:w="71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8DE2EA8" w14:textId="663E585E" w:rsidR="00865D18" w:rsidRPr="00803540" w:rsidRDefault="00865D18" w:rsidP="00396F95">
            <w:pPr>
              <w:spacing w:after="0" w:line="240" w:lineRule="auto"/>
              <w:rPr>
                <w:rFonts w:ascii="Times New Roman" w:eastAsia="Times New Roman" w:hAnsi="Times New Roman" w:cs="Times New Roman"/>
                <w:b/>
                <w:bCs/>
                <w:color w:val="000000"/>
                <w:sz w:val="24"/>
                <w:szCs w:val="24"/>
                <w:lang w:val="fr-CM"/>
              </w:rPr>
            </w:pPr>
            <w:r w:rsidRPr="00803540">
              <w:rPr>
                <w:rFonts w:ascii="Times New Roman" w:eastAsia="Times New Roman" w:hAnsi="Times New Roman" w:cs="Times New Roman"/>
                <w:b/>
                <w:bCs/>
                <w:color w:val="000000"/>
                <w:sz w:val="24"/>
                <w:szCs w:val="24"/>
                <w:lang w:val="fr-CM"/>
              </w:rPr>
              <w:t>Déploiement des Equipes d'intervention et d'Investigation Rapide pour les investigations de tous les cas de fièvre jaune dans les 72h</w:t>
            </w:r>
          </w:p>
        </w:tc>
        <w:tc>
          <w:tcPr>
            <w:tcW w:w="668" w:type="pct"/>
            <w:tcBorders>
              <w:top w:val="nil"/>
              <w:left w:val="nil"/>
              <w:bottom w:val="single" w:sz="4" w:space="0" w:color="auto"/>
              <w:right w:val="single" w:sz="4" w:space="0" w:color="auto"/>
            </w:tcBorders>
            <w:shd w:val="clear" w:color="auto" w:fill="auto"/>
            <w:vAlign w:val="center"/>
            <w:hideMark/>
          </w:tcPr>
          <w:p w14:paraId="7EB0D66B" w14:textId="2F176D3C" w:rsidR="00865D18" w:rsidRPr="00803540" w:rsidRDefault="00865D18" w:rsidP="00396F95">
            <w:pPr>
              <w:spacing w:after="0" w:line="240" w:lineRule="auto"/>
              <w:rPr>
                <w:rFonts w:ascii="Times New Roman" w:eastAsia="Times New Roman" w:hAnsi="Times New Roman" w:cs="Times New Roman"/>
                <w:color w:val="000000"/>
                <w:sz w:val="24"/>
                <w:szCs w:val="24"/>
                <w:lang w:val="fr-CM"/>
              </w:rPr>
            </w:pPr>
            <w:r w:rsidRPr="00803540">
              <w:rPr>
                <w:rFonts w:ascii="Times New Roman" w:eastAsia="Times New Roman" w:hAnsi="Times New Roman" w:cs="Times New Roman"/>
                <w:color w:val="000000"/>
                <w:sz w:val="24"/>
                <w:szCs w:val="24"/>
                <w:lang w:val="fr-CM"/>
              </w:rPr>
              <w:t xml:space="preserve">pourcentage des investigations </w:t>
            </w:r>
            <w:r w:rsidR="008140AC" w:rsidRPr="00803540">
              <w:rPr>
                <w:rFonts w:ascii="Times New Roman" w:eastAsia="Times New Roman" w:hAnsi="Times New Roman" w:cs="Times New Roman"/>
                <w:color w:val="000000"/>
                <w:sz w:val="24"/>
                <w:szCs w:val="24"/>
                <w:lang w:val="fr-CM"/>
              </w:rPr>
              <w:t>menées</w:t>
            </w:r>
            <w:r w:rsidRPr="00803540">
              <w:rPr>
                <w:rFonts w:ascii="Times New Roman" w:eastAsia="Times New Roman" w:hAnsi="Times New Roman" w:cs="Times New Roman"/>
                <w:color w:val="000000"/>
                <w:sz w:val="24"/>
                <w:szCs w:val="24"/>
                <w:lang w:val="fr-CM"/>
              </w:rPr>
              <w:t xml:space="preserve"> dans un </w:t>
            </w:r>
            <w:r w:rsidR="008140AC" w:rsidRPr="00803540">
              <w:rPr>
                <w:rFonts w:ascii="Times New Roman" w:eastAsia="Times New Roman" w:hAnsi="Times New Roman" w:cs="Times New Roman"/>
                <w:color w:val="000000"/>
                <w:sz w:val="24"/>
                <w:szCs w:val="24"/>
                <w:lang w:val="fr-CM"/>
              </w:rPr>
              <w:t>délais</w:t>
            </w:r>
            <w:r w:rsidRPr="00803540">
              <w:rPr>
                <w:rFonts w:ascii="Times New Roman" w:eastAsia="Times New Roman" w:hAnsi="Times New Roman" w:cs="Times New Roman"/>
                <w:color w:val="000000"/>
                <w:sz w:val="24"/>
                <w:szCs w:val="24"/>
                <w:lang w:val="fr-CM"/>
              </w:rPr>
              <w:t xml:space="preserve"> de 72h</w:t>
            </w:r>
          </w:p>
        </w:tc>
        <w:tc>
          <w:tcPr>
            <w:tcW w:w="50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11EBC95" w14:textId="021C4C8A" w:rsidR="00865D18" w:rsidRPr="00803540" w:rsidRDefault="00865D18" w:rsidP="00396F95">
            <w:pPr>
              <w:spacing w:after="0" w:line="240" w:lineRule="auto"/>
              <w:rPr>
                <w:rFonts w:ascii="Times New Roman" w:eastAsia="Times New Roman" w:hAnsi="Times New Roman" w:cs="Times New Roman"/>
                <w:b/>
                <w:bCs/>
                <w:color w:val="000000"/>
                <w:sz w:val="24"/>
                <w:szCs w:val="24"/>
              </w:rPr>
            </w:pPr>
            <w:r w:rsidRPr="00803540">
              <w:rPr>
                <w:rFonts w:ascii="Times New Roman" w:eastAsia="Times New Roman" w:hAnsi="Times New Roman" w:cs="Times New Roman"/>
                <w:b/>
                <w:bCs/>
                <w:color w:val="000000"/>
                <w:sz w:val="24"/>
                <w:szCs w:val="24"/>
              </w:rPr>
              <w:t xml:space="preserve">Rapports </w:t>
            </w:r>
            <w:r w:rsidR="008140AC">
              <w:rPr>
                <w:rFonts w:ascii="Times New Roman" w:eastAsia="Times New Roman" w:hAnsi="Times New Roman" w:cs="Times New Roman"/>
                <w:b/>
                <w:bCs/>
                <w:color w:val="000000"/>
                <w:sz w:val="24"/>
                <w:szCs w:val="24"/>
              </w:rPr>
              <w:t>d’</w:t>
            </w:r>
            <w:r w:rsidR="008140AC" w:rsidRPr="00803540">
              <w:rPr>
                <w:rFonts w:ascii="Times New Roman" w:eastAsia="Times New Roman" w:hAnsi="Times New Roman" w:cs="Times New Roman"/>
                <w:b/>
                <w:bCs/>
                <w:color w:val="000000"/>
                <w:sz w:val="24"/>
                <w:szCs w:val="24"/>
              </w:rPr>
              <w:t>investigation</w:t>
            </w:r>
          </w:p>
        </w:tc>
        <w:tc>
          <w:tcPr>
            <w:tcW w:w="481" w:type="pct"/>
            <w:vMerge/>
            <w:tcBorders>
              <w:top w:val="nil"/>
              <w:left w:val="single" w:sz="4" w:space="0" w:color="auto"/>
              <w:bottom w:val="single" w:sz="4" w:space="0" w:color="auto"/>
              <w:right w:val="single" w:sz="4" w:space="0" w:color="auto"/>
            </w:tcBorders>
            <w:vAlign w:val="center"/>
            <w:hideMark/>
          </w:tcPr>
          <w:p w14:paraId="733587C0"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760" w:type="pct"/>
            <w:tcBorders>
              <w:top w:val="nil"/>
              <w:left w:val="nil"/>
              <w:bottom w:val="single" w:sz="4" w:space="0" w:color="auto"/>
              <w:right w:val="single" w:sz="4" w:space="0" w:color="auto"/>
            </w:tcBorders>
            <w:shd w:val="clear" w:color="auto" w:fill="auto"/>
            <w:vAlign w:val="center"/>
            <w:hideMark/>
          </w:tcPr>
          <w:p w14:paraId="67A5D8F8"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DLMEP/DRSP</w:t>
            </w:r>
          </w:p>
        </w:tc>
        <w:tc>
          <w:tcPr>
            <w:tcW w:w="530" w:type="pct"/>
            <w:tcBorders>
              <w:top w:val="nil"/>
              <w:left w:val="nil"/>
              <w:bottom w:val="single" w:sz="4" w:space="0" w:color="auto"/>
              <w:right w:val="single" w:sz="4" w:space="0" w:color="auto"/>
            </w:tcBorders>
            <w:shd w:val="clear" w:color="auto" w:fill="auto"/>
            <w:noWrap/>
            <w:vAlign w:val="center"/>
            <w:hideMark/>
          </w:tcPr>
          <w:p w14:paraId="6081849F" w14:textId="6E852B59"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w:t>
            </w:r>
          </w:p>
        </w:tc>
        <w:tc>
          <w:tcPr>
            <w:tcW w:w="173" w:type="pct"/>
            <w:tcBorders>
              <w:top w:val="nil"/>
              <w:left w:val="nil"/>
              <w:bottom w:val="single" w:sz="4" w:space="0" w:color="auto"/>
              <w:right w:val="single" w:sz="4" w:space="0" w:color="auto"/>
            </w:tcBorders>
            <w:shd w:val="clear" w:color="auto" w:fill="BDD6EE" w:themeFill="accent1" w:themeFillTint="66"/>
            <w:noWrap/>
            <w:vAlign w:val="center"/>
          </w:tcPr>
          <w:p w14:paraId="63C9C27E" w14:textId="7B252158"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BDD6EE" w:themeFill="accent1" w:themeFillTint="66"/>
            <w:noWrap/>
            <w:vAlign w:val="center"/>
          </w:tcPr>
          <w:p w14:paraId="4E3749D8" w14:textId="27296C1B"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BDD6EE" w:themeFill="accent1" w:themeFillTint="66"/>
            <w:noWrap/>
            <w:vAlign w:val="center"/>
          </w:tcPr>
          <w:p w14:paraId="3A18B6CA" w14:textId="47948119"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BDD6EE" w:themeFill="accent1" w:themeFillTint="66"/>
            <w:noWrap/>
            <w:vAlign w:val="center"/>
          </w:tcPr>
          <w:p w14:paraId="61293C9F" w14:textId="1A9E57A1"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BDD6EE" w:themeFill="accent1" w:themeFillTint="66"/>
            <w:noWrap/>
            <w:vAlign w:val="center"/>
          </w:tcPr>
          <w:p w14:paraId="0607866B" w14:textId="7BD44D1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r>
      <w:tr w:rsidR="00A07C4C" w:rsidRPr="00803540" w14:paraId="11274374" w14:textId="77777777" w:rsidTr="00765672">
        <w:trPr>
          <w:trHeight w:val="945"/>
          <w:jc w:val="center"/>
        </w:trPr>
        <w:tc>
          <w:tcPr>
            <w:tcW w:w="474" w:type="pct"/>
            <w:vMerge/>
            <w:tcBorders>
              <w:top w:val="single" w:sz="4" w:space="0" w:color="auto"/>
              <w:left w:val="single" w:sz="4" w:space="0" w:color="auto"/>
              <w:bottom w:val="single" w:sz="4" w:space="0" w:color="auto"/>
              <w:right w:val="single" w:sz="4" w:space="0" w:color="auto"/>
            </w:tcBorders>
            <w:vAlign w:val="center"/>
            <w:hideMark/>
          </w:tcPr>
          <w:p w14:paraId="7B687417"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rPr>
            </w:pPr>
          </w:p>
        </w:tc>
        <w:tc>
          <w:tcPr>
            <w:tcW w:w="71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13A7E47" w14:textId="5AC6F808" w:rsidR="00865D18" w:rsidRPr="00803540" w:rsidRDefault="00865D18" w:rsidP="00396F95">
            <w:pPr>
              <w:spacing w:after="0" w:line="240" w:lineRule="auto"/>
              <w:rPr>
                <w:rFonts w:ascii="Times New Roman" w:eastAsia="Times New Roman" w:hAnsi="Times New Roman" w:cs="Times New Roman"/>
                <w:b/>
                <w:bCs/>
                <w:color w:val="000000"/>
                <w:sz w:val="24"/>
                <w:szCs w:val="24"/>
                <w:lang w:val="fr-CM"/>
              </w:rPr>
            </w:pPr>
            <w:r w:rsidRPr="00803540">
              <w:rPr>
                <w:rFonts w:ascii="Times New Roman" w:eastAsia="Times New Roman" w:hAnsi="Times New Roman" w:cs="Times New Roman"/>
                <w:b/>
                <w:bCs/>
                <w:color w:val="000000"/>
                <w:sz w:val="24"/>
                <w:szCs w:val="24"/>
                <w:lang w:val="fr-CM"/>
              </w:rPr>
              <w:t xml:space="preserve">Dissémination des protocoles et des SOP pour le </w:t>
            </w:r>
            <w:r w:rsidR="008140AC" w:rsidRPr="00803540">
              <w:rPr>
                <w:rFonts w:ascii="Times New Roman" w:eastAsia="Times New Roman" w:hAnsi="Times New Roman" w:cs="Times New Roman"/>
                <w:b/>
                <w:bCs/>
                <w:color w:val="000000"/>
                <w:sz w:val="24"/>
                <w:szCs w:val="24"/>
                <w:lang w:val="fr-CM"/>
              </w:rPr>
              <w:t>prélèvement</w:t>
            </w:r>
            <w:r w:rsidRPr="00803540">
              <w:rPr>
                <w:rFonts w:ascii="Times New Roman" w:eastAsia="Times New Roman" w:hAnsi="Times New Roman" w:cs="Times New Roman"/>
                <w:b/>
                <w:bCs/>
                <w:color w:val="000000"/>
                <w:sz w:val="24"/>
                <w:szCs w:val="24"/>
                <w:lang w:val="fr-CM"/>
              </w:rPr>
              <w:t xml:space="preserve">, conditionnement et acheminement </w:t>
            </w:r>
            <w:r w:rsidRPr="00803540">
              <w:rPr>
                <w:rFonts w:ascii="Times New Roman" w:eastAsia="Times New Roman" w:hAnsi="Times New Roman" w:cs="Times New Roman"/>
                <w:b/>
                <w:bCs/>
                <w:color w:val="000000"/>
                <w:sz w:val="24"/>
                <w:szCs w:val="24"/>
                <w:lang w:val="fr-CM"/>
              </w:rPr>
              <w:lastRenderedPageBreak/>
              <w:t>des echantillons de fièvre jaune</w:t>
            </w:r>
          </w:p>
        </w:tc>
        <w:tc>
          <w:tcPr>
            <w:tcW w:w="668" w:type="pct"/>
            <w:tcBorders>
              <w:top w:val="nil"/>
              <w:left w:val="nil"/>
              <w:bottom w:val="single" w:sz="4" w:space="0" w:color="auto"/>
              <w:right w:val="single" w:sz="4" w:space="0" w:color="auto"/>
            </w:tcBorders>
            <w:shd w:val="clear" w:color="auto" w:fill="auto"/>
            <w:vAlign w:val="center"/>
            <w:hideMark/>
          </w:tcPr>
          <w:p w14:paraId="6C0B6798" w14:textId="77777777" w:rsidR="00865D18" w:rsidRPr="00803540" w:rsidRDefault="00865D18" w:rsidP="00396F95">
            <w:pPr>
              <w:spacing w:after="0" w:line="240" w:lineRule="auto"/>
              <w:rPr>
                <w:rFonts w:ascii="Times New Roman" w:eastAsia="Times New Roman" w:hAnsi="Times New Roman" w:cs="Times New Roman"/>
                <w:color w:val="000000"/>
                <w:sz w:val="24"/>
                <w:szCs w:val="24"/>
                <w:lang w:val="fr-CM"/>
              </w:rPr>
            </w:pPr>
            <w:r w:rsidRPr="00803540">
              <w:rPr>
                <w:rFonts w:ascii="Times New Roman" w:eastAsia="Times New Roman" w:hAnsi="Times New Roman" w:cs="Times New Roman"/>
                <w:color w:val="000000"/>
                <w:sz w:val="24"/>
                <w:szCs w:val="24"/>
                <w:lang w:val="fr-CM"/>
              </w:rPr>
              <w:lastRenderedPageBreak/>
              <w:t xml:space="preserve">Proportion des points focaux surveillance DS/FOSA maitrisant les </w:t>
            </w:r>
            <w:r w:rsidRPr="00803540">
              <w:rPr>
                <w:rFonts w:ascii="Times New Roman" w:eastAsia="Times New Roman" w:hAnsi="Times New Roman" w:cs="Times New Roman"/>
                <w:color w:val="000000"/>
                <w:sz w:val="24"/>
                <w:szCs w:val="24"/>
                <w:lang w:val="fr-CM"/>
              </w:rPr>
              <w:lastRenderedPageBreak/>
              <w:t>protoccoles et SOP</w:t>
            </w:r>
          </w:p>
        </w:tc>
        <w:tc>
          <w:tcPr>
            <w:tcW w:w="50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C923186"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lang w:val="fr-CM"/>
              </w:rPr>
            </w:pPr>
            <w:r w:rsidRPr="00803540">
              <w:rPr>
                <w:rFonts w:ascii="Times New Roman" w:eastAsia="Times New Roman" w:hAnsi="Times New Roman" w:cs="Times New Roman"/>
                <w:b/>
                <w:bCs/>
                <w:color w:val="000000"/>
                <w:sz w:val="24"/>
                <w:szCs w:val="24"/>
                <w:lang w:val="fr-CM"/>
              </w:rPr>
              <w:lastRenderedPageBreak/>
              <w:t>existence des TDR et SOP pour la gestion du fièvre jaune</w:t>
            </w:r>
          </w:p>
        </w:tc>
        <w:tc>
          <w:tcPr>
            <w:tcW w:w="481" w:type="pct"/>
            <w:vMerge/>
            <w:tcBorders>
              <w:top w:val="nil"/>
              <w:left w:val="single" w:sz="4" w:space="0" w:color="auto"/>
              <w:bottom w:val="single" w:sz="4" w:space="0" w:color="auto"/>
              <w:right w:val="single" w:sz="4" w:space="0" w:color="auto"/>
            </w:tcBorders>
            <w:vAlign w:val="center"/>
            <w:hideMark/>
          </w:tcPr>
          <w:p w14:paraId="5F82AC88"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lang w:val="fr-CM"/>
              </w:rPr>
            </w:pPr>
          </w:p>
        </w:tc>
        <w:tc>
          <w:tcPr>
            <w:tcW w:w="760" w:type="pct"/>
            <w:tcBorders>
              <w:top w:val="nil"/>
              <w:left w:val="nil"/>
              <w:bottom w:val="single" w:sz="4" w:space="0" w:color="auto"/>
              <w:right w:val="single" w:sz="4" w:space="0" w:color="auto"/>
            </w:tcBorders>
            <w:shd w:val="clear" w:color="auto" w:fill="auto"/>
            <w:vAlign w:val="center"/>
            <w:hideMark/>
          </w:tcPr>
          <w:p w14:paraId="3321C8DB"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DRSP/DLMEP</w:t>
            </w:r>
          </w:p>
        </w:tc>
        <w:tc>
          <w:tcPr>
            <w:tcW w:w="530" w:type="pct"/>
            <w:tcBorders>
              <w:top w:val="nil"/>
              <w:left w:val="nil"/>
              <w:bottom w:val="single" w:sz="4" w:space="0" w:color="auto"/>
              <w:right w:val="single" w:sz="4" w:space="0" w:color="auto"/>
            </w:tcBorders>
            <w:shd w:val="clear" w:color="auto" w:fill="auto"/>
            <w:noWrap/>
            <w:vAlign w:val="center"/>
            <w:hideMark/>
          </w:tcPr>
          <w:p w14:paraId="32233F2B" w14:textId="078DF40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w:t>
            </w:r>
          </w:p>
        </w:tc>
        <w:tc>
          <w:tcPr>
            <w:tcW w:w="173" w:type="pct"/>
            <w:tcBorders>
              <w:top w:val="nil"/>
              <w:left w:val="nil"/>
              <w:bottom w:val="single" w:sz="4" w:space="0" w:color="auto"/>
              <w:right w:val="single" w:sz="4" w:space="0" w:color="auto"/>
            </w:tcBorders>
            <w:shd w:val="clear" w:color="auto" w:fill="F4B083" w:themeFill="accent2" w:themeFillTint="99"/>
            <w:noWrap/>
            <w:vAlign w:val="center"/>
          </w:tcPr>
          <w:p w14:paraId="0D3B24A6" w14:textId="3849F8ED"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F4B083" w:themeFill="accent2" w:themeFillTint="99"/>
            <w:noWrap/>
            <w:vAlign w:val="center"/>
          </w:tcPr>
          <w:p w14:paraId="30F9A77B" w14:textId="3C4182F6"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F4B083" w:themeFill="accent2" w:themeFillTint="99"/>
            <w:noWrap/>
            <w:vAlign w:val="center"/>
          </w:tcPr>
          <w:p w14:paraId="749AF5D8" w14:textId="0D602393"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F4B083" w:themeFill="accent2" w:themeFillTint="99"/>
            <w:noWrap/>
            <w:vAlign w:val="center"/>
          </w:tcPr>
          <w:p w14:paraId="77D64957" w14:textId="08ED2990"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F4B083" w:themeFill="accent2" w:themeFillTint="99"/>
            <w:noWrap/>
            <w:vAlign w:val="center"/>
          </w:tcPr>
          <w:p w14:paraId="72C881C4" w14:textId="18EAF60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r>
      <w:tr w:rsidR="00A07C4C" w:rsidRPr="00803540" w14:paraId="7AA6D700" w14:textId="77777777" w:rsidTr="00765672">
        <w:trPr>
          <w:trHeight w:val="945"/>
          <w:jc w:val="center"/>
        </w:trPr>
        <w:tc>
          <w:tcPr>
            <w:tcW w:w="474" w:type="pct"/>
            <w:vMerge/>
            <w:tcBorders>
              <w:top w:val="single" w:sz="4" w:space="0" w:color="auto"/>
              <w:left w:val="single" w:sz="4" w:space="0" w:color="auto"/>
              <w:bottom w:val="single" w:sz="4" w:space="0" w:color="auto"/>
              <w:right w:val="single" w:sz="4" w:space="0" w:color="auto"/>
            </w:tcBorders>
            <w:vAlign w:val="center"/>
            <w:hideMark/>
          </w:tcPr>
          <w:p w14:paraId="2A53675F"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rPr>
            </w:pPr>
          </w:p>
        </w:tc>
        <w:tc>
          <w:tcPr>
            <w:tcW w:w="71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CB1841F"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lang w:val="fr-CM"/>
              </w:rPr>
            </w:pPr>
            <w:r w:rsidRPr="00803540">
              <w:rPr>
                <w:rFonts w:ascii="Times New Roman" w:eastAsia="Times New Roman" w:hAnsi="Times New Roman" w:cs="Times New Roman"/>
                <w:b/>
                <w:bCs/>
                <w:color w:val="000000"/>
                <w:sz w:val="24"/>
                <w:szCs w:val="24"/>
                <w:lang w:val="fr-CM"/>
              </w:rPr>
              <w:t>Formation des acteurs à la surveillance integrée de la maladie et la riposte (SIMR), directives MEV dans toutes les régions</w:t>
            </w:r>
          </w:p>
        </w:tc>
        <w:tc>
          <w:tcPr>
            <w:tcW w:w="668" w:type="pct"/>
            <w:tcBorders>
              <w:top w:val="nil"/>
              <w:left w:val="nil"/>
              <w:bottom w:val="single" w:sz="4" w:space="0" w:color="auto"/>
              <w:right w:val="single" w:sz="4" w:space="0" w:color="auto"/>
            </w:tcBorders>
            <w:shd w:val="clear" w:color="auto" w:fill="auto"/>
            <w:vAlign w:val="center"/>
            <w:hideMark/>
          </w:tcPr>
          <w:p w14:paraId="21268696" w14:textId="77777777" w:rsidR="00865D18" w:rsidRPr="00803540" w:rsidRDefault="00865D18" w:rsidP="00396F95">
            <w:pPr>
              <w:spacing w:after="0" w:line="240" w:lineRule="auto"/>
              <w:rPr>
                <w:rFonts w:ascii="Times New Roman" w:eastAsia="Times New Roman" w:hAnsi="Times New Roman" w:cs="Times New Roman"/>
                <w:color w:val="000000"/>
                <w:sz w:val="24"/>
                <w:szCs w:val="24"/>
                <w:lang w:val="fr-CM"/>
              </w:rPr>
            </w:pPr>
            <w:r w:rsidRPr="00803540">
              <w:rPr>
                <w:rFonts w:ascii="Times New Roman" w:eastAsia="Times New Roman" w:hAnsi="Times New Roman" w:cs="Times New Roman"/>
                <w:color w:val="000000"/>
                <w:sz w:val="24"/>
                <w:szCs w:val="24"/>
                <w:lang w:val="fr-CM"/>
              </w:rPr>
              <w:t>Proportion des régions ayant bénéficiées d'une formation en SIMR</w:t>
            </w:r>
          </w:p>
        </w:tc>
        <w:tc>
          <w:tcPr>
            <w:tcW w:w="509"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E05DC7E"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rPr>
            </w:pPr>
            <w:r w:rsidRPr="00803540">
              <w:rPr>
                <w:rFonts w:ascii="Times New Roman" w:eastAsia="Times New Roman" w:hAnsi="Times New Roman" w:cs="Times New Roman"/>
                <w:b/>
                <w:bCs/>
                <w:color w:val="000000"/>
                <w:sz w:val="24"/>
                <w:szCs w:val="24"/>
              </w:rPr>
              <w:t>Rapport des formations</w:t>
            </w:r>
          </w:p>
        </w:tc>
        <w:tc>
          <w:tcPr>
            <w:tcW w:w="481" w:type="pct"/>
            <w:vMerge/>
            <w:tcBorders>
              <w:top w:val="nil"/>
              <w:left w:val="single" w:sz="4" w:space="0" w:color="auto"/>
              <w:bottom w:val="single" w:sz="4" w:space="0" w:color="auto"/>
              <w:right w:val="single" w:sz="4" w:space="0" w:color="auto"/>
            </w:tcBorders>
            <w:vAlign w:val="center"/>
            <w:hideMark/>
          </w:tcPr>
          <w:p w14:paraId="21E8A9DD"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760" w:type="pct"/>
            <w:tcBorders>
              <w:top w:val="nil"/>
              <w:left w:val="nil"/>
              <w:bottom w:val="single" w:sz="4" w:space="0" w:color="auto"/>
              <w:right w:val="single" w:sz="4" w:space="0" w:color="auto"/>
            </w:tcBorders>
            <w:shd w:val="clear" w:color="auto" w:fill="auto"/>
            <w:vAlign w:val="center"/>
            <w:hideMark/>
          </w:tcPr>
          <w:p w14:paraId="75C93FD3"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DRSP/DLMEP/PEV</w:t>
            </w:r>
          </w:p>
        </w:tc>
        <w:tc>
          <w:tcPr>
            <w:tcW w:w="530" w:type="pct"/>
            <w:tcBorders>
              <w:top w:val="nil"/>
              <w:left w:val="nil"/>
              <w:bottom w:val="single" w:sz="4" w:space="0" w:color="auto"/>
              <w:right w:val="single" w:sz="4" w:space="0" w:color="auto"/>
            </w:tcBorders>
            <w:shd w:val="clear" w:color="auto" w:fill="auto"/>
            <w:noWrap/>
            <w:vAlign w:val="center"/>
            <w:hideMark/>
          </w:tcPr>
          <w:p w14:paraId="44A278DD" w14:textId="3FAC566E"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75 000 000</w:t>
            </w:r>
          </w:p>
        </w:tc>
        <w:tc>
          <w:tcPr>
            <w:tcW w:w="173" w:type="pct"/>
            <w:tcBorders>
              <w:top w:val="nil"/>
              <w:left w:val="nil"/>
              <w:bottom w:val="single" w:sz="4" w:space="0" w:color="auto"/>
              <w:right w:val="single" w:sz="4" w:space="0" w:color="auto"/>
            </w:tcBorders>
            <w:shd w:val="clear" w:color="auto" w:fill="F4B083" w:themeFill="accent2" w:themeFillTint="99"/>
            <w:noWrap/>
            <w:vAlign w:val="center"/>
          </w:tcPr>
          <w:p w14:paraId="28038FD4" w14:textId="4F20FA4E"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F4B083" w:themeFill="accent2" w:themeFillTint="99"/>
            <w:noWrap/>
            <w:vAlign w:val="center"/>
          </w:tcPr>
          <w:p w14:paraId="2BB16DD1" w14:textId="3895350D"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F4B083" w:themeFill="accent2" w:themeFillTint="99"/>
            <w:noWrap/>
            <w:vAlign w:val="center"/>
          </w:tcPr>
          <w:p w14:paraId="50CEAE6F" w14:textId="52739E85"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F4B083" w:themeFill="accent2" w:themeFillTint="99"/>
            <w:noWrap/>
            <w:vAlign w:val="center"/>
          </w:tcPr>
          <w:p w14:paraId="2406CB6B" w14:textId="7CD6AB39"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F4B083" w:themeFill="accent2" w:themeFillTint="99"/>
            <w:noWrap/>
            <w:vAlign w:val="center"/>
          </w:tcPr>
          <w:p w14:paraId="33B67B59" w14:textId="08DF629C"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r>
      <w:tr w:rsidR="00A07C4C" w:rsidRPr="00803540" w14:paraId="6DF43412" w14:textId="77777777" w:rsidTr="00765672">
        <w:trPr>
          <w:trHeight w:val="630"/>
          <w:jc w:val="center"/>
        </w:trPr>
        <w:tc>
          <w:tcPr>
            <w:tcW w:w="474" w:type="pct"/>
            <w:vMerge/>
            <w:tcBorders>
              <w:top w:val="single" w:sz="4" w:space="0" w:color="auto"/>
              <w:left w:val="single" w:sz="4" w:space="0" w:color="auto"/>
              <w:bottom w:val="single" w:sz="4" w:space="0" w:color="auto"/>
              <w:right w:val="single" w:sz="4" w:space="0" w:color="auto"/>
            </w:tcBorders>
            <w:vAlign w:val="center"/>
            <w:hideMark/>
          </w:tcPr>
          <w:p w14:paraId="6D931AC0"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rPr>
            </w:pPr>
          </w:p>
        </w:tc>
        <w:tc>
          <w:tcPr>
            <w:tcW w:w="71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F762C6A"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lang w:val="fr-CM"/>
              </w:rPr>
            </w:pPr>
            <w:r w:rsidRPr="00803540">
              <w:rPr>
                <w:rFonts w:ascii="Times New Roman" w:eastAsia="Times New Roman" w:hAnsi="Times New Roman" w:cs="Times New Roman"/>
                <w:b/>
                <w:bCs/>
                <w:color w:val="000000"/>
                <w:sz w:val="24"/>
                <w:szCs w:val="24"/>
                <w:lang w:val="fr-CM"/>
              </w:rPr>
              <w:t>Formation le personnel des PSF à la surveillance integrée de la maladie et la riposte (SIMR),directives MEV</w:t>
            </w:r>
          </w:p>
        </w:tc>
        <w:tc>
          <w:tcPr>
            <w:tcW w:w="668" w:type="pct"/>
            <w:tcBorders>
              <w:top w:val="nil"/>
              <w:left w:val="nil"/>
              <w:bottom w:val="single" w:sz="4" w:space="0" w:color="auto"/>
              <w:right w:val="single" w:sz="4" w:space="0" w:color="auto"/>
            </w:tcBorders>
            <w:shd w:val="clear" w:color="auto" w:fill="auto"/>
            <w:vAlign w:val="center"/>
            <w:hideMark/>
          </w:tcPr>
          <w:p w14:paraId="3392B14E" w14:textId="77777777" w:rsidR="00865D18" w:rsidRPr="00803540" w:rsidRDefault="00865D18" w:rsidP="00396F95">
            <w:pPr>
              <w:spacing w:after="0" w:line="240" w:lineRule="auto"/>
              <w:rPr>
                <w:rFonts w:ascii="Times New Roman" w:eastAsia="Times New Roman" w:hAnsi="Times New Roman" w:cs="Times New Roman"/>
                <w:color w:val="000000"/>
                <w:sz w:val="24"/>
                <w:szCs w:val="24"/>
                <w:lang w:val="fr-CM"/>
              </w:rPr>
            </w:pPr>
            <w:r w:rsidRPr="00803540">
              <w:rPr>
                <w:rFonts w:ascii="Times New Roman" w:eastAsia="Times New Roman" w:hAnsi="Times New Roman" w:cs="Times New Roman"/>
                <w:color w:val="000000"/>
                <w:sz w:val="24"/>
                <w:szCs w:val="24"/>
                <w:lang w:val="fr-CM"/>
              </w:rPr>
              <w:t>proportion des PSF ayant bénéficiées d'une formation en SIMR</w:t>
            </w:r>
          </w:p>
        </w:tc>
        <w:tc>
          <w:tcPr>
            <w:tcW w:w="509" w:type="pct"/>
            <w:vMerge/>
            <w:tcBorders>
              <w:top w:val="single" w:sz="4" w:space="0" w:color="auto"/>
              <w:left w:val="single" w:sz="4" w:space="0" w:color="auto"/>
              <w:bottom w:val="single" w:sz="4" w:space="0" w:color="auto"/>
              <w:right w:val="single" w:sz="4" w:space="0" w:color="auto"/>
            </w:tcBorders>
            <w:vAlign w:val="center"/>
            <w:hideMark/>
          </w:tcPr>
          <w:p w14:paraId="1DA8CC2A"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lang w:val="fr-CM"/>
              </w:rPr>
            </w:pPr>
          </w:p>
        </w:tc>
        <w:tc>
          <w:tcPr>
            <w:tcW w:w="481" w:type="pct"/>
            <w:vMerge/>
            <w:tcBorders>
              <w:top w:val="nil"/>
              <w:left w:val="single" w:sz="4" w:space="0" w:color="auto"/>
              <w:bottom w:val="single" w:sz="4" w:space="0" w:color="auto"/>
              <w:right w:val="single" w:sz="4" w:space="0" w:color="auto"/>
            </w:tcBorders>
            <w:vAlign w:val="center"/>
            <w:hideMark/>
          </w:tcPr>
          <w:p w14:paraId="6FAD1E07"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lang w:val="fr-CM"/>
              </w:rPr>
            </w:pPr>
          </w:p>
        </w:tc>
        <w:tc>
          <w:tcPr>
            <w:tcW w:w="760" w:type="pct"/>
            <w:tcBorders>
              <w:top w:val="nil"/>
              <w:left w:val="nil"/>
              <w:bottom w:val="single" w:sz="4" w:space="0" w:color="auto"/>
              <w:right w:val="single" w:sz="4" w:space="0" w:color="auto"/>
            </w:tcBorders>
            <w:shd w:val="clear" w:color="auto" w:fill="auto"/>
            <w:vAlign w:val="center"/>
            <w:hideMark/>
          </w:tcPr>
          <w:p w14:paraId="5F65EA47"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DLMEP/ONSP/PEV</w:t>
            </w:r>
          </w:p>
        </w:tc>
        <w:tc>
          <w:tcPr>
            <w:tcW w:w="530" w:type="pct"/>
            <w:tcBorders>
              <w:top w:val="nil"/>
              <w:left w:val="nil"/>
              <w:bottom w:val="single" w:sz="4" w:space="0" w:color="auto"/>
              <w:right w:val="single" w:sz="4" w:space="0" w:color="auto"/>
            </w:tcBorders>
            <w:shd w:val="clear" w:color="auto" w:fill="auto"/>
            <w:noWrap/>
            <w:vAlign w:val="center"/>
            <w:hideMark/>
          </w:tcPr>
          <w:p w14:paraId="63D989D2" w14:textId="339AED02"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68 000 000</w:t>
            </w:r>
          </w:p>
        </w:tc>
        <w:tc>
          <w:tcPr>
            <w:tcW w:w="173" w:type="pct"/>
            <w:tcBorders>
              <w:top w:val="nil"/>
              <w:left w:val="nil"/>
              <w:bottom w:val="single" w:sz="4" w:space="0" w:color="auto"/>
              <w:right w:val="single" w:sz="4" w:space="0" w:color="auto"/>
            </w:tcBorders>
            <w:shd w:val="clear" w:color="auto" w:fill="F4B083" w:themeFill="accent2" w:themeFillTint="99"/>
            <w:noWrap/>
            <w:vAlign w:val="center"/>
          </w:tcPr>
          <w:p w14:paraId="2B8929F0" w14:textId="7E22185C"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F4B083" w:themeFill="accent2" w:themeFillTint="99"/>
            <w:noWrap/>
            <w:vAlign w:val="center"/>
          </w:tcPr>
          <w:p w14:paraId="481A9E33" w14:textId="594D1B6D"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F4B083" w:themeFill="accent2" w:themeFillTint="99"/>
            <w:noWrap/>
            <w:vAlign w:val="center"/>
          </w:tcPr>
          <w:p w14:paraId="4033E557" w14:textId="527E7B4D"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F4B083" w:themeFill="accent2" w:themeFillTint="99"/>
            <w:noWrap/>
            <w:vAlign w:val="center"/>
          </w:tcPr>
          <w:p w14:paraId="21F21A24" w14:textId="178B350A"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F4B083" w:themeFill="accent2" w:themeFillTint="99"/>
            <w:noWrap/>
            <w:vAlign w:val="center"/>
          </w:tcPr>
          <w:p w14:paraId="5FE1A141" w14:textId="3F2F6039"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r>
      <w:tr w:rsidR="00396F95" w:rsidRPr="00803540" w14:paraId="510DFC67" w14:textId="77777777" w:rsidTr="00765672">
        <w:trPr>
          <w:trHeight w:val="1575"/>
          <w:jc w:val="center"/>
        </w:trPr>
        <w:tc>
          <w:tcPr>
            <w:tcW w:w="474" w:type="pct"/>
            <w:vMerge/>
            <w:tcBorders>
              <w:top w:val="single" w:sz="4" w:space="0" w:color="auto"/>
              <w:left w:val="single" w:sz="4" w:space="0" w:color="auto"/>
              <w:bottom w:val="single" w:sz="4" w:space="0" w:color="auto"/>
              <w:right w:val="single" w:sz="4" w:space="0" w:color="auto"/>
            </w:tcBorders>
            <w:vAlign w:val="center"/>
            <w:hideMark/>
          </w:tcPr>
          <w:p w14:paraId="4C7E813D"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rPr>
            </w:pPr>
          </w:p>
        </w:tc>
        <w:tc>
          <w:tcPr>
            <w:tcW w:w="71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C30CDD0"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lang w:val="fr-CM"/>
              </w:rPr>
            </w:pPr>
            <w:r w:rsidRPr="00803540">
              <w:rPr>
                <w:rFonts w:ascii="Times New Roman" w:eastAsia="Times New Roman" w:hAnsi="Times New Roman" w:cs="Times New Roman"/>
                <w:b/>
                <w:bCs/>
                <w:color w:val="000000"/>
                <w:sz w:val="24"/>
                <w:szCs w:val="24"/>
                <w:lang w:val="fr-CM"/>
              </w:rPr>
              <w:t xml:space="preserve">Formation/recyclage des personnel des FOSA au prelevement des </w:t>
            </w:r>
            <w:r w:rsidRPr="00803540">
              <w:rPr>
                <w:rFonts w:ascii="Times New Roman" w:eastAsia="Times New Roman" w:hAnsi="Times New Roman" w:cs="Times New Roman"/>
                <w:b/>
                <w:bCs/>
                <w:color w:val="000000"/>
                <w:sz w:val="24"/>
                <w:szCs w:val="24"/>
                <w:lang w:val="fr-CM"/>
              </w:rPr>
              <w:lastRenderedPageBreak/>
              <w:t>echantillons fièvre jaune vers le PREB dans les DS à risque</w:t>
            </w:r>
          </w:p>
        </w:tc>
        <w:tc>
          <w:tcPr>
            <w:tcW w:w="668" w:type="pct"/>
            <w:tcBorders>
              <w:top w:val="nil"/>
              <w:left w:val="nil"/>
              <w:bottom w:val="single" w:sz="4" w:space="0" w:color="auto"/>
              <w:right w:val="single" w:sz="4" w:space="0" w:color="auto"/>
            </w:tcBorders>
            <w:shd w:val="clear" w:color="auto" w:fill="auto"/>
            <w:vAlign w:val="center"/>
            <w:hideMark/>
          </w:tcPr>
          <w:p w14:paraId="6754776E" w14:textId="77777777" w:rsidR="00865D18" w:rsidRPr="00803540" w:rsidRDefault="00865D18" w:rsidP="00396F95">
            <w:pPr>
              <w:spacing w:after="0" w:line="240" w:lineRule="auto"/>
              <w:rPr>
                <w:rFonts w:ascii="Times New Roman" w:eastAsia="Times New Roman" w:hAnsi="Times New Roman" w:cs="Times New Roman"/>
                <w:color w:val="000000"/>
                <w:sz w:val="24"/>
                <w:szCs w:val="24"/>
                <w:lang w:val="fr-CM"/>
              </w:rPr>
            </w:pPr>
            <w:r w:rsidRPr="00803540">
              <w:rPr>
                <w:rFonts w:ascii="Times New Roman" w:eastAsia="Times New Roman" w:hAnsi="Times New Roman" w:cs="Times New Roman"/>
                <w:color w:val="000000"/>
                <w:sz w:val="24"/>
                <w:szCs w:val="24"/>
                <w:lang w:val="fr-CM"/>
              </w:rPr>
              <w:lastRenderedPageBreak/>
              <w:t xml:space="preserve">Proportion des points focaux surveillance DS/FOSA ayant un personnel </w:t>
            </w:r>
            <w:r w:rsidRPr="00803540">
              <w:rPr>
                <w:rFonts w:ascii="Times New Roman" w:eastAsia="Times New Roman" w:hAnsi="Times New Roman" w:cs="Times New Roman"/>
                <w:color w:val="000000"/>
                <w:sz w:val="24"/>
                <w:szCs w:val="24"/>
                <w:lang w:val="fr-CM"/>
              </w:rPr>
              <w:lastRenderedPageBreak/>
              <w:t>formé pour le prélèvement, le conditionnement et l'acheminement des échantillons FJ vers les PREB</w:t>
            </w:r>
          </w:p>
        </w:tc>
        <w:tc>
          <w:tcPr>
            <w:tcW w:w="50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E76B31E"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rPr>
            </w:pPr>
            <w:r w:rsidRPr="00803540">
              <w:rPr>
                <w:rFonts w:ascii="Times New Roman" w:eastAsia="Times New Roman" w:hAnsi="Times New Roman" w:cs="Times New Roman"/>
                <w:b/>
                <w:bCs/>
                <w:color w:val="000000"/>
                <w:sz w:val="24"/>
                <w:szCs w:val="24"/>
              </w:rPr>
              <w:lastRenderedPageBreak/>
              <w:t>Rapport de formation</w:t>
            </w:r>
          </w:p>
        </w:tc>
        <w:tc>
          <w:tcPr>
            <w:tcW w:w="481" w:type="pct"/>
            <w:vMerge/>
            <w:tcBorders>
              <w:top w:val="nil"/>
              <w:left w:val="single" w:sz="4" w:space="0" w:color="auto"/>
              <w:bottom w:val="single" w:sz="4" w:space="0" w:color="auto"/>
              <w:right w:val="single" w:sz="4" w:space="0" w:color="auto"/>
            </w:tcBorders>
            <w:vAlign w:val="center"/>
            <w:hideMark/>
          </w:tcPr>
          <w:p w14:paraId="1AC25EEA"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760" w:type="pct"/>
            <w:tcBorders>
              <w:top w:val="nil"/>
              <w:left w:val="nil"/>
              <w:bottom w:val="single" w:sz="4" w:space="0" w:color="auto"/>
              <w:right w:val="single" w:sz="4" w:space="0" w:color="auto"/>
            </w:tcBorders>
            <w:shd w:val="clear" w:color="auto" w:fill="auto"/>
            <w:vAlign w:val="center"/>
            <w:hideMark/>
          </w:tcPr>
          <w:p w14:paraId="2DC008C2"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GTC-PEV/LNSP/CPC</w:t>
            </w:r>
          </w:p>
        </w:tc>
        <w:tc>
          <w:tcPr>
            <w:tcW w:w="530" w:type="pct"/>
            <w:tcBorders>
              <w:top w:val="nil"/>
              <w:left w:val="nil"/>
              <w:bottom w:val="single" w:sz="4" w:space="0" w:color="auto"/>
              <w:right w:val="single" w:sz="4" w:space="0" w:color="auto"/>
            </w:tcBorders>
            <w:shd w:val="clear" w:color="auto" w:fill="auto"/>
            <w:noWrap/>
            <w:vAlign w:val="center"/>
            <w:hideMark/>
          </w:tcPr>
          <w:p w14:paraId="3B1CB479" w14:textId="18954D18"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w:t>
            </w:r>
          </w:p>
        </w:tc>
        <w:tc>
          <w:tcPr>
            <w:tcW w:w="173" w:type="pct"/>
            <w:tcBorders>
              <w:top w:val="nil"/>
              <w:left w:val="nil"/>
              <w:bottom w:val="single" w:sz="4" w:space="0" w:color="auto"/>
              <w:right w:val="single" w:sz="4" w:space="0" w:color="auto"/>
            </w:tcBorders>
            <w:shd w:val="clear" w:color="auto" w:fill="8496B0" w:themeFill="text2" w:themeFillTint="99"/>
            <w:noWrap/>
            <w:vAlign w:val="center"/>
          </w:tcPr>
          <w:p w14:paraId="5744500F" w14:textId="161FEA69"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8496B0" w:themeFill="text2" w:themeFillTint="99"/>
            <w:noWrap/>
            <w:vAlign w:val="center"/>
          </w:tcPr>
          <w:p w14:paraId="72C041F0" w14:textId="299361E9"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8496B0" w:themeFill="text2" w:themeFillTint="99"/>
            <w:noWrap/>
            <w:vAlign w:val="center"/>
          </w:tcPr>
          <w:p w14:paraId="54AE8301" w14:textId="7F458885"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8496B0" w:themeFill="text2" w:themeFillTint="99"/>
            <w:noWrap/>
            <w:vAlign w:val="center"/>
          </w:tcPr>
          <w:p w14:paraId="45E4B014" w14:textId="779DE420"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8496B0" w:themeFill="text2" w:themeFillTint="99"/>
            <w:noWrap/>
            <w:vAlign w:val="center"/>
          </w:tcPr>
          <w:p w14:paraId="7143CCA0" w14:textId="16A29E41"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r>
      <w:tr w:rsidR="00396F95" w:rsidRPr="00803540" w14:paraId="0001D6EB" w14:textId="77777777" w:rsidTr="00765672">
        <w:trPr>
          <w:trHeight w:val="315"/>
          <w:jc w:val="center"/>
        </w:trPr>
        <w:tc>
          <w:tcPr>
            <w:tcW w:w="474" w:type="pct"/>
            <w:vMerge/>
            <w:tcBorders>
              <w:top w:val="single" w:sz="4" w:space="0" w:color="auto"/>
              <w:left w:val="single" w:sz="4" w:space="0" w:color="auto"/>
              <w:bottom w:val="single" w:sz="4" w:space="0" w:color="auto"/>
              <w:right w:val="single" w:sz="4" w:space="0" w:color="auto"/>
            </w:tcBorders>
            <w:vAlign w:val="center"/>
            <w:hideMark/>
          </w:tcPr>
          <w:p w14:paraId="2098D303"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rPr>
            </w:pPr>
          </w:p>
        </w:tc>
        <w:tc>
          <w:tcPr>
            <w:tcW w:w="71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1E3DA88"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lang w:val="fr-CM"/>
              </w:rPr>
            </w:pPr>
            <w:r w:rsidRPr="00803540">
              <w:rPr>
                <w:rFonts w:ascii="Times New Roman" w:eastAsia="Times New Roman" w:hAnsi="Times New Roman" w:cs="Times New Roman"/>
                <w:b/>
                <w:bCs/>
                <w:color w:val="000000"/>
                <w:sz w:val="24"/>
                <w:szCs w:val="24"/>
                <w:lang w:val="fr-CM"/>
              </w:rPr>
              <w:t>Investigation de tous les cas suspects de FJ</w:t>
            </w:r>
          </w:p>
        </w:tc>
        <w:tc>
          <w:tcPr>
            <w:tcW w:w="668" w:type="pct"/>
            <w:tcBorders>
              <w:top w:val="nil"/>
              <w:left w:val="nil"/>
              <w:bottom w:val="single" w:sz="4" w:space="0" w:color="auto"/>
              <w:right w:val="single" w:sz="4" w:space="0" w:color="auto"/>
            </w:tcBorders>
            <w:shd w:val="clear" w:color="auto" w:fill="auto"/>
            <w:vAlign w:val="center"/>
            <w:hideMark/>
          </w:tcPr>
          <w:p w14:paraId="3D434EFA" w14:textId="1D3127FB" w:rsidR="00865D18" w:rsidRPr="00803540" w:rsidRDefault="00BE53D1" w:rsidP="00396F95">
            <w:pPr>
              <w:spacing w:after="0" w:line="240" w:lineRule="auto"/>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Pourcentage</w:t>
            </w:r>
            <w:r w:rsidR="00865D18" w:rsidRPr="00803540">
              <w:rPr>
                <w:rFonts w:ascii="Times New Roman" w:eastAsia="Times New Roman" w:hAnsi="Times New Roman" w:cs="Times New Roman"/>
                <w:color w:val="000000"/>
                <w:sz w:val="24"/>
                <w:szCs w:val="24"/>
              </w:rPr>
              <w:t xml:space="preserve"> des investigations ménées</w:t>
            </w:r>
          </w:p>
        </w:tc>
        <w:tc>
          <w:tcPr>
            <w:tcW w:w="50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A398FCE" w14:textId="6CBA45F0" w:rsidR="00865D18" w:rsidRPr="00803540" w:rsidRDefault="00865D18" w:rsidP="00396F95">
            <w:pPr>
              <w:spacing w:after="0" w:line="240" w:lineRule="auto"/>
              <w:rPr>
                <w:rFonts w:ascii="Times New Roman" w:eastAsia="Times New Roman" w:hAnsi="Times New Roman" w:cs="Times New Roman"/>
                <w:b/>
                <w:bCs/>
                <w:color w:val="000000"/>
                <w:sz w:val="24"/>
                <w:szCs w:val="24"/>
              </w:rPr>
            </w:pPr>
            <w:r w:rsidRPr="00803540">
              <w:rPr>
                <w:rFonts w:ascii="Times New Roman" w:eastAsia="Times New Roman" w:hAnsi="Times New Roman" w:cs="Times New Roman"/>
                <w:b/>
                <w:bCs/>
                <w:color w:val="000000"/>
                <w:sz w:val="24"/>
                <w:szCs w:val="24"/>
              </w:rPr>
              <w:t xml:space="preserve">Rapports </w:t>
            </w:r>
            <w:r w:rsidR="00BE53D1" w:rsidRPr="00803540">
              <w:rPr>
                <w:rFonts w:ascii="Times New Roman" w:eastAsia="Times New Roman" w:hAnsi="Times New Roman" w:cs="Times New Roman"/>
                <w:b/>
                <w:bCs/>
                <w:color w:val="000000"/>
                <w:sz w:val="24"/>
                <w:szCs w:val="24"/>
              </w:rPr>
              <w:t>investigation</w:t>
            </w:r>
          </w:p>
        </w:tc>
        <w:tc>
          <w:tcPr>
            <w:tcW w:w="481" w:type="pct"/>
            <w:vMerge/>
            <w:tcBorders>
              <w:top w:val="nil"/>
              <w:left w:val="single" w:sz="4" w:space="0" w:color="auto"/>
              <w:bottom w:val="single" w:sz="4" w:space="0" w:color="auto"/>
              <w:right w:val="single" w:sz="4" w:space="0" w:color="auto"/>
            </w:tcBorders>
            <w:vAlign w:val="center"/>
            <w:hideMark/>
          </w:tcPr>
          <w:p w14:paraId="6D4EBA82"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760" w:type="pct"/>
            <w:tcBorders>
              <w:top w:val="nil"/>
              <w:left w:val="nil"/>
              <w:bottom w:val="single" w:sz="4" w:space="0" w:color="auto"/>
              <w:right w:val="single" w:sz="4" w:space="0" w:color="auto"/>
            </w:tcBorders>
            <w:shd w:val="clear" w:color="auto" w:fill="auto"/>
            <w:vAlign w:val="center"/>
            <w:hideMark/>
          </w:tcPr>
          <w:p w14:paraId="005603EB"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DLMEP/DRSP</w:t>
            </w:r>
          </w:p>
        </w:tc>
        <w:tc>
          <w:tcPr>
            <w:tcW w:w="530" w:type="pct"/>
            <w:tcBorders>
              <w:top w:val="nil"/>
              <w:left w:val="nil"/>
              <w:bottom w:val="single" w:sz="4" w:space="0" w:color="auto"/>
              <w:right w:val="single" w:sz="4" w:space="0" w:color="auto"/>
            </w:tcBorders>
            <w:shd w:val="clear" w:color="auto" w:fill="auto"/>
            <w:noWrap/>
            <w:vAlign w:val="center"/>
            <w:hideMark/>
          </w:tcPr>
          <w:p w14:paraId="7EE0F70E" w14:textId="5959B2CB"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540 000 000</w:t>
            </w:r>
          </w:p>
        </w:tc>
        <w:tc>
          <w:tcPr>
            <w:tcW w:w="173" w:type="pct"/>
            <w:tcBorders>
              <w:top w:val="nil"/>
              <w:left w:val="nil"/>
              <w:bottom w:val="single" w:sz="4" w:space="0" w:color="auto"/>
              <w:right w:val="single" w:sz="4" w:space="0" w:color="auto"/>
            </w:tcBorders>
            <w:shd w:val="clear" w:color="auto" w:fill="8496B0" w:themeFill="text2" w:themeFillTint="99"/>
            <w:noWrap/>
            <w:vAlign w:val="center"/>
          </w:tcPr>
          <w:p w14:paraId="1772C622" w14:textId="3D53E59E"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8496B0" w:themeFill="text2" w:themeFillTint="99"/>
            <w:noWrap/>
            <w:vAlign w:val="center"/>
          </w:tcPr>
          <w:p w14:paraId="2927B363" w14:textId="250B4B49"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8496B0" w:themeFill="text2" w:themeFillTint="99"/>
            <w:noWrap/>
            <w:vAlign w:val="center"/>
          </w:tcPr>
          <w:p w14:paraId="731996CF" w14:textId="5759A492"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8496B0" w:themeFill="text2" w:themeFillTint="99"/>
            <w:noWrap/>
            <w:vAlign w:val="center"/>
          </w:tcPr>
          <w:p w14:paraId="37BB65BB" w14:textId="30DADCE9"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8496B0" w:themeFill="text2" w:themeFillTint="99"/>
            <w:noWrap/>
            <w:vAlign w:val="center"/>
          </w:tcPr>
          <w:p w14:paraId="2B3A8B61" w14:textId="61706B8D"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r>
      <w:tr w:rsidR="00396F95" w:rsidRPr="00803540" w14:paraId="1F0FD202" w14:textId="77777777" w:rsidTr="00765672">
        <w:trPr>
          <w:trHeight w:val="945"/>
          <w:jc w:val="center"/>
        </w:trPr>
        <w:tc>
          <w:tcPr>
            <w:tcW w:w="474" w:type="pct"/>
            <w:vMerge/>
            <w:tcBorders>
              <w:top w:val="single" w:sz="4" w:space="0" w:color="auto"/>
              <w:left w:val="single" w:sz="4" w:space="0" w:color="auto"/>
              <w:bottom w:val="single" w:sz="4" w:space="0" w:color="auto"/>
              <w:right w:val="single" w:sz="4" w:space="0" w:color="auto"/>
            </w:tcBorders>
            <w:vAlign w:val="center"/>
            <w:hideMark/>
          </w:tcPr>
          <w:p w14:paraId="619E9E35"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rPr>
            </w:pPr>
          </w:p>
        </w:tc>
        <w:tc>
          <w:tcPr>
            <w:tcW w:w="71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D2830DF"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lang w:val="fr-CM"/>
              </w:rPr>
            </w:pPr>
            <w:r w:rsidRPr="00803540">
              <w:rPr>
                <w:rFonts w:ascii="Times New Roman" w:eastAsia="Times New Roman" w:hAnsi="Times New Roman" w:cs="Times New Roman"/>
                <w:b/>
                <w:bCs/>
                <w:color w:val="000000"/>
                <w:sz w:val="24"/>
                <w:szCs w:val="24"/>
                <w:lang w:val="fr-CM"/>
              </w:rPr>
              <w:t>Mise à disposition des intrants de diagnostic (réactifs…)  et des équipements au CPC</w:t>
            </w:r>
          </w:p>
        </w:tc>
        <w:tc>
          <w:tcPr>
            <w:tcW w:w="668" w:type="pct"/>
            <w:tcBorders>
              <w:top w:val="nil"/>
              <w:left w:val="nil"/>
              <w:bottom w:val="single" w:sz="4" w:space="0" w:color="auto"/>
              <w:right w:val="single" w:sz="4" w:space="0" w:color="auto"/>
            </w:tcBorders>
            <w:shd w:val="clear" w:color="auto" w:fill="auto"/>
            <w:vAlign w:val="center"/>
            <w:hideMark/>
          </w:tcPr>
          <w:p w14:paraId="29E7A5A4" w14:textId="77777777" w:rsidR="00865D18" w:rsidRPr="00803540" w:rsidRDefault="00865D18" w:rsidP="00396F95">
            <w:pPr>
              <w:spacing w:after="0" w:line="240" w:lineRule="auto"/>
              <w:rPr>
                <w:rFonts w:ascii="Times New Roman" w:eastAsia="Times New Roman" w:hAnsi="Times New Roman" w:cs="Times New Roman"/>
                <w:color w:val="000000"/>
                <w:sz w:val="24"/>
                <w:szCs w:val="24"/>
                <w:lang w:val="fr-CM"/>
              </w:rPr>
            </w:pPr>
            <w:r w:rsidRPr="00803540">
              <w:rPr>
                <w:rFonts w:ascii="Times New Roman" w:eastAsia="Times New Roman" w:hAnsi="Times New Roman" w:cs="Times New Roman"/>
                <w:color w:val="000000"/>
                <w:sz w:val="24"/>
                <w:szCs w:val="24"/>
                <w:lang w:val="fr-CM"/>
              </w:rPr>
              <w:t>proportion de résultats de serologie (IgM) PCR/séroneutralisation disponible dans les délais requis</w:t>
            </w:r>
          </w:p>
        </w:tc>
        <w:tc>
          <w:tcPr>
            <w:tcW w:w="50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6CA5B1F"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lang w:val="fr-CM"/>
              </w:rPr>
            </w:pPr>
            <w:r w:rsidRPr="00803540">
              <w:rPr>
                <w:rFonts w:ascii="Times New Roman" w:eastAsia="Times New Roman" w:hAnsi="Times New Roman" w:cs="Times New Roman"/>
                <w:b/>
                <w:bCs/>
                <w:color w:val="000000"/>
                <w:sz w:val="24"/>
                <w:szCs w:val="24"/>
                <w:lang w:val="fr-CM"/>
              </w:rPr>
              <w:t>PV de reception des réactifs  et équipements de laboratoire</w:t>
            </w:r>
          </w:p>
        </w:tc>
        <w:tc>
          <w:tcPr>
            <w:tcW w:w="481" w:type="pct"/>
            <w:vMerge/>
            <w:tcBorders>
              <w:top w:val="nil"/>
              <w:left w:val="single" w:sz="4" w:space="0" w:color="auto"/>
              <w:bottom w:val="single" w:sz="4" w:space="0" w:color="auto"/>
              <w:right w:val="single" w:sz="4" w:space="0" w:color="auto"/>
            </w:tcBorders>
            <w:vAlign w:val="center"/>
            <w:hideMark/>
          </w:tcPr>
          <w:p w14:paraId="0C16863D"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lang w:val="fr-CM"/>
              </w:rPr>
            </w:pPr>
          </w:p>
        </w:tc>
        <w:tc>
          <w:tcPr>
            <w:tcW w:w="760" w:type="pct"/>
            <w:tcBorders>
              <w:top w:val="nil"/>
              <w:left w:val="nil"/>
              <w:bottom w:val="single" w:sz="4" w:space="0" w:color="auto"/>
              <w:right w:val="single" w:sz="4" w:space="0" w:color="auto"/>
            </w:tcBorders>
            <w:shd w:val="clear" w:color="auto" w:fill="auto"/>
            <w:vAlign w:val="center"/>
            <w:hideMark/>
          </w:tcPr>
          <w:p w14:paraId="57287AB2"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Etat/Partenaires</w:t>
            </w:r>
          </w:p>
        </w:tc>
        <w:tc>
          <w:tcPr>
            <w:tcW w:w="530" w:type="pct"/>
            <w:tcBorders>
              <w:top w:val="nil"/>
              <w:left w:val="nil"/>
              <w:bottom w:val="single" w:sz="4" w:space="0" w:color="auto"/>
              <w:right w:val="single" w:sz="4" w:space="0" w:color="auto"/>
            </w:tcBorders>
            <w:shd w:val="clear" w:color="auto" w:fill="auto"/>
            <w:noWrap/>
            <w:vAlign w:val="center"/>
            <w:hideMark/>
          </w:tcPr>
          <w:p w14:paraId="46F7E2C5" w14:textId="183A2DC4"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160 000 000</w:t>
            </w:r>
          </w:p>
        </w:tc>
        <w:tc>
          <w:tcPr>
            <w:tcW w:w="173" w:type="pct"/>
            <w:tcBorders>
              <w:top w:val="nil"/>
              <w:left w:val="nil"/>
              <w:bottom w:val="single" w:sz="4" w:space="0" w:color="auto"/>
              <w:right w:val="single" w:sz="4" w:space="0" w:color="auto"/>
            </w:tcBorders>
            <w:shd w:val="clear" w:color="auto" w:fill="8496B0" w:themeFill="text2" w:themeFillTint="99"/>
            <w:noWrap/>
            <w:vAlign w:val="center"/>
          </w:tcPr>
          <w:p w14:paraId="2EC36CD2" w14:textId="2D0584CE"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8496B0" w:themeFill="text2" w:themeFillTint="99"/>
            <w:noWrap/>
            <w:vAlign w:val="center"/>
          </w:tcPr>
          <w:p w14:paraId="1A32722F" w14:textId="2182ABCC"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8496B0" w:themeFill="text2" w:themeFillTint="99"/>
            <w:noWrap/>
            <w:vAlign w:val="center"/>
          </w:tcPr>
          <w:p w14:paraId="1C5329E7" w14:textId="11C3D9AE"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8496B0" w:themeFill="text2" w:themeFillTint="99"/>
            <w:noWrap/>
            <w:vAlign w:val="center"/>
          </w:tcPr>
          <w:p w14:paraId="3D7B3891" w14:textId="56298443"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8496B0" w:themeFill="text2" w:themeFillTint="99"/>
            <w:noWrap/>
            <w:vAlign w:val="center"/>
          </w:tcPr>
          <w:p w14:paraId="3B35EE9D" w14:textId="569CBDC8"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r>
      <w:tr w:rsidR="00A07C4C" w:rsidRPr="00803540" w14:paraId="7E383BAE" w14:textId="77777777" w:rsidTr="00765672">
        <w:trPr>
          <w:trHeight w:val="630"/>
          <w:jc w:val="center"/>
        </w:trPr>
        <w:tc>
          <w:tcPr>
            <w:tcW w:w="474" w:type="pct"/>
            <w:vMerge/>
            <w:tcBorders>
              <w:top w:val="single" w:sz="4" w:space="0" w:color="auto"/>
              <w:left w:val="single" w:sz="4" w:space="0" w:color="auto"/>
              <w:bottom w:val="single" w:sz="4" w:space="0" w:color="auto"/>
              <w:right w:val="single" w:sz="4" w:space="0" w:color="auto"/>
            </w:tcBorders>
            <w:vAlign w:val="center"/>
            <w:hideMark/>
          </w:tcPr>
          <w:p w14:paraId="3CF84974"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rPr>
            </w:pPr>
          </w:p>
        </w:tc>
        <w:tc>
          <w:tcPr>
            <w:tcW w:w="71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C26BFDC" w14:textId="0AFA69E2" w:rsidR="00865D18" w:rsidRPr="00803540" w:rsidRDefault="00865D18" w:rsidP="00396F95">
            <w:pPr>
              <w:spacing w:after="0" w:line="240" w:lineRule="auto"/>
              <w:rPr>
                <w:rFonts w:ascii="Times New Roman" w:eastAsia="Times New Roman" w:hAnsi="Times New Roman" w:cs="Times New Roman"/>
                <w:b/>
                <w:bCs/>
                <w:color w:val="000000"/>
                <w:sz w:val="24"/>
                <w:szCs w:val="24"/>
                <w:lang w:val="fr-CM"/>
              </w:rPr>
            </w:pPr>
            <w:r w:rsidRPr="00803540">
              <w:rPr>
                <w:rFonts w:ascii="Times New Roman" w:eastAsia="Times New Roman" w:hAnsi="Times New Roman" w:cs="Times New Roman"/>
                <w:b/>
                <w:bCs/>
                <w:color w:val="000000"/>
                <w:sz w:val="24"/>
                <w:szCs w:val="24"/>
                <w:lang w:val="fr-CM"/>
              </w:rPr>
              <w:t>Mise à disposition des Kits de prélèvements/transport des échantillons dans les FOSA des DS affectés</w:t>
            </w:r>
          </w:p>
        </w:tc>
        <w:tc>
          <w:tcPr>
            <w:tcW w:w="668" w:type="pct"/>
            <w:tcBorders>
              <w:top w:val="nil"/>
              <w:left w:val="nil"/>
              <w:bottom w:val="single" w:sz="4" w:space="0" w:color="auto"/>
              <w:right w:val="single" w:sz="4" w:space="0" w:color="auto"/>
            </w:tcBorders>
            <w:shd w:val="clear" w:color="auto" w:fill="auto"/>
            <w:vAlign w:val="center"/>
            <w:hideMark/>
          </w:tcPr>
          <w:p w14:paraId="159B10CC" w14:textId="77777777" w:rsidR="00865D18" w:rsidRPr="00803540" w:rsidRDefault="00865D18" w:rsidP="00396F95">
            <w:pPr>
              <w:spacing w:after="0" w:line="240" w:lineRule="auto"/>
              <w:rPr>
                <w:rFonts w:ascii="Times New Roman" w:eastAsia="Times New Roman" w:hAnsi="Times New Roman" w:cs="Times New Roman"/>
                <w:color w:val="000000"/>
                <w:sz w:val="24"/>
                <w:szCs w:val="24"/>
                <w:lang w:val="fr-CM"/>
              </w:rPr>
            </w:pPr>
            <w:r w:rsidRPr="00803540">
              <w:rPr>
                <w:rFonts w:ascii="Times New Roman" w:eastAsia="Times New Roman" w:hAnsi="Times New Roman" w:cs="Times New Roman"/>
                <w:color w:val="000000"/>
                <w:sz w:val="24"/>
                <w:szCs w:val="24"/>
                <w:lang w:val="fr-CM"/>
              </w:rPr>
              <w:t>Proportion de FOSA disposant des Kits de fièvre jaune dans les DS affectés</w:t>
            </w:r>
          </w:p>
        </w:tc>
        <w:tc>
          <w:tcPr>
            <w:tcW w:w="50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8E02C96"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lang w:val="fr-CM"/>
              </w:rPr>
            </w:pPr>
            <w:r w:rsidRPr="00803540">
              <w:rPr>
                <w:rFonts w:ascii="Times New Roman" w:eastAsia="Times New Roman" w:hAnsi="Times New Roman" w:cs="Times New Roman"/>
                <w:b/>
                <w:bCs/>
                <w:color w:val="000000"/>
                <w:sz w:val="24"/>
                <w:szCs w:val="24"/>
                <w:lang w:val="fr-CM"/>
              </w:rPr>
              <w:t>fiche de décharge des Kits</w:t>
            </w:r>
          </w:p>
        </w:tc>
        <w:tc>
          <w:tcPr>
            <w:tcW w:w="481" w:type="pct"/>
            <w:vMerge/>
            <w:tcBorders>
              <w:top w:val="nil"/>
              <w:left w:val="single" w:sz="4" w:space="0" w:color="auto"/>
              <w:bottom w:val="single" w:sz="4" w:space="0" w:color="auto"/>
              <w:right w:val="single" w:sz="4" w:space="0" w:color="auto"/>
            </w:tcBorders>
            <w:vAlign w:val="center"/>
            <w:hideMark/>
          </w:tcPr>
          <w:p w14:paraId="4B1B6576"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lang w:val="fr-CM"/>
              </w:rPr>
            </w:pPr>
          </w:p>
        </w:tc>
        <w:tc>
          <w:tcPr>
            <w:tcW w:w="760" w:type="pct"/>
            <w:tcBorders>
              <w:top w:val="nil"/>
              <w:left w:val="nil"/>
              <w:bottom w:val="single" w:sz="4" w:space="0" w:color="auto"/>
              <w:right w:val="single" w:sz="4" w:space="0" w:color="auto"/>
            </w:tcBorders>
            <w:shd w:val="clear" w:color="auto" w:fill="auto"/>
            <w:vAlign w:val="center"/>
            <w:hideMark/>
          </w:tcPr>
          <w:p w14:paraId="75103A27"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PEV/DRSP (CERPLE)</w:t>
            </w:r>
          </w:p>
        </w:tc>
        <w:tc>
          <w:tcPr>
            <w:tcW w:w="530" w:type="pct"/>
            <w:tcBorders>
              <w:top w:val="nil"/>
              <w:left w:val="nil"/>
              <w:bottom w:val="single" w:sz="4" w:space="0" w:color="auto"/>
              <w:right w:val="single" w:sz="4" w:space="0" w:color="auto"/>
            </w:tcBorders>
            <w:shd w:val="clear" w:color="auto" w:fill="auto"/>
            <w:noWrap/>
            <w:vAlign w:val="center"/>
            <w:hideMark/>
          </w:tcPr>
          <w:p w14:paraId="0A93E5A7" w14:textId="3C2AA11E"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63 000 000</w:t>
            </w:r>
          </w:p>
        </w:tc>
        <w:tc>
          <w:tcPr>
            <w:tcW w:w="173" w:type="pct"/>
            <w:tcBorders>
              <w:top w:val="nil"/>
              <w:left w:val="nil"/>
              <w:bottom w:val="single" w:sz="4" w:space="0" w:color="auto"/>
              <w:right w:val="single" w:sz="4" w:space="0" w:color="auto"/>
            </w:tcBorders>
            <w:shd w:val="clear" w:color="auto" w:fill="F4B083" w:themeFill="accent2" w:themeFillTint="99"/>
            <w:noWrap/>
            <w:vAlign w:val="center"/>
          </w:tcPr>
          <w:p w14:paraId="66DDF854" w14:textId="4613371C"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F4B083" w:themeFill="accent2" w:themeFillTint="99"/>
            <w:noWrap/>
            <w:vAlign w:val="center"/>
          </w:tcPr>
          <w:p w14:paraId="6C8CA559" w14:textId="460EEFD2"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F4B083" w:themeFill="accent2" w:themeFillTint="99"/>
            <w:noWrap/>
            <w:vAlign w:val="center"/>
          </w:tcPr>
          <w:p w14:paraId="6AB04AAE" w14:textId="18C12E03"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F4B083" w:themeFill="accent2" w:themeFillTint="99"/>
            <w:noWrap/>
            <w:vAlign w:val="center"/>
          </w:tcPr>
          <w:p w14:paraId="082DDF17" w14:textId="2AFF21D2"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F4B083" w:themeFill="accent2" w:themeFillTint="99"/>
            <w:noWrap/>
            <w:vAlign w:val="center"/>
          </w:tcPr>
          <w:p w14:paraId="62D41BB8" w14:textId="520F2B5B"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r>
      <w:tr w:rsidR="00A07C4C" w:rsidRPr="00803540" w14:paraId="52723A55" w14:textId="77777777" w:rsidTr="00765672">
        <w:trPr>
          <w:trHeight w:val="630"/>
          <w:jc w:val="center"/>
        </w:trPr>
        <w:tc>
          <w:tcPr>
            <w:tcW w:w="474" w:type="pct"/>
            <w:vMerge/>
            <w:tcBorders>
              <w:top w:val="single" w:sz="4" w:space="0" w:color="auto"/>
              <w:left w:val="single" w:sz="4" w:space="0" w:color="auto"/>
              <w:bottom w:val="single" w:sz="4" w:space="0" w:color="auto"/>
              <w:right w:val="single" w:sz="4" w:space="0" w:color="auto"/>
            </w:tcBorders>
            <w:vAlign w:val="center"/>
            <w:hideMark/>
          </w:tcPr>
          <w:p w14:paraId="4E567A3F"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rPr>
            </w:pPr>
          </w:p>
        </w:tc>
        <w:tc>
          <w:tcPr>
            <w:tcW w:w="71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69C9C6D" w14:textId="4A73C122" w:rsidR="00865D18" w:rsidRPr="00803540" w:rsidRDefault="00865D18" w:rsidP="00396F95">
            <w:pPr>
              <w:spacing w:after="0" w:line="240" w:lineRule="auto"/>
              <w:rPr>
                <w:rFonts w:ascii="Times New Roman" w:eastAsia="Times New Roman" w:hAnsi="Times New Roman" w:cs="Times New Roman"/>
                <w:b/>
                <w:bCs/>
                <w:color w:val="000000"/>
                <w:sz w:val="24"/>
                <w:szCs w:val="24"/>
                <w:lang w:val="fr-CM"/>
              </w:rPr>
            </w:pPr>
            <w:r w:rsidRPr="00803540">
              <w:rPr>
                <w:rFonts w:ascii="Times New Roman" w:eastAsia="Times New Roman" w:hAnsi="Times New Roman" w:cs="Times New Roman"/>
                <w:b/>
                <w:bCs/>
                <w:color w:val="000000"/>
                <w:sz w:val="24"/>
                <w:szCs w:val="24"/>
                <w:lang w:val="fr-CM"/>
              </w:rPr>
              <w:t>Mise à jour, production et dissémination des directives, guides et SOPs</w:t>
            </w:r>
          </w:p>
        </w:tc>
        <w:tc>
          <w:tcPr>
            <w:tcW w:w="668" w:type="pct"/>
            <w:tcBorders>
              <w:top w:val="nil"/>
              <w:left w:val="nil"/>
              <w:bottom w:val="single" w:sz="4" w:space="0" w:color="auto"/>
              <w:right w:val="single" w:sz="4" w:space="0" w:color="auto"/>
            </w:tcBorders>
            <w:shd w:val="clear" w:color="auto" w:fill="auto"/>
            <w:vAlign w:val="center"/>
            <w:hideMark/>
          </w:tcPr>
          <w:p w14:paraId="2129DDC3" w14:textId="55C508E5" w:rsidR="00865D18" w:rsidRPr="00803540" w:rsidRDefault="00865D18" w:rsidP="00396F95">
            <w:pPr>
              <w:spacing w:after="0" w:line="240" w:lineRule="auto"/>
              <w:rPr>
                <w:rFonts w:ascii="Times New Roman" w:eastAsia="Times New Roman" w:hAnsi="Times New Roman" w:cs="Times New Roman"/>
                <w:color w:val="000000"/>
                <w:sz w:val="24"/>
                <w:szCs w:val="24"/>
                <w:lang w:val="fr-CM"/>
              </w:rPr>
            </w:pPr>
            <w:r w:rsidRPr="00803540">
              <w:rPr>
                <w:rFonts w:ascii="Times New Roman" w:eastAsia="Times New Roman" w:hAnsi="Times New Roman" w:cs="Times New Roman"/>
                <w:color w:val="000000"/>
                <w:sz w:val="24"/>
                <w:szCs w:val="24"/>
                <w:lang w:val="fr-CM"/>
              </w:rPr>
              <w:t>Nombre de directives guides SOPs produits</w:t>
            </w:r>
          </w:p>
        </w:tc>
        <w:tc>
          <w:tcPr>
            <w:tcW w:w="50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E2D4559"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lang w:val="fr-CM"/>
              </w:rPr>
            </w:pPr>
            <w:r w:rsidRPr="00803540">
              <w:rPr>
                <w:rFonts w:ascii="Times New Roman" w:eastAsia="Times New Roman" w:hAnsi="Times New Roman" w:cs="Times New Roman"/>
                <w:b/>
                <w:bCs/>
                <w:color w:val="000000"/>
                <w:sz w:val="24"/>
                <w:szCs w:val="24"/>
                <w:lang w:val="fr-CM"/>
              </w:rPr>
              <w:t>rapport de mission de suivi</w:t>
            </w:r>
          </w:p>
        </w:tc>
        <w:tc>
          <w:tcPr>
            <w:tcW w:w="481" w:type="pct"/>
            <w:vMerge/>
            <w:tcBorders>
              <w:top w:val="nil"/>
              <w:left w:val="single" w:sz="4" w:space="0" w:color="auto"/>
              <w:bottom w:val="single" w:sz="4" w:space="0" w:color="auto"/>
              <w:right w:val="single" w:sz="4" w:space="0" w:color="auto"/>
            </w:tcBorders>
            <w:vAlign w:val="center"/>
            <w:hideMark/>
          </w:tcPr>
          <w:p w14:paraId="09CA5A6D"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lang w:val="fr-CM"/>
              </w:rPr>
            </w:pPr>
          </w:p>
        </w:tc>
        <w:tc>
          <w:tcPr>
            <w:tcW w:w="760" w:type="pct"/>
            <w:tcBorders>
              <w:top w:val="nil"/>
              <w:left w:val="nil"/>
              <w:bottom w:val="single" w:sz="4" w:space="0" w:color="auto"/>
              <w:right w:val="single" w:sz="4" w:space="0" w:color="auto"/>
            </w:tcBorders>
            <w:shd w:val="clear" w:color="auto" w:fill="auto"/>
            <w:vAlign w:val="center"/>
            <w:hideMark/>
          </w:tcPr>
          <w:p w14:paraId="32FBBB13"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CERPLE/MINSANTE/DLMEP</w:t>
            </w:r>
          </w:p>
        </w:tc>
        <w:tc>
          <w:tcPr>
            <w:tcW w:w="530" w:type="pct"/>
            <w:tcBorders>
              <w:top w:val="nil"/>
              <w:left w:val="nil"/>
              <w:bottom w:val="single" w:sz="4" w:space="0" w:color="auto"/>
              <w:right w:val="single" w:sz="4" w:space="0" w:color="auto"/>
            </w:tcBorders>
            <w:shd w:val="clear" w:color="auto" w:fill="auto"/>
            <w:noWrap/>
            <w:vAlign w:val="center"/>
            <w:hideMark/>
          </w:tcPr>
          <w:p w14:paraId="7E449992" w14:textId="4538E888"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30 000 000</w:t>
            </w:r>
          </w:p>
        </w:tc>
        <w:tc>
          <w:tcPr>
            <w:tcW w:w="173" w:type="pct"/>
            <w:tcBorders>
              <w:top w:val="nil"/>
              <w:left w:val="nil"/>
              <w:bottom w:val="single" w:sz="4" w:space="0" w:color="auto"/>
              <w:right w:val="single" w:sz="4" w:space="0" w:color="auto"/>
            </w:tcBorders>
            <w:shd w:val="clear" w:color="auto" w:fill="92D050"/>
            <w:noWrap/>
            <w:vAlign w:val="center"/>
          </w:tcPr>
          <w:p w14:paraId="28C475CB" w14:textId="49A64A1A"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92D050"/>
            <w:noWrap/>
            <w:vAlign w:val="center"/>
          </w:tcPr>
          <w:p w14:paraId="13E7BB0D" w14:textId="0D4FCE34"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92D050"/>
            <w:noWrap/>
            <w:vAlign w:val="center"/>
          </w:tcPr>
          <w:p w14:paraId="3BFF8E15" w14:textId="674CEDE8"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92D050"/>
            <w:noWrap/>
            <w:vAlign w:val="center"/>
          </w:tcPr>
          <w:p w14:paraId="55FA837C" w14:textId="37E8568B"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92D050"/>
            <w:noWrap/>
            <w:vAlign w:val="center"/>
          </w:tcPr>
          <w:p w14:paraId="06930D4F" w14:textId="6A36159F"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r>
      <w:tr w:rsidR="00A07C4C" w:rsidRPr="00803540" w14:paraId="5F486D96" w14:textId="77777777" w:rsidTr="00765672">
        <w:trPr>
          <w:trHeight w:val="630"/>
          <w:jc w:val="center"/>
        </w:trPr>
        <w:tc>
          <w:tcPr>
            <w:tcW w:w="474" w:type="pct"/>
            <w:vMerge/>
            <w:tcBorders>
              <w:top w:val="single" w:sz="4" w:space="0" w:color="auto"/>
              <w:left w:val="single" w:sz="4" w:space="0" w:color="auto"/>
              <w:bottom w:val="single" w:sz="4" w:space="0" w:color="auto"/>
              <w:right w:val="single" w:sz="4" w:space="0" w:color="auto"/>
            </w:tcBorders>
            <w:vAlign w:val="center"/>
            <w:hideMark/>
          </w:tcPr>
          <w:p w14:paraId="0334B649"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rPr>
            </w:pPr>
          </w:p>
        </w:tc>
        <w:tc>
          <w:tcPr>
            <w:tcW w:w="71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841B51C"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lang w:val="fr-CM"/>
              </w:rPr>
            </w:pPr>
            <w:r w:rsidRPr="00803540">
              <w:rPr>
                <w:rFonts w:ascii="Times New Roman" w:eastAsia="Times New Roman" w:hAnsi="Times New Roman" w:cs="Times New Roman"/>
                <w:b/>
                <w:bCs/>
                <w:color w:val="000000"/>
                <w:sz w:val="24"/>
                <w:szCs w:val="24"/>
                <w:lang w:val="fr-CM"/>
              </w:rPr>
              <w:t>Remboursement des frais de transport des echantillons</w:t>
            </w:r>
          </w:p>
        </w:tc>
        <w:tc>
          <w:tcPr>
            <w:tcW w:w="668" w:type="pct"/>
            <w:tcBorders>
              <w:top w:val="nil"/>
              <w:left w:val="nil"/>
              <w:bottom w:val="single" w:sz="4" w:space="0" w:color="auto"/>
              <w:right w:val="single" w:sz="4" w:space="0" w:color="auto"/>
            </w:tcBorders>
            <w:shd w:val="clear" w:color="auto" w:fill="auto"/>
            <w:vAlign w:val="center"/>
            <w:hideMark/>
          </w:tcPr>
          <w:p w14:paraId="2BCDBB8E" w14:textId="333D7E87" w:rsidR="00865D18" w:rsidRPr="00803540" w:rsidRDefault="00865D18" w:rsidP="00396F95">
            <w:pPr>
              <w:spacing w:after="0" w:line="240" w:lineRule="auto"/>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Pourcentage des missions remboursées</w:t>
            </w:r>
          </w:p>
        </w:tc>
        <w:tc>
          <w:tcPr>
            <w:tcW w:w="50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EA112E7"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lang w:val="fr-CM"/>
              </w:rPr>
            </w:pPr>
            <w:r w:rsidRPr="00803540">
              <w:rPr>
                <w:rFonts w:ascii="Times New Roman" w:eastAsia="Times New Roman" w:hAnsi="Times New Roman" w:cs="Times New Roman"/>
                <w:b/>
                <w:bCs/>
                <w:color w:val="000000"/>
                <w:sz w:val="24"/>
                <w:szCs w:val="24"/>
                <w:lang w:val="fr-CM"/>
              </w:rPr>
              <w:t>fiche de décharge des fonds</w:t>
            </w:r>
          </w:p>
        </w:tc>
        <w:tc>
          <w:tcPr>
            <w:tcW w:w="481" w:type="pct"/>
            <w:vMerge/>
            <w:tcBorders>
              <w:top w:val="nil"/>
              <w:left w:val="single" w:sz="4" w:space="0" w:color="auto"/>
              <w:bottom w:val="single" w:sz="4" w:space="0" w:color="auto"/>
              <w:right w:val="single" w:sz="4" w:space="0" w:color="auto"/>
            </w:tcBorders>
            <w:vAlign w:val="center"/>
            <w:hideMark/>
          </w:tcPr>
          <w:p w14:paraId="545ED300"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lang w:val="fr-CM"/>
              </w:rPr>
            </w:pPr>
          </w:p>
        </w:tc>
        <w:tc>
          <w:tcPr>
            <w:tcW w:w="760" w:type="pct"/>
            <w:tcBorders>
              <w:top w:val="nil"/>
              <w:left w:val="nil"/>
              <w:bottom w:val="single" w:sz="4" w:space="0" w:color="auto"/>
              <w:right w:val="single" w:sz="4" w:space="0" w:color="auto"/>
            </w:tcBorders>
            <w:shd w:val="clear" w:color="auto" w:fill="auto"/>
            <w:vAlign w:val="center"/>
            <w:hideMark/>
          </w:tcPr>
          <w:p w14:paraId="54D191D9"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PEV</w:t>
            </w:r>
          </w:p>
        </w:tc>
        <w:tc>
          <w:tcPr>
            <w:tcW w:w="530" w:type="pct"/>
            <w:tcBorders>
              <w:top w:val="nil"/>
              <w:left w:val="nil"/>
              <w:bottom w:val="single" w:sz="4" w:space="0" w:color="auto"/>
              <w:right w:val="single" w:sz="4" w:space="0" w:color="auto"/>
            </w:tcBorders>
            <w:shd w:val="clear" w:color="auto" w:fill="auto"/>
            <w:noWrap/>
            <w:vAlign w:val="center"/>
            <w:hideMark/>
          </w:tcPr>
          <w:p w14:paraId="06D50C6D" w14:textId="0225858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240 000 000</w:t>
            </w:r>
          </w:p>
        </w:tc>
        <w:tc>
          <w:tcPr>
            <w:tcW w:w="173" w:type="pct"/>
            <w:tcBorders>
              <w:top w:val="nil"/>
              <w:left w:val="nil"/>
              <w:bottom w:val="single" w:sz="4" w:space="0" w:color="auto"/>
              <w:right w:val="single" w:sz="4" w:space="0" w:color="auto"/>
            </w:tcBorders>
            <w:shd w:val="clear" w:color="auto" w:fill="92D050"/>
            <w:noWrap/>
            <w:vAlign w:val="center"/>
          </w:tcPr>
          <w:p w14:paraId="364A55DD" w14:textId="024B5A7A"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92D050"/>
            <w:noWrap/>
            <w:vAlign w:val="center"/>
          </w:tcPr>
          <w:p w14:paraId="5CCCD5D3" w14:textId="43467D8D"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92D050"/>
            <w:noWrap/>
            <w:vAlign w:val="center"/>
          </w:tcPr>
          <w:p w14:paraId="3933F7FD" w14:textId="0A56E972"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92D050"/>
            <w:noWrap/>
            <w:vAlign w:val="center"/>
          </w:tcPr>
          <w:p w14:paraId="19BD73D0" w14:textId="43CC293D"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92D050"/>
            <w:noWrap/>
            <w:vAlign w:val="center"/>
          </w:tcPr>
          <w:p w14:paraId="1410B04E" w14:textId="4A3A90A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r>
      <w:tr w:rsidR="00A07C4C" w:rsidRPr="00803540" w14:paraId="2FC7A119" w14:textId="77777777" w:rsidTr="00765672">
        <w:trPr>
          <w:trHeight w:val="945"/>
          <w:jc w:val="center"/>
        </w:trPr>
        <w:tc>
          <w:tcPr>
            <w:tcW w:w="474" w:type="pct"/>
            <w:vMerge/>
            <w:tcBorders>
              <w:top w:val="single" w:sz="4" w:space="0" w:color="auto"/>
              <w:left w:val="single" w:sz="4" w:space="0" w:color="auto"/>
              <w:bottom w:val="single" w:sz="4" w:space="0" w:color="auto"/>
              <w:right w:val="single" w:sz="4" w:space="0" w:color="auto"/>
            </w:tcBorders>
            <w:vAlign w:val="center"/>
            <w:hideMark/>
          </w:tcPr>
          <w:p w14:paraId="78A0F7BE"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rPr>
            </w:pPr>
          </w:p>
        </w:tc>
        <w:tc>
          <w:tcPr>
            <w:tcW w:w="71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24D3593"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lang w:val="fr-CM"/>
              </w:rPr>
            </w:pPr>
            <w:r w:rsidRPr="00803540">
              <w:rPr>
                <w:rFonts w:ascii="Times New Roman" w:eastAsia="Times New Roman" w:hAnsi="Times New Roman" w:cs="Times New Roman"/>
                <w:b/>
                <w:bCs/>
                <w:color w:val="000000"/>
                <w:sz w:val="24"/>
                <w:szCs w:val="24"/>
                <w:lang w:val="fr-CM"/>
              </w:rPr>
              <w:t>Renforcement de capacités des acteurs communautaires (ASC ; tradipraticiens et associations locales) en surveillance fondée sur les évenements (SFE)</w:t>
            </w:r>
          </w:p>
        </w:tc>
        <w:tc>
          <w:tcPr>
            <w:tcW w:w="668" w:type="pct"/>
            <w:tcBorders>
              <w:top w:val="nil"/>
              <w:left w:val="nil"/>
              <w:bottom w:val="single" w:sz="4" w:space="0" w:color="auto"/>
              <w:right w:val="single" w:sz="4" w:space="0" w:color="auto"/>
            </w:tcBorders>
            <w:shd w:val="clear" w:color="auto" w:fill="auto"/>
            <w:vAlign w:val="center"/>
            <w:hideMark/>
          </w:tcPr>
          <w:p w14:paraId="770D247C" w14:textId="77777777" w:rsidR="00865D18" w:rsidRPr="00803540" w:rsidRDefault="00865D18" w:rsidP="00396F95">
            <w:pPr>
              <w:spacing w:after="0" w:line="240" w:lineRule="auto"/>
              <w:rPr>
                <w:rFonts w:ascii="Times New Roman" w:eastAsia="Times New Roman" w:hAnsi="Times New Roman" w:cs="Times New Roman"/>
                <w:color w:val="000000"/>
                <w:sz w:val="24"/>
                <w:szCs w:val="24"/>
                <w:lang w:val="fr-CM"/>
              </w:rPr>
            </w:pPr>
            <w:r w:rsidRPr="00803540">
              <w:rPr>
                <w:rFonts w:ascii="Times New Roman" w:eastAsia="Times New Roman" w:hAnsi="Times New Roman" w:cs="Times New Roman"/>
                <w:color w:val="000000"/>
                <w:sz w:val="24"/>
                <w:szCs w:val="24"/>
                <w:lang w:val="fr-CM"/>
              </w:rPr>
              <w:t>Proportion acteurs communautaires cibles formés</w:t>
            </w:r>
          </w:p>
        </w:tc>
        <w:tc>
          <w:tcPr>
            <w:tcW w:w="50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E3DB251"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lang w:val="fr-CM"/>
              </w:rPr>
            </w:pPr>
            <w:r w:rsidRPr="00803540">
              <w:rPr>
                <w:rFonts w:ascii="Times New Roman" w:eastAsia="Times New Roman" w:hAnsi="Times New Roman" w:cs="Times New Roman"/>
                <w:b/>
                <w:bCs/>
                <w:color w:val="000000"/>
                <w:sz w:val="24"/>
                <w:szCs w:val="24"/>
                <w:lang w:val="fr-CM"/>
              </w:rPr>
              <w:t>Rapport de formation, feuille de présence</w:t>
            </w:r>
          </w:p>
        </w:tc>
        <w:tc>
          <w:tcPr>
            <w:tcW w:w="481" w:type="pct"/>
            <w:vMerge/>
            <w:tcBorders>
              <w:top w:val="nil"/>
              <w:left w:val="single" w:sz="4" w:space="0" w:color="auto"/>
              <w:bottom w:val="single" w:sz="4" w:space="0" w:color="auto"/>
              <w:right w:val="single" w:sz="4" w:space="0" w:color="auto"/>
            </w:tcBorders>
            <w:vAlign w:val="center"/>
            <w:hideMark/>
          </w:tcPr>
          <w:p w14:paraId="2FEE9E46"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lang w:val="fr-CM"/>
              </w:rPr>
            </w:pPr>
          </w:p>
        </w:tc>
        <w:tc>
          <w:tcPr>
            <w:tcW w:w="760" w:type="pct"/>
            <w:tcBorders>
              <w:top w:val="nil"/>
              <w:left w:val="nil"/>
              <w:bottom w:val="single" w:sz="4" w:space="0" w:color="auto"/>
              <w:right w:val="single" w:sz="4" w:space="0" w:color="auto"/>
            </w:tcBorders>
            <w:shd w:val="clear" w:color="auto" w:fill="auto"/>
            <w:vAlign w:val="center"/>
            <w:hideMark/>
          </w:tcPr>
          <w:p w14:paraId="703ABCE4"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DS/sectoriels</w:t>
            </w:r>
          </w:p>
        </w:tc>
        <w:tc>
          <w:tcPr>
            <w:tcW w:w="530" w:type="pct"/>
            <w:tcBorders>
              <w:top w:val="nil"/>
              <w:left w:val="nil"/>
              <w:bottom w:val="single" w:sz="4" w:space="0" w:color="auto"/>
              <w:right w:val="single" w:sz="4" w:space="0" w:color="auto"/>
            </w:tcBorders>
            <w:shd w:val="clear" w:color="auto" w:fill="auto"/>
            <w:noWrap/>
            <w:vAlign w:val="center"/>
            <w:hideMark/>
          </w:tcPr>
          <w:p w14:paraId="186D7263" w14:textId="77A9FC22"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32 000 000</w:t>
            </w:r>
          </w:p>
        </w:tc>
        <w:tc>
          <w:tcPr>
            <w:tcW w:w="173" w:type="pct"/>
            <w:tcBorders>
              <w:top w:val="nil"/>
              <w:left w:val="nil"/>
              <w:bottom w:val="single" w:sz="4" w:space="0" w:color="auto"/>
              <w:right w:val="single" w:sz="4" w:space="0" w:color="auto"/>
            </w:tcBorders>
            <w:shd w:val="clear" w:color="auto" w:fill="92D050"/>
            <w:noWrap/>
            <w:vAlign w:val="center"/>
          </w:tcPr>
          <w:p w14:paraId="39CA07AC" w14:textId="78D2E039"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92D050"/>
            <w:noWrap/>
            <w:vAlign w:val="center"/>
          </w:tcPr>
          <w:p w14:paraId="169524CF" w14:textId="122A38D4"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92D050"/>
            <w:noWrap/>
            <w:vAlign w:val="center"/>
          </w:tcPr>
          <w:p w14:paraId="72B1CC13" w14:textId="5ADAACF6"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92D050"/>
            <w:noWrap/>
            <w:vAlign w:val="center"/>
          </w:tcPr>
          <w:p w14:paraId="29EEDB8E" w14:textId="20A0FB70"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92D050"/>
            <w:noWrap/>
            <w:vAlign w:val="center"/>
          </w:tcPr>
          <w:p w14:paraId="4B69AABB" w14:textId="1FDA9C0A"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r>
      <w:tr w:rsidR="00A07C4C" w:rsidRPr="00803540" w14:paraId="1EFE4603" w14:textId="77777777" w:rsidTr="00765672">
        <w:trPr>
          <w:trHeight w:val="630"/>
          <w:jc w:val="center"/>
        </w:trPr>
        <w:tc>
          <w:tcPr>
            <w:tcW w:w="474" w:type="pct"/>
            <w:vMerge/>
            <w:tcBorders>
              <w:top w:val="single" w:sz="4" w:space="0" w:color="auto"/>
              <w:left w:val="single" w:sz="4" w:space="0" w:color="auto"/>
              <w:bottom w:val="single" w:sz="4" w:space="0" w:color="auto"/>
              <w:right w:val="single" w:sz="4" w:space="0" w:color="auto"/>
            </w:tcBorders>
            <w:vAlign w:val="center"/>
            <w:hideMark/>
          </w:tcPr>
          <w:p w14:paraId="187C1BC5"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rPr>
            </w:pPr>
          </w:p>
        </w:tc>
        <w:tc>
          <w:tcPr>
            <w:tcW w:w="71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C420651"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lang w:val="fr-CM"/>
              </w:rPr>
            </w:pPr>
            <w:r w:rsidRPr="00803540">
              <w:rPr>
                <w:rFonts w:ascii="Times New Roman" w:eastAsia="Times New Roman" w:hAnsi="Times New Roman" w:cs="Times New Roman"/>
                <w:b/>
                <w:bCs/>
                <w:color w:val="000000"/>
                <w:sz w:val="24"/>
                <w:szCs w:val="24"/>
                <w:lang w:val="fr-CM"/>
              </w:rPr>
              <w:t>Supervision semestrielle SIMR  des acteurs à tous les niveaux</w:t>
            </w:r>
          </w:p>
        </w:tc>
        <w:tc>
          <w:tcPr>
            <w:tcW w:w="668" w:type="pct"/>
            <w:tcBorders>
              <w:top w:val="nil"/>
              <w:left w:val="nil"/>
              <w:bottom w:val="single" w:sz="4" w:space="0" w:color="auto"/>
              <w:right w:val="single" w:sz="4" w:space="0" w:color="auto"/>
            </w:tcBorders>
            <w:shd w:val="clear" w:color="auto" w:fill="auto"/>
            <w:vAlign w:val="center"/>
            <w:hideMark/>
          </w:tcPr>
          <w:p w14:paraId="3BF942A5" w14:textId="77777777" w:rsidR="00865D18" w:rsidRPr="00803540" w:rsidRDefault="00865D18" w:rsidP="00396F95">
            <w:pPr>
              <w:spacing w:after="0" w:line="240" w:lineRule="auto"/>
              <w:rPr>
                <w:rFonts w:ascii="Times New Roman" w:eastAsia="Times New Roman" w:hAnsi="Times New Roman" w:cs="Times New Roman"/>
                <w:color w:val="000000"/>
                <w:sz w:val="24"/>
                <w:szCs w:val="24"/>
                <w:lang w:val="fr-CM"/>
              </w:rPr>
            </w:pPr>
            <w:r w:rsidRPr="00803540">
              <w:rPr>
                <w:rFonts w:ascii="Times New Roman" w:eastAsia="Times New Roman" w:hAnsi="Times New Roman" w:cs="Times New Roman"/>
                <w:color w:val="000000"/>
                <w:sz w:val="24"/>
                <w:szCs w:val="24"/>
                <w:lang w:val="fr-CM"/>
              </w:rPr>
              <w:t>Proportion des régions ayant bénéficiées d'une formation en SIMR</w:t>
            </w:r>
          </w:p>
        </w:tc>
        <w:tc>
          <w:tcPr>
            <w:tcW w:w="50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47E7919" w14:textId="4F3AA082" w:rsidR="00865D18" w:rsidRPr="00803540" w:rsidRDefault="00865D18" w:rsidP="00396F95">
            <w:pPr>
              <w:spacing w:after="0" w:line="240" w:lineRule="auto"/>
              <w:rPr>
                <w:rFonts w:ascii="Times New Roman" w:eastAsia="Times New Roman" w:hAnsi="Times New Roman" w:cs="Times New Roman"/>
                <w:b/>
                <w:bCs/>
                <w:color w:val="000000"/>
                <w:sz w:val="24"/>
                <w:szCs w:val="24"/>
              </w:rPr>
            </w:pPr>
            <w:r w:rsidRPr="00803540">
              <w:rPr>
                <w:rFonts w:ascii="Times New Roman" w:eastAsia="Times New Roman" w:hAnsi="Times New Roman" w:cs="Times New Roman"/>
                <w:b/>
                <w:bCs/>
                <w:color w:val="000000"/>
                <w:sz w:val="24"/>
                <w:szCs w:val="24"/>
              </w:rPr>
              <w:t>Rapports de supervision</w:t>
            </w:r>
          </w:p>
        </w:tc>
        <w:tc>
          <w:tcPr>
            <w:tcW w:w="481" w:type="pct"/>
            <w:vMerge/>
            <w:tcBorders>
              <w:top w:val="nil"/>
              <w:left w:val="single" w:sz="4" w:space="0" w:color="auto"/>
              <w:bottom w:val="single" w:sz="4" w:space="0" w:color="auto"/>
              <w:right w:val="single" w:sz="4" w:space="0" w:color="auto"/>
            </w:tcBorders>
            <w:vAlign w:val="center"/>
            <w:hideMark/>
          </w:tcPr>
          <w:p w14:paraId="62F8A705"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760" w:type="pct"/>
            <w:tcBorders>
              <w:top w:val="nil"/>
              <w:left w:val="nil"/>
              <w:bottom w:val="single" w:sz="4" w:space="0" w:color="auto"/>
              <w:right w:val="single" w:sz="4" w:space="0" w:color="auto"/>
            </w:tcBorders>
            <w:shd w:val="clear" w:color="auto" w:fill="auto"/>
            <w:vAlign w:val="center"/>
            <w:hideMark/>
          </w:tcPr>
          <w:p w14:paraId="782C5D14"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DLMEP/ONSP/PEV</w:t>
            </w:r>
          </w:p>
        </w:tc>
        <w:tc>
          <w:tcPr>
            <w:tcW w:w="530" w:type="pct"/>
            <w:tcBorders>
              <w:top w:val="nil"/>
              <w:left w:val="nil"/>
              <w:bottom w:val="single" w:sz="4" w:space="0" w:color="auto"/>
              <w:right w:val="single" w:sz="4" w:space="0" w:color="auto"/>
            </w:tcBorders>
            <w:shd w:val="clear" w:color="auto" w:fill="auto"/>
            <w:noWrap/>
            <w:vAlign w:val="center"/>
            <w:hideMark/>
          </w:tcPr>
          <w:p w14:paraId="58FBC88B" w14:textId="1F772025"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100 000 000</w:t>
            </w:r>
          </w:p>
        </w:tc>
        <w:tc>
          <w:tcPr>
            <w:tcW w:w="173" w:type="pct"/>
            <w:tcBorders>
              <w:top w:val="nil"/>
              <w:left w:val="nil"/>
              <w:bottom w:val="single" w:sz="4" w:space="0" w:color="auto"/>
              <w:right w:val="single" w:sz="4" w:space="0" w:color="auto"/>
            </w:tcBorders>
            <w:shd w:val="clear" w:color="auto" w:fill="92D050"/>
            <w:noWrap/>
            <w:vAlign w:val="center"/>
          </w:tcPr>
          <w:p w14:paraId="4E495523" w14:textId="356DA81F"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92D050"/>
            <w:noWrap/>
            <w:vAlign w:val="center"/>
          </w:tcPr>
          <w:p w14:paraId="6E53F4FB" w14:textId="46188330"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92D050"/>
            <w:noWrap/>
            <w:vAlign w:val="center"/>
          </w:tcPr>
          <w:p w14:paraId="25EA3626" w14:textId="2536E5BE"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92D050"/>
            <w:noWrap/>
            <w:vAlign w:val="center"/>
          </w:tcPr>
          <w:p w14:paraId="252C181D" w14:textId="1DECEC6D"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92D050"/>
            <w:noWrap/>
            <w:vAlign w:val="center"/>
          </w:tcPr>
          <w:p w14:paraId="27A5CEE1" w14:textId="30BB565D"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r>
      <w:tr w:rsidR="00A07C4C" w:rsidRPr="00803540" w14:paraId="7E720F46" w14:textId="77777777" w:rsidTr="00765672">
        <w:trPr>
          <w:trHeight w:val="630"/>
          <w:jc w:val="center"/>
        </w:trPr>
        <w:tc>
          <w:tcPr>
            <w:tcW w:w="474"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BD0A461" w14:textId="3818E151" w:rsidR="00865D18" w:rsidRPr="00803540" w:rsidRDefault="00865D18" w:rsidP="00396F95">
            <w:pPr>
              <w:spacing w:after="0" w:line="240" w:lineRule="auto"/>
              <w:rPr>
                <w:rFonts w:ascii="Times New Roman" w:eastAsia="Times New Roman" w:hAnsi="Times New Roman" w:cs="Times New Roman"/>
                <w:b/>
                <w:bCs/>
                <w:color w:val="000000"/>
                <w:sz w:val="24"/>
                <w:szCs w:val="24"/>
              </w:rPr>
            </w:pPr>
            <w:r w:rsidRPr="00803540">
              <w:rPr>
                <w:rFonts w:ascii="Times New Roman" w:eastAsia="Times New Roman" w:hAnsi="Times New Roman" w:cs="Times New Roman"/>
                <w:b/>
                <w:bCs/>
                <w:color w:val="000000"/>
                <w:sz w:val="24"/>
                <w:szCs w:val="24"/>
              </w:rPr>
              <w:lastRenderedPageBreak/>
              <w:t>Riposter rapidement</w:t>
            </w:r>
          </w:p>
        </w:tc>
        <w:tc>
          <w:tcPr>
            <w:tcW w:w="71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E3ED510"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lang w:val="fr-CM"/>
              </w:rPr>
            </w:pPr>
            <w:r w:rsidRPr="00803540">
              <w:rPr>
                <w:rFonts w:ascii="Times New Roman" w:eastAsia="Times New Roman" w:hAnsi="Times New Roman" w:cs="Times New Roman"/>
                <w:b/>
                <w:bCs/>
                <w:color w:val="000000"/>
                <w:sz w:val="24"/>
                <w:szCs w:val="24"/>
                <w:lang w:val="fr-CM"/>
              </w:rPr>
              <w:t>Appui au fonctionnement des comités de coordination des épidemies dans les 10 regions</w:t>
            </w:r>
          </w:p>
        </w:tc>
        <w:tc>
          <w:tcPr>
            <w:tcW w:w="668" w:type="pct"/>
            <w:tcBorders>
              <w:top w:val="nil"/>
              <w:left w:val="nil"/>
              <w:bottom w:val="single" w:sz="4" w:space="0" w:color="auto"/>
              <w:right w:val="single" w:sz="4" w:space="0" w:color="auto"/>
            </w:tcBorders>
            <w:shd w:val="clear" w:color="auto" w:fill="auto"/>
            <w:vAlign w:val="center"/>
            <w:hideMark/>
          </w:tcPr>
          <w:p w14:paraId="3B8086A7" w14:textId="77777777" w:rsidR="00865D18" w:rsidRPr="00803540" w:rsidRDefault="00865D18" w:rsidP="00396F95">
            <w:pPr>
              <w:spacing w:after="0" w:line="240" w:lineRule="auto"/>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Nombre de reunion tenues</w:t>
            </w:r>
          </w:p>
        </w:tc>
        <w:tc>
          <w:tcPr>
            <w:tcW w:w="50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CBA8537"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lang w:val="fr-CM"/>
              </w:rPr>
            </w:pPr>
            <w:r w:rsidRPr="00803540">
              <w:rPr>
                <w:rFonts w:ascii="Times New Roman" w:eastAsia="Times New Roman" w:hAnsi="Times New Roman" w:cs="Times New Roman"/>
                <w:b/>
                <w:bCs/>
                <w:color w:val="000000"/>
                <w:sz w:val="24"/>
                <w:szCs w:val="24"/>
                <w:lang w:val="fr-CM"/>
              </w:rPr>
              <w:t>Plan de travail annuel des sectoriels</w:t>
            </w:r>
          </w:p>
        </w:tc>
        <w:tc>
          <w:tcPr>
            <w:tcW w:w="481" w:type="pct"/>
            <w:vMerge/>
            <w:tcBorders>
              <w:top w:val="nil"/>
              <w:left w:val="single" w:sz="4" w:space="0" w:color="auto"/>
              <w:bottom w:val="single" w:sz="4" w:space="0" w:color="auto"/>
              <w:right w:val="single" w:sz="4" w:space="0" w:color="auto"/>
            </w:tcBorders>
            <w:vAlign w:val="center"/>
            <w:hideMark/>
          </w:tcPr>
          <w:p w14:paraId="2A9572F0"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lang w:val="fr-CM"/>
              </w:rPr>
            </w:pPr>
          </w:p>
        </w:tc>
        <w:tc>
          <w:tcPr>
            <w:tcW w:w="760" w:type="pct"/>
            <w:tcBorders>
              <w:top w:val="nil"/>
              <w:left w:val="nil"/>
              <w:bottom w:val="single" w:sz="4" w:space="0" w:color="auto"/>
              <w:right w:val="single" w:sz="4" w:space="0" w:color="auto"/>
            </w:tcBorders>
            <w:shd w:val="clear" w:color="auto" w:fill="auto"/>
            <w:vAlign w:val="center"/>
            <w:hideMark/>
          </w:tcPr>
          <w:p w14:paraId="42672081"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CERPLE/MINSANTE/DLMEP</w:t>
            </w:r>
          </w:p>
        </w:tc>
        <w:tc>
          <w:tcPr>
            <w:tcW w:w="530" w:type="pct"/>
            <w:tcBorders>
              <w:top w:val="nil"/>
              <w:left w:val="nil"/>
              <w:bottom w:val="single" w:sz="4" w:space="0" w:color="auto"/>
              <w:right w:val="single" w:sz="4" w:space="0" w:color="auto"/>
            </w:tcBorders>
            <w:shd w:val="clear" w:color="auto" w:fill="auto"/>
            <w:noWrap/>
            <w:vAlign w:val="center"/>
            <w:hideMark/>
          </w:tcPr>
          <w:p w14:paraId="0956BB00" w14:textId="6F114EE2"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32 000 000</w:t>
            </w:r>
          </w:p>
        </w:tc>
        <w:tc>
          <w:tcPr>
            <w:tcW w:w="173" w:type="pct"/>
            <w:tcBorders>
              <w:top w:val="nil"/>
              <w:left w:val="nil"/>
              <w:bottom w:val="single" w:sz="4" w:space="0" w:color="auto"/>
              <w:right w:val="single" w:sz="4" w:space="0" w:color="auto"/>
            </w:tcBorders>
            <w:shd w:val="clear" w:color="auto" w:fill="92D050"/>
            <w:noWrap/>
            <w:vAlign w:val="center"/>
          </w:tcPr>
          <w:p w14:paraId="5F50A313" w14:textId="3971B770"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92D050"/>
            <w:noWrap/>
            <w:vAlign w:val="center"/>
          </w:tcPr>
          <w:p w14:paraId="338CF2F5" w14:textId="7481FA71"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92D050"/>
            <w:noWrap/>
            <w:vAlign w:val="center"/>
          </w:tcPr>
          <w:p w14:paraId="41517FCA" w14:textId="1DDE4ECE"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92D050"/>
            <w:noWrap/>
            <w:vAlign w:val="center"/>
          </w:tcPr>
          <w:p w14:paraId="6EA0399A" w14:textId="4924A51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92D050"/>
            <w:noWrap/>
            <w:vAlign w:val="center"/>
          </w:tcPr>
          <w:p w14:paraId="13CEC541" w14:textId="4AD78561"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r>
      <w:tr w:rsidR="00A07C4C" w:rsidRPr="00803540" w14:paraId="40EB1001" w14:textId="77777777" w:rsidTr="00765672">
        <w:trPr>
          <w:trHeight w:val="945"/>
          <w:jc w:val="center"/>
        </w:trPr>
        <w:tc>
          <w:tcPr>
            <w:tcW w:w="474" w:type="pct"/>
            <w:vMerge/>
            <w:tcBorders>
              <w:top w:val="single" w:sz="4" w:space="0" w:color="auto"/>
              <w:left w:val="single" w:sz="4" w:space="0" w:color="auto"/>
              <w:bottom w:val="single" w:sz="4" w:space="0" w:color="auto"/>
              <w:right w:val="single" w:sz="4" w:space="0" w:color="auto"/>
            </w:tcBorders>
            <w:vAlign w:val="center"/>
            <w:hideMark/>
          </w:tcPr>
          <w:p w14:paraId="78C0E743"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rPr>
            </w:pPr>
          </w:p>
        </w:tc>
        <w:tc>
          <w:tcPr>
            <w:tcW w:w="71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B74F8D7"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lang w:val="fr-CM"/>
              </w:rPr>
            </w:pPr>
            <w:r w:rsidRPr="00803540">
              <w:rPr>
                <w:rFonts w:ascii="Times New Roman" w:eastAsia="Times New Roman" w:hAnsi="Times New Roman" w:cs="Times New Roman"/>
                <w:b/>
                <w:bCs/>
                <w:color w:val="000000"/>
                <w:sz w:val="24"/>
                <w:szCs w:val="24"/>
                <w:lang w:val="fr-CM"/>
              </w:rPr>
              <w:t>Dissemination des protocoles et des SOPs pour la gestion des cas de fièvre jaune</w:t>
            </w:r>
          </w:p>
        </w:tc>
        <w:tc>
          <w:tcPr>
            <w:tcW w:w="668" w:type="pct"/>
            <w:tcBorders>
              <w:top w:val="nil"/>
              <w:left w:val="nil"/>
              <w:bottom w:val="single" w:sz="4" w:space="0" w:color="auto"/>
              <w:right w:val="single" w:sz="4" w:space="0" w:color="auto"/>
            </w:tcBorders>
            <w:shd w:val="clear" w:color="auto" w:fill="auto"/>
            <w:vAlign w:val="center"/>
            <w:hideMark/>
          </w:tcPr>
          <w:p w14:paraId="717B218D" w14:textId="77777777" w:rsidR="00865D18" w:rsidRPr="00803540" w:rsidRDefault="00865D18" w:rsidP="00396F95">
            <w:pPr>
              <w:spacing w:after="0" w:line="240" w:lineRule="auto"/>
              <w:rPr>
                <w:rFonts w:ascii="Times New Roman" w:eastAsia="Times New Roman" w:hAnsi="Times New Roman" w:cs="Times New Roman"/>
                <w:color w:val="000000"/>
                <w:sz w:val="24"/>
                <w:szCs w:val="24"/>
                <w:lang w:val="fr-CM"/>
              </w:rPr>
            </w:pPr>
            <w:r w:rsidRPr="00803540">
              <w:rPr>
                <w:rFonts w:ascii="Times New Roman" w:eastAsia="Times New Roman" w:hAnsi="Times New Roman" w:cs="Times New Roman"/>
                <w:color w:val="000000"/>
                <w:sz w:val="24"/>
                <w:szCs w:val="24"/>
                <w:lang w:val="fr-CM"/>
              </w:rPr>
              <w:t>Nombre de TDR et de SOP élaborés</w:t>
            </w:r>
          </w:p>
        </w:tc>
        <w:tc>
          <w:tcPr>
            <w:tcW w:w="50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BC30913"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lang w:val="fr-CM"/>
              </w:rPr>
            </w:pPr>
            <w:r w:rsidRPr="00803540">
              <w:rPr>
                <w:rFonts w:ascii="Times New Roman" w:eastAsia="Times New Roman" w:hAnsi="Times New Roman" w:cs="Times New Roman"/>
                <w:b/>
                <w:bCs/>
                <w:color w:val="000000"/>
                <w:sz w:val="24"/>
                <w:szCs w:val="24"/>
                <w:lang w:val="fr-CM"/>
              </w:rPr>
              <w:t>existence des TDR et SOP pour la gestion du fièvre jaune</w:t>
            </w:r>
          </w:p>
        </w:tc>
        <w:tc>
          <w:tcPr>
            <w:tcW w:w="481" w:type="pct"/>
            <w:vMerge/>
            <w:tcBorders>
              <w:top w:val="nil"/>
              <w:left w:val="single" w:sz="4" w:space="0" w:color="auto"/>
              <w:bottom w:val="single" w:sz="4" w:space="0" w:color="auto"/>
              <w:right w:val="single" w:sz="4" w:space="0" w:color="auto"/>
            </w:tcBorders>
            <w:vAlign w:val="center"/>
            <w:hideMark/>
          </w:tcPr>
          <w:p w14:paraId="243FD247"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lang w:val="fr-CM"/>
              </w:rPr>
            </w:pPr>
          </w:p>
        </w:tc>
        <w:tc>
          <w:tcPr>
            <w:tcW w:w="760" w:type="pct"/>
            <w:tcBorders>
              <w:top w:val="nil"/>
              <w:left w:val="nil"/>
              <w:bottom w:val="single" w:sz="4" w:space="0" w:color="auto"/>
              <w:right w:val="single" w:sz="4" w:space="0" w:color="auto"/>
            </w:tcBorders>
            <w:shd w:val="clear" w:color="auto" w:fill="auto"/>
            <w:vAlign w:val="center"/>
            <w:hideMark/>
          </w:tcPr>
          <w:p w14:paraId="3F72C65C"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DRSP/DLMEP</w:t>
            </w:r>
          </w:p>
        </w:tc>
        <w:tc>
          <w:tcPr>
            <w:tcW w:w="530" w:type="pct"/>
            <w:tcBorders>
              <w:top w:val="nil"/>
              <w:left w:val="nil"/>
              <w:bottom w:val="single" w:sz="4" w:space="0" w:color="auto"/>
              <w:right w:val="single" w:sz="4" w:space="0" w:color="auto"/>
            </w:tcBorders>
            <w:shd w:val="clear" w:color="auto" w:fill="auto"/>
            <w:noWrap/>
            <w:vAlign w:val="center"/>
            <w:hideMark/>
          </w:tcPr>
          <w:p w14:paraId="313085B9" w14:textId="1D4DC55D"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6 500 000</w:t>
            </w:r>
          </w:p>
        </w:tc>
        <w:tc>
          <w:tcPr>
            <w:tcW w:w="173" w:type="pct"/>
            <w:tcBorders>
              <w:top w:val="nil"/>
              <w:left w:val="nil"/>
              <w:bottom w:val="single" w:sz="4" w:space="0" w:color="auto"/>
              <w:right w:val="single" w:sz="4" w:space="0" w:color="auto"/>
            </w:tcBorders>
            <w:shd w:val="clear" w:color="auto" w:fill="92D050"/>
            <w:noWrap/>
            <w:vAlign w:val="center"/>
          </w:tcPr>
          <w:p w14:paraId="2D86DCEE" w14:textId="64743D61"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92D050"/>
            <w:noWrap/>
            <w:vAlign w:val="center"/>
          </w:tcPr>
          <w:p w14:paraId="29D65E52" w14:textId="47460680"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92D050"/>
            <w:noWrap/>
            <w:vAlign w:val="center"/>
          </w:tcPr>
          <w:p w14:paraId="1FED2AAF" w14:textId="78E6BF4E"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92D050"/>
            <w:noWrap/>
            <w:vAlign w:val="center"/>
          </w:tcPr>
          <w:p w14:paraId="688B4C92" w14:textId="7249163B"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92D050"/>
            <w:noWrap/>
            <w:vAlign w:val="center"/>
          </w:tcPr>
          <w:p w14:paraId="43056471" w14:textId="5A971D3A"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r>
      <w:tr w:rsidR="00A07C4C" w:rsidRPr="00803540" w14:paraId="1B49CF28" w14:textId="77777777" w:rsidTr="00765672">
        <w:trPr>
          <w:trHeight w:val="630"/>
          <w:jc w:val="center"/>
        </w:trPr>
        <w:tc>
          <w:tcPr>
            <w:tcW w:w="474" w:type="pct"/>
            <w:vMerge/>
            <w:tcBorders>
              <w:top w:val="single" w:sz="4" w:space="0" w:color="auto"/>
              <w:left w:val="single" w:sz="4" w:space="0" w:color="auto"/>
              <w:bottom w:val="single" w:sz="4" w:space="0" w:color="auto"/>
              <w:right w:val="single" w:sz="4" w:space="0" w:color="auto"/>
            </w:tcBorders>
            <w:vAlign w:val="center"/>
            <w:hideMark/>
          </w:tcPr>
          <w:p w14:paraId="14D1BEBF"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rPr>
            </w:pPr>
          </w:p>
        </w:tc>
        <w:tc>
          <w:tcPr>
            <w:tcW w:w="71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D8F6AB2"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lang w:val="fr-CM"/>
              </w:rPr>
            </w:pPr>
            <w:r w:rsidRPr="00803540">
              <w:rPr>
                <w:rFonts w:ascii="Times New Roman" w:eastAsia="Times New Roman" w:hAnsi="Times New Roman" w:cs="Times New Roman"/>
                <w:b/>
                <w:bCs/>
                <w:color w:val="000000"/>
                <w:sz w:val="24"/>
                <w:szCs w:val="24"/>
                <w:lang w:val="fr-CM"/>
              </w:rPr>
              <w:t>Elaboration, contextualisaion des modules et protocoles de prise en charge</w:t>
            </w:r>
          </w:p>
        </w:tc>
        <w:tc>
          <w:tcPr>
            <w:tcW w:w="668" w:type="pct"/>
            <w:tcBorders>
              <w:top w:val="nil"/>
              <w:left w:val="nil"/>
              <w:bottom w:val="single" w:sz="4" w:space="0" w:color="auto"/>
              <w:right w:val="single" w:sz="4" w:space="0" w:color="auto"/>
            </w:tcBorders>
            <w:shd w:val="clear" w:color="auto" w:fill="auto"/>
            <w:vAlign w:val="center"/>
            <w:hideMark/>
          </w:tcPr>
          <w:p w14:paraId="11FD092E" w14:textId="77777777" w:rsidR="00865D18" w:rsidRPr="00803540" w:rsidRDefault="00865D18" w:rsidP="00396F95">
            <w:pPr>
              <w:spacing w:after="0" w:line="240" w:lineRule="auto"/>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Module et protocole disponibles</w:t>
            </w:r>
          </w:p>
        </w:tc>
        <w:tc>
          <w:tcPr>
            <w:tcW w:w="50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355ED5F"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rPr>
            </w:pPr>
            <w:r w:rsidRPr="00803540">
              <w:rPr>
                <w:rFonts w:ascii="Times New Roman" w:eastAsia="Times New Roman" w:hAnsi="Times New Roman" w:cs="Times New Roman"/>
                <w:b/>
                <w:bCs/>
                <w:color w:val="000000"/>
                <w:sz w:val="24"/>
                <w:szCs w:val="24"/>
              </w:rPr>
              <w:t>Rapport de formation</w:t>
            </w:r>
          </w:p>
        </w:tc>
        <w:tc>
          <w:tcPr>
            <w:tcW w:w="481" w:type="pct"/>
            <w:vMerge/>
            <w:tcBorders>
              <w:top w:val="nil"/>
              <w:left w:val="single" w:sz="4" w:space="0" w:color="auto"/>
              <w:bottom w:val="single" w:sz="4" w:space="0" w:color="auto"/>
              <w:right w:val="single" w:sz="4" w:space="0" w:color="auto"/>
            </w:tcBorders>
            <w:vAlign w:val="center"/>
            <w:hideMark/>
          </w:tcPr>
          <w:p w14:paraId="0280302E"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760" w:type="pct"/>
            <w:tcBorders>
              <w:top w:val="nil"/>
              <w:left w:val="nil"/>
              <w:bottom w:val="single" w:sz="4" w:space="0" w:color="auto"/>
              <w:right w:val="single" w:sz="4" w:space="0" w:color="auto"/>
            </w:tcBorders>
            <w:shd w:val="clear" w:color="auto" w:fill="auto"/>
            <w:vAlign w:val="center"/>
            <w:hideMark/>
          </w:tcPr>
          <w:p w14:paraId="0AC4FFF3"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DLMEP</w:t>
            </w:r>
          </w:p>
        </w:tc>
        <w:tc>
          <w:tcPr>
            <w:tcW w:w="530" w:type="pct"/>
            <w:tcBorders>
              <w:top w:val="nil"/>
              <w:left w:val="nil"/>
              <w:bottom w:val="single" w:sz="4" w:space="0" w:color="auto"/>
              <w:right w:val="single" w:sz="4" w:space="0" w:color="auto"/>
            </w:tcBorders>
            <w:shd w:val="clear" w:color="auto" w:fill="auto"/>
            <w:noWrap/>
            <w:vAlign w:val="center"/>
            <w:hideMark/>
          </w:tcPr>
          <w:p w14:paraId="429BB956" w14:textId="520EC223"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25 000 000</w:t>
            </w:r>
          </w:p>
        </w:tc>
        <w:tc>
          <w:tcPr>
            <w:tcW w:w="173" w:type="pct"/>
            <w:tcBorders>
              <w:top w:val="nil"/>
              <w:left w:val="nil"/>
              <w:bottom w:val="single" w:sz="4" w:space="0" w:color="auto"/>
              <w:right w:val="single" w:sz="4" w:space="0" w:color="auto"/>
            </w:tcBorders>
            <w:shd w:val="clear" w:color="auto" w:fill="92D050"/>
            <w:noWrap/>
            <w:vAlign w:val="center"/>
          </w:tcPr>
          <w:p w14:paraId="6B220194" w14:textId="5088B8C1"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92D050"/>
            <w:noWrap/>
            <w:vAlign w:val="center"/>
          </w:tcPr>
          <w:p w14:paraId="12A38A85" w14:textId="7280C168"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92D050"/>
            <w:noWrap/>
            <w:vAlign w:val="center"/>
          </w:tcPr>
          <w:p w14:paraId="2705DE9E" w14:textId="2AA0B65C"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92D050"/>
            <w:noWrap/>
            <w:vAlign w:val="center"/>
          </w:tcPr>
          <w:p w14:paraId="273A261F" w14:textId="3CF553E8"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92D050"/>
            <w:noWrap/>
            <w:vAlign w:val="center"/>
          </w:tcPr>
          <w:p w14:paraId="7CD53B1D" w14:textId="5A63AD1F"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r>
      <w:tr w:rsidR="00A07C4C" w:rsidRPr="00803540" w14:paraId="6465823C" w14:textId="77777777" w:rsidTr="00765672">
        <w:trPr>
          <w:trHeight w:val="945"/>
          <w:jc w:val="center"/>
        </w:trPr>
        <w:tc>
          <w:tcPr>
            <w:tcW w:w="474" w:type="pct"/>
            <w:vMerge/>
            <w:tcBorders>
              <w:top w:val="single" w:sz="4" w:space="0" w:color="auto"/>
              <w:left w:val="single" w:sz="4" w:space="0" w:color="auto"/>
              <w:bottom w:val="single" w:sz="4" w:space="0" w:color="auto"/>
              <w:right w:val="single" w:sz="4" w:space="0" w:color="auto"/>
            </w:tcBorders>
            <w:vAlign w:val="center"/>
            <w:hideMark/>
          </w:tcPr>
          <w:p w14:paraId="799D02AD"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rPr>
            </w:pPr>
          </w:p>
        </w:tc>
        <w:tc>
          <w:tcPr>
            <w:tcW w:w="71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77C9C30"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lang w:val="fr-CM"/>
              </w:rPr>
            </w:pPr>
            <w:r w:rsidRPr="00803540">
              <w:rPr>
                <w:rFonts w:ascii="Times New Roman" w:eastAsia="Times New Roman" w:hAnsi="Times New Roman" w:cs="Times New Roman"/>
                <w:b/>
                <w:bCs/>
                <w:color w:val="000000"/>
                <w:sz w:val="24"/>
                <w:szCs w:val="24"/>
                <w:lang w:val="fr-CM"/>
              </w:rPr>
              <w:t>Formation du personnel des FOSA à  la  PEC des cas de fièvre jaune</w:t>
            </w:r>
          </w:p>
        </w:tc>
        <w:tc>
          <w:tcPr>
            <w:tcW w:w="668" w:type="pct"/>
            <w:tcBorders>
              <w:top w:val="nil"/>
              <w:left w:val="nil"/>
              <w:bottom w:val="single" w:sz="4" w:space="0" w:color="auto"/>
              <w:right w:val="single" w:sz="4" w:space="0" w:color="auto"/>
            </w:tcBorders>
            <w:shd w:val="clear" w:color="auto" w:fill="auto"/>
            <w:vAlign w:val="center"/>
            <w:hideMark/>
          </w:tcPr>
          <w:p w14:paraId="2280A24C" w14:textId="77777777" w:rsidR="00865D18" w:rsidRPr="00803540" w:rsidRDefault="00865D18" w:rsidP="00396F95">
            <w:pPr>
              <w:spacing w:after="0" w:line="240" w:lineRule="auto"/>
              <w:rPr>
                <w:rFonts w:ascii="Times New Roman" w:eastAsia="Times New Roman" w:hAnsi="Times New Roman" w:cs="Times New Roman"/>
                <w:color w:val="000000"/>
                <w:sz w:val="24"/>
                <w:szCs w:val="24"/>
                <w:lang w:val="fr-CM"/>
              </w:rPr>
            </w:pPr>
            <w:r w:rsidRPr="00803540">
              <w:rPr>
                <w:rFonts w:ascii="Times New Roman" w:eastAsia="Times New Roman" w:hAnsi="Times New Roman" w:cs="Times New Roman"/>
                <w:color w:val="000000"/>
                <w:sz w:val="24"/>
                <w:szCs w:val="24"/>
                <w:lang w:val="fr-CM"/>
              </w:rPr>
              <w:t>Nbre de personnel des hôpitaux formé à la détection et notification et PEC des cas de fièvre jaune</w:t>
            </w:r>
          </w:p>
        </w:tc>
        <w:tc>
          <w:tcPr>
            <w:tcW w:w="50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BDF14AD"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lang w:val="fr-CM"/>
              </w:rPr>
            </w:pPr>
            <w:r w:rsidRPr="00803540">
              <w:rPr>
                <w:rFonts w:ascii="Times New Roman" w:eastAsia="Times New Roman" w:hAnsi="Times New Roman" w:cs="Times New Roman"/>
                <w:b/>
                <w:bCs/>
                <w:color w:val="000000"/>
                <w:sz w:val="24"/>
                <w:szCs w:val="24"/>
                <w:lang w:val="fr-CM"/>
              </w:rPr>
              <w:t>Rapports de formation du personnel des hôpitaux</w:t>
            </w:r>
          </w:p>
        </w:tc>
        <w:tc>
          <w:tcPr>
            <w:tcW w:w="481" w:type="pct"/>
            <w:vMerge/>
            <w:tcBorders>
              <w:top w:val="nil"/>
              <w:left w:val="single" w:sz="4" w:space="0" w:color="auto"/>
              <w:bottom w:val="single" w:sz="4" w:space="0" w:color="auto"/>
              <w:right w:val="single" w:sz="4" w:space="0" w:color="auto"/>
            </w:tcBorders>
            <w:vAlign w:val="center"/>
            <w:hideMark/>
          </w:tcPr>
          <w:p w14:paraId="78290D3B"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lang w:val="fr-CM"/>
              </w:rPr>
            </w:pPr>
          </w:p>
        </w:tc>
        <w:tc>
          <w:tcPr>
            <w:tcW w:w="760" w:type="pct"/>
            <w:tcBorders>
              <w:top w:val="nil"/>
              <w:left w:val="nil"/>
              <w:bottom w:val="single" w:sz="4" w:space="0" w:color="auto"/>
              <w:right w:val="single" w:sz="4" w:space="0" w:color="auto"/>
            </w:tcBorders>
            <w:shd w:val="clear" w:color="auto" w:fill="auto"/>
            <w:vAlign w:val="center"/>
            <w:hideMark/>
          </w:tcPr>
          <w:p w14:paraId="59ED8F36"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PEV/DLMEP/DRSP</w:t>
            </w:r>
          </w:p>
        </w:tc>
        <w:tc>
          <w:tcPr>
            <w:tcW w:w="530" w:type="pct"/>
            <w:tcBorders>
              <w:top w:val="nil"/>
              <w:left w:val="nil"/>
              <w:bottom w:val="single" w:sz="4" w:space="0" w:color="auto"/>
              <w:right w:val="single" w:sz="4" w:space="0" w:color="auto"/>
            </w:tcBorders>
            <w:shd w:val="clear" w:color="auto" w:fill="auto"/>
            <w:noWrap/>
            <w:vAlign w:val="center"/>
            <w:hideMark/>
          </w:tcPr>
          <w:p w14:paraId="099BF159" w14:textId="3214F7C0"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140 000 000</w:t>
            </w:r>
          </w:p>
        </w:tc>
        <w:tc>
          <w:tcPr>
            <w:tcW w:w="173" w:type="pct"/>
            <w:tcBorders>
              <w:top w:val="nil"/>
              <w:left w:val="nil"/>
              <w:bottom w:val="single" w:sz="4" w:space="0" w:color="auto"/>
              <w:right w:val="single" w:sz="4" w:space="0" w:color="auto"/>
            </w:tcBorders>
            <w:shd w:val="clear" w:color="auto" w:fill="92D050"/>
            <w:noWrap/>
            <w:vAlign w:val="center"/>
          </w:tcPr>
          <w:p w14:paraId="3E8697EF" w14:textId="074885B1"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92D050"/>
            <w:noWrap/>
            <w:vAlign w:val="center"/>
          </w:tcPr>
          <w:p w14:paraId="4C7F72EE" w14:textId="4BBC063F"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92D050"/>
            <w:noWrap/>
            <w:vAlign w:val="center"/>
          </w:tcPr>
          <w:p w14:paraId="5068FCC3" w14:textId="4C96AEC8"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92D050"/>
            <w:noWrap/>
            <w:vAlign w:val="center"/>
          </w:tcPr>
          <w:p w14:paraId="66B598AF" w14:textId="0A7F3165"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92D050"/>
            <w:noWrap/>
            <w:vAlign w:val="center"/>
          </w:tcPr>
          <w:p w14:paraId="5FAF553A" w14:textId="4B2FF963"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r>
      <w:tr w:rsidR="00396F95" w:rsidRPr="00803540" w14:paraId="54C3D768" w14:textId="77777777" w:rsidTr="00765672">
        <w:trPr>
          <w:trHeight w:val="630"/>
          <w:jc w:val="center"/>
        </w:trPr>
        <w:tc>
          <w:tcPr>
            <w:tcW w:w="474"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54234C7"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lang w:val="fr-CM"/>
              </w:rPr>
            </w:pPr>
            <w:r w:rsidRPr="00803540">
              <w:rPr>
                <w:rFonts w:ascii="Times New Roman" w:eastAsia="Times New Roman" w:hAnsi="Times New Roman" w:cs="Times New Roman"/>
                <w:b/>
                <w:bCs/>
                <w:color w:val="000000"/>
                <w:sz w:val="24"/>
                <w:szCs w:val="24"/>
                <w:lang w:val="fr-CM"/>
              </w:rPr>
              <w:t xml:space="preserve">Vacciner au moins 90% de la </w:t>
            </w:r>
            <w:r w:rsidRPr="00803540">
              <w:rPr>
                <w:rFonts w:ascii="Times New Roman" w:eastAsia="Times New Roman" w:hAnsi="Times New Roman" w:cs="Times New Roman"/>
                <w:b/>
                <w:bCs/>
                <w:color w:val="000000"/>
                <w:sz w:val="24"/>
                <w:szCs w:val="24"/>
                <w:lang w:val="fr-CM"/>
              </w:rPr>
              <w:lastRenderedPageBreak/>
              <w:t>population cible dans les localités à haut risque</w:t>
            </w:r>
          </w:p>
        </w:tc>
        <w:tc>
          <w:tcPr>
            <w:tcW w:w="71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7EF8F3B" w14:textId="3962EA6C" w:rsidR="00865D18" w:rsidRPr="00803540" w:rsidRDefault="00865D18" w:rsidP="00396F95">
            <w:pPr>
              <w:spacing w:after="0" w:line="240" w:lineRule="auto"/>
              <w:rPr>
                <w:rFonts w:ascii="Times New Roman" w:eastAsia="Times New Roman" w:hAnsi="Times New Roman" w:cs="Times New Roman"/>
                <w:b/>
                <w:bCs/>
                <w:color w:val="000000"/>
                <w:sz w:val="24"/>
                <w:szCs w:val="24"/>
                <w:lang w:val="fr-CM"/>
              </w:rPr>
            </w:pPr>
            <w:r w:rsidRPr="00803540">
              <w:rPr>
                <w:rFonts w:ascii="Times New Roman" w:eastAsia="Times New Roman" w:hAnsi="Times New Roman" w:cs="Times New Roman"/>
                <w:b/>
                <w:bCs/>
                <w:color w:val="000000"/>
                <w:sz w:val="24"/>
                <w:szCs w:val="24"/>
                <w:lang w:val="fr-CM"/>
              </w:rPr>
              <w:lastRenderedPageBreak/>
              <w:t xml:space="preserve">Organisation des  campagnes de vaccination </w:t>
            </w:r>
            <w:r w:rsidRPr="00803540">
              <w:rPr>
                <w:rFonts w:ascii="Times New Roman" w:eastAsia="Times New Roman" w:hAnsi="Times New Roman" w:cs="Times New Roman"/>
                <w:b/>
                <w:bCs/>
                <w:color w:val="000000"/>
                <w:sz w:val="24"/>
                <w:szCs w:val="24"/>
                <w:lang w:val="fr-CM"/>
              </w:rPr>
              <w:lastRenderedPageBreak/>
              <w:t>contre la fièvre jaune reactive et preventive</w:t>
            </w:r>
          </w:p>
        </w:tc>
        <w:tc>
          <w:tcPr>
            <w:tcW w:w="668" w:type="pct"/>
            <w:tcBorders>
              <w:top w:val="nil"/>
              <w:left w:val="nil"/>
              <w:bottom w:val="single" w:sz="4" w:space="0" w:color="auto"/>
              <w:right w:val="single" w:sz="4" w:space="0" w:color="auto"/>
            </w:tcBorders>
            <w:shd w:val="clear" w:color="auto" w:fill="auto"/>
            <w:vAlign w:val="center"/>
            <w:hideMark/>
          </w:tcPr>
          <w:p w14:paraId="3C56BB93" w14:textId="77777777" w:rsidR="00865D18" w:rsidRPr="00803540" w:rsidRDefault="00865D18" w:rsidP="00396F95">
            <w:pPr>
              <w:spacing w:after="0" w:line="240" w:lineRule="auto"/>
              <w:rPr>
                <w:rFonts w:ascii="Times New Roman" w:eastAsia="Times New Roman" w:hAnsi="Times New Roman" w:cs="Times New Roman"/>
                <w:color w:val="000000"/>
                <w:sz w:val="24"/>
                <w:szCs w:val="24"/>
                <w:lang w:val="fr-CM"/>
              </w:rPr>
            </w:pPr>
            <w:r w:rsidRPr="00803540">
              <w:rPr>
                <w:rFonts w:ascii="Times New Roman" w:eastAsia="Times New Roman" w:hAnsi="Times New Roman" w:cs="Times New Roman"/>
                <w:color w:val="000000"/>
                <w:sz w:val="24"/>
                <w:szCs w:val="24"/>
                <w:lang w:val="fr-CM"/>
              </w:rPr>
              <w:lastRenderedPageBreak/>
              <w:t xml:space="preserve">Proportion de DS cibles ayant mené une </w:t>
            </w:r>
            <w:r w:rsidRPr="00803540">
              <w:rPr>
                <w:rFonts w:ascii="Times New Roman" w:eastAsia="Times New Roman" w:hAnsi="Times New Roman" w:cs="Times New Roman"/>
                <w:color w:val="000000"/>
                <w:sz w:val="24"/>
                <w:szCs w:val="24"/>
                <w:lang w:val="fr-CM"/>
              </w:rPr>
              <w:lastRenderedPageBreak/>
              <w:t>campagne de vaccination</w:t>
            </w:r>
          </w:p>
        </w:tc>
        <w:tc>
          <w:tcPr>
            <w:tcW w:w="50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666DB07" w14:textId="22C7F678" w:rsidR="00865D18" w:rsidRPr="00803540" w:rsidRDefault="00865D18" w:rsidP="00396F95">
            <w:pPr>
              <w:spacing w:after="0" w:line="240" w:lineRule="auto"/>
              <w:rPr>
                <w:rFonts w:ascii="Times New Roman" w:eastAsia="Times New Roman" w:hAnsi="Times New Roman" w:cs="Times New Roman"/>
                <w:b/>
                <w:bCs/>
                <w:color w:val="000000"/>
                <w:sz w:val="24"/>
                <w:szCs w:val="24"/>
                <w:lang w:val="fr-CM"/>
              </w:rPr>
            </w:pPr>
            <w:r w:rsidRPr="00803540">
              <w:rPr>
                <w:rFonts w:ascii="Times New Roman" w:eastAsia="Times New Roman" w:hAnsi="Times New Roman" w:cs="Times New Roman"/>
                <w:b/>
                <w:bCs/>
                <w:color w:val="000000"/>
                <w:sz w:val="24"/>
                <w:szCs w:val="24"/>
                <w:lang w:val="fr-CM"/>
              </w:rPr>
              <w:lastRenderedPageBreak/>
              <w:t xml:space="preserve">Rapport de la mise en </w:t>
            </w:r>
            <w:r w:rsidRPr="00803540">
              <w:rPr>
                <w:rFonts w:ascii="Times New Roman" w:eastAsia="Times New Roman" w:hAnsi="Times New Roman" w:cs="Times New Roman"/>
                <w:b/>
                <w:bCs/>
                <w:color w:val="000000"/>
                <w:sz w:val="24"/>
                <w:szCs w:val="24"/>
                <w:lang w:val="fr-CM"/>
              </w:rPr>
              <w:lastRenderedPageBreak/>
              <w:t>œuvre des AVI</w:t>
            </w:r>
          </w:p>
        </w:tc>
        <w:tc>
          <w:tcPr>
            <w:tcW w:w="481" w:type="pct"/>
            <w:vMerge/>
            <w:tcBorders>
              <w:top w:val="nil"/>
              <w:left w:val="single" w:sz="4" w:space="0" w:color="auto"/>
              <w:bottom w:val="single" w:sz="4" w:space="0" w:color="auto"/>
              <w:right w:val="single" w:sz="4" w:space="0" w:color="auto"/>
            </w:tcBorders>
            <w:vAlign w:val="center"/>
            <w:hideMark/>
          </w:tcPr>
          <w:p w14:paraId="12ED9993"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lang w:val="fr-CM"/>
              </w:rPr>
            </w:pPr>
          </w:p>
        </w:tc>
        <w:tc>
          <w:tcPr>
            <w:tcW w:w="760" w:type="pct"/>
            <w:tcBorders>
              <w:top w:val="nil"/>
              <w:left w:val="nil"/>
              <w:bottom w:val="single" w:sz="4" w:space="0" w:color="auto"/>
              <w:right w:val="single" w:sz="4" w:space="0" w:color="auto"/>
            </w:tcBorders>
            <w:shd w:val="clear" w:color="auto" w:fill="auto"/>
            <w:vAlign w:val="center"/>
            <w:hideMark/>
          </w:tcPr>
          <w:p w14:paraId="402963CF" w14:textId="6C472D23"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GTC-PEV</w:t>
            </w:r>
          </w:p>
        </w:tc>
        <w:tc>
          <w:tcPr>
            <w:tcW w:w="530" w:type="pct"/>
            <w:tcBorders>
              <w:top w:val="nil"/>
              <w:left w:val="nil"/>
              <w:bottom w:val="single" w:sz="4" w:space="0" w:color="auto"/>
              <w:right w:val="single" w:sz="4" w:space="0" w:color="auto"/>
            </w:tcBorders>
            <w:shd w:val="clear" w:color="auto" w:fill="auto"/>
            <w:noWrap/>
            <w:vAlign w:val="center"/>
            <w:hideMark/>
          </w:tcPr>
          <w:p w14:paraId="0EE6DA03" w14:textId="466B235C"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40 399 010</w:t>
            </w:r>
          </w:p>
        </w:tc>
        <w:tc>
          <w:tcPr>
            <w:tcW w:w="173" w:type="pct"/>
            <w:tcBorders>
              <w:top w:val="nil"/>
              <w:left w:val="nil"/>
              <w:bottom w:val="single" w:sz="4" w:space="0" w:color="auto"/>
              <w:right w:val="single" w:sz="4" w:space="0" w:color="auto"/>
            </w:tcBorders>
            <w:shd w:val="clear" w:color="auto" w:fill="8496B0" w:themeFill="text2" w:themeFillTint="99"/>
            <w:noWrap/>
            <w:vAlign w:val="center"/>
          </w:tcPr>
          <w:p w14:paraId="49466873" w14:textId="212A6402"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8496B0" w:themeFill="text2" w:themeFillTint="99"/>
            <w:noWrap/>
            <w:vAlign w:val="center"/>
          </w:tcPr>
          <w:p w14:paraId="2D21E8EF" w14:textId="2503E30E"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8496B0" w:themeFill="text2" w:themeFillTint="99"/>
            <w:noWrap/>
            <w:vAlign w:val="center"/>
          </w:tcPr>
          <w:p w14:paraId="08F1D48C" w14:textId="59A188A4"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8496B0" w:themeFill="text2" w:themeFillTint="99"/>
            <w:noWrap/>
            <w:vAlign w:val="center"/>
          </w:tcPr>
          <w:p w14:paraId="4073A96B" w14:textId="510C22D8"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8496B0" w:themeFill="text2" w:themeFillTint="99"/>
            <w:noWrap/>
            <w:vAlign w:val="center"/>
          </w:tcPr>
          <w:p w14:paraId="30374E4E" w14:textId="4CF0E849"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r>
      <w:tr w:rsidR="00396F95" w:rsidRPr="00803540" w14:paraId="691F948A" w14:textId="77777777" w:rsidTr="00765672">
        <w:trPr>
          <w:trHeight w:val="945"/>
          <w:jc w:val="center"/>
        </w:trPr>
        <w:tc>
          <w:tcPr>
            <w:tcW w:w="474" w:type="pct"/>
            <w:vMerge/>
            <w:tcBorders>
              <w:top w:val="single" w:sz="4" w:space="0" w:color="auto"/>
              <w:left w:val="single" w:sz="4" w:space="0" w:color="auto"/>
              <w:bottom w:val="single" w:sz="4" w:space="0" w:color="auto"/>
              <w:right w:val="single" w:sz="4" w:space="0" w:color="auto"/>
            </w:tcBorders>
            <w:vAlign w:val="center"/>
            <w:hideMark/>
          </w:tcPr>
          <w:p w14:paraId="782B9F26"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rPr>
            </w:pPr>
          </w:p>
        </w:tc>
        <w:tc>
          <w:tcPr>
            <w:tcW w:w="71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C856400" w14:textId="1738637B" w:rsidR="00865D18" w:rsidRPr="00803540" w:rsidRDefault="00865D18" w:rsidP="00396F95">
            <w:pPr>
              <w:spacing w:after="0" w:line="240" w:lineRule="auto"/>
              <w:rPr>
                <w:rFonts w:ascii="Times New Roman" w:eastAsia="Times New Roman" w:hAnsi="Times New Roman" w:cs="Times New Roman"/>
                <w:b/>
                <w:bCs/>
                <w:color w:val="000000"/>
                <w:sz w:val="24"/>
                <w:szCs w:val="24"/>
                <w:lang w:val="fr-CM"/>
              </w:rPr>
            </w:pPr>
            <w:r w:rsidRPr="00803540">
              <w:rPr>
                <w:rFonts w:ascii="Times New Roman" w:eastAsia="Times New Roman" w:hAnsi="Times New Roman" w:cs="Times New Roman"/>
                <w:b/>
                <w:bCs/>
                <w:color w:val="000000"/>
                <w:sz w:val="24"/>
                <w:szCs w:val="24"/>
                <w:lang w:val="fr-CM"/>
              </w:rPr>
              <w:t>Acquisition de 04 camions frigorifiques pour l’acheminement des vaccins au niveau opérationnel</w:t>
            </w:r>
          </w:p>
        </w:tc>
        <w:tc>
          <w:tcPr>
            <w:tcW w:w="668" w:type="pct"/>
            <w:tcBorders>
              <w:top w:val="nil"/>
              <w:left w:val="nil"/>
              <w:bottom w:val="single" w:sz="4" w:space="0" w:color="auto"/>
              <w:right w:val="single" w:sz="4" w:space="0" w:color="auto"/>
            </w:tcBorders>
            <w:shd w:val="clear" w:color="auto" w:fill="auto"/>
            <w:vAlign w:val="center"/>
            <w:hideMark/>
          </w:tcPr>
          <w:p w14:paraId="645A1CC1" w14:textId="77777777" w:rsidR="00865D18" w:rsidRPr="00803540" w:rsidRDefault="00865D18" w:rsidP="00396F95">
            <w:pPr>
              <w:spacing w:after="0" w:line="240" w:lineRule="auto"/>
              <w:rPr>
                <w:rFonts w:ascii="Times New Roman" w:eastAsia="Times New Roman" w:hAnsi="Times New Roman" w:cs="Times New Roman"/>
                <w:color w:val="000000"/>
                <w:sz w:val="24"/>
                <w:szCs w:val="24"/>
                <w:lang w:val="fr-CM"/>
              </w:rPr>
            </w:pPr>
            <w:r w:rsidRPr="00803540">
              <w:rPr>
                <w:rFonts w:ascii="Times New Roman" w:eastAsia="Times New Roman" w:hAnsi="Times New Roman" w:cs="Times New Roman"/>
                <w:color w:val="000000"/>
                <w:sz w:val="24"/>
                <w:szCs w:val="24"/>
                <w:lang w:val="fr-CM"/>
              </w:rPr>
              <w:t>Nombre de camions frigorifiques acquis</w:t>
            </w:r>
          </w:p>
        </w:tc>
        <w:tc>
          <w:tcPr>
            <w:tcW w:w="50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00E0043"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lang w:val="fr-CM"/>
              </w:rPr>
            </w:pPr>
            <w:r w:rsidRPr="00803540">
              <w:rPr>
                <w:rFonts w:ascii="Times New Roman" w:eastAsia="Times New Roman" w:hAnsi="Times New Roman" w:cs="Times New Roman"/>
                <w:b/>
                <w:bCs/>
                <w:color w:val="000000"/>
                <w:sz w:val="24"/>
                <w:szCs w:val="24"/>
                <w:lang w:val="fr-CM"/>
              </w:rPr>
              <w:t>procès verbal d'acquisition des vehicule</w:t>
            </w:r>
          </w:p>
        </w:tc>
        <w:tc>
          <w:tcPr>
            <w:tcW w:w="481" w:type="pct"/>
            <w:vMerge/>
            <w:tcBorders>
              <w:top w:val="nil"/>
              <w:left w:val="single" w:sz="4" w:space="0" w:color="auto"/>
              <w:bottom w:val="single" w:sz="4" w:space="0" w:color="auto"/>
              <w:right w:val="single" w:sz="4" w:space="0" w:color="auto"/>
            </w:tcBorders>
            <w:vAlign w:val="center"/>
            <w:hideMark/>
          </w:tcPr>
          <w:p w14:paraId="642CF69C"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lang w:val="fr-CM"/>
              </w:rPr>
            </w:pPr>
          </w:p>
        </w:tc>
        <w:tc>
          <w:tcPr>
            <w:tcW w:w="760" w:type="pct"/>
            <w:tcBorders>
              <w:top w:val="nil"/>
              <w:left w:val="nil"/>
              <w:bottom w:val="single" w:sz="4" w:space="0" w:color="auto"/>
              <w:right w:val="single" w:sz="4" w:space="0" w:color="auto"/>
            </w:tcBorders>
            <w:shd w:val="clear" w:color="auto" w:fill="auto"/>
            <w:vAlign w:val="center"/>
            <w:hideMark/>
          </w:tcPr>
          <w:p w14:paraId="2BFDAAA5"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DEP/Minsanté</w:t>
            </w:r>
          </w:p>
        </w:tc>
        <w:tc>
          <w:tcPr>
            <w:tcW w:w="530" w:type="pct"/>
            <w:tcBorders>
              <w:top w:val="nil"/>
              <w:left w:val="nil"/>
              <w:bottom w:val="single" w:sz="4" w:space="0" w:color="auto"/>
              <w:right w:val="single" w:sz="4" w:space="0" w:color="auto"/>
            </w:tcBorders>
            <w:shd w:val="clear" w:color="auto" w:fill="auto"/>
            <w:noWrap/>
            <w:vAlign w:val="center"/>
            <w:hideMark/>
          </w:tcPr>
          <w:p w14:paraId="3D884BF7" w14:textId="50408F3E"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120 000 000</w:t>
            </w:r>
          </w:p>
        </w:tc>
        <w:tc>
          <w:tcPr>
            <w:tcW w:w="173" w:type="pct"/>
            <w:tcBorders>
              <w:top w:val="nil"/>
              <w:left w:val="nil"/>
              <w:bottom w:val="single" w:sz="4" w:space="0" w:color="auto"/>
              <w:right w:val="single" w:sz="4" w:space="0" w:color="auto"/>
            </w:tcBorders>
            <w:shd w:val="clear" w:color="auto" w:fill="8496B0" w:themeFill="text2" w:themeFillTint="99"/>
            <w:noWrap/>
            <w:vAlign w:val="center"/>
          </w:tcPr>
          <w:p w14:paraId="30D71C45" w14:textId="687E3F96"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8496B0" w:themeFill="text2" w:themeFillTint="99"/>
            <w:noWrap/>
            <w:vAlign w:val="center"/>
          </w:tcPr>
          <w:p w14:paraId="47645F3A" w14:textId="25166DC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8496B0" w:themeFill="text2" w:themeFillTint="99"/>
            <w:noWrap/>
            <w:vAlign w:val="center"/>
          </w:tcPr>
          <w:p w14:paraId="70A61DF1" w14:textId="048CB55D"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8496B0" w:themeFill="text2" w:themeFillTint="99"/>
            <w:noWrap/>
            <w:vAlign w:val="center"/>
          </w:tcPr>
          <w:p w14:paraId="2FD799A4" w14:textId="516E0398"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8496B0" w:themeFill="text2" w:themeFillTint="99"/>
            <w:noWrap/>
            <w:vAlign w:val="center"/>
          </w:tcPr>
          <w:p w14:paraId="7D2E026A" w14:textId="724B64FC"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r>
      <w:tr w:rsidR="00396F95" w:rsidRPr="00803540" w14:paraId="2D9D2765" w14:textId="77777777" w:rsidTr="00765672">
        <w:trPr>
          <w:trHeight w:val="630"/>
          <w:jc w:val="center"/>
        </w:trPr>
        <w:tc>
          <w:tcPr>
            <w:tcW w:w="474" w:type="pct"/>
            <w:vMerge/>
            <w:tcBorders>
              <w:top w:val="single" w:sz="4" w:space="0" w:color="auto"/>
              <w:left w:val="single" w:sz="4" w:space="0" w:color="auto"/>
              <w:bottom w:val="single" w:sz="4" w:space="0" w:color="auto"/>
              <w:right w:val="single" w:sz="4" w:space="0" w:color="auto"/>
            </w:tcBorders>
            <w:vAlign w:val="center"/>
            <w:hideMark/>
          </w:tcPr>
          <w:p w14:paraId="7B927208"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rPr>
            </w:pPr>
          </w:p>
        </w:tc>
        <w:tc>
          <w:tcPr>
            <w:tcW w:w="71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C2D9F6F"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lang w:val="fr-CM"/>
              </w:rPr>
            </w:pPr>
            <w:r w:rsidRPr="00803540">
              <w:rPr>
                <w:rFonts w:ascii="Times New Roman" w:eastAsia="Times New Roman" w:hAnsi="Times New Roman" w:cs="Times New Roman"/>
                <w:b/>
                <w:bCs/>
                <w:color w:val="000000"/>
                <w:sz w:val="24"/>
                <w:szCs w:val="24"/>
                <w:lang w:val="fr-CM"/>
              </w:rPr>
              <w:t>Acquisition des KIT de PEC des cas de MAPI</w:t>
            </w:r>
          </w:p>
        </w:tc>
        <w:tc>
          <w:tcPr>
            <w:tcW w:w="668" w:type="pct"/>
            <w:vMerge w:val="restart"/>
            <w:tcBorders>
              <w:top w:val="nil"/>
              <w:left w:val="single" w:sz="4" w:space="0" w:color="auto"/>
              <w:bottom w:val="single" w:sz="4" w:space="0" w:color="auto"/>
              <w:right w:val="single" w:sz="4" w:space="0" w:color="auto"/>
            </w:tcBorders>
            <w:shd w:val="clear" w:color="auto" w:fill="auto"/>
            <w:vAlign w:val="center"/>
            <w:hideMark/>
          </w:tcPr>
          <w:p w14:paraId="3D4A28FC" w14:textId="77777777" w:rsidR="00865D18" w:rsidRPr="00803540" w:rsidRDefault="00865D18" w:rsidP="00396F95">
            <w:pPr>
              <w:spacing w:after="0" w:line="240" w:lineRule="auto"/>
              <w:rPr>
                <w:rFonts w:ascii="Times New Roman" w:eastAsia="Times New Roman" w:hAnsi="Times New Roman" w:cs="Times New Roman"/>
                <w:color w:val="000000"/>
                <w:sz w:val="24"/>
                <w:szCs w:val="24"/>
                <w:lang w:val="fr-CM"/>
              </w:rPr>
            </w:pPr>
            <w:r w:rsidRPr="00803540">
              <w:rPr>
                <w:rFonts w:ascii="Times New Roman" w:eastAsia="Times New Roman" w:hAnsi="Times New Roman" w:cs="Times New Roman"/>
                <w:color w:val="000000"/>
                <w:sz w:val="24"/>
                <w:szCs w:val="24"/>
                <w:lang w:val="fr-CM"/>
              </w:rPr>
              <w:t>Proportion des cas de MAPI classés par le CNEM</w:t>
            </w:r>
          </w:p>
        </w:tc>
        <w:tc>
          <w:tcPr>
            <w:tcW w:w="50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1132635"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lang w:val="fr-CM"/>
              </w:rPr>
            </w:pPr>
            <w:r w:rsidRPr="00803540">
              <w:rPr>
                <w:rFonts w:ascii="Times New Roman" w:eastAsia="Times New Roman" w:hAnsi="Times New Roman" w:cs="Times New Roman"/>
                <w:b/>
                <w:bCs/>
                <w:color w:val="000000"/>
                <w:sz w:val="24"/>
                <w:szCs w:val="24"/>
                <w:lang w:val="fr-CM"/>
              </w:rPr>
              <w:t>Bordoreau de livraison des Kit MAPI</w:t>
            </w:r>
          </w:p>
        </w:tc>
        <w:tc>
          <w:tcPr>
            <w:tcW w:w="481" w:type="pct"/>
            <w:vMerge/>
            <w:tcBorders>
              <w:top w:val="nil"/>
              <w:left w:val="single" w:sz="4" w:space="0" w:color="auto"/>
              <w:bottom w:val="single" w:sz="4" w:space="0" w:color="auto"/>
              <w:right w:val="single" w:sz="4" w:space="0" w:color="auto"/>
            </w:tcBorders>
            <w:vAlign w:val="center"/>
            <w:hideMark/>
          </w:tcPr>
          <w:p w14:paraId="36ADB737"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lang w:val="fr-CM"/>
              </w:rPr>
            </w:pPr>
          </w:p>
        </w:tc>
        <w:tc>
          <w:tcPr>
            <w:tcW w:w="760" w:type="pct"/>
            <w:tcBorders>
              <w:top w:val="nil"/>
              <w:left w:val="nil"/>
              <w:bottom w:val="single" w:sz="4" w:space="0" w:color="auto"/>
              <w:right w:val="single" w:sz="4" w:space="0" w:color="auto"/>
            </w:tcBorders>
            <w:shd w:val="clear" w:color="auto" w:fill="auto"/>
            <w:vAlign w:val="center"/>
            <w:hideMark/>
          </w:tcPr>
          <w:p w14:paraId="415A8B67"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GTC-PEV</w:t>
            </w:r>
          </w:p>
        </w:tc>
        <w:tc>
          <w:tcPr>
            <w:tcW w:w="530" w:type="pct"/>
            <w:tcBorders>
              <w:top w:val="nil"/>
              <w:left w:val="nil"/>
              <w:bottom w:val="single" w:sz="4" w:space="0" w:color="auto"/>
              <w:right w:val="single" w:sz="4" w:space="0" w:color="auto"/>
            </w:tcBorders>
            <w:shd w:val="clear" w:color="auto" w:fill="auto"/>
            <w:noWrap/>
            <w:vAlign w:val="center"/>
            <w:hideMark/>
          </w:tcPr>
          <w:p w14:paraId="49A2C0C4" w14:textId="1B6A5DCF"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38 697 750</w:t>
            </w:r>
          </w:p>
        </w:tc>
        <w:tc>
          <w:tcPr>
            <w:tcW w:w="173" w:type="pct"/>
            <w:tcBorders>
              <w:top w:val="nil"/>
              <w:left w:val="nil"/>
              <w:bottom w:val="single" w:sz="4" w:space="0" w:color="auto"/>
              <w:right w:val="single" w:sz="4" w:space="0" w:color="auto"/>
            </w:tcBorders>
            <w:shd w:val="clear" w:color="auto" w:fill="8496B0" w:themeFill="text2" w:themeFillTint="99"/>
            <w:noWrap/>
            <w:vAlign w:val="center"/>
          </w:tcPr>
          <w:p w14:paraId="03C9EA96" w14:textId="06995626"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8496B0" w:themeFill="text2" w:themeFillTint="99"/>
            <w:noWrap/>
            <w:vAlign w:val="center"/>
          </w:tcPr>
          <w:p w14:paraId="743925A0" w14:textId="37FD2C4D"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8496B0" w:themeFill="text2" w:themeFillTint="99"/>
            <w:noWrap/>
            <w:vAlign w:val="center"/>
          </w:tcPr>
          <w:p w14:paraId="4F65609D" w14:textId="259DF643"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8496B0" w:themeFill="text2" w:themeFillTint="99"/>
            <w:noWrap/>
            <w:vAlign w:val="center"/>
          </w:tcPr>
          <w:p w14:paraId="7F3839AD" w14:textId="780652A8"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8496B0" w:themeFill="text2" w:themeFillTint="99"/>
            <w:noWrap/>
            <w:vAlign w:val="center"/>
          </w:tcPr>
          <w:p w14:paraId="2B09AF77" w14:textId="4E5A4498"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r>
      <w:tr w:rsidR="00396F95" w:rsidRPr="00803540" w14:paraId="113D65FD" w14:textId="77777777" w:rsidTr="00765672">
        <w:trPr>
          <w:trHeight w:val="630"/>
          <w:jc w:val="center"/>
        </w:trPr>
        <w:tc>
          <w:tcPr>
            <w:tcW w:w="474" w:type="pct"/>
            <w:vMerge/>
            <w:tcBorders>
              <w:top w:val="single" w:sz="4" w:space="0" w:color="auto"/>
              <w:left w:val="single" w:sz="4" w:space="0" w:color="auto"/>
              <w:bottom w:val="single" w:sz="4" w:space="0" w:color="auto"/>
              <w:right w:val="single" w:sz="4" w:space="0" w:color="auto"/>
            </w:tcBorders>
            <w:vAlign w:val="center"/>
            <w:hideMark/>
          </w:tcPr>
          <w:p w14:paraId="00FD2C41"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rPr>
            </w:pPr>
          </w:p>
        </w:tc>
        <w:tc>
          <w:tcPr>
            <w:tcW w:w="71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B9775EF"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lang w:val="fr-CM"/>
              </w:rPr>
            </w:pPr>
            <w:r w:rsidRPr="00803540">
              <w:rPr>
                <w:rFonts w:ascii="Times New Roman" w:eastAsia="Times New Roman" w:hAnsi="Times New Roman" w:cs="Times New Roman"/>
                <w:b/>
                <w:bCs/>
                <w:color w:val="000000"/>
                <w:sz w:val="24"/>
                <w:szCs w:val="24"/>
                <w:lang w:val="fr-CM"/>
              </w:rPr>
              <w:t>Acquisition d'un fond d'urgence pour la prise en charge des cas de MAPI graves</w:t>
            </w:r>
          </w:p>
        </w:tc>
        <w:tc>
          <w:tcPr>
            <w:tcW w:w="668" w:type="pct"/>
            <w:vMerge/>
            <w:tcBorders>
              <w:top w:val="nil"/>
              <w:left w:val="single" w:sz="4" w:space="0" w:color="auto"/>
              <w:bottom w:val="single" w:sz="4" w:space="0" w:color="auto"/>
              <w:right w:val="single" w:sz="4" w:space="0" w:color="auto"/>
            </w:tcBorders>
            <w:vAlign w:val="center"/>
            <w:hideMark/>
          </w:tcPr>
          <w:p w14:paraId="4C940DC5" w14:textId="77777777" w:rsidR="00865D18" w:rsidRPr="00803540" w:rsidRDefault="00865D18" w:rsidP="00396F95">
            <w:pPr>
              <w:spacing w:after="0" w:line="240" w:lineRule="auto"/>
              <w:rPr>
                <w:rFonts w:ascii="Times New Roman" w:eastAsia="Times New Roman" w:hAnsi="Times New Roman" w:cs="Times New Roman"/>
                <w:color w:val="000000"/>
                <w:sz w:val="24"/>
                <w:szCs w:val="24"/>
                <w:lang w:val="fr-CM"/>
              </w:rPr>
            </w:pPr>
          </w:p>
        </w:tc>
        <w:tc>
          <w:tcPr>
            <w:tcW w:w="50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6E10988" w14:textId="5A9D95FB" w:rsidR="00865D18" w:rsidRPr="00803540" w:rsidRDefault="00865D18" w:rsidP="00396F95">
            <w:pPr>
              <w:spacing w:after="0" w:line="240" w:lineRule="auto"/>
              <w:rPr>
                <w:rFonts w:ascii="Times New Roman" w:eastAsia="Times New Roman" w:hAnsi="Times New Roman" w:cs="Times New Roman"/>
                <w:b/>
                <w:bCs/>
                <w:color w:val="000000"/>
                <w:sz w:val="24"/>
                <w:szCs w:val="24"/>
                <w:lang w:val="fr-CM"/>
              </w:rPr>
            </w:pPr>
            <w:r w:rsidRPr="00803540">
              <w:rPr>
                <w:rFonts w:ascii="Times New Roman" w:eastAsia="Times New Roman" w:hAnsi="Times New Roman" w:cs="Times New Roman"/>
                <w:b/>
                <w:bCs/>
                <w:color w:val="000000"/>
                <w:sz w:val="24"/>
                <w:szCs w:val="24"/>
                <w:lang w:val="fr-CM"/>
              </w:rPr>
              <w:t>Factures de prise en charge des cas</w:t>
            </w:r>
          </w:p>
        </w:tc>
        <w:tc>
          <w:tcPr>
            <w:tcW w:w="481" w:type="pct"/>
            <w:vMerge/>
            <w:tcBorders>
              <w:top w:val="nil"/>
              <w:left w:val="single" w:sz="4" w:space="0" w:color="auto"/>
              <w:bottom w:val="single" w:sz="4" w:space="0" w:color="auto"/>
              <w:right w:val="single" w:sz="4" w:space="0" w:color="auto"/>
            </w:tcBorders>
            <w:vAlign w:val="center"/>
            <w:hideMark/>
          </w:tcPr>
          <w:p w14:paraId="62378929"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lang w:val="fr-CM"/>
              </w:rPr>
            </w:pPr>
          </w:p>
        </w:tc>
        <w:tc>
          <w:tcPr>
            <w:tcW w:w="760" w:type="pct"/>
            <w:tcBorders>
              <w:top w:val="nil"/>
              <w:left w:val="nil"/>
              <w:bottom w:val="single" w:sz="4" w:space="0" w:color="auto"/>
              <w:right w:val="single" w:sz="4" w:space="0" w:color="auto"/>
            </w:tcBorders>
            <w:shd w:val="clear" w:color="auto" w:fill="auto"/>
            <w:vAlign w:val="center"/>
            <w:hideMark/>
          </w:tcPr>
          <w:p w14:paraId="0795D32C"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GTC-PEV</w:t>
            </w:r>
          </w:p>
        </w:tc>
        <w:tc>
          <w:tcPr>
            <w:tcW w:w="530" w:type="pct"/>
            <w:tcBorders>
              <w:top w:val="nil"/>
              <w:left w:val="nil"/>
              <w:bottom w:val="single" w:sz="4" w:space="0" w:color="auto"/>
              <w:right w:val="single" w:sz="4" w:space="0" w:color="auto"/>
            </w:tcBorders>
            <w:shd w:val="clear" w:color="auto" w:fill="auto"/>
            <w:noWrap/>
            <w:vAlign w:val="center"/>
            <w:hideMark/>
          </w:tcPr>
          <w:p w14:paraId="19D2FA55" w14:textId="21D92F14"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25 000 000</w:t>
            </w:r>
          </w:p>
        </w:tc>
        <w:tc>
          <w:tcPr>
            <w:tcW w:w="173" w:type="pct"/>
            <w:tcBorders>
              <w:top w:val="nil"/>
              <w:left w:val="nil"/>
              <w:bottom w:val="single" w:sz="4" w:space="0" w:color="auto"/>
              <w:right w:val="single" w:sz="4" w:space="0" w:color="auto"/>
            </w:tcBorders>
            <w:shd w:val="clear" w:color="auto" w:fill="8496B0" w:themeFill="text2" w:themeFillTint="99"/>
            <w:noWrap/>
            <w:vAlign w:val="center"/>
          </w:tcPr>
          <w:p w14:paraId="4DDA3CF6" w14:textId="28755768"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8496B0" w:themeFill="text2" w:themeFillTint="99"/>
            <w:noWrap/>
            <w:vAlign w:val="center"/>
          </w:tcPr>
          <w:p w14:paraId="4861780B" w14:textId="49ED1CC4"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8496B0" w:themeFill="text2" w:themeFillTint="99"/>
            <w:noWrap/>
            <w:vAlign w:val="center"/>
          </w:tcPr>
          <w:p w14:paraId="5E470D32" w14:textId="18BDF1AC"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8496B0" w:themeFill="text2" w:themeFillTint="99"/>
            <w:noWrap/>
            <w:vAlign w:val="center"/>
          </w:tcPr>
          <w:p w14:paraId="66D210C7" w14:textId="4AEA474B"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8496B0" w:themeFill="text2" w:themeFillTint="99"/>
            <w:noWrap/>
            <w:vAlign w:val="center"/>
          </w:tcPr>
          <w:p w14:paraId="23DA856D" w14:textId="504A3BF0"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r>
      <w:tr w:rsidR="00396F95" w:rsidRPr="00803540" w14:paraId="25B7F5D7" w14:textId="77777777" w:rsidTr="00765672">
        <w:trPr>
          <w:trHeight w:val="945"/>
          <w:jc w:val="center"/>
        </w:trPr>
        <w:tc>
          <w:tcPr>
            <w:tcW w:w="474" w:type="pct"/>
            <w:vMerge/>
            <w:tcBorders>
              <w:top w:val="single" w:sz="4" w:space="0" w:color="auto"/>
              <w:left w:val="single" w:sz="4" w:space="0" w:color="auto"/>
              <w:bottom w:val="single" w:sz="4" w:space="0" w:color="auto"/>
              <w:right w:val="single" w:sz="4" w:space="0" w:color="auto"/>
            </w:tcBorders>
            <w:vAlign w:val="center"/>
            <w:hideMark/>
          </w:tcPr>
          <w:p w14:paraId="7B7E6802"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rPr>
            </w:pPr>
          </w:p>
        </w:tc>
        <w:tc>
          <w:tcPr>
            <w:tcW w:w="71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B691168"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lang w:val="fr-CM"/>
              </w:rPr>
            </w:pPr>
            <w:r w:rsidRPr="00803540">
              <w:rPr>
                <w:rFonts w:ascii="Times New Roman" w:eastAsia="Times New Roman" w:hAnsi="Times New Roman" w:cs="Times New Roman"/>
                <w:b/>
                <w:bCs/>
                <w:color w:val="000000"/>
                <w:sz w:val="24"/>
                <w:szCs w:val="24"/>
                <w:lang w:val="fr-CM"/>
              </w:rPr>
              <w:t>Acquisition kits de prise en charge des MAPI</w:t>
            </w:r>
          </w:p>
        </w:tc>
        <w:tc>
          <w:tcPr>
            <w:tcW w:w="668" w:type="pct"/>
            <w:tcBorders>
              <w:top w:val="nil"/>
              <w:left w:val="nil"/>
              <w:bottom w:val="single" w:sz="4" w:space="0" w:color="auto"/>
              <w:right w:val="single" w:sz="4" w:space="0" w:color="auto"/>
            </w:tcBorders>
            <w:shd w:val="clear" w:color="auto" w:fill="auto"/>
            <w:vAlign w:val="center"/>
            <w:hideMark/>
          </w:tcPr>
          <w:p w14:paraId="48CDA636" w14:textId="77777777" w:rsidR="00865D18" w:rsidRPr="00803540" w:rsidRDefault="00865D18" w:rsidP="00396F95">
            <w:pPr>
              <w:spacing w:after="0" w:line="240" w:lineRule="auto"/>
              <w:rPr>
                <w:rFonts w:ascii="Times New Roman" w:eastAsia="Times New Roman" w:hAnsi="Times New Roman" w:cs="Times New Roman"/>
                <w:color w:val="000000"/>
                <w:sz w:val="24"/>
                <w:szCs w:val="24"/>
                <w:lang w:val="fr-CM"/>
              </w:rPr>
            </w:pPr>
            <w:r w:rsidRPr="00803540">
              <w:rPr>
                <w:rFonts w:ascii="Times New Roman" w:eastAsia="Times New Roman" w:hAnsi="Times New Roman" w:cs="Times New Roman"/>
                <w:color w:val="000000"/>
                <w:sz w:val="24"/>
                <w:szCs w:val="24"/>
                <w:lang w:val="fr-CM"/>
              </w:rPr>
              <w:t>Proportion de FOSA disposant des Kits de prelèvement de fièvre jaune dans les DS affectés</w:t>
            </w:r>
          </w:p>
        </w:tc>
        <w:tc>
          <w:tcPr>
            <w:tcW w:w="50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46E40E2"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lang w:val="fr-CM"/>
              </w:rPr>
            </w:pPr>
            <w:r w:rsidRPr="00803540">
              <w:rPr>
                <w:rFonts w:ascii="Times New Roman" w:eastAsia="Times New Roman" w:hAnsi="Times New Roman" w:cs="Times New Roman"/>
                <w:b/>
                <w:bCs/>
                <w:color w:val="000000"/>
                <w:sz w:val="24"/>
                <w:szCs w:val="24"/>
                <w:lang w:val="fr-CM"/>
              </w:rPr>
              <w:t>fiche de gestion des stocks</w:t>
            </w:r>
          </w:p>
        </w:tc>
        <w:tc>
          <w:tcPr>
            <w:tcW w:w="481" w:type="pct"/>
            <w:vMerge/>
            <w:tcBorders>
              <w:top w:val="nil"/>
              <w:left w:val="single" w:sz="4" w:space="0" w:color="auto"/>
              <w:bottom w:val="single" w:sz="4" w:space="0" w:color="auto"/>
              <w:right w:val="single" w:sz="4" w:space="0" w:color="auto"/>
            </w:tcBorders>
            <w:vAlign w:val="center"/>
            <w:hideMark/>
          </w:tcPr>
          <w:p w14:paraId="64BBDAB7"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lang w:val="fr-CM"/>
              </w:rPr>
            </w:pPr>
          </w:p>
        </w:tc>
        <w:tc>
          <w:tcPr>
            <w:tcW w:w="760" w:type="pct"/>
            <w:tcBorders>
              <w:top w:val="nil"/>
              <w:left w:val="nil"/>
              <w:bottom w:val="single" w:sz="4" w:space="0" w:color="auto"/>
              <w:right w:val="single" w:sz="4" w:space="0" w:color="auto"/>
            </w:tcBorders>
            <w:shd w:val="clear" w:color="auto" w:fill="auto"/>
            <w:vAlign w:val="center"/>
            <w:hideMark/>
          </w:tcPr>
          <w:p w14:paraId="15C29CAA"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PEV/DRSP (CERPLE)</w:t>
            </w:r>
          </w:p>
        </w:tc>
        <w:tc>
          <w:tcPr>
            <w:tcW w:w="530" w:type="pct"/>
            <w:tcBorders>
              <w:top w:val="nil"/>
              <w:left w:val="nil"/>
              <w:bottom w:val="single" w:sz="4" w:space="0" w:color="auto"/>
              <w:right w:val="single" w:sz="4" w:space="0" w:color="auto"/>
            </w:tcBorders>
            <w:shd w:val="clear" w:color="auto" w:fill="auto"/>
            <w:noWrap/>
            <w:vAlign w:val="center"/>
            <w:hideMark/>
          </w:tcPr>
          <w:p w14:paraId="6600D4BC" w14:textId="427BC4EF"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60 000 000</w:t>
            </w:r>
          </w:p>
        </w:tc>
        <w:tc>
          <w:tcPr>
            <w:tcW w:w="173" w:type="pct"/>
            <w:tcBorders>
              <w:top w:val="nil"/>
              <w:left w:val="nil"/>
              <w:bottom w:val="single" w:sz="4" w:space="0" w:color="auto"/>
              <w:right w:val="single" w:sz="4" w:space="0" w:color="auto"/>
            </w:tcBorders>
            <w:shd w:val="clear" w:color="auto" w:fill="8496B0" w:themeFill="text2" w:themeFillTint="99"/>
            <w:noWrap/>
            <w:vAlign w:val="center"/>
          </w:tcPr>
          <w:p w14:paraId="48EE2C3A" w14:textId="080AC2F6"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8496B0" w:themeFill="text2" w:themeFillTint="99"/>
            <w:noWrap/>
            <w:vAlign w:val="center"/>
          </w:tcPr>
          <w:p w14:paraId="7423978A" w14:textId="5C5A1CAB"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8496B0" w:themeFill="text2" w:themeFillTint="99"/>
            <w:noWrap/>
            <w:vAlign w:val="center"/>
          </w:tcPr>
          <w:p w14:paraId="14798D9C" w14:textId="4B38C7E9"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8496B0" w:themeFill="text2" w:themeFillTint="99"/>
            <w:noWrap/>
            <w:vAlign w:val="center"/>
          </w:tcPr>
          <w:p w14:paraId="163A528C" w14:textId="79BFB968"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8496B0" w:themeFill="text2" w:themeFillTint="99"/>
            <w:noWrap/>
            <w:vAlign w:val="center"/>
          </w:tcPr>
          <w:p w14:paraId="567D732A" w14:textId="38A70035"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r>
      <w:tr w:rsidR="00396F95" w:rsidRPr="00803540" w14:paraId="19371BC5" w14:textId="77777777" w:rsidTr="00765672">
        <w:trPr>
          <w:trHeight w:val="630"/>
          <w:jc w:val="center"/>
        </w:trPr>
        <w:tc>
          <w:tcPr>
            <w:tcW w:w="474" w:type="pct"/>
            <w:vMerge/>
            <w:tcBorders>
              <w:top w:val="single" w:sz="4" w:space="0" w:color="auto"/>
              <w:left w:val="single" w:sz="4" w:space="0" w:color="auto"/>
              <w:bottom w:val="single" w:sz="4" w:space="0" w:color="auto"/>
              <w:right w:val="single" w:sz="4" w:space="0" w:color="auto"/>
            </w:tcBorders>
            <w:vAlign w:val="center"/>
            <w:hideMark/>
          </w:tcPr>
          <w:p w14:paraId="1D5EFBF2"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rPr>
            </w:pPr>
          </w:p>
        </w:tc>
        <w:tc>
          <w:tcPr>
            <w:tcW w:w="71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FF4274A"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lang w:val="fr-CM"/>
              </w:rPr>
            </w:pPr>
            <w:r w:rsidRPr="00803540">
              <w:rPr>
                <w:rFonts w:ascii="Times New Roman" w:eastAsia="Times New Roman" w:hAnsi="Times New Roman" w:cs="Times New Roman"/>
                <w:b/>
                <w:bCs/>
                <w:color w:val="000000"/>
                <w:sz w:val="24"/>
                <w:szCs w:val="24"/>
                <w:lang w:val="fr-CM"/>
              </w:rPr>
              <w:t>Détection et notification de tous les cas de MAPI</w:t>
            </w:r>
          </w:p>
        </w:tc>
        <w:tc>
          <w:tcPr>
            <w:tcW w:w="668" w:type="pct"/>
            <w:tcBorders>
              <w:top w:val="nil"/>
              <w:left w:val="nil"/>
              <w:bottom w:val="single" w:sz="4" w:space="0" w:color="auto"/>
              <w:right w:val="single" w:sz="4" w:space="0" w:color="auto"/>
            </w:tcBorders>
            <w:shd w:val="clear" w:color="auto" w:fill="auto"/>
            <w:vAlign w:val="center"/>
            <w:hideMark/>
          </w:tcPr>
          <w:p w14:paraId="34941A73" w14:textId="77777777" w:rsidR="00865D18" w:rsidRPr="00803540" w:rsidRDefault="00865D18" w:rsidP="00396F95">
            <w:pPr>
              <w:spacing w:after="0" w:line="240" w:lineRule="auto"/>
              <w:rPr>
                <w:rFonts w:ascii="Times New Roman" w:eastAsia="Times New Roman" w:hAnsi="Times New Roman" w:cs="Times New Roman"/>
                <w:color w:val="000000"/>
                <w:sz w:val="24"/>
                <w:szCs w:val="24"/>
                <w:lang w:val="fr-CM"/>
              </w:rPr>
            </w:pPr>
            <w:r w:rsidRPr="00803540">
              <w:rPr>
                <w:rFonts w:ascii="Times New Roman" w:eastAsia="Times New Roman" w:hAnsi="Times New Roman" w:cs="Times New Roman"/>
                <w:color w:val="000000"/>
                <w:sz w:val="24"/>
                <w:szCs w:val="24"/>
                <w:lang w:val="fr-CM"/>
              </w:rPr>
              <w:t>Proportion des cas de MAPI classés par le CNEM</w:t>
            </w:r>
          </w:p>
        </w:tc>
        <w:tc>
          <w:tcPr>
            <w:tcW w:w="50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0C77C14" w14:textId="213EE1D0" w:rsidR="00865D18" w:rsidRPr="00803540" w:rsidRDefault="00865D18" w:rsidP="00396F95">
            <w:pPr>
              <w:spacing w:after="0" w:line="240" w:lineRule="auto"/>
              <w:rPr>
                <w:rFonts w:ascii="Times New Roman" w:eastAsia="Times New Roman" w:hAnsi="Times New Roman" w:cs="Times New Roman"/>
                <w:b/>
                <w:bCs/>
                <w:color w:val="000000"/>
                <w:sz w:val="24"/>
                <w:szCs w:val="24"/>
                <w:lang w:val="fr-CM"/>
              </w:rPr>
            </w:pPr>
            <w:r w:rsidRPr="00803540">
              <w:rPr>
                <w:rFonts w:ascii="Times New Roman" w:eastAsia="Times New Roman" w:hAnsi="Times New Roman" w:cs="Times New Roman"/>
                <w:b/>
                <w:bCs/>
                <w:color w:val="000000"/>
                <w:sz w:val="24"/>
                <w:szCs w:val="24"/>
                <w:lang w:val="fr-CM"/>
              </w:rPr>
              <w:t>Rapport de la mise en œuvre des AVI</w:t>
            </w:r>
          </w:p>
        </w:tc>
        <w:tc>
          <w:tcPr>
            <w:tcW w:w="481" w:type="pct"/>
            <w:vMerge/>
            <w:tcBorders>
              <w:top w:val="nil"/>
              <w:left w:val="single" w:sz="4" w:space="0" w:color="auto"/>
              <w:bottom w:val="single" w:sz="4" w:space="0" w:color="auto"/>
              <w:right w:val="single" w:sz="4" w:space="0" w:color="auto"/>
            </w:tcBorders>
            <w:vAlign w:val="center"/>
            <w:hideMark/>
          </w:tcPr>
          <w:p w14:paraId="6FEFDDFC"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lang w:val="fr-CM"/>
              </w:rPr>
            </w:pPr>
          </w:p>
        </w:tc>
        <w:tc>
          <w:tcPr>
            <w:tcW w:w="760" w:type="pct"/>
            <w:tcBorders>
              <w:top w:val="nil"/>
              <w:left w:val="nil"/>
              <w:bottom w:val="single" w:sz="4" w:space="0" w:color="auto"/>
              <w:right w:val="single" w:sz="4" w:space="0" w:color="auto"/>
            </w:tcBorders>
            <w:shd w:val="clear" w:color="auto" w:fill="auto"/>
            <w:vAlign w:val="center"/>
            <w:hideMark/>
          </w:tcPr>
          <w:p w14:paraId="6023FAC4"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GTC-PEV</w:t>
            </w:r>
          </w:p>
        </w:tc>
        <w:tc>
          <w:tcPr>
            <w:tcW w:w="530" w:type="pct"/>
            <w:tcBorders>
              <w:top w:val="nil"/>
              <w:left w:val="nil"/>
              <w:bottom w:val="single" w:sz="4" w:space="0" w:color="auto"/>
              <w:right w:val="single" w:sz="4" w:space="0" w:color="auto"/>
            </w:tcBorders>
            <w:shd w:val="clear" w:color="auto" w:fill="auto"/>
            <w:noWrap/>
            <w:vAlign w:val="center"/>
            <w:hideMark/>
          </w:tcPr>
          <w:p w14:paraId="5F581289" w14:textId="64F841C2"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w:t>
            </w:r>
          </w:p>
        </w:tc>
        <w:tc>
          <w:tcPr>
            <w:tcW w:w="173" w:type="pct"/>
            <w:tcBorders>
              <w:top w:val="nil"/>
              <w:left w:val="nil"/>
              <w:bottom w:val="single" w:sz="4" w:space="0" w:color="auto"/>
              <w:right w:val="single" w:sz="4" w:space="0" w:color="auto"/>
            </w:tcBorders>
            <w:shd w:val="clear" w:color="auto" w:fill="8496B0" w:themeFill="text2" w:themeFillTint="99"/>
            <w:noWrap/>
            <w:vAlign w:val="center"/>
          </w:tcPr>
          <w:p w14:paraId="50CBE9BC" w14:textId="56E3668A"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8496B0" w:themeFill="text2" w:themeFillTint="99"/>
            <w:noWrap/>
            <w:vAlign w:val="center"/>
          </w:tcPr>
          <w:p w14:paraId="39D2B494" w14:textId="48B15A56"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8496B0" w:themeFill="text2" w:themeFillTint="99"/>
            <w:noWrap/>
            <w:vAlign w:val="center"/>
          </w:tcPr>
          <w:p w14:paraId="63665F17" w14:textId="1E29E7E1"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8496B0" w:themeFill="text2" w:themeFillTint="99"/>
            <w:noWrap/>
            <w:vAlign w:val="center"/>
          </w:tcPr>
          <w:p w14:paraId="695AE093" w14:textId="57B38CB5"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8496B0" w:themeFill="text2" w:themeFillTint="99"/>
            <w:noWrap/>
            <w:vAlign w:val="center"/>
          </w:tcPr>
          <w:p w14:paraId="5E6664D5" w14:textId="1FE60DFE"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r>
      <w:tr w:rsidR="00A07C4C" w:rsidRPr="00803540" w14:paraId="444CB1E4" w14:textId="77777777" w:rsidTr="00765672">
        <w:trPr>
          <w:trHeight w:val="945"/>
          <w:jc w:val="center"/>
        </w:trPr>
        <w:tc>
          <w:tcPr>
            <w:tcW w:w="474" w:type="pct"/>
            <w:vMerge/>
            <w:tcBorders>
              <w:top w:val="single" w:sz="4" w:space="0" w:color="auto"/>
              <w:left w:val="single" w:sz="4" w:space="0" w:color="auto"/>
              <w:bottom w:val="single" w:sz="4" w:space="0" w:color="auto"/>
              <w:right w:val="single" w:sz="4" w:space="0" w:color="auto"/>
            </w:tcBorders>
            <w:vAlign w:val="center"/>
            <w:hideMark/>
          </w:tcPr>
          <w:p w14:paraId="7231069E"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rPr>
            </w:pPr>
          </w:p>
        </w:tc>
        <w:tc>
          <w:tcPr>
            <w:tcW w:w="71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DD7C220"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lang w:val="fr-CM"/>
              </w:rPr>
            </w:pPr>
            <w:r w:rsidRPr="00803540">
              <w:rPr>
                <w:rFonts w:ascii="Times New Roman" w:eastAsia="Times New Roman" w:hAnsi="Times New Roman" w:cs="Times New Roman"/>
                <w:b/>
                <w:bCs/>
                <w:color w:val="000000"/>
                <w:sz w:val="24"/>
                <w:szCs w:val="24"/>
                <w:lang w:val="fr-CM"/>
              </w:rPr>
              <w:t>Diffusion des messages de sensibilisation (TV, radio communautaires, réseaux sociaux, spot,blogueurs audio, spot vidéo, crieurs…)</w:t>
            </w:r>
          </w:p>
        </w:tc>
        <w:tc>
          <w:tcPr>
            <w:tcW w:w="668" w:type="pct"/>
            <w:tcBorders>
              <w:top w:val="nil"/>
              <w:left w:val="nil"/>
              <w:bottom w:val="single" w:sz="4" w:space="0" w:color="auto"/>
              <w:right w:val="single" w:sz="4" w:space="0" w:color="auto"/>
            </w:tcBorders>
            <w:shd w:val="clear" w:color="auto" w:fill="auto"/>
            <w:vAlign w:val="center"/>
            <w:hideMark/>
          </w:tcPr>
          <w:p w14:paraId="393F20AA" w14:textId="22FF8D70" w:rsidR="00865D18" w:rsidRPr="00803540" w:rsidRDefault="00865D18" w:rsidP="00396F95">
            <w:pPr>
              <w:spacing w:after="0" w:line="240" w:lineRule="auto"/>
              <w:rPr>
                <w:rFonts w:ascii="Times New Roman" w:eastAsia="Times New Roman" w:hAnsi="Times New Roman" w:cs="Times New Roman"/>
                <w:color w:val="000000"/>
                <w:sz w:val="24"/>
                <w:szCs w:val="24"/>
                <w:lang w:val="fr-CM"/>
              </w:rPr>
            </w:pPr>
            <w:r w:rsidRPr="00803540">
              <w:rPr>
                <w:rFonts w:ascii="Times New Roman" w:eastAsia="Times New Roman" w:hAnsi="Times New Roman" w:cs="Times New Roman"/>
                <w:color w:val="000000"/>
                <w:sz w:val="24"/>
                <w:szCs w:val="24"/>
                <w:lang w:val="fr-CM"/>
              </w:rPr>
              <w:t>Frequence de diffusion dans les differents medias</w:t>
            </w:r>
          </w:p>
        </w:tc>
        <w:tc>
          <w:tcPr>
            <w:tcW w:w="50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5D4E7D5"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rPr>
            </w:pPr>
            <w:r w:rsidRPr="00803540">
              <w:rPr>
                <w:rFonts w:ascii="Times New Roman" w:eastAsia="Times New Roman" w:hAnsi="Times New Roman" w:cs="Times New Roman"/>
                <w:b/>
                <w:bCs/>
                <w:color w:val="000000"/>
                <w:sz w:val="24"/>
                <w:szCs w:val="24"/>
              </w:rPr>
              <w:t>Enregistrement des messages diffusés</w:t>
            </w:r>
          </w:p>
        </w:tc>
        <w:tc>
          <w:tcPr>
            <w:tcW w:w="481" w:type="pct"/>
            <w:vMerge/>
            <w:tcBorders>
              <w:top w:val="nil"/>
              <w:left w:val="single" w:sz="4" w:space="0" w:color="auto"/>
              <w:bottom w:val="single" w:sz="4" w:space="0" w:color="auto"/>
              <w:right w:val="single" w:sz="4" w:space="0" w:color="auto"/>
            </w:tcBorders>
            <w:vAlign w:val="center"/>
            <w:hideMark/>
          </w:tcPr>
          <w:p w14:paraId="13CEBA90"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760" w:type="pct"/>
            <w:tcBorders>
              <w:top w:val="nil"/>
              <w:left w:val="nil"/>
              <w:bottom w:val="single" w:sz="4" w:space="0" w:color="auto"/>
              <w:right w:val="single" w:sz="4" w:space="0" w:color="auto"/>
            </w:tcBorders>
            <w:shd w:val="clear" w:color="auto" w:fill="auto"/>
            <w:vAlign w:val="center"/>
            <w:hideMark/>
          </w:tcPr>
          <w:p w14:paraId="7CD7D42A"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DPS/MINCOM/MINPOSTEL</w:t>
            </w:r>
          </w:p>
        </w:tc>
        <w:tc>
          <w:tcPr>
            <w:tcW w:w="530" w:type="pct"/>
            <w:tcBorders>
              <w:top w:val="nil"/>
              <w:left w:val="nil"/>
              <w:bottom w:val="single" w:sz="4" w:space="0" w:color="auto"/>
              <w:right w:val="single" w:sz="4" w:space="0" w:color="auto"/>
            </w:tcBorders>
            <w:shd w:val="clear" w:color="auto" w:fill="auto"/>
            <w:noWrap/>
            <w:vAlign w:val="center"/>
            <w:hideMark/>
          </w:tcPr>
          <w:p w14:paraId="7EF355C0" w14:textId="3267EA76"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16 000 000</w:t>
            </w:r>
          </w:p>
        </w:tc>
        <w:tc>
          <w:tcPr>
            <w:tcW w:w="173" w:type="pct"/>
            <w:tcBorders>
              <w:top w:val="nil"/>
              <w:left w:val="nil"/>
              <w:bottom w:val="single" w:sz="4" w:space="0" w:color="auto"/>
              <w:right w:val="single" w:sz="4" w:space="0" w:color="auto"/>
            </w:tcBorders>
            <w:shd w:val="clear" w:color="auto" w:fill="00B0F0"/>
            <w:noWrap/>
            <w:vAlign w:val="center"/>
          </w:tcPr>
          <w:p w14:paraId="582DA8C0" w14:textId="6B1CCEA1"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00B0F0"/>
            <w:noWrap/>
            <w:vAlign w:val="center"/>
          </w:tcPr>
          <w:p w14:paraId="6AAFAD48" w14:textId="47C4FCA3"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00B0F0"/>
            <w:noWrap/>
            <w:vAlign w:val="center"/>
          </w:tcPr>
          <w:p w14:paraId="709793B2" w14:textId="59C077E9"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00B0F0"/>
            <w:noWrap/>
            <w:vAlign w:val="center"/>
          </w:tcPr>
          <w:p w14:paraId="020A0D20" w14:textId="15CFA382"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00B0F0"/>
            <w:noWrap/>
            <w:vAlign w:val="center"/>
          </w:tcPr>
          <w:p w14:paraId="56A64909" w14:textId="56870B76"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r>
      <w:tr w:rsidR="00A07C4C" w:rsidRPr="00803540" w14:paraId="6ECCC4A0" w14:textId="77777777" w:rsidTr="00765672">
        <w:trPr>
          <w:trHeight w:val="945"/>
          <w:jc w:val="center"/>
        </w:trPr>
        <w:tc>
          <w:tcPr>
            <w:tcW w:w="474" w:type="pct"/>
            <w:vMerge/>
            <w:tcBorders>
              <w:top w:val="single" w:sz="4" w:space="0" w:color="auto"/>
              <w:left w:val="single" w:sz="4" w:space="0" w:color="auto"/>
              <w:bottom w:val="single" w:sz="4" w:space="0" w:color="auto"/>
              <w:right w:val="single" w:sz="4" w:space="0" w:color="auto"/>
            </w:tcBorders>
            <w:vAlign w:val="center"/>
            <w:hideMark/>
          </w:tcPr>
          <w:p w14:paraId="4D515D95"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rPr>
            </w:pPr>
          </w:p>
        </w:tc>
        <w:tc>
          <w:tcPr>
            <w:tcW w:w="71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57FEA3B"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lang w:val="fr-CM"/>
              </w:rPr>
            </w:pPr>
            <w:r w:rsidRPr="00803540">
              <w:rPr>
                <w:rFonts w:ascii="Times New Roman" w:eastAsia="Times New Roman" w:hAnsi="Times New Roman" w:cs="Times New Roman"/>
                <w:b/>
                <w:bCs/>
                <w:color w:val="000000"/>
                <w:sz w:val="24"/>
                <w:szCs w:val="24"/>
                <w:lang w:val="fr-CM"/>
              </w:rPr>
              <w:t>Difusion des messages à travers les opérateurs téléphoniques</w:t>
            </w:r>
          </w:p>
        </w:tc>
        <w:tc>
          <w:tcPr>
            <w:tcW w:w="668" w:type="pct"/>
            <w:tcBorders>
              <w:top w:val="nil"/>
              <w:left w:val="nil"/>
              <w:bottom w:val="single" w:sz="4" w:space="0" w:color="auto"/>
              <w:right w:val="single" w:sz="4" w:space="0" w:color="auto"/>
            </w:tcBorders>
            <w:shd w:val="clear" w:color="auto" w:fill="auto"/>
            <w:vAlign w:val="center"/>
            <w:hideMark/>
          </w:tcPr>
          <w:p w14:paraId="5749AFC0" w14:textId="77777777" w:rsidR="00865D18" w:rsidRPr="00803540" w:rsidRDefault="00865D18" w:rsidP="00396F95">
            <w:pPr>
              <w:spacing w:after="0" w:line="240" w:lineRule="auto"/>
              <w:rPr>
                <w:rFonts w:ascii="Times New Roman" w:eastAsia="Times New Roman" w:hAnsi="Times New Roman" w:cs="Times New Roman"/>
                <w:color w:val="000000"/>
                <w:sz w:val="24"/>
                <w:szCs w:val="24"/>
                <w:lang w:val="fr-CM"/>
              </w:rPr>
            </w:pPr>
            <w:r w:rsidRPr="00803540">
              <w:rPr>
                <w:rFonts w:ascii="Times New Roman" w:eastAsia="Times New Roman" w:hAnsi="Times New Roman" w:cs="Times New Roman"/>
                <w:color w:val="000000"/>
                <w:sz w:val="24"/>
                <w:szCs w:val="24"/>
                <w:lang w:val="fr-CM"/>
              </w:rPr>
              <w:t>Proportion de personnes ayant reçu le message</w:t>
            </w:r>
          </w:p>
        </w:tc>
        <w:tc>
          <w:tcPr>
            <w:tcW w:w="50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0E83C2E"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lang w:val="fr-CM"/>
              </w:rPr>
            </w:pPr>
            <w:r w:rsidRPr="00803540">
              <w:rPr>
                <w:rFonts w:ascii="Times New Roman" w:eastAsia="Times New Roman" w:hAnsi="Times New Roman" w:cs="Times New Roman"/>
                <w:b/>
                <w:bCs/>
                <w:color w:val="000000"/>
                <w:sz w:val="24"/>
                <w:szCs w:val="24"/>
                <w:lang w:val="fr-CM"/>
              </w:rPr>
              <w:t>Base de données des opérateurs et rapports d'activités</w:t>
            </w:r>
          </w:p>
        </w:tc>
        <w:tc>
          <w:tcPr>
            <w:tcW w:w="481" w:type="pct"/>
            <w:vMerge/>
            <w:tcBorders>
              <w:top w:val="nil"/>
              <w:left w:val="single" w:sz="4" w:space="0" w:color="auto"/>
              <w:bottom w:val="single" w:sz="4" w:space="0" w:color="auto"/>
              <w:right w:val="single" w:sz="4" w:space="0" w:color="auto"/>
            </w:tcBorders>
            <w:vAlign w:val="center"/>
            <w:hideMark/>
          </w:tcPr>
          <w:p w14:paraId="28598BFA"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lang w:val="fr-CM"/>
              </w:rPr>
            </w:pPr>
          </w:p>
        </w:tc>
        <w:tc>
          <w:tcPr>
            <w:tcW w:w="760" w:type="pct"/>
            <w:tcBorders>
              <w:top w:val="nil"/>
              <w:left w:val="nil"/>
              <w:bottom w:val="single" w:sz="4" w:space="0" w:color="auto"/>
              <w:right w:val="single" w:sz="4" w:space="0" w:color="auto"/>
            </w:tcBorders>
            <w:shd w:val="clear" w:color="auto" w:fill="auto"/>
            <w:vAlign w:val="center"/>
            <w:hideMark/>
          </w:tcPr>
          <w:p w14:paraId="0E5BB271"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MINCOM/MINPOSTEL</w:t>
            </w:r>
          </w:p>
        </w:tc>
        <w:tc>
          <w:tcPr>
            <w:tcW w:w="530" w:type="pct"/>
            <w:tcBorders>
              <w:top w:val="nil"/>
              <w:left w:val="nil"/>
              <w:bottom w:val="single" w:sz="4" w:space="0" w:color="auto"/>
              <w:right w:val="single" w:sz="4" w:space="0" w:color="auto"/>
            </w:tcBorders>
            <w:shd w:val="clear" w:color="auto" w:fill="auto"/>
            <w:noWrap/>
            <w:vAlign w:val="center"/>
            <w:hideMark/>
          </w:tcPr>
          <w:p w14:paraId="6ED94A80" w14:textId="5A61461F"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9 000 000</w:t>
            </w:r>
          </w:p>
        </w:tc>
        <w:tc>
          <w:tcPr>
            <w:tcW w:w="173" w:type="pct"/>
            <w:tcBorders>
              <w:top w:val="nil"/>
              <w:left w:val="nil"/>
              <w:bottom w:val="single" w:sz="4" w:space="0" w:color="auto"/>
              <w:right w:val="single" w:sz="4" w:space="0" w:color="auto"/>
            </w:tcBorders>
            <w:shd w:val="clear" w:color="auto" w:fill="00B0F0"/>
            <w:noWrap/>
            <w:vAlign w:val="center"/>
          </w:tcPr>
          <w:p w14:paraId="210C0C35" w14:textId="14574A6B"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00B0F0"/>
            <w:noWrap/>
            <w:vAlign w:val="center"/>
          </w:tcPr>
          <w:p w14:paraId="663D22E5" w14:textId="322A1AEA"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00B0F0"/>
            <w:noWrap/>
            <w:vAlign w:val="center"/>
          </w:tcPr>
          <w:p w14:paraId="52709CA2" w14:textId="696DBE4A"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00B0F0"/>
            <w:noWrap/>
            <w:vAlign w:val="center"/>
          </w:tcPr>
          <w:p w14:paraId="4535CCD7" w14:textId="0B0211B3"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00B0F0"/>
            <w:noWrap/>
            <w:vAlign w:val="center"/>
          </w:tcPr>
          <w:p w14:paraId="3C0033B7" w14:textId="2FD49FC5"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r>
      <w:tr w:rsidR="00A07C4C" w:rsidRPr="00803540" w14:paraId="26504803" w14:textId="77777777" w:rsidTr="00765672">
        <w:trPr>
          <w:trHeight w:val="945"/>
          <w:jc w:val="center"/>
        </w:trPr>
        <w:tc>
          <w:tcPr>
            <w:tcW w:w="474" w:type="pct"/>
            <w:vMerge/>
            <w:tcBorders>
              <w:top w:val="single" w:sz="4" w:space="0" w:color="auto"/>
              <w:left w:val="single" w:sz="4" w:space="0" w:color="auto"/>
              <w:bottom w:val="single" w:sz="4" w:space="0" w:color="auto"/>
              <w:right w:val="single" w:sz="4" w:space="0" w:color="auto"/>
            </w:tcBorders>
            <w:vAlign w:val="center"/>
            <w:hideMark/>
          </w:tcPr>
          <w:p w14:paraId="40A02377"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rPr>
            </w:pPr>
          </w:p>
        </w:tc>
        <w:tc>
          <w:tcPr>
            <w:tcW w:w="71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A7D5117" w14:textId="60CBF0D8" w:rsidR="00865D18" w:rsidRPr="00803540" w:rsidRDefault="00865D18" w:rsidP="00396F95">
            <w:pPr>
              <w:spacing w:after="0" w:line="240" w:lineRule="auto"/>
              <w:rPr>
                <w:rFonts w:ascii="Times New Roman" w:eastAsia="Times New Roman" w:hAnsi="Times New Roman" w:cs="Times New Roman"/>
                <w:b/>
                <w:bCs/>
                <w:color w:val="000000"/>
                <w:sz w:val="24"/>
                <w:szCs w:val="24"/>
                <w:lang w:val="fr-CM"/>
              </w:rPr>
            </w:pPr>
            <w:r w:rsidRPr="00803540">
              <w:rPr>
                <w:rFonts w:ascii="Times New Roman" w:eastAsia="Times New Roman" w:hAnsi="Times New Roman" w:cs="Times New Roman"/>
                <w:b/>
                <w:bCs/>
                <w:color w:val="000000"/>
                <w:sz w:val="24"/>
                <w:szCs w:val="24"/>
                <w:lang w:val="fr-CM"/>
              </w:rPr>
              <w:t>Dotation des FOSA prioritaires en materiel de Chaine De Froid (CDF)</w:t>
            </w:r>
          </w:p>
        </w:tc>
        <w:tc>
          <w:tcPr>
            <w:tcW w:w="668" w:type="pct"/>
            <w:tcBorders>
              <w:top w:val="nil"/>
              <w:left w:val="nil"/>
              <w:bottom w:val="single" w:sz="4" w:space="0" w:color="auto"/>
              <w:right w:val="single" w:sz="4" w:space="0" w:color="auto"/>
            </w:tcBorders>
            <w:shd w:val="clear" w:color="auto" w:fill="auto"/>
            <w:vAlign w:val="center"/>
            <w:hideMark/>
          </w:tcPr>
          <w:p w14:paraId="149CB66D" w14:textId="0AE389A8" w:rsidR="00865D18" w:rsidRPr="00803540" w:rsidRDefault="00865D18" w:rsidP="00396F95">
            <w:pPr>
              <w:spacing w:after="0" w:line="240" w:lineRule="auto"/>
              <w:rPr>
                <w:rFonts w:ascii="Times New Roman" w:eastAsia="Times New Roman" w:hAnsi="Times New Roman" w:cs="Times New Roman"/>
                <w:color w:val="000000"/>
                <w:sz w:val="24"/>
                <w:szCs w:val="24"/>
                <w:lang w:val="fr-CM"/>
              </w:rPr>
            </w:pPr>
            <w:r w:rsidRPr="00803540">
              <w:rPr>
                <w:rFonts w:ascii="Times New Roman" w:eastAsia="Times New Roman" w:hAnsi="Times New Roman" w:cs="Times New Roman"/>
                <w:color w:val="000000"/>
                <w:sz w:val="24"/>
                <w:szCs w:val="24"/>
                <w:lang w:val="fr-CM"/>
              </w:rPr>
              <w:t>Proportion des FOSA prioritaires disposant d'un materiel de CDF adapté</w:t>
            </w:r>
          </w:p>
        </w:tc>
        <w:tc>
          <w:tcPr>
            <w:tcW w:w="50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B0F299F" w14:textId="6D5A9B6D" w:rsidR="00865D18" w:rsidRPr="00803540" w:rsidRDefault="00396F95" w:rsidP="00396F95">
            <w:pPr>
              <w:spacing w:after="0" w:line="240" w:lineRule="auto"/>
              <w:rPr>
                <w:rFonts w:ascii="Times New Roman" w:eastAsia="Times New Roman" w:hAnsi="Times New Roman" w:cs="Times New Roman"/>
                <w:b/>
                <w:bCs/>
                <w:color w:val="000000"/>
                <w:sz w:val="24"/>
                <w:szCs w:val="24"/>
                <w:lang w:val="fr-CM"/>
              </w:rPr>
            </w:pPr>
            <w:r w:rsidRPr="00803540">
              <w:rPr>
                <w:rFonts w:ascii="Times New Roman" w:eastAsia="Times New Roman" w:hAnsi="Times New Roman" w:cs="Times New Roman"/>
                <w:b/>
                <w:bCs/>
                <w:color w:val="000000"/>
                <w:sz w:val="24"/>
                <w:szCs w:val="24"/>
                <w:lang w:val="fr-CM"/>
              </w:rPr>
              <w:t>procès-verbal</w:t>
            </w:r>
            <w:r w:rsidR="00865D18" w:rsidRPr="00803540">
              <w:rPr>
                <w:rFonts w:ascii="Times New Roman" w:eastAsia="Times New Roman" w:hAnsi="Times New Roman" w:cs="Times New Roman"/>
                <w:b/>
                <w:bCs/>
                <w:color w:val="000000"/>
                <w:sz w:val="24"/>
                <w:szCs w:val="24"/>
                <w:lang w:val="fr-CM"/>
              </w:rPr>
              <w:t xml:space="preserve"> d'acquisition du materiel de CDF</w:t>
            </w:r>
          </w:p>
        </w:tc>
        <w:tc>
          <w:tcPr>
            <w:tcW w:w="481" w:type="pct"/>
            <w:vMerge/>
            <w:tcBorders>
              <w:top w:val="nil"/>
              <w:left w:val="single" w:sz="4" w:space="0" w:color="auto"/>
              <w:bottom w:val="single" w:sz="4" w:space="0" w:color="auto"/>
              <w:right w:val="single" w:sz="4" w:space="0" w:color="auto"/>
            </w:tcBorders>
            <w:vAlign w:val="center"/>
            <w:hideMark/>
          </w:tcPr>
          <w:p w14:paraId="6FBC912D"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lang w:val="fr-CM"/>
              </w:rPr>
            </w:pPr>
          </w:p>
        </w:tc>
        <w:tc>
          <w:tcPr>
            <w:tcW w:w="760" w:type="pct"/>
            <w:tcBorders>
              <w:top w:val="nil"/>
              <w:left w:val="nil"/>
              <w:bottom w:val="single" w:sz="4" w:space="0" w:color="auto"/>
              <w:right w:val="single" w:sz="4" w:space="0" w:color="auto"/>
            </w:tcBorders>
            <w:shd w:val="clear" w:color="auto" w:fill="auto"/>
            <w:vAlign w:val="center"/>
            <w:hideMark/>
          </w:tcPr>
          <w:p w14:paraId="301A5213"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DEP/Minsanté</w:t>
            </w:r>
          </w:p>
        </w:tc>
        <w:tc>
          <w:tcPr>
            <w:tcW w:w="530" w:type="pct"/>
            <w:tcBorders>
              <w:top w:val="nil"/>
              <w:left w:val="nil"/>
              <w:bottom w:val="single" w:sz="4" w:space="0" w:color="auto"/>
              <w:right w:val="single" w:sz="4" w:space="0" w:color="auto"/>
            </w:tcBorders>
            <w:shd w:val="clear" w:color="auto" w:fill="auto"/>
            <w:noWrap/>
            <w:vAlign w:val="center"/>
            <w:hideMark/>
          </w:tcPr>
          <w:p w14:paraId="7CCB7DF0" w14:textId="54BAD73F"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45 000 000</w:t>
            </w:r>
          </w:p>
        </w:tc>
        <w:tc>
          <w:tcPr>
            <w:tcW w:w="173" w:type="pct"/>
            <w:tcBorders>
              <w:top w:val="nil"/>
              <w:left w:val="nil"/>
              <w:bottom w:val="single" w:sz="4" w:space="0" w:color="auto"/>
              <w:right w:val="single" w:sz="4" w:space="0" w:color="auto"/>
            </w:tcBorders>
            <w:shd w:val="clear" w:color="auto" w:fill="00B0F0"/>
            <w:noWrap/>
            <w:vAlign w:val="center"/>
          </w:tcPr>
          <w:p w14:paraId="25AB54A1" w14:textId="6AEC64CE"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00B0F0"/>
            <w:noWrap/>
            <w:vAlign w:val="center"/>
          </w:tcPr>
          <w:p w14:paraId="38DA6274" w14:textId="631655F4"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00B0F0"/>
            <w:noWrap/>
            <w:vAlign w:val="center"/>
          </w:tcPr>
          <w:p w14:paraId="2CFFDE4C" w14:textId="03F18209"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00B0F0"/>
            <w:noWrap/>
            <w:vAlign w:val="center"/>
          </w:tcPr>
          <w:p w14:paraId="6EFFE17F" w14:textId="5935E726"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00B0F0"/>
            <w:noWrap/>
            <w:vAlign w:val="center"/>
          </w:tcPr>
          <w:p w14:paraId="697AC7CF" w14:textId="73CEA251"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r>
      <w:tr w:rsidR="00A07C4C" w:rsidRPr="00803540" w14:paraId="0797C2C4" w14:textId="77777777" w:rsidTr="00765672">
        <w:trPr>
          <w:trHeight w:val="945"/>
          <w:jc w:val="center"/>
        </w:trPr>
        <w:tc>
          <w:tcPr>
            <w:tcW w:w="474" w:type="pct"/>
            <w:vMerge/>
            <w:tcBorders>
              <w:top w:val="single" w:sz="4" w:space="0" w:color="auto"/>
              <w:left w:val="single" w:sz="4" w:space="0" w:color="auto"/>
              <w:bottom w:val="single" w:sz="4" w:space="0" w:color="auto"/>
              <w:right w:val="single" w:sz="4" w:space="0" w:color="auto"/>
            </w:tcBorders>
            <w:vAlign w:val="center"/>
            <w:hideMark/>
          </w:tcPr>
          <w:p w14:paraId="70E75F92"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rPr>
            </w:pPr>
          </w:p>
        </w:tc>
        <w:tc>
          <w:tcPr>
            <w:tcW w:w="71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74A64FD"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lang w:val="fr-CM"/>
              </w:rPr>
            </w:pPr>
            <w:r w:rsidRPr="00803540">
              <w:rPr>
                <w:rFonts w:ascii="Times New Roman" w:eastAsia="Times New Roman" w:hAnsi="Times New Roman" w:cs="Times New Roman"/>
                <w:b/>
                <w:bCs/>
                <w:color w:val="000000"/>
                <w:sz w:val="24"/>
                <w:szCs w:val="24"/>
                <w:lang w:val="fr-CM"/>
              </w:rPr>
              <w:t>Elaboration des supports de communication et d'un guide de message pour les voyageurs, le personnel PSF, les prestataires et les communautaires</w:t>
            </w:r>
          </w:p>
        </w:tc>
        <w:tc>
          <w:tcPr>
            <w:tcW w:w="668" w:type="pct"/>
            <w:tcBorders>
              <w:top w:val="nil"/>
              <w:left w:val="nil"/>
              <w:bottom w:val="single" w:sz="4" w:space="0" w:color="auto"/>
              <w:right w:val="single" w:sz="4" w:space="0" w:color="auto"/>
            </w:tcBorders>
            <w:shd w:val="clear" w:color="auto" w:fill="auto"/>
            <w:vAlign w:val="center"/>
            <w:hideMark/>
          </w:tcPr>
          <w:p w14:paraId="7C112EF9" w14:textId="77777777" w:rsidR="00865D18" w:rsidRPr="00803540" w:rsidRDefault="00865D18" w:rsidP="00396F95">
            <w:pPr>
              <w:spacing w:after="0" w:line="240" w:lineRule="auto"/>
              <w:rPr>
                <w:rFonts w:ascii="Times New Roman" w:eastAsia="Times New Roman" w:hAnsi="Times New Roman" w:cs="Times New Roman"/>
                <w:color w:val="000000"/>
                <w:sz w:val="24"/>
                <w:szCs w:val="24"/>
                <w:lang w:val="fr-CM"/>
              </w:rPr>
            </w:pPr>
            <w:r w:rsidRPr="00803540">
              <w:rPr>
                <w:rFonts w:ascii="Times New Roman" w:eastAsia="Times New Roman" w:hAnsi="Times New Roman" w:cs="Times New Roman"/>
                <w:color w:val="000000"/>
                <w:sz w:val="24"/>
                <w:szCs w:val="24"/>
                <w:lang w:val="fr-CM"/>
              </w:rPr>
              <w:t>Support de communication et guides  disponibles</w:t>
            </w:r>
          </w:p>
        </w:tc>
        <w:tc>
          <w:tcPr>
            <w:tcW w:w="50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A440A68"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rPr>
            </w:pPr>
            <w:r w:rsidRPr="00803540">
              <w:rPr>
                <w:rFonts w:ascii="Times New Roman" w:eastAsia="Times New Roman" w:hAnsi="Times New Roman" w:cs="Times New Roman"/>
                <w:b/>
                <w:bCs/>
                <w:color w:val="000000"/>
                <w:sz w:val="24"/>
                <w:szCs w:val="24"/>
              </w:rPr>
              <w:t>Guides et supports élaborés</w:t>
            </w:r>
          </w:p>
        </w:tc>
        <w:tc>
          <w:tcPr>
            <w:tcW w:w="481" w:type="pct"/>
            <w:vMerge/>
            <w:tcBorders>
              <w:top w:val="nil"/>
              <w:left w:val="single" w:sz="4" w:space="0" w:color="auto"/>
              <w:bottom w:val="single" w:sz="4" w:space="0" w:color="auto"/>
              <w:right w:val="single" w:sz="4" w:space="0" w:color="auto"/>
            </w:tcBorders>
            <w:vAlign w:val="center"/>
            <w:hideMark/>
          </w:tcPr>
          <w:p w14:paraId="5F500CAC"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760" w:type="pct"/>
            <w:tcBorders>
              <w:top w:val="nil"/>
              <w:left w:val="nil"/>
              <w:bottom w:val="single" w:sz="4" w:space="0" w:color="auto"/>
              <w:right w:val="single" w:sz="4" w:space="0" w:color="auto"/>
            </w:tcBorders>
            <w:shd w:val="clear" w:color="auto" w:fill="auto"/>
            <w:vAlign w:val="center"/>
            <w:hideMark/>
          </w:tcPr>
          <w:p w14:paraId="1D031AF9"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DPS</w:t>
            </w:r>
          </w:p>
        </w:tc>
        <w:tc>
          <w:tcPr>
            <w:tcW w:w="530" w:type="pct"/>
            <w:tcBorders>
              <w:top w:val="nil"/>
              <w:left w:val="nil"/>
              <w:bottom w:val="single" w:sz="4" w:space="0" w:color="auto"/>
              <w:right w:val="single" w:sz="4" w:space="0" w:color="auto"/>
            </w:tcBorders>
            <w:shd w:val="clear" w:color="auto" w:fill="auto"/>
            <w:noWrap/>
            <w:vAlign w:val="center"/>
            <w:hideMark/>
          </w:tcPr>
          <w:p w14:paraId="1B2E78EF" w14:textId="21EA9F66"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15 000 000</w:t>
            </w:r>
          </w:p>
        </w:tc>
        <w:tc>
          <w:tcPr>
            <w:tcW w:w="173" w:type="pct"/>
            <w:tcBorders>
              <w:top w:val="nil"/>
              <w:left w:val="nil"/>
              <w:bottom w:val="single" w:sz="4" w:space="0" w:color="auto"/>
              <w:right w:val="single" w:sz="4" w:space="0" w:color="auto"/>
            </w:tcBorders>
            <w:shd w:val="clear" w:color="auto" w:fill="00B0F0"/>
            <w:noWrap/>
            <w:vAlign w:val="center"/>
          </w:tcPr>
          <w:p w14:paraId="60E21E52" w14:textId="012A8042"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00B0F0"/>
            <w:noWrap/>
            <w:vAlign w:val="center"/>
          </w:tcPr>
          <w:p w14:paraId="5DB22427" w14:textId="72D8C5D5"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00B0F0"/>
            <w:noWrap/>
            <w:vAlign w:val="center"/>
          </w:tcPr>
          <w:p w14:paraId="1621C962" w14:textId="5CE5B189"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00B0F0"/>
            <w:noWrap/>
            <w:vAlign w:val="center"/>
          </w:tcPr>
          <w:p w14:paraId="29376695" w14:textId="0DD26E7F"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00B0F0"/>
            <w:noWrap/>
            <w:vAlign w:val="center"/>
          </w:tcPr>
          <w:p w14:paraId="4D671B86" w14:textId="09E413A6"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r>
      <w:tr w:rsidR="00A07C4C" w:rsidRPr="00803540" w14:paraId="02CB206D" w14:textId="77777777" w:rsidTr="00765672">
        <w:trPr>
          <w:trHeight w:val="630"/>
          <w:jc w:val="center"/>
        </w:trPr>
        <w:tc>
          <w:tcPr>
            <w:tcW w:w="474" w:type="pct"/>
            <w:vMerge/>
            <w:tcBorders>
              <w:top w:val="single" w:sz="4" w:space="0" w:color="auto"/>
              <w:left w:val="single" w:sz="4" w:space="0" w:color="auto"/>
              <w:bottom w:val="single" w:sz="4" w:space="0" w:color="auto"/>
              <w:right w:val="single" w:sz="4" w:space="0" w:color="auto"/>
            </w:tcBorders>
            <w:vAlign w:val="center"/>
            <w:hideMark/>
          </w:tcPr>
          <w:p w14:paraId="64179FEF"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rPr>
            </w:pPr>
          </w:p>
        </w:tc>
        <w:tc>
          <w:tcPr>
            <w:tcW w:w="71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95F7FA5"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lang w:val="fr-CM"/>
              </w:rPr>
            </w:pPr>
            <w:r w:rsidRPr="00803540">
              <w:rPr>
                <w:rFonts w:ascii="Times New Roman" w:eastAsia="Times New Roman" w:hAnsi="Times New Roman" w:cs="Times New Roman"/>
                <w:b/>
                <w:bCs/>
                <w:color w:val="000000"/>
                <w:sz w:val="24"/>
                <w:szCs w:val="24"/>
                <w:lang w:val="fr-CM"/>
              </w:rPr>
              <w:t>Investigation des cas de MAPI graves</w:t>
            </w:r>
          </w:p>
        </w:tc>
        <w:tc>
          <w:tcPr>
            <w:tcW w:w="668" w:type="pct"/>
            <w:tcBorders>
              <w:top w:val="nil"/>
              <w:left w:val="nil"/>
              <w:bottom w:val="single" w:sz="4" w:space="0" w:color="auto"/>
              <w:right w:val="single" w:sz="4" w:space="0" w:color="auto"/>
            </w:tcBorders>
            <w:shd w:val="clear" w:color="auto" w:fill="auto"/>
            <w:vAlign w:val="center"/>
            <w:hideMark/>
          </w:tcPr>
          <w:p w14:paraId="5FB0C564" w14:textId="77777777" w:rsidR="00865D18" w:rsidRPr="00803540" w:rsidRDefault="00865D18" w:rsidP="00396F95">
            <w:pPr>
              <w:spacing w:after="0" w:line="240" w:lineRule="auto"/>
              <w:rPr>
                <w:rFonts w:ascii="Times New Roman" w:eastAsia="Times New Roman" w:hAnsi="Times New Roman" w:cs="Times New Roman"/>
                <w:color w:val="000000"/>
                <w:sz w:val="24"/>
                <w:szCs w:val="24"/>
                <w:lang w:val="fr-CM"/>
              </w:rPr>
            </w:pPr>
            <w:r w:rsidRPr="00803540">
              <w:rPr>
                <w:rFonts w:ascii="Times New Roman" w:eastAsia="Times New Roman" w:hAnsi="Times New Roman" w:cs="Times New Roman"/>
                <w:color w:val="000000"/>
                <w:sz w:val="24"/>
                <w:szCs w:val="24"/>
                <w:lang w:val="fr-CM"/>
              </w:rPr>
              <w:t>Proportion des cas de MAPI classés par le CNEM</w:t>
            </w:r>
          </w:p>
        </w:tc>
        <w:tc>
          <w:tcPr>
            <w:tcW w:w="50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B916F43"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rPr>
            </w:pPr>
            <w:r w:rsidRPr="00803540">
              <w:rPr>
                <w:rFonts w:ascii="Times New Roman" w:eastAsia="Times New Roman" w:hAnsi="Times New Roman" w:cs="Times New Roman"/>
                <w:b/>
                <w:bCs/>
                <w:color w:val="000000"/>
                <w:sz w:val="24"/>
                <w:szCs w:val="24"/>
              </w:rPr>
              <w:t>Rapports d'activité</w:t>
            </w:r>
          </w:p>
        </w:tc>
        <w:tc>
          <w:tcPr>
            <w:tcW w:w="481" w:type="pct"/>
            <w:vMerge/>
            <w:tcBorders>
              <w:top w:val="nil"/>
              <w:left w:val="single" w:sz="4" w:space="0" w:color="auto"/>
              <w:bottom w:val="single" w:sz="4" w:space="0" w:color="auto"/>
              <w:right w:val="single" w:sz="4" w:space="0" w:color="auto"/>
            </w:tcBorders>
            <w:vAlign w:val="center"/>
            <w:hideMark/>
          </w:tcPr>
          <w:p w14:paraId="35662054"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760" w:type="pct"/>
            <w:tcBorders>
              <w:top w:val="nil"/>
              <w:left w:val="nil"/>
              <w:bottom w:val="single" w:sz="4" w:space="0" w:color="auto"/>
              <w:right w:val="single" w:sz="4" w:space="0" w:color="auto"/>
            </w:tcBorders>
            <w:shd w:val="clear" w:color="auto" w:fill="auto"/>
            <w:vAlign w:val="center"/>
            <w:hideMark/>
          </w:tcPr>
          <w:p w14:paraId="29F2F8D4"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GTC-PEV</w:t>
            </w:r>
          </w:p>
        </w:tc>
        <w:tc>
          <w:tcPr>
            <w:tcW w:w="530" w:type="pct"/>
            <w:tcBorders>
              <w:top w:val="nil"/>
              <w:left w:val="nil"/>
              <w:bottom w:val="single" w:sz="4" w:space="0" w:color="auto"/>
              <w:right w:val="single" w:sz="4" w:space="0" w:color="auto"/>
            </w:tcBorders>
            <w:shd w:val="clear" w:color="auto" w:fill="auto"/>
            <w:noWrap/>
            <w:vAlign w:val="center"/>
            <w:hideMark/>
          </w:tcPr>
          <w:p w14:paraId="6940AD56" w14:textId="18E56CB2"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45 000 000</w:t>
            </w:r>
          </w:p>
        </w:tc>
        <w:tc>
          <w:tcPr>
            <w:tcW w:w="173" w:type="pct"/>
            <w:tcBorders>
              <w:top w:val="nil"/>
              <w:left w:val="nil"/>
              <w:bottom w:val="single" w:sz="4" w:space="0" w:color="auto"/>
              <w:right w:val="single" w:sz="4" w:space="0" w:color="auto"/>
            </w:tcBorders>
            <w:shd w:val="clear" w:color="auto" w:fill="00B0F0"/>
            <w:noWrap/>
            <w:vAlign w:val="center"/>
          </w:tcPr>
          <w:p w14:paraId="7146B1A7" w14:textId="4724B2DA"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00B0F0"/>
            <w:noWrap/>
            <w:vAlign w:val="center"/>
          </w:tcPr>
          <w:p w14:paraId="401A45B6" w14:textId="676274B8"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00B0F0"/>
            <w:noWrap/>
            <w:vAlign w:val="center"/>
          </w:tcPr>
          <w:p w14:paraId="4AF11C47" w14:textId="22F335C4"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00B0F0"/>
            <w:noWrap/>
            <w:vAlign w:val="center"/>
          </w:tcPr>
          <w:p w14:paraId="1ED69C5F" w14:textId="4758564A"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00B0F0"/>
            <w:noWrap/>
            <w:vAlign w:val="center"/>
          </w:tcPr>
          <w:p w14:paraId="2A39B46A" w14:textId="77D87DA0"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r>
      <w:tr w:rsidR="00A07C4C" w:rsidRPr="00803540" w14:paraId="6D83B0A1" w14:textId="77777777" w:rsidTr="00765672">
        <w:trPr>
          <w:trHeight w:val="630"/>
          <w:jc w:val="center"/>
        </w:trPr>
        <w:tc>
          <w:tcPr>
            <w:tcW w:w="474" w:type="pct"/>
            <w:vMerge/>
            <w:tcBorders>
              <w:top w:val="single" w:sz="4" w:space="0" w:color="auto"/>
              <w:left w:val="single" w:sz="4" w:space="0" w:color="auto"/>
              <w:bottom w:val="single" w:sz="4" w:space="0" w:color="auto"/>
              <w:right w:val="single" w:sz="4" w:space="0" w:color="auto"/>
            </w:tcBorders>
            <w:vAlign w:val="center"/>
            <w:hideMark/>
          </w:tcPr>
          <w:p w14:paraId="45A7A7E0"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rPr>
            </w:pPr>
          </w:p>
        </w:tc>
        <w:tc>
          <w:tcPr>
            <w:tcW w:w="71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BE011A5"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lang w:val="fr-CM"/>
              </w:rPr>
            </w:pPr>
            <w:r w:rsidRPr="00803540">
              <w:rPr>
                <w:rFonts w:ascii="Times New Roman" w:eastAsia="Times New Roman" w:hAnsi="Times New Roman" w:cs="Times New Roman"/>
                <w:b/>
                <w:bCs/>
                <w:color w:val="000000"/>
                <w:sz w:val="24"/>
                <w:szCs w:val="24"/>
                <w:lang w:val="fr-CM"/>
              </w:rPr>
              <w:t>Organisation des campagnes de vaccination en milieu jeune</w:t>
            </w:r>
          </w:p>
        </w:tc>
        <w:tc>
          <w:tcPr>
            <w:tcW w:w="668" w:type="pct"/>
            <w:tcBorders>
              <w:top w:val="nil"/>
              <w:left w:val="nil"/>
              <w:bottom w:val="single" w:sz="4" w:space="0" w:color="auto"/>
              <w:right w:val="single" w:sz="4" w:space="0" w:color="auto"/>
            </w:tcBorders>
            <w:shd w:val="clear" w:color="auto" w:fill="auto"/>
            <w:vAlign w:val="center"/>
            <w:hideMark/>
          </w:tcPr>
          <w:p w14:paraId="6E11CC8B" w14:textId="77777777" w:rsidR="00865D18" w:rsidRPr="00803540" w:rsidRDefault="00865D18" w:rsidP="00396F95">
            <w:pPr>
              <w:spacing w:after="0" w:line="240" w:lineRule="auto"/>
              <w:rPr>
                <w:rFonts w:ascii="Times New Roman" w:eastAsia="Times New Roman" w:hAnsi="Times New Roman" w:cs="Times New Roman"/>
                <w:color w:val="000000"/>
                <w:sz w:val="24"/>
                <w:szCs w:val="24"/>
                <w:lang w:val="fr-CM"/>
              </w:rPr>
            </w:pPr>
            <w:r w:rsidRPr="00803540">
              <w:rPr>
                <w:rFonts w:ascii="Times New Roman" w:eastAsia="Times New Roman" w:hAnsi="Times New Roman" w:cs="Times New Roman"/>
                <w:color w:val="000000"/>
                <w:sz w:val="24"/>
                <w:szCs w:val="24"/>
                <w:lang w:val="fr-CM"/>
              </w:rPr>
              <w:t>Couverture vaccinale en VAA chez adolescents</w:t>
            </w:r>
          </w:p>
        </w:tc>
        <w:tc>
          <w:tcPr>
            <w:tcW w:w="50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BE0D606"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rPr>
            </w:pPr>
            <w:r w:rsidRPr="00803540">
              <w:rPr>
                <w:rFonts w:ascii="Times New Roman" w:eastAsia="Times New Roman" w:hAnsi="Times New Roman" w:cs="Times New Roman"/>
                <w:b/>
                <w:bCs/>
                <w:color w:val="000000"/>
                <w:sz w:val="24"/>
                <w:szCs w:val="24"/>
              </w:rPr>
              <w:t>Rapports mensuel d'activités</w:t>
            </w:r>
          </w:p>
        </w:tc>
        <w:tc>
          <w:tcPr>
            <w:tcW w:w="481" w:type="pct"/>
            <w:vMerge/>
            <w:tcBorders>
              <w:top w:val="nil"/>
              <w:left w:val="single" w:sz="4" w:space="0" w:color="auto"/>
              <w:bottom w:val="single" w:sz="4" w:space="0" w:color="auto"/>
              <w:right w:val="single" w:sz="4" w:space="0" w:color="auto"/>
            </w:tcBorders>
            <w:vAlign w:val="center"/>
            <w:hideMark/>
          </w:tcPr>
          <w:p w14:paraId="3B7F82D1"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760" w:type="pct"/>
            <w:tcBorders>
              <w:top w:val="nil"/>
              <w:left w:val="nil"/>
              <w:bottom w:val="single" w:sz="4" w:space="0" w:color="auto"/>
              <w:right w:val="single" w:sz="4" w:space="0" w:color="auto"/>
            </w:tcBorders>
            <w:shd w:val="clear" w:color="auto" w:fill="auto"/>
            <w:vAlign w:val="center"/>
            <w:hideMark/>
          </w:tcPr>
          <w:p w14:paraId="25CA4F37"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PEV</w:t>
            </w:r>
          </w:p>
        </w:tc>
        <w:tc>
          <w:tcPr>
            <w:tcW w:w="530" w:type="pct"/>
            <w:tcBorders>
              <w:top w:val="nil"/>
              <w:left w:val="nil"/>
              <w:bottom w:val="single" w:sz="4" w:space="0" w:color="auto"/>
              <w:right w:val="single" w:sz="4" w:space="0" w:color="auto"/>
            </w:tcBorders>
            <w:shd w:val="clear" w:color="auto" w:fill="auto"/>
            <w:noWrap/>
            <w:vAlign w:val="center"/>
            <w:hideMark/>
          </w:tcPr>
          <w:p w14:paraId="5D4DA8CD" w14:textId="55047A24"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107 000 000</w:t>
            </w:r>
          </w:p>
        </w:tc>
        <w:tc>
          <w:tcPr>
            <w:tcW w:w="173" w:type="pct"/>
            <w:tcBorders>
              <w:top w:val="nil"/>
              <w:left w:val="nil"/>
              <w:bottom w:val="single" w:sz="4" w:space="0" w:color="auto"/>
              <w:right w:val="single" w:sz="4" w:space="0" w:color="auto"/>
            </w:tcBorders>
            <w:shd w:val="clear" w:color="auto" w:fill="00B0F0"/>
            <w:noWrap/>
            <w:vAlign w:val="center"/>
          </w:tcPr>
          <w:p w14:paraId="0751A6AE" w14:textId="202CF5A5"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00B0F0"/>
            <w:noWrap/>
            <w:vAlign w:val="center"/>
          </w:tcPr>
          <w:p w14:paraId="62740B65" w14:textId="61053772"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00B0F0"/>
            <w:noWrap/>
            <w:vAlign w:val="center"/>
          </w:tcPr>
          <w:p w14:paraId="18E605A6" w14:textId="3F7E07FC"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00B0F0"/>
            <w:noWrap/>
            <w:vAlign w:val="center"/>
          </w:tcPr>
          <w:p w14:paraId="4B73709E" w14:textId="3775DBCD"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00B0F0"/>
            <w:noWrap/>
            <w:vAlign w:val="center"/>
          </w:tcPr>
          <w:p w14:paraId="26B449E5" w14:textId="5DE1B8A8"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r>
      <w:tr w:rsidR="00A07C4C" w:rsidRPr="00803540" w14:paraId="4C95CF81" w14:textId="77777777" w:rsidTr="00765672">
        <w:trPr>
          <w:trHeight w:val="630"/>
          <w:jc w:val="center"/>
        </w:trPr>
        <w:tc>
          <w:tcPr>
            <w:tcW w:w="474" w:type="pct"/>
            <w:vMerge/>
            <w:tcBorders>
              <w:top w:val="single" w:sz="4" w:space="0" w:color="auto"/>
              <w:left w:val="single" w:sz="4" w:space="0" w:color="auto"/>
              <w:bottom w:val="single" w:sz="4" w:space="0" w:color="auto"/>
              <w:right w:val="single" w:sz="4" w:space="0" w:color="auto"/>
            </w:tcBorders>
            <w:vAlign w:val="center"/>
            <w:hideMark/>
          </w:tcPr>
          <w:p w14:paraId="701BF38A"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rPr>
            </w:pPr>
          </w:p>
        </w:tc>
        <w:tc>
          <w:tcPr>
            <w:tcW w:w="71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B5AFA6D" w14:textId="44DF45A5" w:rsidR="00865D18" w:rsidRPr="00803540" w:rsidRDefault="00865D18" w:rsidP="00396F95">
            <w:pPr>
              <w:spacing w:after="0" w:line="240" w:lineRule="auto"/>
              <w:rPr>
                <w:rFonts w:ascii="Times New Roman" w:eastAsia="Times New Roman" w:hAnsi="Times New Roman" w:cs="Times New Roman"/>
                <w:b/>
                <w:bCs/>
                <w:color w:val="000000"/>
                <w:sz w:val="24"/>
                <w:szCs w:val="24"/>
                <w:lang w:val="fr-CM"/>
              </w:rPr>
            </w:pPr>
            <w:r w:rsidRPr="00803540">
              <w:rPr>
                <w:rFonts w:ascii="Times New Roman" w:eastAsia="Times New Roman" w:hAnsi="Times New Roman" w:cs="Times New Roman"/>
                <w:b/>
                <w:bCs/>
                <w:color w:val="000000"/>
                <w:sz w:val="24"/>
                <w:szCs w:val="24"/>
                <w:lang w:val="fr-CM"/>
              </w:rPr>
              <w:t xml:space="preserve">Organisation des caravanes mobiles dans les lieux </w:t>
            </w:r>
            <w:r w:rsidR="00396F95" w:rsidRPr="00803540">
              <w:rPr>
                <w:rFonts w:ascii="Times New Roman" w:eastAsia="Times New Roman" w:hAnsi="Times New Roman" w:cs="Times New Roman"/>
                <w:b/>
                <w:bCs/>
                <w:color w:val="000000"/>
                <w:sz w:val="24"/>
                <w:szCs w:val="24"/>
                <w:lang w:val="fr-CM"/>
              </w:rPr>
              <w:t>vulnérables</w:t>
            </w:r>
            <w:r w:rsidRPr="00803540">
              <w:rPr>
                <w:rFonts w:ascii="Times New Roman" w:eastAsia="Times New Roman" w:hAnsi="Times New Roman" w:cs="Times New Roman"/>
                <w:b/>
                <w:bCs/>
                <w:color w:val="000000"/>
                <w:sz w:val="24"/>
                <w:szCs w:val="24"/>
                <w:lang w:val="fr-CM"/>
              </w:rPr>
              <w:t xml:space="preserve"> (grandes églises, marchés, écoles)</w:t>
            </w:r>
          </w:p>
        </w:tc>
        <w:tc>
          <w:tcPr>
            <w:tcW w:w="668" w:type="pct"/>
            <w:tcBorders>
              <w:top w:val="nil"/>
              <w:left w:val="nil"/>
              <w:bottom w:val="single" w:sz="4" w:space="0" w:color="auto"/>
              <w:right w:val="single" w:sz="4" w:space="0" w:color="auto"/>
            </w:tcBorders>
            <w:shd w:val="clear" w:color="auto" w:fill="auto"/>
            <w:vAlign w:val="center"/>
            <w:hideMark/>
          </w:tcPr>
          <w:p w14:paraId="6C462D31" w14:textId="77777777" w:rsidR="00865D18" w:rsidRPr="00803540" w:rsidRDefault="00865D18" w:rsidP="00396F95">
            <w:pPr>
              <w:spacing w:after="0" w:line="240" w:lineRule="auto"/>
              <w:rPr>
                <w:rFonts w:ascii="Times New Roman" w:eastAsia="Times New Roman" w:hAnsi="Times New Roman" w:cs="Times New Roman"/>
                <w:color w:val="000000"/>
                <w:sz w:val="24"/>
                <w:szCs w:val="24"/>
                <w:lang w:val="fr-CM"/>
              </w:rPr>
            </w:pPr>
            <w:r w:rsidRPr="00803540">
              <w:rPr>
                <w:rFonts w:ascii="Times New Roman" w:eastAsia="Times New Roman" w:hAnsi="Times New Roman" w:cs="Times New Roman"/>
                <w:color w:val="000000"/>
                <w:sz w:val="24"/>
                <w:szCs w:val="24"/>
                <w:lang w:val="fr-CM"/>
              </w:rPr>
              <w:t>Proportion de caravanes mobiles organisées dans les Districts cibles districts</w:t>
            </w:r>
          </w:p>
        </w:tc>
        <w:tc>
          <w:tcPr>
            <w:tcW w:w="50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B40ABE8"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rPr>
            </w:pPr>
            <w:r w:rsidRPr="00803540">
              <w:rPr>
                <w:rFonts w:ascii="Times New Roman" w:eastAsia="Times New Roman" w:hAnsi="Times New Roman" w:cs="Times New Roman"/>
                <w:b/>
                <w:bCs/>
                <w:color w:val="000000"/>
                <w:sz w:val="24"/>
                <w:szCs w:val="24"/>
              </w:rPr>
              <w:t>Images et rapports d'activités</w:t>
            </w:r>
          </w:p>
        </w:tc>
        <w:tc>
          <w:tcPr>
            <w:tcW w:w="481" w:type="pct"/>
            <w:vMerge/>
            <w:tcBorders>
              <w:top w:val="nil"/>
              <w:left w:val="single" w:sz="4" w:space="0" w:color="auto"/>
              <w:bottom w:val="single" w:sz="4" w:space="0" w:color="auto"/>
              <w:right w:val="single" w:sz="4" w:space="0" w:color="auto"/>
            </w:tcBorders>
            <w:vAlign w:val="center"/>
            <w:hideMark/>
          </w:tcPr>
          <w:p w14:paraId="5B0FCDE7"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760" w:type="pct"/>
            <w:tcBorders>
              <w:top w:val="nil"/>
              <w:left w:val="nil"/>
              <w:bottom w:val="single" w:sz="4" w:space="0" w:color="auto"/>
              <w:right w:val="single" w:sz="4" w:space="0" w:color="auto"/>
            </w:tcBorders>
            <w:shd w:val="clear" w:color="auto" w:fill="auto"/>
            <w:vAlign w:val="center"/>
            <w:hideMark/>
          </w:tcPr>
          <w:p w14:paraId="085B02F8"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DRSP/DPS</w:t>
            </w:r>
          </w:p>
        </w:tc>
        <w:tc>
          <w:tcPr>
            <w:tcW w:w="530" w:type="pct"/>
            <w:tcBorders>
              <w:top w:val="nil"/>
              <w:left w:val="nil"/>
              <w:bottom w:val="single" w:sz="4" w:space="0" w:color="auto"/>
              <w:right w:val="single" w:sz="4" w:space="0" w:color="auto"/>
            </w:tcBorders>
            <w:shd w:val="clear" w:color="auto" w:fill="auto"/>
            <w:noWrap/>
            <w:vAlign w:val="center"/>
            <w:hideMark/>
          </w:tcPr>
          <w:p w14:paraId="268D94B9" w14:textId="2AA56DF4"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22 000 000</w:t>
            </w:r>
          </w:p>
        </w:tc>
        <w:tc>
          <w:tcPr>
            <w:tcW w:w="173" w:type="pct"/>
            <w:tcBorders>
              <w:top w:val="nil"/>
              <w:left w:val="nil"/>
              <w:bottom w:val="single" w:sz="4" w:space="0" w:color="auto"/>
              <w:right w:val="single" w:sz="4" w:space="0" w:color="auto"/>
            </w:tcBorders>
            <w:shd w:val="clear" w:color="auto" w:fill="00B0F0"/>
            <w:noWrap/>
            <w:vAlign w:val="center"/>
          </w:tcPr>
          <w:p w14:paraId="208F52A1" w14:textId="53393CB1"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00B0F0"/>
            <w:noWrap/>
            <w:vAlign w:val="center"/>
          </w:tcPr>
          <w:p w14:paraId="3561A0AA" w14:textId="74AE066B"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00B0F0"/>
            <w:noWrap/>
            <w:vAlign w:val="center"/>
          </w:tcPr>
          <w:p w14:paraId="7D5D59BE" w14:textId="2ED6775D"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00B0F0"/>
            <w:noWrap/>
            <w:vAlign w:val="center"/>
          </w:tcPr>
          <w:p w14:paraId="0148D2E0" w14:textId="26809B6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00B0F0"/>
            <w:noWrap/>
            <w:vAlign w:val="center"/>
          </w:tcPr>
          <w:p w14:paraId="61CE90CC" w14:textId="5F60FAC1"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r>
      <w:tr w:rsidR="00A07C4C" w:rsidRPr="00803540" w14:paraId="449A0074" w14:textId="77777777" w:rsidTr="00765672">
        <w:trPr>
          <w:trHeight w:val="630"/>
          <w:jc w:val="center"/>
        </w:trPr>
        <w:tc>
          <w:tcPr>
            <w:tcW w:w="474" w:type="pct"/>
            <w:vMerge/>
            <w:tcBorders>
              <w:top w:val="single" w:sz="4" w:space="0" w:color="auto"/>
              <w:left w:val="single" w:sz="4" w:space="0" w:color="auto"/>
              <w:bottom w:val="single" w:sz="4" w:space="0" w:color="auto"/>
              <w:right w:val="single" w:sz="4" w:space="0" w:color="auto"/>
            </w:tcBorders>
            <w:vAlign w:val="center"/>
            <w:hideMark/>
          </w:tcPr>
          <w:p w14:paraId="2A4674A9"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rPr>
            </w:pPr>
          </w:p>
        </w:tc>
        <w:tc>
          <w:tcPr>
            <w:tcW w:w="71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BF64757" w14:textId="277802F5" w:rsidR="00865D18" w:rsidRPr="00803540" w:rsidRDefault="00865D18" w:rsidP="00396F95">
            <w:pPr>
              <w:spacing w:after="0" w:line="240" w:lineRule="auto"/>
              <w:rPr>
                <w:rFonts w:ascii="Times New Roman" w:eastAsia="Times New Roman" w:hAnsi="Times New Roman" w:cs="Times New Roman"/>
                <w:b/>
                <w:bCs/>
                <w:color w:val="000000"/>
                <w:sz w:val="24"/>
                <w:szCs w:val="24"/>
                <w:lang w:val="fr-CM"/>
              </w:rPr>
            </w:pPr>
            <w:r w:rsidRPr="00803540">
              <w:rPr>
                <w:rFonts w:ascii="Times New Roman" w:eastAsia="Times New Roman" w:hAnsi="Times New Roman" w:cs="Times New Roman"/>
                <w:b/>
                <w:bCs/>
                <w:color w:val="000000"/>
                <w:sz w:val="24"/>
                <w:szCs w:val="24"/>
                <w:lang w:val="fr-CM"/>
              </w:rPr>
              <w:t xml:space="preserve">Organisation des mini campagnes de vaccination </w:t>
            </w:r>
            <w:r w:rsidRPr="00803540">
              <w:rPr>
                <w:rFonts w:ascii="Times New Roman" w:eastAsia="Times New Roman" w:hAnsi="Times New Roman" w:cs="Times New Roman"/>
                <w:b/>
                <w:bCs/>
                <w:color w:val="000000"/>
                <w:sz w:val="24"/>
                <w:szCs w:val="24"/>
                <w:lang w:val="fr-CM"/>
              </w:rPr>
              <w:lastRenderedPageBreak/>
              <w:t>pour les travailleurs  à risque</w:t>
            </w:r>
          </w:p>
        </w:tc>
        <w:tc>
          <w:tcPr>
            <w:tcW w:w="668" w:type="pct"/>
            <w:tcBorders>
              <w:top w:val="nil"/>
              <w:left w:val="nil"/>
              <w:bottom w:val="single" w:sz="4" w:space="0" w:color="auto"/>
              <w:right w:val="single" w:sz="4" w:space="0" w:color="auto"/>
            </w:tcBorders>
            <w:shd w:val="clear" w:color="auto" w:fill="auto"/>
            <w:vAlign w:val="center"/>
            <w:hideMark/>
          </w:tcPr>
          <w:p w14:paraId="621BCD8A" w14:textId="77777777" w:rsidR="00865D18" w:rsidRPr="00803540" w:rsidRDefault="00865D18" w:rsidP="00396F95">
            <w:pPr>
              <w:spacing w:after="0" w:line="240" w:lineRule="auto"/>
              <w:rPr>
                <w:rFonts w:ascii="Times New Roman" w:eastAsia="Times New Roman" w:hAnsi="Times New Roman" w:cs="Times New Roman"/>
                <w:color w:val="000000"/>
                <w:sz w:val="24"/>
                <w:szCs w:val="24"/>
                <w:lang w:val="fr-CM"/>
              </w:rPr>
            </w:pPr>
            <w:r w:rsidRPr="00803540">
              <w:rPr>
                <w:rFonts w:ascii="Times New Roman" w:eastAsia="Times New Roman" w:hAnsi="Times New Roman" w:cs="Times New Roman"/>
                <w:color w:val="000000"/>
                <w:sz w:val="24"/>
                <w:szCs w:val="24"/>
                <w:lang w:val="fr-CM"/>
              </w:rPr>
              <w:lastRenderedPageBreak/>
              <w:t xml:space="preserve">Couverture vaccinale en </w:t>
            </w:r>
            <w:r w:rsidRPr="00803540">
              <w:rPr>
                <w:rFonts w:ascii="Times New Roman" w:eastAsia="Times New Roman" w:hAnsi="Times New Roman" w:cs="Times New Roman"/>
                <w:color w:val="000000"/>
                <w:sz w:val="24"/>
                <w:szCs w:val="24"/>
                <w:lang w:val="fr-CM"/>
              </w:rPr>
              <w:lastRenderedPageBreak/>
              <w:t>VAA en milieu professionnel</w:t>
            </w:r>
          </w:p>
        </w:tc>
        <w:tc>
          <w:tcPr>
            <w:tcW w:w="50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FA90790" w14:textId="42163843" w:rsidR="00865D18" w:rsidRPr="00803540" w:rsidRDefault="00865D18" w:rsidP="00396F95">
            <w:pPr>
              <w:spacing w:after="0" w:line="240" w:lineRule="auto"/>
              <w:rPr>
                <w:rFonts w:ascii="Times New Roman" w:eastAsia="Times New Roman" w:hAnsi="Times New Roman" w:cs="Times New Roman"/>
                <w:b/>
                <w:bCs/>
                <w:color w:val="000000"/>
                <w:sz w:val="24"/>
                <w:szCs w:val="24"/>
              </w:rPr>
            </w:pPr>
            <w:r w:rsidRPr="00803540">
              <w:rPr>
                <w:rFonts w:ascii="Times New Roman" w:eastAsia="Times New Roman" w:hAnsi="Times New Roman" w:cs="Times New Roman"/>
                <w:b/>
                <w:bCs/>
                <w:color w:val="000000"/>
                <w:sz w:val="24"/>
                <w:szCs w:val="24"/>
              </w:rPr>
              <w:lastRenderedPageBreak/>
              <w:t>Rapport de campagne</w:t>
            </w:r>
          </w:p>
        </w:tc>
        <w:tc>
          <w:tcPr>
            <w:tcW w:w="481" w:type="pct"/>
            <w:vMerge/>
            <w:tcBorders>
              <w:top w:val="nil"/>
              <w:left w:val="single" w:sz="4" w:space="0" w:color="auto"/>
              <w:bottom w:val="single" w:sz="4" w:space="0" w:color="auto"/>
              <w:right w:val="single" w:sz="4" w:space="0" w:color="auto"/>
            </w:tcBorders>
            <w:vAlign w:val="center"/>
            <w:hideMark/>
          </w:tcPr>
          <w:p w14:paraId="729416BF"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760" w:type="pct"/>
            <w:tcBorders>
              <w:top w:val="nil"/>
              <w:left w:val="nil"/>
              <w:bottom w:val="single" w:sz="4" w:space="0" w:color="auto"/>
              <w:right w:val="single" w:sz="4" w:space="0" w:color="auto"/>
            </w:tcBorders>
            <w:shd w:val="clear" w:color="auto" w:fill="auto"/>
            <w:vAlign w:val="center"/>
            <w:hideMark/>
          </w:tcPr>
          <w:p w14:paraId="36398BC2" w14:textId="69793236"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GTC-PEV</w:t>
            </w:r>
          </w:p>
        </w:tc>
        <w:tc>
          <w:tcPr>
            <w:tcW w:w="530" w:type="pct"/>
            <w:tcBorders>
              <w:top w:val="nil"/>
              <w:left w:val="nil"/>
              <w:bottom w:val="single" w:sz="4" w:space="0" w:color="auto"/>
              <w:right w:val="single" w:sz="4" w:space="0" w:color="auto"/>
            </w:tcBorders>
            <w:shd w:val="clear" w:color="auto" w:fill="auto"/>
            <w:noWrap/>
            <w:vAlign w:val="center"/>
            <w:hideMark/>
          </w:tcPr>
          <w:p w14:paraId="58B35A61" w14:textId="292FBF89"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96 957 625</w:t>
            </w:r>
          </w:p>
        </w:tc>
        <w:tc>
          <w:tcPr>
            <w:tcW w:w="173" w:type="pct"/>
            <w:tcBorders>
              <w:top w:val="nil"/>
              <w:left w:val="nil"/>
              <w:bottom w:val="single" w:sz="4" w:space="0" w:color="auto"/>
              <w:right w:val="single" w:sz="4" w:space="0" w:color="auto"/>
            </w:tcBorders>
            <w:shd w:val="clear" w:color="auto" w:fill="0070C0"/>
            <w:noWrap/>
            <w:vAlign w:val="center"/>
          </w:tcPr>
          <w:p w14:paraId="739F3153" w14:textId="508F985A"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0070C0"/>
            <w:noWrap/>
            <w:vAlign w:val="center"/>
          </w:tcPr>
          <w:p w14:paraId="3D34212F" w14:textId="0F4476D6"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0070C0"/>
            <w:noWrap/>
            <w:vAlign w:val="center"/>
          </w:tcPr>
          <w:p w14:paraId="13E9CE6F" w14:textId="1F18A37B"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0070C0"/>
            <w:noWrap/>
            <w:vAlign w:val="center"/>
          </w:tcPr>
          <w:p w14:paraId="0BA1414F" w14:textId="7B58F76A"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0070C0"/>
            <w:noWrap/>
            <w:vAlign w:val="center"/>
          </w:tcPr>
          <w:p w14:paraId="44532407" w14:textId="65EE2045"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r>
      <w:tr w:rsidR="00A07C4C" w:rsidRPr="00803540" w14:paraId="22E01263" w14:textId="77777777" w:rsidTr="00765672">
        <w:trPr>
          <w:trHeight w:val="630"/>
          <w:jc w:val="center"/>
        </w:trPr>
        <w:tc>
          <w:tcPr>
            <w:tcW w:w="474" w:type="pct"/>
            <w:vMerge/>
            <w:tcBorders>
              <w:top w:val="single" w:sz="4" w:space="0" w:color="auto"/>
              <w:left w:val="single" w:sz="4" w:space="0" w:color="auto"/>
              <w:bottom w:val="single" w:sz="4" w:space="0" w:color="auto"/>
              <w:right w:val="single" w:sz="4" w:space="0" w:color="auto"/>
            </w:tcBorders>
            <w:vAlign w:val="center"/>
            <w:hideMark/>
          </w:tcPr>
          <w:p w14:paraId="631028CC"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rPr>
            </w:pPr>
          </w:p>
        </w:tc>
        <w:tc>
          <w:tcPr>
            <w:tcW w:w="71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DF9FEF6" w14:textId="1A3042C9" w:rsidR="00865D18" w:rsidRPr="00803540" w:rsidRDefault="00865D18" w:rsidP="00396F95">
            <w:pPr>
              <w:spacing w:after="0" w:line="240" w:lineRule="auto"/>
              <w:rPr>
                <w:rFonts w:ascii="Times New Roman" w:eastAsia="Times New Roman" w:hAnsi="Times New Roman" w:cs="Times New Roman"/>
                <w:b/>
                <w:bCs/>
                <w:color w:val="000000"/>
                <w:sz w:val="24"/>
                <w:szCs w:val="24"/>
                <w:lang w:val="fr-CM"/>
              </w:rPr>
            </w:pPr>
            <w:r w:rsidRPr="00803540">
              <w:rPr>
                <w:rFonts w:ascii="Times New Roman" w:eastAsia="Times New Roman" w:hAnsi="Times New Roman" w:cs="Times New Roman"/>
                <w:b/>
                <w:bCs/>
                <w:color w:val="000000"/>
                <w:sz w:val="24"/>
                <w:szCs w:val="24"/>
                <w:lang w:val="fr-CM"/>
              </w:rPr>
              <w:t xml:space="preserve">Organisation des </w:t>
            </w:r>
            <w:r w:rsidR="00396F95" w:rsidRPr="00803540">
              <w:rPr>
                <w:rFonts w:ascii="Times New Roman" w:eastAsia="Times New Roman" w:hAnsi="Times New Roman" w:cs="Times New Roman"/>
                <w:b/>
                <w:bCs/>
                <w:color w:val="000000"/>
                <w:sz w:val="24"/>
                <w:szCs w:val="24"/>
                <w:lang w:val="fr-CM"/>
              </w:rPr>
              <w:t>réunions</w:t>
            </w:r>
            <w:r w:rsidRPr="00803540">
              <w:rPr>
                <w:rFonts w:ascii="Times New Roman" w:eastAsia="Times New Roman" w:hAnsi="Times New Roman" w:cs="Times New Roman"/>
                <w:b/>
                <w:bCs/>
                <w:color w:val="000000"/>
                <w:sz w:val="24"/>
                <w:szCs w:val="24"/>
                <w:lang w:val="fr-CM"/>
              </w:rPr>
              <w:t xml:space="preserve"> du comité nationale des experts MAPI pour l'évaluation du lien de causalité</w:t>
            </w:r>
          </w:p>
        </w:tc>
        <w:tc>
          <w:tcPr>
            <w:tcW w:w="668" w:type="pct"/>
            <w:tcBorders>
              <w:top w:val="nil"/>
              <w:left w:val="nil"/>
              <w:bottom w:val="single" w:sz="4" w:space="0" w:color="auto"/>
              <w:right w:val="single" w:sz="4" w:space="0" w:color="auto"/>
            </w:tcBorders>
            <w:shd w:val="clear" w:color="auto" w:fill="auto"/>
            <w:vAlign w:val="center"/>
            <w:hideMark/>
          </w:tcPr>
          <w:p w14:paraId="7AB70FEF" w14:textId="77777777" w:rsidR="00865D18" w:rsidRPr="00803540" w:rsidRDefault="00865D18" w:rsidP="00396F95">
            <w:pPr>
              <w:spacing w:after="0" w:line="240" w:lineRule="auto"/>
              <w:rPr>
                <w:rFonts w:ascii="Times New Roman" w:eastAsia="Times New Roman" w:hAnsi="Times New Roman" w:cs="Times New Roman"/>
                <w:color w:val="000000"/>
                <w:sz w:val="24"/>
                <w:szCs w:val="24"/>
                <w:lang w:val="fr-CM"/>
              </w:rPr>
            </w:pPr>
            <w:r w:rsidRPr="00803540">
              <w:rPr>
                <w:rFonts w:ascii="Times New Roman" w:eastAsia="Times New Roman" w:hAnsi="Times New Roman" w:cs="Times New Roman"/>
                <w:color w:val="000000"/>
                <w:sz w:val="24"/>
                <w:szCs w:val="24"/>
                <w:lang w:val="fr-CM"/>
              </w:rPr>
              <w:t>Proportion des cas de MAPI classés par le CNEM</w:t>
            </w:r>
          </w:p>
        </w:tc>
        <w:tc>
          <w:tcPr>
            <w:tcW w:w="50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BEB4BAB"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lang w:val="fr-CM"/>
              </w:rPr>
            </w:pPr>
            <w:r w:rsidRPr="00803540">
              <w:rPr>
                <w:rFonts w:ascii="Times New Roman" w:eastAsia="Times New Roman" w:hAnsi="Times New Roman" w:cs="Times New Roman"/>
                <w:b/>
                <w:bCs/>
                <w:color w:val="000000"/>
                <w:sz w:val="24"/>
                <w:szCs w:val="24"/>
                <w:lang w:val="fr-CM"/>
              </w:rPr>
              <w:t>Rapports des réunions du CNEM</w:t>
            </w:r>
          </w:p>
        </w:tc>
        <w:tc>
          <w:tcPr>
            <w:tcW w:w="481" w:type="pct"/>
            <w:vMerge/>
            <w:tcBorders>
              <w:top w:val="nil"/>
              <w:left w:val="single" w:sz="4" w:space="0" w:color="auto"/>
              <w:bottom w:val="single" w:sz="4" w:space="0" w:color="auto"/>
              <w:right w:val="single" w:sz="4" w:space="0" w:color="auto"/>
            </w:tcBorders>
            <w:vAlign w:val="center"/>
            <w:hideMark/>
          </w:tcPr>
          <w:p w14:paraId="6CC2C519"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lang w:val="fr-CM"/>
              </w:rPr>
            </w:pPr>
          </w:p>
        </w:tc>
        <w:tc>
          <w:tcPr>
            <w:tcW w:w="760" w:type="pct"/>
            <w:tcBorders>
              <w:top w:val="nil"/>
              <w:left w:val="nil"/>
              <w:bottom w:val="single" w:sz="4" w:space="0" w:color="auto"/>
              <w:right w:val="single" w:sz="4" w:space="0" w:color="auto"/>
            </w:tcBorders>
            <w:shd w:val="clear" w:color="auto" w:fill="auto"/>
            <w:vAlign w:val="center"/>
            <w:hideMark/>
          </w:tcPr>
          <w:p w14:paraId="07103218"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GTC-PEV</w:t>
            </w:r>
          </w:p>
        </w:tc>
        <w:tc>
          <w:tcPr>
            <w:tcW w:w="530" w:type="pct"/>
            <w:tcBorders>
              <w:top w:val="nil"/>
              <w:left w:val="nil"/>
              <w:bottom w:val="single" w:sz="4" w:space="0" w:color="auto"/>
              <w:right w:val="single" w:sz="4" w:space="0" w:color="auto"/>
            </w:tcBorders>
            <w:shd w:val="clear" w:color="auto" w:fill="auto"/>
            <w:noWrap/>
            <w:vAlign w:val="center"/>
            <w:hideMark/>
          </w:tcPr>
          <w:p w14:paraId="135E6650" w14:textId="7EB50E2C"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39 369 750</w:t>
            </w:r>
          </w:p>
        </w:tc>
        <w:tc>
          <w:tcPr>
            <w:tcW w:w="173" w:type="pct"/>
            <w:tcBorders>
              <w:top w:val="nil"/>
              <w:left w:val="nil"/>
              <w:bottom w:val="single" w:sz="4" w:space="0" w:color="auto"/>
              <w:right w:val="single" w:sz="4" w:space="0" w:color="auto"/>
            </w:tcBorders>
            <w:shd w:val="clear" w:color="auto" w:fill="0070C0"/>
            <w:noWrap/>
            <w:vAlign w:val="center"/>
          </w:tcPr>
          <w:p w14:paraId="2787C941" w14:textId="2214B5E7"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0070C0"/>
            <w:noWrap/>
            <w:vAlign w:val="center"/>
          </w:tcPr>
          <w:p w14:paraId="1F409350" w14:textId="532A8A9E"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0070C0"/>
            <w:noWrap/>
            <w:vAlign w:val="center"/>
          </w:tcPr>
          <w:p w14:paraId="0B602F98" w14:textId="69789CF6"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0070C0"/>
            <w:noWrap/>
            <w:vAlign w:val="center"/>
          </w:tcPr>
          <w:p w14:paraId="040E914C" w14:textId="58DB2072"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0070C0"/>
            <w:noWrap/>
            <w:vAlign w:val="center"/>
          </w:tcPr>
          <w:p w14:paraId="3DE8B121" w14:textId="246F31ED"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r>
      <w:tr w:rsidR="00A07C4C" w:rsidRPr="00803540" w14:paraId="20F41B1A" w14:textId="77777777" w:rsidTr="00765672">
        <w:trPr>
          <w:trHeight w:val="1260"/>
          <w:jc w:val="center"/>
        </w:trPr>
        <w:tc>
          <w:tcPr>
            <w:tcW w:w="474" w:type="pct"/>
            <w:vMerge/>
            <w:tcBorders>
              <w:top w:val="single" w:sz="4" w:space="0" w:color="auto"/>
              <w:left w:val="single" w:sz="4" w:space="0" w:color="auto"/>
              <w:bottom w:val="single" w:sz="4" w:space="0" w:color="auto"/>
              <w:right w:val="single" w:sz="4" w:space="0" w:color="auto"/>
            </w:tcBorders>
            <w:vAlign w:val="center"/>
            <w:hideMark/>
          </w:tcPr>
          <w:p w14:paraId="092E19D0"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rPr>
            </w:pPr>
          </w:p>
        </w:tc>
        <w:tc>
          <w:tcPr>
            <w:tcW w:w="71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8A0FCBB" w14:textId="7914CEF7" w:rsidR="00865D18" w:rsidRPr="00803540" w:rsidRDefault="00865D18" w:rsidP="00396F95">
            <w:pPr>
              <w:spacing w:after="0" w:line="240" w:lineRule="auto"/>
              <w:rPr>
                <w:rFonts w:ascii="Times New Roman" w:eastAsia="Times New Roman" w:hAnsi="Times New Roman" w:cs="Times New Roman"/>
                <w:b/>
                <w:bCs/>
                <w:color w:val="000000"/>
                <w:sz w:val="24"/>
                <w:szCs w:val="24"/>
                <w:lang w:val="fr-CM"/>
              </w:rPr>
            </w:pPr>
            <w:r w:rsidRPr="00803540">
              <w:rPr>
                <w:rFonts w:ascii="Times New Roman" w:eastAsia="Times New Roman" w:hAnsi="Times New Roman" w:cs="Times New Roman"/>
                <w:b/>
                <w:bCs/>
                <w:color w:val="000000"/>
                <w:sz w:val="24"/>
                <w:szCs w:val="24"/>
                <w:lang w:val="fr-CM"/>
              </w:rPr>
              <w:t xml:space="preserve">Production et </w:t>
            </w:r>
            <w:r w:rsidR="00A2113D" w:rsidRPr="00803540">
              <w:rPr>
                <w:rFonts w:ascii="Times New Roman" w:eastAsia="Times New Roman" w:hAnsi="Times New Roman" w:cs="Times New Roman"/>
                <w:b/>
                <w:bCs/>
                <w:color w:val="000000"/>
                <w:sz w:val="24"/>
                <w:szCs w:val="24"/>
                <w:lang w:val="fr-CM"/>
              </w:rPr>
              <w:t>dissémination</w:t>
            </w:r>
            <w:r w:rsidRPr="00803540">
              <w:rPr>
                <w:rFonts w:ascii="Times New Roman" w:eastAsia="Times New Roman" w:hAnsi="Times New Roman" w:cs="Times New Roman"/>
                <w:b/>
                <w:bCs/>
                <w:color w:val="000000"/>
                <w:sz w:val="24"/>
                <w:szCs w:val="24"/>
                <w:lang w:val="fr-CM"/>
              </w:rPr>
              <w:t xml:space="preserve"> des supports de communication  (boite à image, dépliants, affiches, spots audios, spots vidéos, capsules...)</w:t>
            </w:r>
          </w:p>
        </w:tc>
        <w:tc>
          <w:tcPr>
            <w:tcW w:w="668" w:type="pct"/>
            <w:tcBorders>
              <w:top w:val="nil"/>
              <w:left w:val="nil"/>
              <w:bottom w:val="single" w:sz="4" w:space="0" w:color="auto"/>
              <w:right w:val="single" w:sz="4" w:space="0" w:color="auto"/>
            </w:tcBorders>
            <w:shd w:val="clear" w:color="auto" w:fill="auto"/>
            <w:vAlign w:val="center"/>
            <w:hideMark/>
          </w:tcPr>
          <w:p w14:paraId="630C664D" w14:textId="77777777" w:rsidR="00865D18" w:rsidRPr="00803540" w:rsidRDefault="00865D18" w:rsidP="00396F95">
            <w:pPr>
              <w:spacing w:after="0" w:line="240" w:lineRule="auto"/>
              <w:rPr>
                <w:rFonts w:ascii="Times New Roman" w:eastAsia="Times New Roman" w:hAnsi="Times New Roman" w:cs="Times New Roman"/>
                <w:color w:val="000000"/>
                <w:sz w:val="24"/>
                <w:szCs w:val="24"/>
                <w:lang w:val="fr-CM"/>
              </w:rPr>
            </w:pPr>
            <w:r w:rsidRPr="00803540">
              <w:rPr>
                <w:rFonts w:ascii="Times New Roman" w:eastAsia="Times New Roman" w:hAnsi="Times New Roman" w:cs="Times New Roman"/>
                <w:color w:val="000000"/>
                <w:sz w:val="24"/>
                <w:szCs w:val="24"/>
                <w:lang w:val="fr-CM"/>
              </w:rPr>
              <w:t>Proportion des supports de communication  produits</w:t>
            </w:r>
          </w:p>
        </w:tc>
        <w:tc>
          <w:tcPr>
            <w:tcW w:w="50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BD860A" w14:textId="77777777" w:rsidR="00865D18" w:rsidRPr="00803540" w:rsidRDefault="00865D18" w:rsidP="00396F95">
            <w:pPr>
              <w:spacing w:after="0" w:line="240" w:lineRule="auto"/>
              <w:rPr>
                <w:rFonts w:ascii="Times New Roman" w:eastAsia="Times New Roman" w:hAnsi="Times New Roman" w:cs="Times New Roman"/>
                <w:b/>
                <w:bCs/>
                <w:color w:val="000000"/>
                <w:sz w:val="24"/>
                <w:szCs w:val="24"/>
                <w:lang w:val="fr-CM"/>
              </w:rPr>
            </w:pPr>
            <w:r w:rsidRPr="00803540">
              <w:rPr>
                <w:rFonts w:ascii="Times New Roman" w:eastAsia="Times New Roman" w:hAnsi="Times New Roman" w:cs="Times New Roman"/>
                <w:b/>
                <w:bCs/>
                <w:color w:val="000000"/>
                <w:sz w:val="24"/>
                <w:szCs w:val="24"/>
                <w:lang w:val="fr-CM"/>
              </w:rPr>
              <w:t>Fiche de décharge des supports de communication à tous les niveaux</w:t>
            </w:r>
          </w:p>
        </w:tc>
        <w:tc>
          <w:tcPr>
            <w:tcW w:w="481" w:type="pct"/>
            <w:vMerge/>
            <w:tcBorders>
              <w:top w:val="nil"/>
              <w:left w:val="single" w:sz="4" w:space="0" w:color="auto"/>
              <w:bottom w:val="single" w:sz="4" w:space="0" w:color="auto"/>
              <w:right w:val="single" w:sz="4" w:space="0" w:color="auto"/>
            </w:tcBorders>
            <w:vAlign w:val="center"/>
            <w:hideMark/>
          </w:tcPr>
          <w:p w14:paraId="1ACC2752" w14:textId="77777777" w:rsidR="00865D18" w:rsidRPr="00803540" w:rsidRDefault="00865D18" w:rsidP="00396F95">
            <w:pPr>
              <w:spacing w:after="0" w:line="240" w:lineRule="auto"/>
              <w:jc w:val="center"/>
              <w:rPr>
                <w:rFonts w:ascii="Times New Roman" w:eastAsia="Times New Roman" w:hAnsi="Times New Roman" w:cs="Times New Roman"/>
                <w:color w:val="000000"/>
                <w:sz w:val="24"/>
                <w:szCs w:val="24"/>
                <w:lang w:val="fr-CM"/>
              </w:rPr>
            </w:pPr>
          </w:p>
        </w:tc>
        <w:tc>
          <w:tcPr>
            <w:tcW w:w="760" w:type="pct"/>
            <w:tcBorders>
              <w:top w:val="nil"/>
              <w:left w:val="nil"/>
              <w:bottom w:val="single" w:sz="4" w:space="0" w:color="auto"/>
              <w:right w:val="single" w:sz="4" w:space="0" w:color="auto"/>
            </w:tcBorders>
            <w:shd w:val="clear" w:color="auto" w:fill="auto"/>
            <w:vAlign w:val="center"/>
            <w:hideMark/>
          </w:tcPr>
          <w:p w14:paraId="250D27AB" w14:textId="2CD99FFB"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 xml:space="preserve">DPS/Partenaires au </w:t>
            </w:r>
            <w:r w:rsidR="00A2113D" w:rsidRPr="00803540">
              <w:rPr>
                <w:rFonts w:ascii="Times New Roman" w:eastAsia="Times New Roman" w:hAnsi="Times New Roman" w:cs="Times New Roman"/>
                <w:color w:val="000000"/>
                <w:sz w:val="24"/>
                <w:szCs w:val="24"/>
              </w:rPr>
              <w:t>development</w:t>
            </w:r>
          </w:p>
        </w:tc>
        <w:tc>
          <w:tcPr>
            <w:tcW w:w="530" w:type="pct"/>
            <w:tcBorders>
              <w:top w:val="nil"/>
              <w:left w:val="nil"/>
              <w:bottom w:val="single" w:sz="4" w:space="0" w:color="auto"/>
              <w:right w:val="single" w:sz="4" w:space="0" w:color="auto"/>
            </w:tcBorders>
            <w:shd w:val="clear" w:color="auto" w:fill="auto"/>
            <w:noWrap/>
            <w:vAlign w:val="center"/>
            <w:hideMark/>
          </w:tcPr>
          <w:p w14:paraId="04B78B6A" w14:textId="73AD7444"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r w:rsidRPr="00803540">
              <w:rPr>
                <w:rFonts w:ascii="Times New Roman" w:eastAsia="Times New Roman" w:hAnsi="Times New Roman" w:cs="Times New Roman"/>
                <w:color w:val="000000"/>
                <w:sz w:val="24"/>
                <w:szCs w:val="24"/>
              </w:rPr>
              <w:t>15 000 000</w:t>
            </w:r>
          </w:p>
        </w:tc>
        <w:tc>
          <w:tcPr>
            <w:tcW w:w="173" w:type="pct"/>
            <w:tcBorders>
              <w:top w:val="nil"/>
              <w:left w:val="nil"/>
              <w:bottom w:val="single" w:sz="4" w:space="0" w:color="auto"/>
              <w:right w:val="single" w:sz="4" w:space="0" w:color="auto"/>
            </w:tcBorders>
            <w:shd w:val="clear" w:color="auto" w:fill="00B0F0"/>
            <w:noWrap/>
            <w:vAlign w:val="center"/>
            <w:hideMark/>
          </w:tcPr>
          <w:p w14:paraId="106C0F24" w14:textId="730A8481"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00B0F0"/>
            <w:noWrap/>
            <w:vAlign w:val="center"/>
            <w:hideMark/>
          </w:tcPr>
          <w:p w14:paraId="1C8DA34F" w14:textId="7DB3BA99"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00B0F0"/>
            <w:noWrap/>
            <w:vAlign w:val="center"/>
            <w:hideMark/>
          </w:tcPr>
          <w:p w14:paraId="00BECF44" w14:textId="5E4E522F"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00B0F0"/>
            <w:noWrap/>
            <w:vAlign w:val="center"/>
            <w:hideMark/>
          </w:tcPr>
          <w:p w14:paraId="332214B5" w14:textId="758A2BB1"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c>
          <w:tcPr>
            <w:tcW w:w="173" w:type="pct"/>
            <w:tcBorders>
              <w:top w:val="nil"/>
              <w:left w:val="nil"/>
              <w:bottom w:val="single" w:sz="4" w:space="0" w:color="auto"/>
              <w:right w:val="single" w:sz="4" w:space="0" w:color="auto"/>
            </w:tcBorders>
            <w:shd w:val="clear" w:color="auto" w:fill="00B0F0"/>
            <w:noWrap/>
            <w:vAlign w:val="center"/>
            <w:hideMark/>
          </w:tcPr>
          <w:p w14:paraId="3D8135A7" w14:textId="50BB159E" w:rsidR="00865D18" w:rsidRPr="00803540" w:rsidRDefault="00865D18" w:rsidP="00396F95">
            <w:pPr>
              <w:spacing w:after="0" w:line="240" w:lineRule="auto"/>
              <w:jc w:val="center"/>
              <w:rPr>
                <w:rFonts w:ascii="Times New Roman" w:eastAsia="Times New Roman" w:hAnsi="Times New Roman" w:cs="Times New Roman"/>
                <w:color w:val="000000"/>
                <w:sz w:val="24"/>
                <w:szCs w:val="24"/>
              </w:rPr>
            </w:pPr>
          </w:p>
        </w:tc>
      </w:tr>
      <w:tr w:rsidR="00A07C4C" w:rsidRPr="00803540" w14:paraId="7F7CF101" w14:textId="77777777" w:rsidTr="00765672">
        <w:trPr>
          <w:trHeight w:val="315"/>
          <w:jc w:val="center"/>
        </w:trPr>
        <w:tc>
          <w:tcPr>
            <w:tcW w:w="3606" w:type="pct"/>
            <w:gridSpan w:val="6"/>
            <w:tcBorders>
              <w:top w:val="single" w:sz="4" w:space="0" w:color="auto"/>
              <w:left w:val="single" w:sz="4" w:space="0" w:color="auto"/>
              <w:bottom w:val="single" w:sz="4" w:space="0" w:color="auto"/>
              <w:right w:val="single" w:sz="4" w:space="0" w:color="auto"/>
            </w:tcBorders>
            <w:shd w:val="clear" w:color="DDEBF7" w:fill="DDEBF7"/>
            <w:vAlign w:val="center"/>
            <w:hideMark/>
          </w:tcPr>
          <w:p w14:paraId="4FC084EB" w14:textId="77777777" w:rsidR="00A07C4C" w:rsidRPr="00803540" w:rsidRDefault="00A07C4C" w:rsidP="00396F95">
            <w:pPr>
              <w:spacing w:after="0" w:line="240" w:lineRule="auto"/>
              <w:jc w:val="center"/>
              <w:rPr>
                <w:rFonts w:ascii="Times New Roman" w:eastAsia="Times New Roman" w:hAnsi="Times New Roman" w:cs="Times New Roman"/>
                <w:b/>
                <w:bCs/>
                <w:color w:val="000000"/>
                <w:sz w:val="24"/>
                <w:szCs w:val="24"/>
              </w:rPr>
            </w:pPr>
            <w:r w:rsidRPr="00803540">
              <w:rPr>
                <w:rFonts w:ascii="Times New Roman" w:eastAsia="Times New Roman" w:hAnsi="Times New Roman" w:cs="Times New Roman"/>
                <w:b/>
                <w:bCs/>
                <w:color w:val="000000"/>
                <w:sz w:val="24"/>
                <w:szCs w:val="24"/>
              </w:rPr>
              <w:t>Grand Total</w:t>
            </w:r>
          </w:p>
        </w:tc>
        <w:tc>
          <w:tcPr>
            <w:tcW w:w="1394" w:type="pct"/>
            <w:gridSpan w:val="6"/>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68076A11" w14:textId="4802CAA1" w:rsidR="00A07C4C" w:rsidRPr="00803540" w:rsidRDefault="00A07C4C" w:rsidP="00396F95">
            <w:pPr>
              <w:spacing w:after="0" w:line="240" w:lineRule="auto"/>
              <w:jc w:val="center"/>
              <w:rPr>
                <w:rFonts w:ascii="Times New Roman" w:eastAsia="Times New Roman" w:hAnsi="Times New Roman" w:cs="Times New Roman"/>
                <w:b/>
                <w:bCs/>
                <w:color w:val="000000"/>
                <w:sz w:val="24"/>
                <w:szCs w:val="24"/>
              </w:rPr>
            </w:pPr>
            <w:r w:rsidRPr="00803540">
              <w:rPr>
                <w:rFonts w:ascii="Times New Roman" w:eastAsia="Times New Roman" w:hAnsi="Times New Roman" w:cs="Times New Roman"/>
                <w:b/>
                <w:bCs/>
                <w:color w:val="000000"/>
                <w:sz w:val="24"/>
                <w:szCs w:val="24"/>
              </w:rPr>
              <w:t>4 729 784 435</w:t>
            </w:r>
          </w:p>
        </w:tc>
      </w:tr>
    </w:tbl>
    <w:p w14:paraId="47543D8D" w14:textId="00E11B75" w:rsidR="00865D18" w:rsidRDefault="00865D18" w:rsidP="00FA28FE">
      <w:pPr>
        <w:tabs>
          <w:tab w:val="left" w:pos="1706"/>
        </w:tabs>
        <w:rPr>
          <w:rFonts w:ascii="Times New Roman" w:hAnsi="Times New Roman" w:cs="Times New Roman"/>
          <w:b/>
          <w:sz w:val="24"/>
          <w:szCs w:val="24"/>
          <w:lang w:val="fr-CM"/>
        </w:rPr>
      </w:pPr>
    </w:p>
    <w:p w14:paraId="6459EF2F" w14:textId="27D0DEEF" w:rsidR="00A8079A" w:rsidRPr="00865D18" w:rsidRDefault="00A8079A" w:rsidP="00865D18">
      <w:pPr>
        <w:rPr>
          <w:rFonts w:ascii="Times New Roman" w:hAnsi="Times New Roman" w:cs="Times New Roman"/>
          <w:sz w:val="24"/>
          <w:szCs w:val="24"/>
          <w:lang w:val="fr-CM"/>
        </w:rPr>
        <w:sectPr w:rsidR="00A8079A" w:rsidRPr="00865D18" w:rsidSect="006F162D">
          <w:pgSz w:w="16838" w:h="11906" w:orient="landscape"/>
          <w:pgMar w:top="1440" w:right="1440" w:bottom="1440" w:left="1440" w:header="709" w:footer="709" w:gutter="0"/>
          <w:cols w:space="708"/>
          <w:docGrid w:linePitch="360"/>
        </w:sectPr>
      </w:pPr>
    </w:p>
    <w:p w14:paraId="642B839F" w14:textId="77CF5062" w:rsidR="00852758" w:rsidRPr="00AE6FE8" w:rsidRDefault="00852758" w:rsidP="00AE6FE8">
      <w:pPr>
        <w:spacing w:line="360" w:lineRule="auto"/>
        <w:rPr>
          <w:rFonts w:ascii="Times New Roman" w:hAnsi="Times New Roman" w:cs="Times New Roman"/>
          <w:sz w:val="24"/>
          <w:szCs w:val="24"/>
          <w:lang w:val="fr-CM" w:eastAsia="fr-FR"/>
        </w:rPr>
        <w:sectPr w:rsidR="00852758" w:rsidRPr="00AE6FE8" w:rsidSect="00793C3B">
          <w:footerReference w:type="even" r:id="rId38"/>
          <w:footerReference w:type="default" r:id="rId39"/>
          <w:footerReference w:type="first" r:id="rId40"/>
          <w:pgSz w:w="15840" w:h="12240" w:orient="landscape"/>
          <w:pgMar w:top="1417" w:right="993" w:bottom="1417" w:left="1417" w:header="567" w:footer="708" w:gutter="0"/>
          <w:cols w:space="708"/>
          <w:titlePg/>
          <w:docGrid w:linePitch="360"/>
        </w:sectPr>
      </w:pPr>
    </w:p>
    <w:p w14:paraId="4942B5F6" w14:textId="5C682DC1" w:rsidR="00036ECA" w:rsidRDefault="00C45F2E" w:rsidP="00AE6FE8">
      <w:pPr>
        <w:pStyle w:val="Heading1"/>
        <w:numPr>
          <w:ilvl w:val="0"/>
          <w:numId w:val="5"/>
        </w:numPr>
        <w:spacing w:after="240" w:line="360" w:lineRule="auto"/>
        <w:rPr>
          <w:rFonts w:ascii="Times New Roman" w:hAnsi="Times New Roman" w:cs="Times New Roman"/>
          <w:b/>
          <w:color w:val="auto"/>
          <w:sz w:val="24"/>
          <w:szCs w:val="24"/>
        </w:rPr>
      </w:pPr>
      <w:bookmarkStart w:id="96" w:name="_Toc112204768"/>
      <w:r w:rsidRPr="00AE6FE8">
        <w:rPr>
          <w:rFonts w:ascii="Times New Roman" w:hAnsi="Times New Roman" w:cs="Times New Roman"/>
          <w:b/>
          <w:color w:val="auto"/>
          <w:sz w:val="24"/>
          <w:szCs w:val="24"/>
        </w:rPr>
        <w:lastRenderedPageBreak/>
        <w:t>ANNEXES</w:t>
      </w:r>
      <w:bookmarkEnd w:id="96"/>
      <w:r w:rsidRPr="00AE6FE8">
        <w:rPr>
          <w:rFonts w:ascii="Times New Roman" w:hAnsi="Times New Roman" w:cs="Times New Roman"/>
          <w:b/>
          <w:color w:val="auto"/>
          <w:sz w:val="24"/>
          <w:szCs w:val="24"/>
        </w:rPr>
        <w:t xml:space="preserve"> </w:t>
      </w:r>
    </w:p>
    <w:p w14:paraId="23B02BB1" w14:textId="77777777" w:rsidR="006667AE" w:rsidRPr="006667AE" w:rsidRDefault="006667AE" w:rsidP="0005066A">
      <w:pPr>
        <w:rPr>
          <w:lang w:val="fr-CM" w:eastAsia="fr-FR"/>
        </w:rPr>
      </w:pPr>
    </w:p>
    <w:sectPr w:rsidR="006667AE" w:rsidRPr="006667AE" w:rsidSect="00793C3B">
      <w:footerReference w:type="first" r:id="rId41"/>
      <w:pgSz w:w="12240" w:h="15840"/>
      <w:pgMar w:top="993" w:right="1417" w:bottom="1417" w:left="1417" w:header="567"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525E95" w14:textId="77777777" w:rsidR="00B442FB" w:rsidRDefault="00B442FB" w:rsidP="00F31477">
      <w:pPr>
        <w:spacing w:after="0" w:line="240" w:lineRule="auto"/>
      </w:pPr>
      <w:r>
        <w:separator/>
      </w:r>
    </w:p>
  </w:endnote>
  <w:endnote w:type="continuationSeparator" w:id="0">
    <w:p w14:paraId="1CF2493D" w14:textId="77777777" w:rsidR="00B442FB" w:rsidRDefault="00B442FB" w:rsidP="00F314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Roman">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IDFont+F1">
    <w:altName w:val="Times New Roman"/>
    <w:charset w:val="00"/>
    <w:family w:val="auto"/>
    <w:pitch w:val="default"/>
  </w:font>
  <w:font w:name="CIDFont+F7">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rbel">
    <w:panose1 w:val="020B0503020204020204"/>
    <w:charset w:val="00"/>
    <w:family w:val="swiss"/>
    <w:pitch w:val="variable"/>
    <w:sig w:usb0="A00002EF" w:usb1="4000A44B" w:usb2="00000000" w:usb3="00000000" w:csb0="0000019F" w:csb1="00000000"/>
  </w:font>
  <w:font w:name="ArialNarrow">
    <w:altName w:val="Times New Roman"/>
    <w:panose1 w:val="00000000000000000000"/>
    <w:charset w:val="00"/>
    <w:family w:val="roman"/>
    <w:notTrueType/>
    <w:pitch w:val="default"/>
  </w:font>
  <w:font w:name="Arial-BoldItalicMT">
    <w:altName w:val="Times New Roman"/>
    <w:charset w:val="00"/>
    <w:family w:val="auto"/>
    <w:pitch w:val="default"/>
  </w:font>
  <w:font w:name="Berlin Sans FB">
    <w:panose1 w:val="020E0602020502020306"/>
    <w:charset w:val="00"/>
    <w:family w:val="swiss"/>
    <w:pitch w:val="variable"/>
    <w:sig w:usb0="00000003" w:usb1="00000000" w:usb2="00000000" w:usb3="00000000" w:csb0="00000001" w:csb1="00000000"/>
  </w:font>
  <w:font w:name="ArialMT">
    <w:altName w:val="Times New Roman"/>
    <w:charset w:val="00"/>
    <w:family w:val="auto"/>
    <w:pitch w:val="default"/>
    <w:sig w:usb0="00000003" w:usb1="00000000" w:usb2="00000000" w:usb3="00000000" w:csb0="00000001" w:csb1="00000000"/>
  </w:font>
  <w:font w:name="NewsGothicStd">
    <w:altName w:val="Times New Roman"/>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214272654"/>
      <w:docPartObj>
        <w:docPartGallery w:val="Page Numbers (Bottom of Page)"/>
        <w:docPartUnique/>
      </w:docPartObj>
    </w:sdtPr>
    <w:sdtContent>
      <w:p w14:paraId="586314AE" w14:textId="77777777" w:rsidR="007B49EF" w:rsidRDefault="007B49EF" w:rsidP="00FA366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C1D33E5" w14:textId="77777777" w:rsidR="007B49EF" w:rsidRDefault="007B49EF" w:rsidP="00FA3665">
    <w:pPr>
      <w:pStyle w:val="Footer"/>
      <w:ind w:right="360"/>
    </w:pPr>
  </w:p>
  <w:p w14:paraId="375CCC7B" w14:textId="77777777" w:rsidR="007B49EF" w:rsidRDefault="007B49EF"/>
  <w:p w14:paraId="7E1D60EC" w14:textId="77777777" w:rsidR="007B49EF" w:rsidRDefault="007B49EF"/>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022745741"/>
      <w:docPartObj>
        <w:docPartGallery w:val="Page Numbers (Bottom of Page)"/>
        <w:docPartUnique/>
      </w:docPartObj>
    </w:sdtPr>
    <w:sdtContent>
      <w:p w14:paraId="3B033027" w14:textId="77777777" w:rsidR="007B49EF" w:rsidRDefault="007B49EF" w:rsidP="00FA366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45B2CCD" w14:textId="77777777" w:rsidR="007B49EF" w:rsidRDefault="007B49EF" w:rsidP="00FA3665">
    <w:pPr>
      <w:pStyle w:val="Footer"/>
      <w:ind w:right="360"/>
    </w:pPr>
  </w:p>
  <w:p w14:paraId="38D265C7" w14:textId="77777777" w:rsidR="007B49EF" w:rsidRDefault="007B49EF"/>
  <w:p w14:paraId="7A974AB2" w14:textId="77777777" w:rsidR="007B49EF" w:rsidRDefault="007B49EF"/>
  <w:p w14:paraId="51B7AC65" w14:textId="77777777" w:rsidR="007B49EF" w:rsidRDefault="007B49EF"/>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788391505"/>
      <w:docPartObj>
        <w:docPartGallery w:val="Page Numbers (Bottom of Page)"/>
        <w:docPartUnique/>
      </w:docPartObj>
    </w:sdtPr>
    <w:sdtContent>
      <w:p w14:paraId="05230578" w14:textId="3CC9EA20" w:rsidR="007B49EF" w:rsidRDefault="007B49EF" w:rsidP="00FA366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96</w:t>
        </w:r>
        <w:r>
          <w:rPr>
            <w:rStyle w:val="PageNumber"/>
          </w:rPr>
          <w:fldChar w:fldCharType="end"/>
        </w:r>
      </w:p>
    </w:sdtContent>
  </w:sdt>
  <w:p w14:paraId="2B958B63" w14:textId="77777777" w:rsidR="007B49EF" w:rsidRDefault="007B49EF" w:rsidP="00967581">
    <w:pPr>
      <w:pStyle w:val="TOC7"/>
    </w:pPr>
  </w:p>
  <w:p w14:paraId="231110AF" w14:textId="77777777" w:rsidR="007B49EF" w:rsidRDefault="007B49EF" w:rsidP="00967581">
    <w:pPr>
      <w:pStyle w:val="TOC7"/>
    </w:pPr>
  </w:p>
  <w:p w14:paraId="60B9DA7F" w14:textId="77777777" w:rsidR="007B49EF" w:rsidRDefault="007B49EF"/>
  <w:p w14:paraId="55001A92" w14:textId="77777777" w:rsidR="007B49EF" w:rsidRDefault="007B49EF"/>
  <w:p w14:paraId="18938A5B" w14:textId="77777777" w:rsidR="007B49EF" w:rsidRDefault="007B49EF"/>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8469357"/>
      <w:docPartObj>
        <w:docPartGallery w:val="Page Numbers (Bottom of Page)"/>
        <w:docPartUnique/>
      </w:docPartObj>
    </w:sdtPr>
    <w:sdtContent>
      <w:p w14:paraId="3A006FC3" w14:textId="314D3664" w:rsidR="007B49EF" w:rsidRDefault="007B49EF">
        <w:pPr>
          <w:pStyle w:val="Footer"/>
          <w:jc w:val="right"/>
        </w:pPr>
        <w:r>
          <w:fldChar w:fldCharType="begin"/>
        </w:r>
        <w:r>
          <w:instrText>PAGE   \* MERGEFORMAT</w:instrText>
        </w:r>
        <w:r>
          <w:fldChar w:fldCharType="separate"/>
        </w:r>
        <w:r w:rsidR="001A0537" w:rsidRPr="001A0537">
          <w:rPr>
            <w:noProof/>
            <w:lang w:val="fr-FR"/>
          </w:rPr>
          <w:t>84</w:t>
        </w:r>
        <w:r>
          <w:fldChar w:fldCharType="end"/>
        </w:r>
      </w:p>
    </w:sdtContent>
  </w:sdt>
  <w:p w14:paraId="60128153" w14:textId="77777777" w:rsidR="007B49EF" w:rsidRDefault="007B49EF" w:rsidP="00967581">
    <w:pPr>
      <w:pStyle w:val="TOC7"/>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0375742"/>
      <w:docPartObj>
        <w:docPartGallery w:val="Page Numbers (Bottom of Page)"/>
        <w:docPartUnique/>
      </w:docPartObj>
    </w:sdtPr>
    <w:sdtContent>
      <w:p w14:paraId="78B22AA2" w14:textId="16BF03CE" w:rsidR="007B49EF" w:rsidRDefault="007B49EF">
        <w:pPr>
          <w:pStyle w:val="Footer"/>
          <w:jc w:val="right"/>
        </w:pPr>
        <w:r>
          <w:fldChar w:fldCharType="begin"/>
        </w:r>
        <w:r>
          <w:instrText>PAGE   \* MERGEFORMAT</w:instrText>
        </w:r>
        <w:r>
          <w:fldChar w:fldCharType="separate"/>
        </w:r>
        <w:r w:rsidR="001A0537" w:rsidRPr="001A0537">
          <w:rPr>
            <w:noProof/>
            <w:lang w:val="fr-FR"/>
          </w:rPr>
          <w:t>85</w:t>
        </w:r>
        <w:r>
          <w:fldChar w:fldCharType="end"/>
        </w:r>
      </w:p>
    </w:sdtContent>
  </w:sdt>
  <w:p w14:paraId="63E201FB" w14:textId="77777777" w:rsidR="007B49EF" w:rsidRDefault="007B49EF" w:rsidP="00967581">
    <w:pPr>
      <w:pStyle w:val="TOC7"/>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4088075"/>
      <w:docPartObj>
        <w:docPartGallery w:val="Page Numbers (Bottom of Page)"/>
        <w:docPartUnique/>
      </w:docPartObj>
    </w:sdtPr>
    <w:sdtContent>
      <w:p w14:paraId="567274FD" w14:textId="763DFB49" w:rsidR="007B49EF" w:rsidRDefault="007B49EF">
        <w:pPr>
          <w:pStyle w:val="Footer"/>
          <w:jc w:val="right"/>
        </w:pPr>
        <w:r>
          <w:fldChar w:fldCharType="begin"/>
        </w:r>
        <w:r>
          <w:instrText>PAGE   \* MERGEFORMAT</w:instrText>
        </w:r>
        <w:r>
          <w:fldChar w:fldCharType="separate"/>
        </w:r>
        <w:r w:rsidR="001403C5" w:rsidRPr="001403C5">
          <w:rPr>
            <w:noProof/>
            <w:lang w:val="fr-FR"/>
          </w:rPr>
          <w:t>5</w:t>
        </w:r>
        <w:r>
          <w:fldChar w:fldCharType="end"/>
        </w:r>
      </w:p>
    </w:sdtContent>
  </w:sdt>
  <w:p w14:paraId="35E73496" w14:textId="77777777" w:rsidR="007B49EF" w:rsidRDefault="007B49EF"/>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7017831"/>
      <w:docPartObj>
        <w:docPartGallery w:val="Page Numbers (Bottom of Page)"/>
        <w:docPartUnique/>
      </w:docPartObj>
    </w:sdtPr>
    <w:sdtContent>
      <w:p w14:paraId="39756DBC" w14:textId="7265FCB1" w:rsidR="007B49EF" w:rsidRDefault="007B49EF">
        <w:pPr>
          <w:pStyle w:val="Footer"/>
          <w:jc w:val="right"/>
        </w:pPr>
        <w:r>
          <w:fldChar w:fldCharType="begin"/>
        </w:r>
        <w:r>
          <w:instrText>PAGE   \* MERGEFORMAT</w:instrText>
        </w:r>
        <w:r>
          <w:fldChar w:fldCharType="separate"/>
        </w:r>
        <w:r w:rsidR="001403C5" w:rsidRPr="001403C5">
          <w:rPr>
            <w:noProof/>
            <w:lang w:val="fr-FR"/>
          </w:rPr>
          <w:t>7</w:t>
        </w:r>
        <w:r>
          <w:fldChar w:fldCharType="end"/>
        </w:r>
      </w:p>
    </w:sdtContent>
  </w:sdt>
  <w:p w14:paraId="386FEF91" w14:textId="77777777" w:rsidR="007B49EF" w:rsidRDefault="007B49EF" w:rsidP="00967581">
    <w:pPr>
      <w:pStyle w:val="TOC7"/>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295113773"/>
      <w:docPartObj>
        <w:docPartGallery w:val="Page Numbers (Bottom of Page)"/>
        <w:docPartUnique/>
      </w:docPartObj>
    </w:sdtPr>
    <w:sdtContent>
      <w:p w14:paraId="5FFC2101" w14:textId="77777777" w:rsidR="007B49EF" w:rsidRDefault="007B49EF" w:rsidP="00FA366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68B02F8" w14:textId="77777777" w:rsidR="007B49EF" w:rsidRDefault="007B49EF" w:rsidP="00FA3665">
    <w:pPr>
      <w:pStyle w:val="Footer"/>
      <w:ind w:right="360"/>
    </w:pPr>
  </w:p>
  <w:p w14:paraId="7DFDDB9A" w14:textId="77777777" w:rsidR="007B49EF" w:rsidRDefault="007B49EF"/>
  <w:p w14:paraId="0EDE9849" w14:textId="77777777" w:rsidR="007B49EF" w:rsidRDefault="007B49EF"/>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112941707"/>
      <w:docPartObj>
        <w:docPartGallery w:val="Page Numbers (Bottom of Page)"/>
        <w:docPartUnique/>
      </w:docPartObj>
    </w:sdtPr>
    <w:sdtContent>
      <w:p w14:paraId="6293794E" w14:textId="628CB0E8" w:rsidR="007B49EF" w:rsidRDefault="007B49EF" w:rsidP="00FA366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1403C5">
          <w:rPr>
            <w:rStyle w:val="PageNumber"/>
            <w:noProof/>
          </w:rPr>
          <w:t>16</w:t>
        </w:r>
        <w:r>
          <w:rPr>
            <w:rStyle w:val="PageNumber"/>
          </w:rPr>
          <w:fldChar w:fldCharType="end"/>
        </w:r>
      </w:p>
    </w:sdtContent>
  </w:sdt>
  <w:p w14:paraId="4EA181B9" w14:textId="77777777" w:rsidR="007B49EF" w:rsidRDefault="007B49EF" w:rsidP="00967581">
    <w:pPr>
      <w:pStyle w:val="TOC7"/>
    </w:pPr>
  </w:p>
  <w:p w14:paraId="24FA6EA0" w14:textId="77777777" w:rsidR="007B49EF" w:rsidRDefault="007B49EF" w:rsidP="00967581">
    <w:pPr>
      <w:pStyle w:val="TOC7"/>
    </w:pPr>
  </w:p>
  <w:p w14:paraId="3672B07D" w14:textId="77777777" w:rsidR="007B49EF" w:rsidRDefault="007B49EF"/>
  <w:p w14:paraId="68E9865F" w14:textId="77777777" w:rsidR="007B49EF" w:rsidRDefault="007B49EF"/>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5645292"/>
      <w:docPartObj>
        <w:docPartGallery w:val="Page Numbers (Bottom of Page)"/>
        <w:docPartUnique/>
      </w:docPartObj>
    </w:sdtPr>
    <w:sdtContent>
      <w:p w14:paraId="5F4C266D" w14:textId="2E68950C" w:rsidR="007B49EF" w:rsidRDefault="007B49EF">
        <w:pPr>
          <w:pStyle w:val="Footer"/>
          <w:jc w:val="right"/>
        </w:pPr>
        <w:r>
          <w:fldChar w:fldCharType="begin"/>
        </w:r>
        <w:r>
          <w:instrText>PAGE   \* MERGEFORMAT</w:instrText>
        </w:r>
        <w:r>
          <w:fldChar w:fldCharType="separate"/>
        </w:r>
        <w:r w:rsidR="001403C5" w:rsidRPr="001403C5">
          <w:rPr>
            <w:noProof/>
            <w:lang w:val="fr-FR"/>
          </w:rPr>
          <w:t>18</w:t>
        </w:r>
        <w:r>
          <w:fldChar w:fldCharType="end"/>
        </w:r>
      </w:p>
    </w:sdtContent>
  </w:sdt>
  <w:p w14:paraId="580F88E4" w14:textId="77777777" w:rsidR="007B49EF" w:rsidRDefault="007B49EF" w:rsidP="00967581">
    <w:pPr>
      <w:pStyle w:val="TOC7"/>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647093718"/>
      <w:docPartObj>
        <w:docPartGallery w:val="Page Numbers (Bottom of Page)"/>
        <w:docPartUnique/>
      </w:docPartObj>
    </w:sdtPr>
    <w:sdtContent>
      <w:p w14:paraId="7631274A" w14:textId="77777777" w:rsidR="007B49EF" w:rsidRDefault="007B49EF" w:rsidP="00FA366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6BD31F9" w14:textId="77777777" w:rsidR="007B49EF" w:rsidRDefault="007B49EF" w:rsidP="00FA3665">
    <w:pPr>
      <w:pStyle w:val="Footer"/>
      <w:ind w:right="360"/>
    </w:pPr>
  </w:p>
  <w:p w14:paraId="33331378" w14:textId="77777777" w:rsidR="007B49EF" w:rsidRDefault="007B49EF"/>
  <w:p w14:paraId="497EBFA8" w14:textId="77777777" w:rsidR="007B49EF" w:rsidRDefault="007B49EF"/>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E5D10D" w14:textId="1F75737C" w:rsidR="007B49EF" w:rsidRDefault="007B49EF">
    <w:pPr>
      <w:pStyle w:val="Footer"/>
    </w:pPr>
  </w:p>
  <w:p w14:paraId="5874E5BA" w14:textId="77777777" w:rsidR="007B49EF" w:rsidRDefault="007B49EF"/>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05938587"/>
      <w:docPartObj>
        <w:docPartGallery w:val="Page Numbers (Bottom of Page)"/>
        <w:docPartUnique/>
      </w:docPartObj>
    </w:sdtPr>
    <w:sdtContent>
      <w:p w14:paraId="76670C45" w14:textId="0C13D06C" w:rsidR="007B49EF" w:rsidRDefault="007B49EF">
        <w:pPr>
          <w:pStyle w:val="Footer"/>
          <w:jc w:val="right"/>
        </w:pPr>
        <w:r>
          <w:fldChar w:fldCharType="begin"/>
        </w:r>
        <w:r>
          <w:instrText>PAGE   \* MERGEFORMAT</w:instrText>
        </w:r>
        <w:r>
          <w:fldChar w:fldCharType="separate"/>
        </w:r>
        <w:r w:rsidR="00822A7A" w:rsidRPr="00822A7A">
          <w:rPr>
            <w:noProof/>
            <w:lang w:val="fr-FR"/>
          </w:rPr>
          <w:t>46</w:t>
        </w:r>
        <w:r>
          <w:fldChar w:fldCharType="end"/>
        </w:r>
      </w:p>
    </w:sdtContent>
  </w:sdt>
  <w:p w14:paraId="79D29751" w14:textId="77777777" w:rsidR="007B49EF" w:rsidRDefault="007B49EF">
    <w:pPr>
      <w:pStyle w:val="TOC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D81829" w14:textId="77777777" w:rsidR="00B442FB" w:rsidRDefault="00B442FB" w:rsidP="00F31477">
      <w:pPr>
        <w:spacing w:after="0" w:line="240" w:lineRule="auto"/>
      </w:pPr>
      <w:r>
        <w:separator/>
      </w:r>
    </w:p>
  </w:footnote>
  <w:footnote w:type="continuationSeparator" w:id="0">
    <w:p w14:paraId="1C730A97" w14:textId="77777777" w:rsidR="00B442FB" w:rsidRDefault="00B442FB" w:rsidP="00F31477">
      <w:pPr>
        <w:spacing w:after="0" w:line="240" w:lineRule="auto"/>
      </w:pPr>
      <w:r>
        <w:continuationSeparator/>
      </w:r>
    </w:p>
  </w:footnote>
  <w:footnote w:id="1">
    <w:p w14:paraId="6EBD82F2" w14:textId="3AB5DDD0" w:rsidR="007B49EF" w:rsidRPr="009A4FBE" w:rsidRDefault="007B49EF">
      <w:pPr>
        <w:pStyle w:val="FootnoteText"/>
        <w:rPr>
          <w:color w:val="0070C0"/>
          <w:lang w:val="fr-FR"/>
        </w:rPr>
      </w:pPr>
      <w:r w:rsidRPr="009A4FBE">
        <w:rPr>
          <w:rStyle w:val="FootnoteReference"/>
          <w:color w:val="0070C0"/>
        </w:rPr>
        <w:footnoteRef/>
      </w:r>
      <w:r w:rsidRPr="009A4FBE">
        <w:rPr>
          <w:color w:val="0070C0"/>
          <w:lang w:val="fr-FR"/>
        </w:rPr>
        <w:t xml:space="preserve"> RSI 2005</w:t>
      </w:r>
    </w:p>
  </w:footnote>
  <w:footnote w:id="2">
    <w:p w14:paraId="35666A78" w14:textId="0E0444EA" w:rsidR="007B49EF" w:rsidRPr="009A4FBE" w:rsidRDefault="007B49EF">
      <w:pPr>
        <w:pStyle w:val="FootnoteText"/>
        <w:rPr>
          <w:color w:val="0070C0"/>
          <w:lang w:val="fr-FR"/>
        </w:rPr>
      </w:pPr>
      <w:r w:rsidRPr="009A4FBE">
        <w:rPr>
          <w:rStyle w:val="FootnoteReference"/>
          <w:color w:val="0070C0"/>
        </w:rPr>
        <w:footnoteRef/>
      </w:r>
      <w:r w:rsidRPr="009A4FBE">
        <w:rPr>
          <w:color w:val="0070C0"/>
          <w:lang w:val="fr-FR"/>
        </w:rPr>
        <w:t xml:space="preserve"> EYE 2017-2026</w:t>
      </w:r>
    </w:p>
  </w:footnote>
  <w:footnote w:id="3">
    <w:p w14:paraId="7027756F" w14:textId="40665CA2" w:rsidR="007B49EF" w:rsidRPr="009A4FBE" w:rsidRDefault="007B49EF">
      <w:pPr>
        <w:pStyle w:val="FootnoteText"/>
        <w:rPr>
          <w:color w:val="0070C0"/>
          <w:lang w:val="fr-FR"/>
        </w:rPr>
      </w:pPr>
      <w:r w:rsidRPr="009A4FBE">
        <w:rPr>
          <w:rStyle w:val="FootnoteReference"/>
          <w:color w:val="0070C0"/>
        </w:rPr>
        <w:footnoteRef/>
      </w:r>
      <w:r w:rsidRPr="009A4FBE">
        <w:rPr>
          <w:color w:val="0070C0"/>
          <w:lang w:val="fr-FR"/>
        </w:rPr>
        <w:t xml:space="preserve"> SSS 2020-2030</w:t>
      </w:r>
    </w:p>
  </w:footnote>
  <w:footnote w:id="4">
    <w:p w14:paraId="4FE6DF19" w14:textId="26CBBBD1" w:rsidR="007B49EF" w:rsidRPr="009A4FBE" w:rsidRDefault="007B49EF">
      <w:pPr>
        <w:pStyle w:val="FootnoteText"/>
        <w:rPr>
          <w:color w:val="0070C0"/>
          <w:lang w:val="fr-FR"/>
        </w:rPr>
      </w:pPr>
      <w:r w:rsidRPr="009A4FBE">
        <w:rPr>
          <w:rStyle w:val="FootnoteReference"/>
          <w:color w:val="0070C0"/>
        </w:rPr>
        <w:footnoteRef/>
      </w:r>
      <w:r w:rsidRPr="009A4FBE">
        <w:rPr>
          <w:color w:val="0070C0"/>
          <w:lang w:val="fr-FR"/>
        </w:rPr>
        <w:t xml:space="preserve"> PMRS 2022-2024</w:t>
      </w:r>
    </w:p>
  </w:footnote>
  <w:footnote w:id="5">
    <w:p w14:paraId="3295E749" w14:textId="5206F8CD" w:rsidR="007B49EF" w:rsidRPr="00B64462" w:rsidRDefault="007B49EF" w:rsidP="00F478A8">
      <w:pPr>
        <w:pStyle w:val="FootnoteText"/>
        <w:rPr>
          <w:lang w:val="fr-FR"/>
        </w:rPr>
      </w:pPr>
      <w:r>
        <w:rPr>
          <w:rStyle w:val="FootnoteReference"/>
        </w:rPr>
        <w:footnoteRef/>
      </w:r>
      <w:r w:rsidRPr="00B64462">
        <w:rPr>
          <w:lang w:val="fr-CM"/>
        </w:rPr>
        <w:t xml:space="preserve"> </w:t>
      </w:r>
      <w:r w:rsidRPr="00B64462">
        <w:rPr>
          <w:rStyle w:val="fontstyle01"/>
          <w:lang w:val="fr-CM"/>
        </w:rPr>
        <w:t xml:space="preserve">Sécurité Publique Canada. </w:t>
      </w:r>
      <w:r w:rsidRPr="00B64462">
        <w:rPr>
          <w:rStyle w:val="fontstyle21"/>
          <w:lang w:val="fr-CM"/>
        </w:rPr>
        <w:t xml:space="preserve">Guide Pour La Planification de La Gestion Des Urgences </w:t>
      </w:r>
      <w:r w:rsidRPr="00B64462">
        <w:rPr>
          <w:rStyle w:val="fontstyle01"/>
          <w:lang w:val="fr-CM"/>
        </w:rPr>
        <w:t>; 2011. https://www.</w:t>
      </w:r>
      <w:r w:rsidRPr="00B64462">
        <w:rPr>
          <w:rFonts w:ascii="ArialMT" w:hAnsi="ArialMT"/>
          <w:color w:val="000000"/>
          <w:sz w:val="18"/>
          <w:szCs w:val="18"/>
          <w:lang w:val="fr-CM"/>
        </w:rPr>
        <w:br/>
      </w:r>
      <w:r w:rsidRPr="00B64462">
        <w:rPr>
          <w:rStyle w:val="fontstyle01"/>
          <w:lang w:val="fr-CM"/>
        </w:rPr>
        <w:t>securitepublique.gc.ca/index-fr.aspx.</w:t>
      </w:r>
    </w:p>
  </w:footnote>
  <w:footnote w:id="6">
    <w:p w14:paraId="46AFDD8A" w14:textId="689C54FE" w:rsidR="007B49EF" w:rsidRPr="007A67FC" w:rsidRDefault="007B49EF">
      <w:pPr>
        <w:pStyle w:val="FootnoteText"/>
        <w:rPr>
          <w:rStyle w:val="fontstyle01"/>
          <w:lang w:val="fr-CM"/>
        </w:rPr>
      </w:pPr>
      <w:r>
        <w:rPr>
          <w:rStyle w:val="FootnoteReference"/>
        </w:rPr>
        <w:footnoteRef/>
      </w:r>
      <w:r w:rsidRPr="007A67FC">
        <w:rPr>
          <w:lang w:val="fr-CM"/>
        </w:rPr>
        <w:t xml:space="preserve"> </w:t>
      </w:r>
      <w:r w:rsidRPr="00F47DE2">
        <w:rPr>
          <w:rStyle w:val="fontstyle01"/>
          <w:lang w:val="fr-CM"/>
        </w:rPr>
        <w:t xml:space="preserve">WHO. </w:t>
      </w:r>
      <w:r w:rsidRPr="003C2567">
        <w:rPr>
          <w:rStyle w:val="fontstyle01"/>
          <w:lang w:val="fr-CM"/>
        </w:rPr>
        <w:t>La Qualité Des Services de Santé : UN Imperatif Mondial En Vue de La Couverture Sante Universelle</w:t>
      </w:r>
      <w:r w:rsidRPr="00F47DE2">
        <w:rPr>
          <w:rStyle w:val="fontstyle01"/>
          <w:lang w:val="fr-CM"/>
        </w:rPr>
        <w:t>.</w:t>
      </w:r>
      <w:r w:rsidRPr="003C2567">
        <w:rPr>
          <w:rStyle w:val="fontstyle01"/>
          <w:lang w:val="fr-CM"/>
        </w:rPr>
        <w:br/>
      </w:r>
      <w:r w:rsidRPr="006A1328">
        <w:rPr>
          <w:rStyle w:val="fontstyle01"/>
          <w:lang w:val="fr-CM"/>
        </w:rPr>
        <w:t>Geneva, Switzerland; 2019. http://apps.who.int/iris.</w:t>
      </w:r>
    </w:p>
  </w:footnote>
  <w:footnote w:id="7">
    <w:p w14:paraId="09C88735" w14:textId="73C6D9FF" w:rsidR="007B49EF" w:rsidRPr="007A67FC" w:rsidRDefault="007B49EF">
      <w:pPr>
        <w:pStyle w:val="FootnoteText"/>
        <w:rPr>
          <w:rStyle w:val="fontstyle01"/>
          <w:lang w:val="fr-CM"/>
        </w:rPr>
      </w:pPr>
      <w:r>
        <w:rPr>
          <w:rStyle w:val="FootnoteReference"/>
        </w:rPr>
        <w:footnoteRef/>
      </w:r>
      <w:r w:rsidRPr="00F47DE2">
        <w:rPr>
          <w:lang w:val="fr-CM"/>
        </w:rPr>
        <w:t xml:space="preserve"> </w:t>
      </w:r>
      <w:r w:rsidRPr="003C2567">
        <w:rPr>
          <w:rStyle w:val="fontstyle01"/>
          <w:lang w:val="fr-CM"/>
        </w:rPr>
        <w:t>L’élimination des épidémies de fièvre jaune (EYE). 2017 [cited 2022 Jan 14]; Available from: http://apps.who.int/bookorders.</w:t>
      </w:r>
    </w:p>
  </w:footnote>
  <w:footnote w:id="8">
    <w:p w14:paraId="6CA1686C" w14:textId="77777777" w:rsidR="007B49EF" w:rsidRPr="003C2567" w:rsidRDefault="007B49EF" w:rsidP="008478A4">
      <w:pPr>
        <w:pStyle w:val="FootnoteText"/>
        <w:rPr>
          <w:lang w:val="fr-FR"/>
        </w:rPr>
      </w:pPr>
      <w:r>
        <w:rPr>
          <w:rStyle w:val="FootnoteReference"/>
        </w:rPr>
        <w:footnoteRef/>
      </w:r>
      <w:r w:rsidRPr="003C2567">
        <w:rPr>
          <w:lang w:val="fr-CM"/>
        </w:rPr>
        <w:t xml:space="preserve"> </w:t>
      </w:r>
      <w:r w:rsidRPr="008478A4">
        <w:rPr>
          <w:rStyle w:val="fontstyle01"/>
          <w:lang w:val="fr-FR"/>
        </w:rPr>
        <w:t>L’élimination des épidémies de fièvre jaune (EYE). 2017 [cited 2022 Jan 14]; Available from: http://apps.who.int/bookorders.</w:t>
      </w:r>
    </w:p>
  </w:footnote>
  <w:footnote w:id="9">
    <w:p w14:paraId="31A6D27B" w14:textId="4C9BAE7A" w:rsidR="007B49EF" w:rsidRPr="003B7BB8" w:rsidRDefault="007B49EF" w:rsidP="007E11C9">
      <w:pPr>
        <w:pStyle w:val="FootnoteText"/>
        <w:rPr>
          <w:rStyle w:val="fontstyle01"/>
          <w:lang w:val="fr-CM"/>
        </w:rPr>
      </w:pPr>
      <w:r>
        <w:rPr>
          <w:rStyle w:val="FootnoteReference"/>
        </w:rPr>
        <w:footnoteRef/>
      </w:r>
      <w:r w:rsidRPr="003B7BB8">
        <w:t xml:space="preserve"> </w:t>
      </w:r>
      <w:r w:rsidRPr="003B7BB8">
        <w:rPr>
          <w:rStyle w:val="fontstyle01"/>
        </w:rPr>
        <w:t xml:space="preserve">Jentes ES et al. </w:t>
      </w:r>
      <w:r>
        <w:rPr>
          <w:rStyle w:val="fontstyle01"/>
        </w:rPr>
        <w:t>The revised global yellow fever risk map and recommendations for vaccination, 2010:</w:t>
      </w:r>
      <w:r w:rsidRPr="007A67FC">
        <w:rPr>
          <w:rStyle w:val="fontstyle01"/>
        </w:rPr>
        <w:br/>
      </w:r>
      <w:r>
        <w:rPr>
          <w:rStyle w:val="fontstyle01"/>
        </w:rPr>
        <w:t xml:space="preserve">consensus of the Informal WHO Working Group on Geographic Risk for YF. </w:t>
      </w:r>
      <w:r w:rsidRPr="003B7BB8">
        <w:rPr>
          <w:rStyle w:val="fontstyle01"/>
          <w:lang w:val="fr-CM"/>
        </w:rPr>
        <w:t>Lancet Infect Dis. 2011; 11:622</w:t>
      </w:r>
      <w:r w:rsidRPr="003B7BB8">
        <w:rPr>
          <w:rStyle w:val="fontstyle01"/>
          <w:rFonts w:hint="eastAsia"/>
          <w:lang w:val="fr-CM"/>
        </w:rPr>
        <w:t>–</w:t>
      </w:r>
      <w:r w:rsidRPr="003B7BB8">
        <w:rPr>
          <w:rStyle w:val="fontstyle01"/>
          <w:lang w:val="fr-CM"/>
        </w:rPr>
        <w:t>322014;11(5):e1001638</w:t>
      </w:r>
    </w:p>
  </w:footnote>
  <w:footnote w:id="10">
    <w:p w14:paraId="72CB0689" w14:textId="3BE0BCEA" w:rsidR="007B49EF" w:rsidRPr="00244C9E" w:rsidRDefault="007B49EF" w:rsidP="007E11C9">
      <w:pPr>
        <w:pStyle w:val="FootnoteText"/>
        <w:rPr>
          <w:lang w:val="fr-CM"/>
        </w:rPr>
      </w:pPr>
      <w:r>
        <w:rPr>
          <w:rStyle w:val="FootnoteReference"/>
        </w:rPr>
        <w:footnoteRef/>
      </w:r>
      <w:r w:rsidRPr="00244C9E">
        <w:rPr>
          <w:lang w:val="fr-CM"/>
        </w:rPr>
        <w:t xml:space="preserve"> </w:t>
      </w:r>
      <w:r w:rsidRPr="003B7BB8">
        <w:rPr>
          <w:rStyle w:val="fontstyle01"/>
          <w:lang w:val="fr-CM"/>
        </w:rPr>
        <w:t>Fi</w:t>
      </w:r>
      <w:r w:rsidRPr="003B7BB8">
        <w:rPr>
          <w:rStyle w:val="fontstyle01"/>
          <w:rFonts w:hint="eastAsia"/>
          <w:lang w:val="fr-CM"/>
        </w:rPr>
        <w:t>è</w:t>
      </w:r>
      <w:r w:rsidRPr="003B7BB8">
        <w:rPr>
          <w:rStyle w:val="fontstyle01"/>
          <w:lang w:val="fr-CM"/>
        </w:rPr>
        <w:t>vre jaune : Aide-m</w:t>
      </w:r>
      <w:r w:rsidRPr="003B7BB8">
        <w:rPr>
          <w:rStyle w:val="fontstyle01"/>
          <w:rFonts w:hint="eastAsia"/>
          <w:lang w:val="fr-CM"/>
        </w:rPr>
        <w:t>é</w:t>
      </w:r>
      <w:r w:rsidRPr="003B7BB8">
        <w:rPr>
          <w:rStyle w:val="fontstyle01"/>
          <w:lang w:val="fr-CM"/>
        </w:rPr>
        <w:t>moire. Gen</w:t>
      </w:r>
      <w:r w:rsidRPr="003B7BB8">
        <w:rPr>
          <w:rStyle w:val="fontstyle01"/>
          <w:rFonts w:hint="eastAsia"/>
          <w:lang w:val="fr-CM"/>
        </w:rPr>
        <w:t>è</w:t>
      </w:r>
      <w:r w:rsidRPr="003B7BB8">
        <w:rPr>
          <w:rStyle w:val="fontstyle01"/>
          <w:lang w:val="fr-CM"/>
        </w:rPr>
        <w:t>ve, Organisation mondiale de la Sant</w:t>
      </w:r>
      <w:r w:rsidRPr="003B7BB8">
        <w:rPr>
          <w:rStyle w:val="fontstyle01"/>
          <w:rFonts w:hint="eastAsia"/>
          <w:lang w:val="fr-CM"/>
        </w:rPr>
        <w:t>é</w:t>
      </w:r>
      <w:r w:rsidRPr="003B7BB8">
        <w:rPr>
          <w:rStyle w:val="fontstyle01"/>
          <w:lang w:val="fr-CM"/>
        </w:rPr>
        <w:t xml:space="preserve">, mise </w:t>
      </w:r>
      <w:r w:rsidRPr="003B7BB8">
        <w:rPr>
          <w:rStyle w:val="fontstyle01"/>
          <w:rFonts w:hint="eastAsia"/>
          <w:lang w:val="fr-CM"/>
        </w:rPr>
        <w:t>à</w:t>
      </w:r>
      <w:r w:rsidRPr="003B7BB8">
        <w:rPr>
          <w:rStyle w:val="fontstyle01"/>
          <w:lang w:val="fr-CM"/>
        </w:rPr>
        <w:t xml:space="preserve"> jour en mai 2016, ; http://www.</w:t>
      </w:r>
      <w:r w:rsidRPr="003B7BB8">
        <w:rPr>
          <w:rStyle w:val="fontstyle01"/>
          <w:lang w:val="fr-CM"/>
        </w:rPr>
        <w:br/>
      </w:r>
      <w:r w:rsidRPr="00244C9E">
        <w:rPr>
          <w:rStyle w:val="fontstyle21"/>
          <w:lang w:val="fr-CM"/>
        </w:rPr>
        <w:t>who.int/mediacentre/factsheets/fs100/en/</w:t>
      </w:r>
    </w:p>
  </w:footnote>
  <w:footnote w:id="11">
    <w:p w14:paraId="660D42C9" w14:textId="5BB3265D" w:rsidR="007B49EF" w:rsidRPr="003B7BB8" w:rsidRDefault="007B49EF" w:rsidP="00D145B6">
      <w:pPr>
        <w:widowControl w:val="0"/>
        <w:autoSpaceDE w:val="0"/>
        <w:autoSpaceDN w:val="0"/>
        <w:adjustRightInd w:val="0"/>
        <w:spacing w:line="240" w:lineRule="auto"/>
        <w:rPr>
          <w:rStyle w:val="fontstyle01"/>
          <w:lang w:val="fr-CM"/>
        </w:rPr>
      </w:pPr>
      <w:r>
        <w:rPr>
          <w:rStyle w:val="FootnoteReference"/>
        </w:rPr>
        <w:footnoteRef/>
      </w:r>
      <w:r>
        <w:rPr>
          <w:rFonts w:ascii="Times New Roman" w:hAnsi="Times New Roman" w:cs="Times New Roman"/>
          <w:noProof/>
          <w:sz w:val="24"/>
          <w:szCs w:val="24"/>
          <w:lang w:val="fr-CM"/>
        </w:rPr>
        <w:t xml:space="preserve"> </w:t>
      </w:r>
      <w:r w:rsidRPr="003B7BB8">
        <w:rPr>
          <w:rStyle w:val="fontstyle01"/>
          <w:lang w:val="fr-CM"/>
        </w:rPr>
        <w:t>L’élimination des épidémies de fièvre jaune (EYE). 2017 [cited 2022 Jan 14]; Available from: http://apps.who.int/bookorders.</w:t>
      </w:r>
    </w:p>
  </w:footnote>
  <w:footnote w:id="12">
    <w:p w14:paraId="4CA591A2" w14:textId="582C3A11" w:rsidR="007B49EF" w:rsidRPr="00244C9E" w:rsidRDefault="007B49EF">
      <w:pPr>
        <w:pStyle w:val="FootnoteText"/>
      </w:pPr>
      <w:r>
        <w:rPr>
          <w:rStyle w:val="FootnoteReference"/>
        </w:rPr>
        <w:footnoteRef/>
      </w:r>
      <w:r w:rsidRPr="00244C9E">
        <w:rPr>
          <w:lang w:val="fr-CM"/>
        </w:rPr>
        <w:t xml:space="preserve"> </w:t>
      </w:r>
      <w:r w:rsidRPr="00967581">
        <w:rPr>
          <w:rFonts w:ascii="Helvetica" w:hAnsi="Helvetica"/>
          <w:color w:val="222222"/>
          <w:shd w:val="clear" w:color="auto" w:fill="FFFFFF"/>
          <w:lang w:val="fr-CM"/>
        </w:rPr>
        <w:t xml:space="preserve">Vicens R, Robert V, Pignon D, Zeller H, Ghipponi PM, Digoutte JP. L'épidémie de fièvre jaune de l'extrême nord du Cameroun en 1990: premier isolement du virus amaril au Cameroun. </w:t>
      </w:r>
      <w:r>
        <w:rPr>
          <w:rFonts w:ascii="Helvetica" w:hAnsi="Helvetica"/>
          <w:color w:val="222222"/>
          <w:shd w:val="clear" w:color="auto" w:fill="FFFFFF"/>
        </w:rPr>
        <w:t>Bull World Health Organ. 1993;71(2):173-6. PMID: 8490979; PMCID: PMC2393450.</w:t>
      </w:r>
    </w:p>
  </w:footnote>
  <w:footnote w:id="13">
    <w:p w14:paraId="79CC8A2B" w14:textId="183ED6F4" w:rsidR="007B49EF" w:rsidRPr="009525D2" w:rsidRDefault="007B49EF">
      <w:pPr>
        <w:pStyle w:val="FootnoteText"/>
      </w:pPr>
      <w:r>
        <w:rPr>
          <w:rStyle w:val="FootnoteReference"/>
        </w:rPr>
        <w:footnoteRef/>
      </w:r>
      <w:r w:rsidRPr="00244C9E">
        <w:t xml:space="preserve"> Shey Wiysonge C, Nomo E, Mawo J, Ofal J, Mimbouga J, Ticha J, et al. Address: 1 Central Technical Group. </w:t>
      </w:r>
      <w:r w:rsidRPr="009525D2">
        <w:t>2008;4. Available from: http://www.biomedcentral.com/1741-7015/6/3</w:t>
      </w:r>
    </w:p>
  </w:footnote>
  <w:footnote w:id="14">
    <w:p w14:paraId="48A52B0B" w14:textId="77777777" w:rsidR="007B49EF" w:rsidRPr="00D145B6" w:rsidRDefault="007B49EF" w:rsidP="00A67F1C">
      <w:pPr>
        <w:pStyle w:val="FootnoteText"/>
        <w:rPr>
          <w:lang w:val="fr-FR"/>
        </w:rPr>
      </w:pPr>
      <w:r>
        <w:rPr>
          <w:rStyle w:val="FootnoteReference"/>
        </w:rPr>
        <w:footnoteRef/>
      </w:r>
      <w:r w:rsidRPr="00D145B6">
        <w:rPr>
          <w:lang w:val="fr-CM"/>
        </w:rPr>
        <w:t xml:space="preserve"> </w:t>
      </w:r>
      <w:r w:rsidRPr="00D145B6">
        <w:rPr>
          <w:rFonts w:ascii="Times New Roman" w:hAnsi="Times New Roman" w:cs="Times New Roman"/>
          <w:sz w:val="24"/>
          <w:szCs w:val="24"/>
          <w:lang w:val="fr-FR"/>
        </w:rPr>
        <w:t>Données issues de la Base de Données GTC-PEV à la</w:t>
      </w:r>
      <w:r>
        <w:rPr>
          <w:lang w:val="fr-FR"/>
        </w:rPr>
        <w:t xml:space="preserve"> </w:t>
      </w:r>
      <w:r>
        <w:rPr>
          <w:rFonts w:ascii="Times New Roman" w:hAnsi="Times New Roman" w:cs="Times New Roman"/>
          <w:sz w:val="24"/>
          <w:szCs w:val="24"/>
          <w:lang w:val="fr-CM"/>
        </w:rPr>
        <w:t>SE 26_2022</w:t>
      </w:r>
    </w:p>
  </w:footnote>
  <w:footnote w:id="15">
    <w:p w14:paraId="3FC52980" w14:textId="5A6FD3A3" w:rsidR="007B49EF" w:rsidRPr="007A67FC" w:rsidRDefault="007B49EF">
      <w:pPr>
        <w:pStyle w:val="FootnoteText"/>
        <w:rPr>
          <w:lang w:val="fr-FR"/>
        </w:rPr>
      </w:pPr>
      <w:r>
        <w:rPr>
          <w:rStyle w:val="FootnoteReference"/>
        </w:rPr>
        <w:footnoteRef/>
      </w:r>
      <w:r w:rsidRPr="007A67FC">
        <w:rPr>
          <w:lang w:val="fr-CM"/>
        </w:rPr>
        <w:t xml:space="preserve"> </w:t>
      </w:r>
      <w:r>
        <w:rPr>
          <w:rStyle w:val="fontstyle01"/>
          <w:rFonts w:ascii="Times New Roman" w:eastAsiaTheme="majorEastAsia" w:hAnsi="Times New Roman"/>
          <w:color w:val="auto"/>
          <w:sz w:val="24"/>
          <w:szCs w:val="24"/>
          <w:lang w:val="fr-CM"/>
        </w:rPr>
        <w:t>PNACC, 2015</w:t>
      </w:r>
    </w:p>
  </w:footnote>
  <w:footnote w:id="16">
    <w:p w14:paraId="390D3663" w14:textId="7765CA3E" w:rsidR="007B49EF" w:rsidRPr="00244C9E" w:rsidRDefault="007B49EF">
      <w:pPr>
        <w:pStyle w:val="FootnoteText"/>
      </w:pPr>
      <w:r>
        <w:rPr>
          <w:rStyle w:val="FootnoteReference"/>
        </w:rPr>
        <w:footnoteRef/>
      </w:r>
      <w:r w:rsidRPr="007A67FC">
        <w:rPr>
          <w:lang w:val="fr-CM"/>
        </w:rPr>
        <w:t xml:space="preserve"> </w:t>
      </w:r>
      <w:r w:rsidRPr="007A67FC">
        <w:rPr>
          <w:rFonts w:ascii="Helvetica" w:hAnsi="Helvetica"/>
          <w:color w:val="222222"/>
          <w:lang w:val="fr-CM"/>
        </w:rPr>
        <w:t xml:space="preserve">Fontenille D, Toto JC. </w:t>
      </w:r>
      <w:r w:rsidRPr="00245968">
        <w:rPr>
          <w:rFonts w:ascii="Helvetica" w:hAnsi="Helvetica"/>
          <w:color w:val="222222"/>
        </w:rPr>
        <w:t>Aedes (Stegomyia) albopictus (Skuse), a potential new Dengue vector in southern Cameroon. </w:t>
      </w:r>
      <w:r>
        <w:rPr>
          <w:rFonts w:ascii="Helvetica" w:hAnsi="Helvetica"/>
          <w:color w:val="222222"/>
        </w:rPr>
        <w:t>Emerg Infect Dis. 2001 Nov-Dec;7(6):1066-7. doi: 10.3201/eid0706.010631.</w:t>
      </w:r>
    </w:p>
  </w:footnote>
  <w:footnote w:id="17">
    <w:p w14:paraId="346819D2" w14:textId="40CFB9F2" w:rsidR="007B49EF" w:rsidRPr="00335FEF" w:rsidRDefault="007B49EF">
      <w:pPr>
        <w:pStyle w:val="FootnoteText"/>
      </w:pPr>
      <w:r>
        <w:rPr>
          <w:rStyle w:val="FootnoteReference"/>
        </w:rPr>
        <w:footnoteRef/>
      </w:r>
      <w:r w:rsidRPr="00335FEF">
        <w:t xml:space="preserve"> </w:t>
      </w:r>
      <w:r w:rsidRPr="00245968">
        <w:rPr>
          <w:rFonts w:ascii="Helvetica" w:hAnsi="Helvetica"/>
          <w:color w:val="222222"/>
        </w:rPr>
        <w:t>Simard F, Nchoutpouen E, Toto JC, Fontenille D. Geographic distribution and breeding site preference of Aedes albopictus and Aedes aegypti (Diptera: culicidae) in Cameroon, Central Africa. J Med Entomol. 2005 Sep;42(5):726-31.</w:t>
      </w:r>
    </w:p>
  </w:footnote>
  <w:footnote w:id="18">
    <w:p w14:paraId="79DCA269" w14:textId="573C274D" w:rsidR="007B49EF" w:rsidRPr="000E1F5A" w:rsidRDefault="007B49EF">
      <w:pPr>
        <w:pStyle w:val="FootnoteText"/>
      </w:pPr>
      <w:r>
        <w:rPr>
          <w:rStyle w:val="FootnoteReference"/>
        </w:rPr>
        <w:footnoteRef/>
      </w:r>
      <w:r w:rsidRPr="000E1F5A">
        <w:t xml:space="preserve"> </w:t>
      </w:r>
      <w:r w:rsidRPr="00245968">
        <w:rPr>
          <w:rFonts w:ascii="Helvetica" w:hAnsi="Helvetica"/>
          <w:color w:val="222222"/>
        </w:rPr>
        <w:t>Tedjou AN, Kamgang B, Yougang AP, Njiokou F, Wondji CS. </w:t>
      </w:r>
      <w:hyperlink r:id="rId1" w:tgtFrame="_blank" w:history="1">
        <w:r w:rsidRPr="00245968">
          <w:rPr>
            <w:rStyle w:val="Hyperlink"/>
            <w:rFonts w:ascii="Helvetica" w:hAnsi="Helvetica"/>
            <w:color w:val="auto"/>
          </w:rPr>
          <w:t>Update on the geographical distribution and prevalence of </w:t>
        </w:r>
        <w:r w:rsidRPr="00245968">
          <w:rPr>
            <w:rStyle w:val="Hyperlink"/>
            <w:rFonts w:ascii="Helvetica" w:hAnsi="Helvetica"/>
            <w:i/>
            <w:iCs/>
            <w:color w:val="auto"/>
          </w:rPr>
          <w:t>Aedes aegypti</w:t>
        </w:r>
        <w:r w:rsidRPr="00245968">
          <w:rPr>
            <w:rStyle w:val="Hyperlink"/>
            <w:rFonts w:ascii="Helvetica" w:hAnsi="Helvetica"/>
            <w:color w:val="auto"/>
          </w:rPr>
          <w:t> and </w:t>
        </w:r>
        <w:r w:rsidRPr="00245968">
          <w:rPr>
            <w:rStyle w:val="Hyperlink"/>
            <w:rFonts w:ascii="Helvetica" w:hAnsi="Helvetica"/>
            <w:i/>
            <w:iCs/>
            <w:color w:val="auto"/>
          </w:rPr>
          <w:t>Aedes albopictus</w:t>
        </w:r>
        <w:r w:rsidRPr="00245968">
          <w:rPr>
            <w:rStyle w:val="Hyperlink"/>
            <w:rFonts w:ascii="Helvetica" w:hAnsi="Helvetica"/>
            <w:color w:val="auto"/>
          </w:rPr>
          <w:t> (Diptera: Culicidae), two major arbovirus vectors in Cameroon.</w:t>
        </w:r>
      </w:hyperlink>
      <w:r w:rsidRPr="00245968">
        <w:rPr>
          <w:rFonts w:ascii="Helvetica" w:hAnsi="Helvetica"/>
          <w:color w:val="222222"/>
        </w:rPr>
        <w:t> PLoS Negl Trop Dis. 2019 Mar 18;13(3):e0007137. doi: 10.1371/journal.pntd.0007137.</w:t>
      </w:r>
    </w:p>
  </w:footnote>
  <w:footnote w:id="19">
    <w:p w14:paraId="38B1421C" w14:textId="51CCA8FC" w:rsidR="007B49EF" w:rsidRPr="004A2301" w:rsidRDefault="007B49EF" w:rsidP="00941CA9">
      <w:pPr>
        <w:pStyle w:val="FootnoteText"/>
        <w:rPr>
          <w:lang w:val="fr-CM"/>
        </w:rPr>
      </w:pPr>
      <w:r>
        <w:rPr>
          <w:rStyle w:val="FootnoteReference"/>
        </w:rPr>
        <w:footnoteRef/>
      </w:r>
      <w:r w:rsidRPr="00244C9E">
        <w:t xml:space="preserve"> </w:t>
      </w:r>
      <w:r w:rsidRPr="00245968">
        <w:rPr>
          <w:rFonts w:ascii="Helvetica" w:hAnsi="Helvetica"/>
          <w:color w:val="222222"/>
        </w:rPr>
        <w:t>Kamgang B, Youta Happi J, Boisier P, Njiokou F, Hervé JP, Simard F, Paupy C.  2010.  Geographic and ecological distribution of the dengue and chikungunya virus vectors </w:t>
      </w:r>
      <w:r w:rsidRPr="00245968">
        <w:rPr>
          <w:rFonts w:ascii="Helvetica" w:hAnsi="Helvetica"/>
          <w:i/>
          <w:iCs/>
          <w:color w:val="222222"/>
        </w:rPr>
        <w:t>Aedes aegypti</w:t>
      </w:r>
      <w:r w:rsidRPr="00245968">
        <w:rPr>
          <w:rFonts w:ascii="Helvetica" w:hAnsi="Helvetica"/>
          <w:color w:val="222222"/>
        </w:rPr>
        <w:t> and </w:t>
      </w:r>
      <w:r w:rsidRPr="00245968">
        <w:rPr>
          <w:rFonts w:ascii="Helvetica" w:hAnsi="Helvetica"/>
          <w:i/>
          <w:iCs/>
          <w:color w:val="222222"/>
        </w:rPr>
        <w:t>Aedes albopictus</w:t>
      </w:r>
      <w:r w:rsidRPr="00245968">
        <w:rPr>
          <w:rFonts w:ascii="Helvetica" w:hAnsi="Helvetica"/>
          <w:color w:val="222222"/>
        </w:rPr>
        <w:t xml:space="preserve"> in three major Cameroonian towns. </w:t>
      </w:r>
      <w:r w:rsidRPr="00244C9E">
        <w:rPr>
          <w:rFonts w:ascii="Helvetica" w:hAnsi="Helvetica"/>
          <w:color w:val="222222"/>
          <w:lang w:val="fr-CM"/>
        </w:rPr>
        <w:t>Med Vet Entomol. 24, 132-141.</w:t>
      </w:r>
    </w:p>
  </w:footnote>
  <w:footnote w:id="20">
    <w:p w14:paraId="16D58C38" w14:textId="77777777" w:rsidR="007B49EF" w:rsidRPr="008E42AF" w:rsidRDefault="007B49EF" w:rsidP="00310107">
      <w:pPr>
        <w:pStyle w:val="FootnoteText"/>
        <w:rPr>
          <w:lang w:val="fr-CM"/>
        </w:rPr>
      </w:pPr>
      <w:r>
        <w:rPr>
          <w:rStyle w:val="FootnoteReference"/>
        </w:rPr>
        <w:footnoteRef/>
      </w:r>
      <w:r w:rsidRPr="00E27FCB">
        <w:rPr>
          <w:lang w:val="fr-CM"/>
        </w:rPr>
        <w:t xml:space="preserve"> </w:t>
      </w:r>
      <w:r w:rsidRPr="00E27FCB">
        <w:rPr>
          <w:rFonts w:ascii="Times New Roman" w:hAnsi="Times New Roman" w:cs="Times New Roman"/>
          <w:noProof/>
          <w:sz w:val="24"/>
          <w:szCs w:val="24"/>
          <w:lang w:val="fr-CM"/>
        </w:rPr>
        <w:t xml:space="preserve">Weekly epidemiological record Relevé épidémiologique hebdomadaire. </w:t>
      </w:r>
      <w:r w:rsidRPr="008E42AF">
        <w:rPr>
          <w:rFonts w:ascii="Times New Roman" w:hAnsi="Times New Roman" w:cs="Times New Roman"/>
          <w:noProof/>
          <w:sz w:val="24"/>
          <w:szCs w:val="24"/>
          <w:lang w:val="fr-CM"/>
        </w:rPr>
        <w:t>[cited 2022 Jul 12]; Available from: http://www.who.int/wer</w:t>
      </w:r>
    </w:p>
  </w:footnote>
  <w:footnote w:id="21">
    <w:p w14:paraId="30456E67" w14:textId="7D901425" w:rsidR="007B49EF" w:rsidRPr="003D4A79" w:rsidRDefault="007B49EF">
      <w:pPr>
        <w:pStyle w:val="FootnoteText"/>
        <w:rPr>
          <w:lang w:val="fr-CM"/>
        </w:rPr>
      </w:pPr>
      <w:r>
        <w:rPr>
          <w:rStyle w:val="FootnoteReference"/>
        </w:rPr>
        <w:footnoteRef/>
      </w:r>
      <w:r w:rsidRPr="003D4A79">
        <w:rPr>
          <w:lang w:val="fr-CM"/>
        </w:rPr>
        <w:t xml:space="preserve"> </w:t>
      </w:r>
      <w:r>
        <w:rPr>
          <w:rFonts w:ascii="Times New Roman" w:hAnsi="Times New Roman" w:cs="Times New Roman"/>
          <w:sz w:val="24"/>
          <w:lang w:val="fr-CM"/>
        </w:rPr>
        <w:t>Base de données du GTC-PEV à la 26</w:t>
      </w:r>
      <w:r w:rsidRPr="009A0F15">
        <w:rPr>
          <w:rFonts w:ascii="Times New Roman" w:hAnsi="Times New Roman" w:cs="Times New Roman"/>
          <w:sz w:val="24"/>
          <w:vertAlign w:val="superscript"/>
          <w:lang w:val="fr-CM"/>
        </w:rPr>
        <w:t>ème</w:t>
      </w:r>
      <w:r>
        <w:rPr>
          <w:rFonts w:ascii="Times New Roman" w:hAnsi="Times New Roman" w:cs="Times New Roman"/>
          <w:sz w:val="24"/>
          <w:lang w:val="fr-CM"/>
        </w:rPr>
        <w:t xml:space="preserve"> semaine épidémiologique 2022</w:t>
      </w:r>
    </w:p>
  </w:footnote>
  <w:footnote w:id="22">
    <w:p w14:paraId="7BD21C24" w14:textId="7237A39D" w:rsidR="007B49EF" w:rsidRPr="00D145B6" w:rsidRDefault="007B49EF" w:rsidP="00D145B6">
      <w:pPr>
        <w:spacing w:line="276" w:lineRule="auto"/>
        <w:jc w:val="both"/>
        <w:rPr>
          <w:rFonts w:ascii="Times New Roman" w:hAnsi="Times New Roman" w:cs="Times New Roman"/>
          <w:sz w:val="24"/>
        </w:rPr>
      </w:pPr>
      <w:r>
        <w:rPr>
          <w:rStyle w:val="FootnoteReference"/>
        </w:rPr>
        <w:footnoteRef/>
      </w:r>
      <w:r>
        <w:t xml:space="preserve"> </w:t>
      </w:r>
      <w:r w:rsidRPr="00D145B6">
        <w:rPr>
          <w:rFonts w:ascii="Times New Roman" w:hAnsi="Times New Roman" w:cs="Times New Roman"/>
          <w:sz w:val="24"/>
        </w:rPr>
        <w:t>WUENIC :</w:t>
      </w:r>
      <w:r w:rsidRPr="0016474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WHO and UNICEF E</w:t>
      </w:r>
      <w:r w:rsidRPr="00906DED">
        <w:rPr>
          <w:rFonts w:ascii="Times New Roman" w:eastAsia="Times New Roman" w:hAnsi="Times New Roman" w:cs="Times New Roman"/>
          <w:color w:val="000000"/>
          <w:sz w:val="24"/>
          <w:szCs w:val="24"/>
        </w:rPr>
        <w:t xml:space="preserve">stimates of </w:t>
      </w:r>
      <w:r>
        <w:rPr>
          <w:rFonts w:ascii="Times New Roman" w:eastAsia="Times New Roman" w:hAnsi="Times New Roman" w:cs="Times New Roman"/>
          <w:color w:val="000000"/>
          <w:sz w:val="24"/>
          <w:szCs w:val="24"/>
        </w:rPr>
        <w:t>National Immunization C</w:t>
      </w:r>
      <w:r w:rsidRPr="00906DED">
        <w:rPr>
          <w:rFonts w:ascii="Times New Roman" w:eastAsia="Times New Roman" w:hAnsi="Times New Roman" w:cs="Times New Roman"/>
          <w:color w:val="000000"/>
          <w:sz w:val="24"/>
          <w:szCs w:val="24"/>
        </w:rPr>
        <w:t>overage</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654E0"/>
    <w:multiLevelType w:val="multilevel"/>
    <w:tmpl w:val="1B1075EE"/>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rPr>
        <w:color w:val="auto"/>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AC278D"/>
    <w:multiLevelType w:val="hybridMultilevel"/>
    <w:tmpl w:val="9B12B226"/>
    <w:lvl w:ilvl="0" w:tplc="4158608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F6705D"/>
    <w:multiLevelType w:val="multilevel"/>
    <w:tmpl w:val="C952D608"/>
    <w:lvl w:ilvl="0">
      <w:start w:val="4"/>
      <w:numFmt w:val="bullet"/>
      <w:lvlText w:val="-"/>
      <w:lvlJc w:val="left"/>
      <w:pPr>
        <w:ind w:left="720" w:hanging="360"/>
      </w:pPr>
      <w:rPr>
        <w:rFonts w:ascii="Bookman Old Style" w:eastAsiaTheme="minorEastAsia" w:hAnsi="Bookman Old Style" w:cs="Tahoma"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B503A05"/>
    <w:multiLevelType w:val="hybridMultilevel"/>
    <w:tmpl w:val="C7B4CDD4"/>
    <w:lvl w:ilvl="0" w:tplc="02409B70">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DE717F0"/>
    <w:multiLevelType w:val="hybridMultilevel"/>
    <w:tmpl w:val="6F86F548"/>
    <w:lvl w:ilvl="0" w:tplc="84E861BE">
      <w:start w:val="1"/>
      <w:numFmt w:val="decimal"/>
      <w:lvlText w:val="%1"/>
      <w:lvlJc w:val="left"/>
      <w:pPr>
        <w:ind w:left="644" w:hanging="360"/>
      </w:pPr>
      <w:rPr>
        <w:rFonts w:ascii="Times New Roman" w:eastAsia="Calibri" w:hAnsi="Times New Roman" w:cs="Times New Roman"/>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5" w15:restartNumberingAfterBreak="0">
    <w:nsid w:val="0FC05E03"/>
    <w:multiLevelType w:val="hybridMultilevel"/>
    <w:tmpl w:val="580AC98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9D36318"/>
    <w:multiLevelType w:val="hybridMultilevel"/>
    <w:tmpl w:val="52387E9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0645E10"/>
    <w:multiLevelType w:val="hybridMultilevel"/>
    <w:tmpl w:val="BD227048"/>
    <w:lvl w:ilvl="0" w:tplc="73AE5D60">
      <w:start w:val="1"/>
      <w:numFmt w:val="bullet"/>
      <w:lvlText w:val="o"/>
      <w:lvlJc w:val="left"/>
      <w:pPr>
        <w:ind w:left="1080" w:hanging="360"/>
      </w:pPr>
      <w:rPr>
        <w:rFonts w:ascii="Courier New" w:hAnsi="Courier New" w:hint="default"/>
        <w:color w:val="auto"/>
        <w:sz w:val="1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6181BC2"/>
    <w:multiLevelType w:val="hybridMultilevel"/>
    <w:tmpl w:val="4B9855F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84529A"/>
    <w:multiLevelType w:val="multilevel"/>
    <w:tmpl w:val="1B1075EE"/>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rPr>
        <w:color w:val="auto"/>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9D15F8B"/>
    <w:multiLevelType w:val="hybridMultilevel"/>
    <w:tmpl w:val="0782786C"/>
    <w:lvl w:ilvl="0" w:tplc="BA3AB45E">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DF15FF"/>
    <w:multiLevelType w:val="hybridMultilevel"/>
    <w:tmpl w:val="B19E9C88"/>
    <w:lvl w:ilvl="0" w:tplc="3076A266">
      <w:numFmt w:val="bullet"/>
      <w:lvlText w:val="-"/>
      <w:lvlJc w:val="left"/>
      <w:pPr>
        <w:ind w:left="720" w:hanging="360"/>
      </w:pPr>
      <w:rPr>
        <w:rFonts w:ascii="Times New Roman" w:eastAsiaTheme="minorHAnsi" w:hAnsi="Times New Roman" w:cs="Times New Roman"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A83077"/>
    <w:multiLevelType w:val="hybridMultilevel"/>
    <w:tmpl w:val="256E5BAA"/>
    <w:lvl w:ilvl="0" w:tplc="49E2E84A">
      <w:numFmt w:val="bullet"/>
      <w:lvlText w:val="-"/>
      <w:lvlJc w:val="left"/>
      <w:pPr>
        <w:ind w:left="1116" w:hanging="360"/>
      </w:pPr>
      <w:rPr>
        <w:rFonts w:ascii="Arial" w:eastAsia="Arial" w:hAnsi="Arial" w:cs="Arial" w:hint="default"/>
      </w:rPr>
    </w:lvl>
    <w:lvl w:ilvl="1" w:tplc="040C0003" w:tentative="1">
      <w:start w:val="1"/>
      <w:numFmt w:val="bullet"/>
      <w:lvlText w:val="o"/>
      <w:lvlJc w:val="left"/>
      <w:pPr>
        <w:ind w:left="1836" w:hanging="360"/>
      </w:pPr>
      <w:rPr>
        <w:rFonts w:ascii="Courier New" w:hAnsi="Courier New" w:cs="Courier New" w:hint="default"/>
      </w:rPr>
    </w:lvl>
    <w:lvl w:ilvl="2" w:tplc="040C0005" w:tentative="1">
      <w:start w:val="1"/>
      <w:numFmt w:val="bullet"/>
      <w:lvlText w:val=""/>
      <w:lvlJc w:val="left"/>
      <w:pPr>
        <w:ind w:left="2556" w:hanging="360"/>
      </w:pPr>
      <w:rPr>
        <w:rFonts w:ascii="Wingdings" w:hAnsi="Wingdings" w:hint="default"/>
      </w:rPr>
    </w:lvl>
    <w:lvl w:ilvl="3" w:tplc="040C0001" w:tentative="1">
      <w:start w:val="1"/>
      <w:numFmt w:val="bullet"/>
      <w:lvlText w:val=""/>
      <w:lvlJc w:val="left"/>
      <w:pPr>
        <w:ind w:left="3276" w:hanging="360"/>
      </w:pPr>
      <w:rPr>
        <w:rFonts w:ascii="Symbol" w:hAnsi="Symbol" w:hint="default"/>
      </w:rPr>
    </w:lvl>
    <w:lvl w:ilvl="4" w:tplc="040C0003" w:tentative="1">
      <w:start w:val="1"/>
      <w:numFmt w:val="bullet"/>
      <w:lvlText w:val="o"/>
      <w:lvlJc w:val="left"/>
      <w:pPr>
        <w:ind w:left="3996" w:hanging="360"/>
      </w:pPr>
      <w:rPr>
        <w:rFonts w:ascii="Courier New" w:hAnsi="Courier New" w:cs="Courier New" w:hint="default"/>
      </w:rPr>
    </w:lvl>
    <w:lvl w:ilvl="5" w:tplc="040C0005" w:tentative="1">
      <w:start w:val="1"/>
      <w:numFmt w:val="bullet"/>
      <w:lvlText w:val=""/>
      <w:lvlJc w:val="left"/>
      <w:pPr>
        <w:ind w:left="4716" w:hanging="360"/>
      </w:pPr>
      <w:rPr>
        <w:rFonts w:ascii="Wingdings" w:hAnsi="Wingdings" w:hint="default"/>
      </w:rPr>
    </w:lvl>
    <w:lvl w:ilvl="6" w:tplc="040C0001" w:tentative="1">
      <w:start w:val="1"/>
      <w:numFmt w:val="bullet"/>
      <w:lvlText w:val=""/>
      <w:lvlJc w:val="left"/>
      <w:pPr>
        <w:ind w:left="5436" w:hanging="360"/>
      </w:pPr>
      <w:rPr>
        <w:rFonts w:ascii="Symbol" w:hAnsi="Symbol" w:hint="default"/>
      </w:rPr>
    </w:lvl>
    <w:lvl w:ilvl="7" w:tplc="040C0003" w:tentative="1">
      <w:start w:val="1"/>
      <w:numFmt w:val="bullet"/>
      <w:lvlText w:val="o"/>
      <w:lvlJc w:val="left"/>
      <w:pPr>
        <w:ind w:left="6156" w:hanging="360"/>
      </w:pPr>
      <w:rPr>
        <w:rFonts w:ascii="Courier New" w:hAnsi="Courier New" w:cs="Courier New" w:hint="default"/>
      </w:rPr>
    </w:lvl>
    <w:lvl w:ilvl="8" w:tplc="040C0005" w:tentative="1">
      <w:start w:val="1"/>
      <w:numFmt w:val="bullet"/>
      <w:lvlText w:val=""/>
      <w:lvlJc w:val="left"/>
      <w:pPr>
        <w:ind w:left="6876" w:hanging="360"/>
      </w:pPr>
      <w:rPr>
        <w:rFonts w:ascii="Wingdings" w:hAnsi="Wingdings" w:hint="default"/>
      </w:rPr>
    </w:lvl>
  </w:abstractNum>
  <w:abstractNum w:abstractNumId="13" w15:restartNumberingAfterBreak="0">
    <w:nsid w:val="30240178"/>
    <w:multiLevelType w:val="hybridMultilevel"/>
    <w:tmpl w:val="F43AF42A"/>
    <w:lvl w:ilvl="0" w:tplc="B5EE0F4E">
      <w:start w:val="1"/>
      <w:numFmt w:val="bullet"/>
      <w:lvlText w:val=""/>
      <w:lvlJc w:val="left"/>
      <w:pPr>
        <w:ind w:left="1080" w:hanging="360"/>
      </w:pPr>
      <w:rPr>
        <w:rFonts w:ascii="Symbol" w:hAnsi="Symbol" w:hint="default"/>
        <w:color w:val="auto"/>
        <w:sz w:val="20"/>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05B5F39"/>
    <w:multiLevelType w:val="hybridMultilevel"/>
    <w:tmpl w:val="3C4458BE"/>
    <w:lvl w:ilvl="0" w:tplc="DAE8AA2A">
      <w:start w:val="1"/>
      <w:numFmt w:val="decimal"/>
      <w:lvlText w:val="%1."/>
      <w:lvlJc w:val="left"/>
      <w:pPr>
        <w:ind w:left="1080" w:hanging="360"/>
      </w:pPr>
      <w:rPr>
        <w:rFonts w:hint="default"/>
        <w:color w:val="auto"/>
        <w:sz w:val="24"/>
        <w:szCs w:val="24"/>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54D1556"/>
    <w:multiLevelType w:val="hybridMultilevel"/>
    <w:tmpl w:val="8062B29A"/>
    <w:lvl w:ilvl="0" w:tplc="31726F90">
      <w:numFmt w:val="bullet"/>
      <w:lvlText w:val="-"/>
      <w:lvlJc w:val="left"/>
      <w:pPr>
        <w:ind w:left="1476" w:hanging="360"/>
      </w:pPr>
      <w:rPr>
        <w:rFonts w:ascii="Calibri" w:eastAsia="Calibri" w:hAnsi="Calibri" w:cs="Calibri" w:hint="default"/>
        <w:spacing w:val="-3"/>
        <w:w w:val="99"/>
        <w:sz w:val="24"/>
        <w:szCs w:val="24"/>
        <w:lang w:val="fr-FR" w:eastAsia="fr-FR" w:bidi="fr-FR"/>
      </w:rPr>
    </w:lvl>
    <w:lvl w:ilvl="1" w:tplc="6E88F6DA">
      <w:numFmt w:val="bullet"/>
      <w:lvlText w:val="•"/>
      <w:lvlJc w:val="left"/>
      <w:pPr>
        <w:ind w:left="2476" w:hanging="360"/>
      </w:pPr>
      <w:rPr>
        <w:rFonts w:hint="default"/>
        <w:lang w:val="fr-FR" w:eastAsia="fr-FR" w:bidi="fr-FR"/>
      </w:rPr>
    </w:lvl>
    <w:lvl w:ilvl="2" w:tplc="8AC2B4F2">
      <w:numFmt w:val="bullet"/>
      <w:lvlText w:val="•"/>
      <w:lvlJc w:val="left"/>
      <w:pPr>
        <w:ind w:left="3472" w:hanging="360"/>
      </w:pPr>
      <w:rPr>
        <w:rFonts w:hint="default"/>
        <w:lang w:val="fr-FR" w:eastAsia="fr-FR" w:bidi="fr-FR"/>
      </w:rPr>
    </w:lvl>
    <w:lvl w:ilvl="3" w:tplc="2EAC0310">
      <w:numFmt w:val="bullet"/>
      <w:lvlText w:val="•"/>
      <w:lvlJc w:val="left"/>
      <w:pPr>
        <w:ind w:left="4468" w:hanging="360"/>
      </w:pPr>
      <w:rPr>
        <w:rFonts w:hint="default"/>
        <w:lang w:val="fr-FR" w:eastAsia="fr-FR" w:bidi="fr-FR"/>
      </w:rPr>
    </w:lvl>
    <w:lvl w:ilvl="4" w:tplc="C63A4474">
      <w:numFmt w:val="bullet"/>
      <w:lvlText w:val="•"/>
      <w:lvlJc w:val="left"/>
      <w:pPr>
        <w:ind w:left="5464" w:hanging="360"/>
      </w:pPr>
      <w:rPr>
        <w:rFonts w:hint="default"/>
        <w:lang w:val="fr-FR" w:eastAsia="fr-FR" w:bidi="fr-FR"/>
      </w:rPr>
    </w:lvl>
    <w:lvl w:ilvl="5" w:tplc="8B769676">
      <w:numFmt w:val="bullet"/>
      <w:lvlText w:val="•"/>
      <w:lvlJc w:val="left"/>
      <w:pPr>
        <w:ind w:left="6460" w:hanging="360"/>
      </w:pPr>
      <w:rPr>
        <w:rFonts w:hint="default"/>
        <w:lang w:val="fr-FR" w:eastAsia="fr-FR" w:bidi="fr-FR"/>
      </w:rPr>
    </w:lvl>
    <w:lvl w:ilvl="6" w:tplc="9A6C9B0C">
      <w:numFmt w:val="bullet"/>
      <w:lvlText w:val="•"/>
      <w:lvlJc w:val="left"/>
      <w:pPr>
        <w:ind w:left="7456" w:hanging="360"/>
      </w:pPr>
      <w:rPr>
        <w:rFonts w:hint="default"/>
        <w:lang w:val="fr-FR" w:eastAsia="fr-FR" w:bidi="fr-FR"/>
      </w:rPr>
    </w:lvl>
    <w:lvl w:ilvl="7" w:tplc="8912D6B6">
      <w:numFmt w:val="bullet"/>
      <w:lvlText w:val="•"/>
      <w:lvlJc w:val="left"/>
      <w:pPr>
        <w:ind w:left="8452" w:hanging="360"/>
      </w:pPr>
      <w:rPr>
        <w:rFonts w:hint="default"/>
        <w:lang w:val="fr-FR" w:eastAsia="fr-FR" w:bidi="fr-FR"/>
      </w:rPr>
    </w:lvl>
    <w:lvl w:ilvl="8" w:tplc="B1720B76">
      <w:numFmt w:val="bullet"/>
      <w:lvlText w:val="•"/>
      <w:lvlJc w:val="left"/>
      <w:pPr>
        <w:ind w:left="9448" w:hanging="360"/>
      </w:pPr>
      <w:rPr>
        <w:rFonts w:hint="default"/>
        <w:lang w:val="fr-FR" w:eastAsia="fr-FR" w:bidi="fr-FR"/>
      </w:rPr>
    </w:lvl>
  </w:abstractNum>
  <w:abstractNum w:abstractNumId="16" w15:restartNumberingAfterBreak="0">
    <w:nsid w:val="38FB43BE"/>
    <w:multiLevelType w:val="hybridMultilevel"/>
    <w:tmpl w:val="2054AD6E"/>
    <w:lvl w:ilvl="0" w:tplc="B5EE0F4E">
      <w:start w:val="1"/>
      <w:numFmt w:val="bullet"/>
      <w:lvlText w:val=""/>
      <w:lvlJc w:val="left"/>
      <w:pPr>
        <w:ind w:left="1080" w:hanging="360"/>
      </w:pPr>
      <w:rPr>
        <w:rFonts w:ascii="Symbol" w:hAnsi="Symbol" w:hint="default"/>
        <w:color w:val="auto"/>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2340E70"/>
    <w:multiLevelType w:val="hybridMultilevel"/>
    <w:tmpl w:val="7D3E1B64"/>
    <w:lvl w:ilvl="0" w:tplc="040C000B">
      <w:start w:val="1"/>
      <w:numFmt w:val="bullet"/>
      <w:lvlText w:val=""/>
      <w:lvlJc w:val="left"/>
      <w:pPr>
        <w:ind w:left="1571" w:hanging="360"/>
      </w:pPr>
      <w:rPr>
        <w:rFonts w:ascii="Wingdings" w:hAnsi="Wingdings" w:hint="default"/>
      </w:rPr>
    </w:lvl>
    <w:lvl w:ilvl="1" w:tplc="040C0003" w:tentative="1">
      <w:start w:val="1"/>
      <w:numFmt w:val="bullet"/>
      <w:lvlText w:val="o"/>
      <w:lvlJc w:val="left"/>
      <w:pPr>
        <w:ind w:left="2291" w:hanging="360"/>
      </w:pPr>
      <w:rPr>
        <w:rFonts w:ascii="Courier New" w:hAnsi="Courier New" w:cs="Courier New" w:hint="default"/>
      </w:rPr>
    </w:lvl>
    <w:lvl w:ilvl="2" w:tplc="040C0005" w:tentative="1">
      <w:start w:val="1"/>
      <w:numFmt w:val="bullet"/>
      <w:lvlText w:val=""/>
      <w:lvlJc w:val="left"/>
      <w:pPr>
        <w:ind w:left="3011" w:hanging="360"/>
      </w:pPr>
      <w:rPr>
        <w:rFonts w:ascii="Wingdings" w:hAnsi="Wingdings" w:hint="default"/>
      </w:rPr>
    </w:lvl>
    <w:lvl w:ilvl="3" w:tplc="040C0001" w:tentative="1">
      <w:start w:val="1"/>
      <w:numFmt w:val="bullet"/>
      <w:lvlText w:val=""/>
      <w:lvlJc w:val="left"/>
      <w:pPr>
        <w:ind w:left="3731" w:hanging="360"/>
      </w:pPr>
      <w:rPr>
        <w:rFonts w:ascii="Symbol" w:hAnsi="Symbol" w:hint="default"/>
      </w:rPr>
    </w:lvl>
    <w:lvl w:ilvl="4" w:tplc="040C0003" w:tentative="1">
      <w:start w:val="1"/>
      <w:numFmt w:val="bullet"/>
      <w:lvlText w:val="o"/>
      <w:lvlJc w:val="left"/>
      <w:pPr>
        <w:ind w:left="4451" w:hanging="360"/>
      </w:pPr>
      <w:rPr>
        <w:rFonts w:ascii="Courier New" w:hAnsi="Courier New" w:cs="Courier New" w:hint="default"/>
      </w:rPr>
    </w:lvl>
    <w:lvl w:ilvl="5" w:tplc="040C0005" w:tentative="1">
      <w:start w:val="1"/>
      <w:numFmt w:val="bullet"/>
      <w:lvlText w:val=""/>
      <w:lvlJc w:val="left"/>
      <w:pPr>
        <w:ind w:left="5171" w:hanging="360"/>
      </w:pPr>
      <w:rPr>
        <w:rFonts w:ascii="Wingdings" w:hAnsi="Wingdings" w:hint="default"/>
      </w:rPr>
    </w:lvl>
    <w:lvl w:ilvl="6" w:tplc="040C0001" w:tentative="1">
      <w:start w:val="1"/>
      <w:numFmt w:val="bullet"/>
      <w:lvlText w:val=""/>
      <w:lvlJc w:val="left"/>
      <w:pPr>
        <w:ind w:left="5891" w:hanging="360"/>
      </w:pPr>
      <w:rPr>
        <w:rFonts w:ascii="Symbol" w:hAnsi="Symbol" w:hint="default"/>
      </w:rPr>
    </w:lvl>
    <w:lvl w:ilvl="7" w:tplc="040C0003" w:tentative="1">
      <w:start w:val="1"/>
      <w:numFmt w:val="bullet"/>
      <w:lvlText w:val="o"/>
      <w:lvlJc w:val="left"/>
      <w:pPr>
        <w:ind w:left="6611" w:hanging="360"/>
      </w:pPr>
      <w:rPr>
        <w:rFonts w:ascii="Courier New" w:hAnsi="Courier New" w:cs="Courier New" w:hint="default"/>
      </w:rPr>
    </w:lvl>
    <w:lvl w:ilvl="8" w:tplc="040C0005" w:tentative="1">
      <w:start w:val="1"/>
      <w:numFmt w:val="bullet"/>
      <w:lvlText w:val=""/>
      <w:lvlJc w:val="left"/>
      <w:pPr>
        <w:ind w:left="7331" w:hanging="360"/>
      </w:pPr>
      <w:rPr>
        <w:rFonts w:ascii="Wingdings" w:hAnsi="Wingdings" w:hint="default"/>
      </w:rPr>
    </w:lvl>
  </w:abstractNum>
  <w:abstractNum w:abstractNumId="18" w15:restartNumberingAfterBreak="0">
    <w:nsid w:val="43E44543"/>
    <w:multiLevelType w:val="hybridMultilevel"/>
    <w:tmpl w:val="AB80E284"/>
    <w:lvl w:ilvl="0" w:tplc="040C000F">
      <w:start w:val="1"/>
      <w:numFmt w:val="decimal"/>
      <w:lvlText w:val="%1."/>
      <w:lvlJc w:val="left"/>
      <w:pPr>
        <w:ind w:left="786"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4356157"/>
    <w:multiLevelType w:val="hybridMultilevel"/>
    <w:tmpl w:val="B7640CA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68C3F3B"/>
    <w:multiLevelType w:val="hybridMultilevel"/>
    <w:tmpl w:val="49E64E76"/>
    <w:lvl w:ilvl="0" w:tplc="EAD20222">
      <w:numFmt w:val="bullet"/>
      <w:lvlText w:val="-"/>
      <w:lvlJc w:val="left"/>
      <w:pPr>
        <w:ind w:left="756" w:hanging="708"/>
      </w:pPr>
      <w:rPr>
        <w:rFonts w:hint="default"/>
        <w:spacing w:val="-3"/>
        <w:w w:val="99"/>
        <w:lang w:val="fr-FR" w:eastAsia="fr-FR" w:bidi="fr-FR"/>
      </w:rPr>
    </w:lvl>
    <w:lvl w:ilvl="1" w:tplc="45F08C34">
      <w:numFmt w:val="bullet"/>
      <w:lvlText w:val="-"/>
      <w:lvlJc w:val="left"/>
      <w:pPr>
        <w:ind w:left="1476" w:hanging="360"/>
      </w:pPr>
      <w:rPr>
        <w:rFonts w:ascii="Calibri" w:eastAsia="Calibri" w:hAnsi="Calibri" w:cs="Calibri" w:hint="default"/>
        <w:w w:val="99"/>
        <w:sz w:val="24"/>
        <w:szCs w:val="24"/>
        <w:lang w:val="fr-FR" w:eastAsia="fr-FR" w:bidi="fr-FR"/>
      </w:rPr>
    </w:lvl>
    <w:lvl w:ilvl="2" w:tplc="3EF48492">
      <w:numFmt w:val="bullet"/>
      <w:lvlText w:val="•"/>
      <w:lvlJc w:val="left"/>
      <w:pPr>
        <w:ind w:left="2586" w:hanging="360"/>
      </w:pPr>
      <w:rPr>
        <w:rFonts w:hint="default"/>
        <w:lang w:val="fr-FR" w:eastAsia="fr-FR" w:bidi="fr-FR"/>
      </w:rPr>
    </w:lvl>
    <w:lvl w:ilvl="3" w:tplc="6476608E">
      <w:numFmt w:val="bullet"/>
      <w:lvlText w:val="•"/>
      <w:lvlJc w:val="left"/>
      <w:pPr>
        <w:ind w:left="3693" w:hanging="360"/>
      </w:pPr>
      <w:rPr>
        <w:rFonts w:hint="default"/>
        <w:lang w:val="fr-FR" w:eastAsia="fr-FR" w:bidi="fr-FR"/>
      </w:rPr>
    </w:lvl>
    <w:lvl w:ilvl="4" w:tplc="7DBE5D0C">
      <w:numFmt w:val="bullet"/>
      <w:lvlText w:val="•"/>
      <w:lvlJc w:val="left"/>
      <w:pPr>
        <w:ind w:left="4800" w:hanging="360"/>
      </w:pPr>
      <w:rPr>
        <w:rFonts w:hint="default"/>
        <w:lang w:val="fr-FR" w:eastAsia="fr-FR" w:bidi="fr-FR"/>
      </w:rPr>
    </w:lvl>
    <w:lvl w:ilvl="5" w:tplc="1C4A9AA6">
      <w:numFmt w:val="bullet"/>
      <w:lvlText w:val="•"/>
      <w:lvlJc w:val="left"/>
      <w:pPr>
        <w:ind w:left="5906" w:hanging="360"/>
      </w:pPr>
      <w:rPr>
        <w:rFonts w:hint="default"/>
        <w:lang w:val="fr-FR" w:eastAsia="fr-FR" w:bidi="fr-FR"/>
      </w:rPr>
    </w:lvl>
    <w:lvl w:ilvl="6" w:tplc="65120066">
      <w:numFmt w:val="bullet"/>
      <w:lvlText w:val="•"/>
      <w:lvlJc w:val="left"/>
      <w:pPr>
        <w:ind w:left="7013" w:hanging="360"/>
      </w:pPr>
      <w:rPr>
        <w:rFonts w:hint="default"/>
        <w:lang w:val="fr-FR" w:eastAsia="fr-FR" w:bidi="fr-FR"/>
      </w:rPr>
    </w:lvl>
    <w:lvl w:ilvl="7" w:tplc="A71A3F34">
      <w:numFmt w:val="bullet"/>
      <w:lvlText w:val="•"/>
      <w:lvlJc w:val="left"/>
      <w:pPr>
        <w:ind w:left="8120" w:hanging="360"/>
      </w:pPr>
      <w:rPr>
        <w:rFonts w:hint="default"/>
        <w:lang w:val="fr-FR" w:eastAsia="fr-FR" w:bidi="fr-FR"/>
      </w:rPr>
    </w:lvl>
    <w:lvl w:ilvl="8" w:tplc="27DA3256">
      <w:numFmt w:val="bullet"/>
      <w:lvlText w:val="•"/>
      <w:lvlJc w:val="left"/>
      <w:pPr>
        <w:ind w:left="9226" w:hanging="360"/>
      </w:pPr>
      <w:rPr>
        <w:rFonts w:hint="default"/>
        <w:lang w:val="fr-FR" w:eastAsia="fr-FR" w:bidi="fr-FR"/>
      </w:rPr>
    </w:lvl>
  </w:abstractNum>
  <w:abstractNum w:abstractNumId="21" w15:restartNumberingAfterBreak="0">
    <w:nsid w:val="4731796E"/>
    <w:multiLevelType w:val="hybridMultilevel"/>
    <w:tmpl w:val="8B8AA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6166D9"/>
    <w:multiLevelType w:val="hybridMultilevel"/>
    <w:tmpl w:val="596C032E"/>
    <w:lvl w:ilvl="0" w:tplc="0409000F">
      <w:start w:val="1"/>
      <w:numFmt w:val="decimal"/>
      <w:lvlText w:val="%1."/>
      <w:lvlJc w:val="left"/>
      <w:pPr>
        <w:ind w:left="720" w:hanging="360"/>
      </w:pPr>
      <w:rPr>
        <w:rFonts w:hint="default"/>
        <w:color w:val="auto"/>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C525C3"/>
    <w:multiLevelType w:val="hybridMultilevel"/>
    <w:tmpl w:val="BC1AEA08"/>
    <w:lvl w:ilvl="0" w:tplc="B5EE0F4E">
      <w:start w:val="1"/>
      <w:numFmt w:val="bullet"/>
      <w:lvlText w:val=""/>
      <w:lvlJc w:val="left"/>
      <w:pPr>
        <w:ind w:left="720" w:hanging="360"/>
      </w:pPr>
      <w:rPr>
        <w:rFonts w:ascii="Symbol" w:hAnsi="Symbol" w:hint="default"/>
        <w:color w:val="auto"/>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BC4164"/>
    <w:multiLevelType w:val="hybridMultilevel"/>
    <w:tmpl w:val="FF18E29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B744639"/>
    <w:multiLevelType w:val="multilevel"/>
    <w:tmpl w:val="0D2EE344"/>
    <w:lvl w:ilvl="0">
      <w:start w:val="1"/>
      <w:numFmt w:val="decimal"/>
      <w:lvlText w:val="%1."/>
      <w:lvlJc w:val="left"/>
      <w:pPr>
        <w:ind w:left="360" w:hanging="360"/>
      </w:pPr>
      <w:rPr>
        <w:b/>
        <w:color w:val="auto"/>
      </w:rPr>
    </w:lvl>
    <w:lvl w:ilvl="1">
      <w:start w:val="1"/>
      <w:numFmt w:val="decimal"/>
      <w:lvlText w:val="%1.%2."/>
      <w:lvlJc w:val="left"/>
      <w:pPr>
        <w:ind w:left="792" w:hanging="432"/>
      </w:pPr>
      <w:rPr>
        <w:color w:val="auto"/>
      </w:rPr>
    </w:lvl>
    <w:lvl w:ilvl="2">
      <w:start w:val="1"/>
      <w:numFmt w:val="decimal"/>
      <w:lvlText w:val="%1.%2.%3."/>
      <w:lvlJc w:val="left"/>
      <w:pPr>
        <w:ind w:left="1224" w:hanging="504"/>
      </w:pPr>
      <w:rPr>
        <w:color w:val="auto"/>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D111E81"/>
    <w:multiLevelType w:val="multilevel"/>
    <w:tmpl w:val="C14627E6"/>
    <w:lvl w:ilvl="0">
      <w:start w:val="4"/>
      <w:numFmt w:val="bullet"/>
      <w:lvlText w:val="-"/>
      <w:lvlJc w:val="left"/>
      <w:pPr>
        <w:ind w:left="720" w:hanging="360"/>
      </w:pPr>
      <w:rPr>
        <w:rFonts w:ascii="Bookman Old Style" w:eastAsiaTheme="minorEastAsia" w:hAnsi="Bookman Old Style" w:cs="Tahoma" w:hint="default"/>
      </w:rPr>
    </w:lvl>
    <w:lvl w:ilvl="1">
      <w:start w:val="1"/>
      <w:numFmt w:val="bullet"/>
      <w:lvlText w:val="o"/>
      <w:lvlJc w:val="left"/>
      <w:pPr>
        <w:ind w:left="1560" w:hanging="360"/>
      </w:pPr>
      <w:rPr>
        <w:rFonts w:ascii="Courier New" w:eastAsia="Courier New" w:hAnsi="Courier New" w:cs="Courier New"/>
      </w:rPr>
    </w:lvl>
    <w:lvl w:ilvl="2">
      <w:start w:val="1"/>
      <w:numFmt w:val="bullet"/>
      <w:lvlText w:val="▪"/>
      <w:lvlJc w:val="left"/>
      <w:pPr>
        <w:ind w:left="2280" w:hanging="360"/>
      </w:pPr>
      <w:rPr>
        <w:rFonts w:ascii="Noto Sans Symbols" w:eastAsia="Noto Sans Symbols" w:hAnsi="Noto Sans Symbols" w:cs="Noto Sans Symbols"/>
      </w:rPr>
    </w:lvl>
    <w:lvl w:ilvl="3">
      <w:start w:val="1"/>
      <w:numFmt w:val="bullet"/>
      <w:lvlText w:val="●"/>
      <w:lvlJc w:val="left"/>
      <w:pPr>
        <w:ind w:left="3000" w:hanging="360"/>
      </w:pPr>
      <w:rPr>
        <w:rFonts w:ascii="Noto Sans Symbols" w:eastAsia="Noto Sans Symbols" w:hAnsi="Noto Sans Symbols" w:cs="Noto Sans Symbols"/>
      </w:rPr>
    </w:lvl>
    <w:lvl w:ilvl="4">
      <w:start w:val="1"/>
      <w:numFmt w:val="bullet"/>
      <w:lvlText w:val="o"/>
      <w:lvlJc w:val="left"/>
      <w:pPr>
        <w:ind w:left="3720" w:hanging="360"/>
      </w:pPr>
      <w:rPr>
        <w:rFonts w:ascii="Courier New" w:eastAsia="Courier New" w:hAnsi="Courier New" w:cs="Courier New"/>
      </w:rPr>
    </w:lvl>
    <w:lvl w:ilvl="5">
      <w:start w:val="1"/>
      <w:numFmt w:val="bullet"/>
      <w:lvlText w:val="▪"/>
      <w:lvlJc w:val="left"/>
      <w:pPr>
        <w:ind w:left="4440" w:hanging="360"/>
      </w:pPr>
      <w:rPr>
        <w:rFonts w:ascii="Noto Sans Symbols" w:eastAsia="Noto Sans Symbols" w:hAnsi="Noto Sans Symbols" w:cs="Noto Sans Symbols"/>
      </w:rPr>
    </w:lvl>
    <w:lvl w:ilvl="6">
      <w:start w:val="1"/>
      <w:numFmt w:val="bullet"/>
      <w:lvlText w:val="●"/>
      <w:lvlJc w:val="left"/>
      <w:pPr>
        <w:ind w:left="5160" w:hanging="360"/>
      </w:pPr>
      <w:rPr>
        <w:rFonts w:ascii="Noto Sans Symbols" w:eastAsia="Noto Sans Symbols" w:hAnsi="Noto Sans Symbols" w:cs="Noto Sans Symbols"/>
      </w:rPr>
    </w:lvl>
    <w:lvl w:ilvl="7">
      <w:start w:val="1"/>
      <w:numFmt w:val="bullet"/>
      <w:lvlText w:val="o"/>
      <w:lvlJc w:val="left"/>
      <w:pPr>
        <w:ind w:left="5880" w:hanging="360"/>
      </w:pPr>
      <w:rPr>
        <w:rFonts w:ascii="Courier New" w:eastAsia="Courier New" w:hAnsi="Courier New" w:cs="Courier New"/>
      </w:rPr>
    </w:lvl>
    <w:lvl w:ilvl="8">
      <w:start w:val="1"/>
      <w:numFmt w:val="bullet"/>
      <w:lvlText w:val="▪"/>
      <w:lvlJc w:val="left"/>
      <w:pPr>
        <w:ind w:left="6600" w:hanging="360"/>
      </w:pPr>
      <w:rPr>
        <w:rFonts w:ascii="Noto Sans Symbols" w:eastAsia="Noto Sans Symbols" w:hAnsi="Noto Sans Symbols" w:cs="Noto Sans Symbols"/>
      </w:rPr>
    </w:lvl>
  </w:abstractNum>
  <w:abstractNum w:abstractNumId="27" w15:restartNumberingAfterBreak="0">
    <w:nsid w:val="5E4E20DD"/>
    <w:multiLevelType w:val="hybridMultilevel"/>
    <w:tmpl w:val="F04E9182"/>
    <w:lvl w:ilvl="0" w:tplc="73AE5D60">
      <w:start w:val="1"/>
      <w:numFmt w:val="bullet"/>
      <w:lvlText w:val="o"/>
      <w:lvlJc w:val="left"/>
      <w:pPr>
        <w:ind w:left="720" w:hanging="360"/>
      </w:pPr>
      <w:rPr>
        <w:rFonts w:ascii="Courier New" w:hAnsi="Courier New"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52409F"/>
    <w:multiLevelType w:val="multilevel"/>
    <w:tmpl w:val="040C0025"/>
    <w:styleLink w:val="Style4"/>
    <w:lvl w:ilvl="0">
      <w:start w:val="7"/>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5EEF403E"/>
    <w:multiLevelType w:val="hybridMultilevel"/>
    <w:tmpl w:val="A77E33BA"/>
    <w:lvl w:ilvl="0" w:tplc="B5EE0F4E">
      <w:start w:val="1"/>
      <w:numFmt w:val="bullet"/>
      <w:lvlText w:val=""/>
      <w:lvlJc w:val="left"/>
      <w:pPr>
        <w:ind w:left="720" w:hanging="360"/>
      </w:pPr>
      <w:rPr>
        <w:rFonts w:ascii="Symbol" w:hAnsi="Symbol" w:hint="default"/>
        <w:color w:val="auto"/>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C72CCC"/>
    <w:multiLevelType w:val="hybridMultilevel"/>
    <w:tmpl w:val="83A4A682"/>
    <w:lvl w:ilvl="0" w:tplc="73AE5D60">
      <w:start w:val="1"/>
      <w:numFmt w:val="bullet"/>
      <w:lvlText w:val="o"/>
      <w:lvlJc w:val="left"/>
      <w:pPr>
        <w:ind w:left="1800" w:hanging="360"/>
      </w:pPr>
      <w:rPr>
        <w:rFonts w:ascii="Courier New" w:hAnsi="Courier New" w:hint="default"/>
        <w:sz w:val="1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668602B4"/>
    <w:multiLevelType w:val="hybridMultilevel"/>
    <w:tmpl w:val="D50A970C"/>
    <w:lvl w:ilvl="0" w:tplc="1F44F648">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98A33F5"/>
    <w:multiLevelType w:val="hybridMultilevel"/>
    <w:tmpl w:val="0F8E1CF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98D11F9"/>
    <w:multiLevelType w:val="hybridMultilevel"/>
    <w:tmpl w:val="1C46F35A"/>
    <w:lvl w:ilvl="0" w:tplc="4666442E">
      <w:start w:val="1"/>
      <w:numFmt w:val="bullet"/>
      <w:lvlText w:val="-"/>
      <w:lvlJc w:val="left"/>
      <w:pPr>
        <w:ind w:left="1931" w:hanging="360"/>
      </w:pPr>
      <w:rPr>
        <w:rFonts w:ascii="Arial" w:eastAsia="Times New Roman" w:hAnsi="Arial" w:cs="Arial" w:hint="default"/>
      </w:rPr>
    </w:lvl>
    <w:lvl w:ilvl="1" w:tplc="04090003" w:tentative="1">
      <w:start w:val="1"/>
      <w:numFmt w:val="bullet"/>
      <w:lvlText w:val="o"/>
      <w:lvlJc w:val="left"/>
      <w:pPr>
        <w:ind w:left="2651" w:hanging="360"/>
      </w:pPr>
      <w:rPr>
        <w:rFonts w:ascii="Courier New" w:hAnsi="Courier New" w:cs="Courier New" w:hint="default"/>
      </w:rPr>
    </w:lvl>
    <w:lvl w:ilvl="2" w:tplc="04090005" w:tentative="1">
      <w:start w:val="1"/>
      <w:numFmt w:val="bullet"/>
      <w:lvlText w:val=""/>
      <w:lvlJc w:val="left"/>
      <w:pPr>
        <w:ind w:left="3371" w:hanging="360"/>
      </w:pPr>
      <w:rPr>
        <w:rFonts w:ascii="Wingdings" w:hAnsi="Wingdings" w:hint="default"/>
      </w:rPr>
    </w:lvl>
    <w:lvl w:ilvl="3" w:tplc="04090001" w:tentative="1">
      <w:start w:val="1"/>
      <w:numFmt w:val="bullet"/>
      <w:lvlText w:val=""/>
      <w:lvlJc w:val="left"/>
      <w:pPr>
        <w:ind w:left="4091" w:hanging="360"/>
      </w:pPr>
      <w:rPr>
        <w:rFonts w:ascii="Symbol" w:hAnsi="Symbol" w:hint="default"/>
      </w:rPr>
    </w:lvl>
    <w:lvl w:ilvl="4" w:tplc="04090003" w:tentative="1">
      <w:start w:val="1"/>
      <w:numFmt w:val="bullet"/>
      <w:lvlText w:val="o"/>
      <w:lvlJc w:val="left"/>
      <w:pPr>
        <w:ind w:left="4811" w:hanging="360"/>
      </w:pPr>
      <w:rPr>
        <w:rFonts w:ascii="Courier New" w:hAnsi="Courier New" w:cs="Courier New" w:hint="default"/>
      </w:rPr>
    </w:lvl>
    <w:lvl w:ilvl="5" w:tplc="04090005" w:tentative="1">
      <w:start w:val="1"/>
      <w:numFmt w:val="bullet"/>
      <w:lvlText w:val=""/>
      <w:lvlJc w:val="left"/>
      <w:pPr>
        <w:ind w:left="5531" w:hanging="360"/>
      </w:pPr>
      <w:rPr>
        <w:rFonts w:ascii="Wingdings" w:hAnsi="Wingdings" w:hint="default"/>
      </w:rPr>
    </w:lvl>
    <w:lvl w:ilvl="6" w:tplc="04090001" w:tentative="1">
      <w:start w:val="1"/>
      <w:numFmt w:val="bullet"/>
      <w:lvlText w:val=""/>
      <w:lvlJc w:val="left"/>
      <w:pPr>
        <w:ind w:left="6251" w:hanging="360"/>
      </w:pPr>
      <w:rPr>
        <w:rFonts w:ascii="Symbol" w:hAnsi="Symbol" w:hint="default"/>
      </w:rPr>
    </w:lvl>
    <w:lvl w:ilvl="7" w:tplc="04090003" w:tentative="1">
      <w:start w:val="1"/>
      <w:numFmt w:val="bullet"/>
      <w:lvlText w:val="o"/>
      <w:lvlJc w:val="left"/>
      <w:pPr>
        <w:ind w:left="6971" w:hanging="360"/>
      </w:pPr>
      <w:rPr>
        <w:rFonts w:ascii="Courier New" w:hAnsi="Courier New" w:cs="Courier New" w:hint="default"/>
      </w:rPr>
    </w:lvl>
    <w:lvl w:ilvl="8" w:tplc="04090005" w:tentative="1">
      <w:start w:val="1"/>
      <w:numFmt w:val="bullet"/>
      <w:lvlText w:val=""/>
      <w:lvlJc w:val="left"/>
      <w:pPr>
        <w:ind w:left="7691" w:hanging="360"/>
      </w:pPr>
      <w:rPr>
        <w:rFonts w:ascii="Wingdings" w:hAnsi="Wingdings" w:hint="default"/>
      </w:rPr>
    </w:lvl>
  </w:abstractNum>
  <w:abstractNum w:abstractNumId="34" w15:restartNumberingAfterBreak="0">
    <w:nsid w:val="6B420251"/>
    <w:multiLevelType w:val="hybridMultilevel"/>
    <w:tmpl w:val="087E3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DAE7199"/>
    <w:multiLevelType w:val="hybridMultilevel"/>
    <w:tmpl w:val="76BC7514"/>
    <w:lvl w:ilvl="0" w:tplc="85B4BF6A">
      <w:start w:val="1"/>
      <w:numFmt w:val="bullet"/>
      <w:lvlText w:val="-"/>
      <w:lvlJc w:val="left"/>
      <w:pPr>
        <w:ind w:left="720" w:hanging="360"/>
      </w:pPr>
      <w:rPr>
        <w:rFonts w:ascii="Times Roman" w:eastAsiaTheme="minorEastAsia" w:hAnsi="Times Roman" w:cs="Times Roman" w:hint="default"/>
        <w:color w:val="000000"/>
      </w:rPr>
    </w:lvl>
    <w:lvl w:ilvl="1" w:tplc="85B4BF6A">
      <w:start w:val="1"/>
      <w:numFmt w:val="bullet"/>
      <w:lvlText w:val="-"/>
      <w:lvlJc w:val="left"/>
      <w:pPr>
        <w:ind w:left="1440" w:hanging="360"/>
      </w:pPr>
      <w:rPr>
        <w:rFonts w:ascii="Times Roman" w:eastAsiaTheme="minorEastAsia" w:hAnsi="Times Roman" w:cs="Times Roman" w:hint="default"/>
        <w:color w:val="000000"/>
        <w:sz w:val="20"/>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EB73EE3"/>
    <w:multiLevelType w:val="hybridMultilevel"/>
    <w:tmpl w:val="67CA5214"/>
    <w:lvl w:ilvl="0" w:tplc="73AE5D60">
      <w:start w:val="1"/>
      <w:numFmt w:val="bullet"/>
      <w:lvlText w:val="o"/>
      <w:lvlJc w:val="left"/>
      <w:pPr>
        <w:ind w:left="720" w:hanging="360"/>
      </w:pPr>
      <w:rPr>
        <w:rFonts w:ascii="Courier New" w:hAnsi="Courier New" w:hint="default"/>
        <w:b/>
        <w:color w:val="auto"/>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F304FF0"/>
    <w:multiLevelType w:val="hybridMultilevel"/>
    <w:tmpl w:val="BA201406"/>
    <w:lvl w:ilvl="0" w:tplc="B114D81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391D6B"/>
    <w:multiLevelType w:val="multilevel"/>
    <w:tmpl w:val="8C60DD8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9" w15:restartNumberingAfterBreak="0">
    <w:nsid w:val="7C0C3C42"/>
    <w:multiLevelType w:val="multilevel"/>
    <w:tmpl w:val="1B1075EE"/>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rPr>
        <w:color w:val="auto"/>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D52736B"/>
    <w:multiLevelType w:val="hybridMultilevel"/>
    <w:tmpl w:val="1DB61BF2"/>
    <w:lvl w:ilvl="0" w:tplc="1F44F648">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EB7019F"/>
    <w:multiLevelType w:val="hybridMultilevel"/>
    <w:tmpl w:val="D06EC1A0"/>
    <w:lvl w:ilvl="0" w:tplc="AC04A13A">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1"/>
  </w:num>
  <w:num w:numId="2">
    <w:abstractNumId w:val="28"/>
  </w:num>
  <w:num w:numId="3">
    <w:abstractNumId w:val="2"/>
  </w:num>
  <w:num w:numId="4">
    <w:abstractNumId w:val="26"/>
  </w:num>
  <w:num w:numId="5">
    <w:abstractNumId w:val="25"/>
  </w:num>
  <w:num w:numId="6">
    <w:abstractNumId w:val="36"/>
  </w:num>
  <w:num w:numId="7">
    <w:abstractNumId w:val="5"/>
  </w:num>
  <w:num w:numId="8">
    <w:abstractNumId w:val="6"/>
  </w:num>
  <w:num w:numId="9">
    <w:abstractNumId w:val="38"/>
  </w:num>
  <w:num w:numId="10">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2"/>
  </w:num>
  <w:num w:numId="17">
    <w:abstractNumId w:val="18"/>
  </w:num>
  <w:num w:numId="18">
    <w:abstractNumId w:val="35"/>
  </w:num>
  <w:num w:numId="19">
    <w:abstractNumId w:val="37"/>
  </w:num>
  <w:num w:numId="20">
    <w:abstractNumId w:val="8"/>
  </w:num>
  <w:num w:numId="21">
    <w:abstractNumId w:val="10"/>
  </w:num>
  <w:num w:numId="22">
    <w:abstractNumId w:val="0"/>
  </w:num>
  <w:num w:numId="23">
    <w:abstractNumId w:val="39"/>
  </w:num>
  <w:num w:numId="24">
    <w:abstractNumId w:val="9"/>
  </w:num>
  <w:num w:numId="25">
    <w:abstractNumId w:val="11"/>
  </w:num>
  <w:num w:numId="26">
    <w:abstractNumId w:val="22"/>
  </w:num>
  <w:num w:numId="27">
    <w:abstractNumId w:val="34"/>
  </w:num>
  <w:num w:numId="28">
    <w:abstractNumId w:val="21"/>
  </w:num>
  <w:num w:numId="29">
    <w:abstractNumId w:val="31"/>
  </w:num>
  <w:num w:numId="30">
    <w:abstractNumId w:val="40"/>
  </w:num>
  <w:num w:numId="31">
    <w:abstractNumId w:val="20"/>
  </w:num>
  <w:num w:numId="32">
    <w:abstractNumId w:val="15"/>
  </w:num>
  <w:num w:numId="33">
    <w:abstractNumId w:val="12"/>
  </w:num>
  <w:num w:numId="34">
    <w:abstractNumId w:val="33"/>
  </w:num>
  <w:num w:numId="35">
    <w:abstractNumId w:val="17"/>
  </w:num>
  <w:num w:numId="36">
    <w:abstractNumId w:val="24"/>
  </w:num>
  <w:num w:numId="37">
    <w:abstractNumId w:val="19"/>
  </w:num>
  <w:num w:numId="38">
    <w:abstractNumId w:val="13"/>
  </w:num>
  <w:num w:numId="39">
    <w:abstractNumId w:val="16"/>
  </w:num>
  <w:num w:numId="40">
    <w:abstractNumId w:val="23"/>
  </w:num>
  <w:num w:numId="41">
    <w:abstractNumId w:val="7"/>
  </w:num>
  <w:num w:numId="42">
    <w:abstractNumId w:val="27"/>
  </w:num>
  <w:num w:numId="43">
    <w:abstractNumId w:val="1"/>
  </w:num>
  <w:num w:numId="44">
    <w:abstractNumId w:val="29"/>
  </w:num>
  <w:num w:numId="45">
    <w:abstractNumId w:val="30"/>
  </w:num>
  <w:num w:numId="46">
    <w:abstractNumId w:val="3"/>
  </w:num>
  <w:num w:numId="47">
    <w:abstractNumId w:val="4"/>
  </w:num>
  <w:num w:numId="48">
    <w:abstractNumId w:val="1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4D0B"/>
    <w:rsid w:val="00000463"/>
    <w:rsid w:val="00001120"/>
    <w:rsid w:val="000048D6"/>
    <w:rsid w:val="00004B42"/>
    <w:rsid w:val="0000596C"/>
    <w:rsid w:val="000079F2"/>
    <w:rsid w:val="00010274"/>
    <w:rsid w:val="00014B3C"/>
    <w:rsid w:val="000153C8"/>
    <w:rsid w:val="00023731"/>
    <w:rsid w:val="000253DC"/>
    <w:rsid w:val="00030F0E"/>
    <w:rsid w:val="00032BAB"/>
    <w:rsid w:val="00033AF7"/>
    <w:rsid w:val="00036DC6"/>
    <w:rsid w:val="00036ECA"/>
    <w:rsid w:val="0004281B"/>
    <w:rsid w:val="00045ACC"/>
    <w:rsid w:val="00047229"/>
    <w:rsid w:val="00047B5A"/>
    <w:rsid w:val="0005066A"/>
    <w:rsid w:val="000616A5"/>
    <w:rsid w:val="000640E9"/>
    <w:rsid w:val="00064F55"/>
    <w:rsid w:val="00065AC9"/>
    <w:rsid w:val="000664A8"/>
    <w:rsid w:val="00066589"/>
    <w:rsid w:val="0006719A"/>
    <w:rsid w:val="000704ED"/>
    <w:rsid w:val="00071678"/>
    <w:rsid w:val="0007683D"/>
    <w:rsid w:val="00083901"/>
    <w:rsid w:val="00084768"/>
    <w:rsid w:val="00084B8E"/>
    <w:rsid w:val="00090F3D"/>
    <w:rsid w:val="00091DFB"/>
    <w:rsid w:val="000922E8"/>
    <w:rsid w:val="000956EA"/>
    <w:rsid w:val="00097857"/>
    <w:rsid w:val="000A0BB3"/>
    <w:rsid w:val="000A3624"/>
    <w:rsid w:val="000A4077"/>
    <w:rsid w:val="000A702B"/>
    <w:rsid w:val="000A7EC3"/>
    <w:rsid w:val="000B1302"/>
    <w:rsid w:val="000B37AF"/>
    <w:rsid w:val="000B4A5E"/>
    <w:rsid w:val="000B4D6A"/>
    <w:rsid w:val="000B70FB"/>
    <w:rsid w:val="000C0957"/>
    <w:rsid w:val="000C7717"/>
    <w:rsid w:val="000D4B47"/>
    <w:rsid w:val="000D4C51"/>
    <w:rsid w:val="000D721C"/>
    <w:rsid w:val="000D7AA7"/>
    <w:rsid w:val="000E190C"/>
    <w:rsid w:val="000E1F5A"/>
    <w:rsid w:val="000E342C"/>
    <w:rsid w:val="000F2F6B"/>
    <w:rsid w:val="000F3A30"/>
    <w:rsid w:val="000F4D5E"/>
    <w:rsid w:val="000F664F"/>
    <w:rsid w:val="001022EA"/>
    <w:rsid w:val="00104C74"/>
    <w:rsid w:val="00107876"/>
    <w:rsid w:val="001119D7"/>
    <w:rsid w:val="00111EDB"/>
    <w:rsid w:val="001138C3"/>
    <w:rsid w:val="0011616B"/>
    <w:rsid w:val="00121ABD"/>
    <w:rsid w:val="001257FB"/>
    <w:rsid w:val="00130A1C"/>
    <w:rsid w:val="00134A2D"/>
    <w:rsid w:val="00137499"/>
    <w:rsid w:val="001403C5"/>
    <w:rsid w:val="0014110B"/>
    <w:rsid w:val="0014416D"/>
    <w:rsid w:val="0014632F"/>
    <w:rsid w:val="0014724E"/>
    <w:rsid w:val="001517ED"/>
    <w:rsid w:val="001528E1"/>
    <w:rsid w:val="00154941"/>
    <w:rsid w:val="001550CD"/>
    <w:rsid w:val="00155C04"/>
    <w:rsid w:val="00156690"/>
    <w:rsid w:val="00160BA5"/>
    <w:rsid w:val="00160D3F"/>
    <w:rsid w:val="0016474E"/>
    <w:rsid w:val="001651DC"/>
    <w:rsid w:val="0017069F"/>
    <w:rsid w:val="001710DD"/>
    <w:rsid w:val="00172A3E"/>
    <w:rsid w:val="00175C51"/>
    <w:rsid w:val="00176ED4"/>
    <w:rsid w:val="0018134B"/>
    <w:rsid w:val="001847A0"/>
    <w:rsid w:val="00185B93"/>
    <w:rsid w:val="00186039"/>
    <w:rsid w:val="0019045D"/>
    <w:rsid w:val="00190CF0"/>
    <w:rsid w:val="001917AF"/>
    <w:rsid w:val="00195F0B"/>
    <w:rsid w:val="001A0537"/>
    <w:rsid w:val="001A0C6F"/>
    <w:rsid w:val="001A18E0"/>
    <w:rsid w:val="001A3010"/>
    <w:rsid w:val="001A32CA"/>
    <w:rsid w:val="001A4047"/>
    <w:rsid w:val="001A5D5C"/>
    <w:rsid w:val="001A6A1B"/>
    <w:rsid w:val="001C09E0"/>
    <w:rsid w:val="001C1A7F"/>
    <w:rsid w:val="001C3E56"/>
    <w:rsid w:val="001C4BA7"/>
    <w:rsid w:val="001C6941"/>
    <w:rsid w:val="001D6B55"/>
    <w:rsid w:val="001E00F7"/>
    <w:rsid w:val="001E060A"/>
    <w:rsid w:val="001E1124"/>
    <w:rsid w:val="001E26A5"/>
    <w:rsid w:val="001E2E12"/>
    <w:rsid w:val="001E3C64"/>
    <w:rsid w:val="001E5597"/>
    <w:rsid w:val="001E7D0C"/>
    <w:rsid w:val="001F2963"/>
    <w:rsid w:val="001F4B5D"/>
    <w:rsid w:val="001F4BE1"/>
    <w:rsid w:val="001F58B7"/>
    <w:rsid w:val="001F5CB4"/>
    <w:rsid w:val="00201398"/>
    <w:rsid w:val="00201D71"/>
    <w:rsid w:val="00201E57"/>
    <w:rsid w:val="00202D2C"/>
    <w:rsid w:val="00207519"/>
    <w:rsid w:val="00212454"/>
    <w:rsid w:val="002137BD"/>
    <w:rsid w:val="002143E6"/>
    <w:rsid w:val="002147EB"/>
    <w:rsid w:val="00216CA1"/>
    <w:rsid w:val="00220225"/>
    <w:rsid w:val="0022332D"/>
    <w:rsid w:val="002233BB"/>
    <w:rsid w:val="002311CF"/>
    <w:rsid w:val="00236451"/>
    <w:rsid w:val="00236B64"/>
    <w:rsid w:val="002430D8"/>
    <w:rsid w:val="00244C9E"/>
    <w:rsid w:val="00250832"/>
    <w:rsid w:val="00252619"/>
    <w:rsid w:val="00254036"/>
    <w:rsid w:val="00255563"/>
    <w:rsid w:val="0025654E"/>
    <w:rsid w:val="00262621"/>
    <w:rsid w:val="00262A41"/>
    <w:rsid w:val="0026423C"/>
    <w:rsid w:val="00264D15"/>
    <w:rsid w:val="00272303"/>
    <w:rsid w:val="00274C8A"/>
    <w:rsid w:val="00276039"/>
    <w:rsid w:val="002767AE"/>
    <w:rsid w:val="00280587"/>
    <w:rsid w:val="00281DCA"/>
    <w:rsid w:val="002841CC"/>
    <w:rsid w:val="00284867"/>
    <w:rsid w:val="002902E8"/>
    <w:rsid w:val="00291D06"/>
    <w:rsid w:val="0029305E"/>
    <w:rsid w:val="0029356B"/>
    <w:rsid w:val="00293A44"/>
    <w:rsid w:val="002940B0"/>
    <w:rsid w:val="00294628"/>
    <w:rsid w:val="00294BFA"/>
    <w:rsid w:val="00294C49"/>
    <w:rsid w:val="002952CD"/>
    <w:rsid w:val="00296243"/>
    <w:rsid w:val="0029630F"/>
    <w:rsid w:val="002A1861"/>
    <w:rsid w:val="002A3758"/>
    <w:rsid w:val="002A3F51"/>
    <w:rsid w:val="002A5D63"/>
    <w:rsid w:val="002B1075"/>
    <w:rsid w:val="002B1B13"/>
    <w:rsid w:val="002B2565"/>
    <w:rsid w:val="002B4E9F"/>
    <w:rsid w:val="002B531C"/>
    <w:rsid w:val="002B5700"/>
    <w:rsid w:val="002B5DE2"/>
    <w:rsid w:val="002C2D9A"/>
    <w:rsid w:val="002C33EB"/>
    <w:rsid w:val="002C4BDF"/>
    <w:rsid w:val="002C537E"/>
    <w:rsid w:val="002D479B"/>
    <w:rsid w:val="002D5D03"/>
    <w:rsid w:val="002D699C"/>
    <w:rsid w:val="002E14A5"/>
    <w:rsid w:val="002E1EFE"/>
    <w:rsid w:val="002E352B"/>
    <w:rsid w:val="002E46A5"/>
    <w:rsid w:val="002E5289"/>
    <w:rsid w:val="002E6693"/>
    <w:rsid w:val="002F1086"/>
    <w:rsid w:val="002F2A8F"/>
    <w:rsid w:val="002F523F"/>
    <w:rsid w:val="002F5954"/>
    <w:rsid w:val="002F7984"/>
    <w:rsid w:val="00300030"/>
    <w:rsid w:val="0030323D"/>
    <w:rsid w:val="00310107"/>
    <w:rsid w:val="00311448"/>
    <w:rsid w:val="0031258D"/>
    <w:rsid w:val="00312A60"/>
    <w:rsid w:val="00315193"/>
    <w:rsid w:val="00316583"/>
    <w:rsid w:val="003166F0"/>
    <w:rsid w:val="00326C64"/>
    <w:rsid w:val="00327D10"/>
    <w:rsid w:val="00331FF5"/>
    <w:rsid w:val="00332DA6"/>
    <w:rsid w:val="00333BB7"/>
    <w:rsid w:val="003345EE"/>
    <w:rsid w:val="00335FEF"/>
    <w:rsid w:val="00337B88"/>
    <w:rsid w:val="003455FB"/>
    <w:rsid w:val="00346B7B"/>
    <w:rsid w:val="00346D4E"/>
    <w:rsid w:val="00351534"/>
    <w:rsid w:val="00354FB4"/>
    <w:rsid w:val="0035525A"/>
    <w:rsid w:val="00355391"/>
    <w:rsid w:val="00357A3D"/>
    <w:rsid w:val="00357D83"/>
    <w:rsid w:val="00360BBF"/>
    <w:rsid w:val="00361A02"/>
    <w:rsid w:val="0036317C"/>
    <w:rsid w:val="00363E18"/>
    <w:rsid w:val="00365A0E"/>
    <w:rsid w:val="00365E1A"/>
    <w:rsid w:val="00366EAB"/>
    <w:rsid w:val="00373E12"/>
    <w:rsid w:val="00382C58"/>
    <w:rsid w:val="0038566C"/>
    <w:rsid w:val="00386E82"/>
    <w:rsid w:val="0038752E"/>
    <w:rsid w:val="00387EB2"/>
    <w:rsid w:val="003929EA"/>
    <w:rsid w:val="00392C62"/>
    <w:rsid w:val="0039418D"/>
    <w:rsid w:val="0039496F"/>
    <w:rsid w:val="00396F95"/>
    <w:rsid w:val="0039741D"/>
    <w:rsid w:val="003A14BC"/>
    <w:rsid w:val="003A1D5D"/>
    <w:rsid w:val="003A20B3"/>
    <w:rsid w:val="003A4228"/>
    <w:rsid w:val="003A4D70"/>
    <w:rsid w:val="003A52CC"/>
    <w:rsid w:val="003A63F9"/>
    <w:rsid w:val="003A75F3"/>
    <w:rsid w:val="003A7D80"/>
    <w:rsid w:val="003B25E7"/>
    <w:rsid w:val="003B485F"/>
    <w:rsid w:val="003B67ED"/>
    <w:rsid w:val="003B6DD6"/>
    <w:rsid w:val="003B786B"/>
    <w:rsid w:val="003B7BB8"/>
    <w:rsid w:val="003C2567"/>
    <w:rsid w:val="003C4A2B"/>
    <w:rsid w:val="003C7184"/>
    <w:rsid w:val="003C7A50"/>
    <w:rsid w:val="003D1C01"/>
    <w:rsid w:val="003D2537"/>
    <w:rsid w:val="003D3E93"/>
    <w:rsid w:val="003D4A79"/>
    <w:rsid w:val="003E1FC5"/>
    <w:rsid w:val="003E3500"/>
    <w:rsid w:val="003E6B00"/>
    <w:rsid w:val="003E7E7D"/>
    <w:rsid w:val="003F2579"/>
    <w:rsid w:val="003F68DA"/>
    <w:rsid w:val="00402401"/>
    <w:rsid w:val="00405668"/>
    <w:rsid w:val="00412EEE"/>
    <w:rsid w:val="00414C30"/>
    <w:rsid w:val="00416279"/>
    <w:rsid w:val="00420120"/>
    <w:rsid w:val="00422DC5"/>
    <w:rsid w:val="004300CA"/>
    <w:rsid w:val="00433DA1"/>
    <w:rsid w:val="0043651C"/>
    <w:rsid w:val="004376D3"/>
    <w:rsid w:val="00447091"/>
    <w:rsid w:val="004522BE"/>
    <w:rsid w:val="0045312C"/>
    <w:rsid w:val="00455B33"/>
    <w:rsid w:val="00455F32"/>
    <w:rsid w:val="00455F64"/>
    <w:rsid w:val="004560BB"/>
    <w:rsid w:val="00457551"/>
    <w:rsid w:val="00457A04"/>
    <w:rsid w:val="00464A15"/>
    <w:rsid w:val="004656CB"/>
    <w:rsid w:val="00471FF7"/>
    <w:rsid w:val="0047647E"/>
    <w:rsid w:val="00476A4A"/>
    <w:rsid w:val="00476BD3"/>
    <w:rsid w:val="00476F94"/>
    <w:rsid w:val="00483A99"/>
    <w:rsid w:val="00484485"/>
    <w:rsid w:val="00492592"/>
    <w:rsid w:val="00493AE5"/>
    <w:rsid w:val="00494566"/>
    <w:rsid w:val="00495FBB"/>
    <w:rsid w:val="004A2B44"/>
    <w:rsid w:val="004A3350"/>
    <w:rsid w:val="004A4E16"/>
    <w:rsid w:val="004A5DCA"/>
    <w:rsid w:val="004B0213"/>
    <w:rsid w:val="004B0694"/>
    <w:rsid w:val="004B45D7"/>
    <w:rsid w:val="004B5774"/>
    <w:rsid w:val="004C6012"/>
    <w:rsid w:val="004C7007"/>
    <w:rsid w:val="004C73A7"/>
    <w:rsid w:val="004D15ED"/>
    <w:rsid w:val="004D3FF5"/>
    <w:rsid w:val="004E21A1"/>
    <w:rsid w:val="004E374E"/>
    <w:rsid w:val="004E3DCF"/>
    <w:rsid w:val="004E3FF7"/>
    <w:rsid w:val="004E4D12"/>
    <w:rsid w:val="004E50C9"/>
    <w:rsid w:val="004E59D2"/>
    <w:rsid w:val="004E7344"/>
    <w:rsid w:val="004F0D18"/>
    <w:rsid w:val="0050059B"/>
    <w:rsid w:val="00503A3F"/>
    <w:rsid w:val="00504251"/>
    <w:rsid w:val="0051207A"/>
    <w:rsid w:val="00512279"/>
    <w:rsid w:val="00514E07"/>
    <w:rsid w:val="00517865"/>
    <w:rsid w:val="00522A6A"/>
    <w:rsid w:val="005231D3"/>
    <w:rsid w:val="00526BE0"/>
    <w:rsid w:val="00530F5B"/>
    <w:rsid w:val="005347B0"/>
    <w:rsid w:val="00536E02"/>
    <w:rsid w:val="00542267"/>
    <w:rsid w:val="0054380B"/>
    <w:rsid w:val="00545504"/>
    <w:rsid w:val="00545FE2"/>
    <w:rsid w:val="005479E1"/>
    <w:rsid w:val="0055061C"/>
    <w:rsid w:val="0055357D"/>
    <w:rsid w:val="00553E88"/>
    <w:rsid w:val="00554304"/>
    <w:rsid w:val="00555DCD"/>
    <w:rsid w:val="00561277"/>
    <w:rsid w:val="00563A42"/>
    <w:rsid w:val="005671CF"/>
    <w:rsid w:val="00572E9C"/>
    <w:rsid w:val="0057698A"/>
    <w:rsid w:val="00581B63"/>
    <w:rsid w:val="00582A86"/>
    <w:rsid w:val="005831A1"/>
    <w:rsid w:val="00583B5A"/>
    <w:rsid w:val="00583BE9"/>
    <w:rsid w:val="00586E16"/>
    <w:rsid w:val="00586F0D"/>
    <w:rsid w:val="00592D75"/>
    <w:rsid w:val="00593ED6"/>
    <w:rsid w:val="005A1C91"/>
    <w:rsid w:val="005A1D24"/>
    <w:rsid w:val="005A5557"/>
    <w:rsid w:val="005A6AC5"/>
    <w:rsid w:val="005A6D98"/>
    <w:rsid w:val="005A6EAF"/>
    <w:rsid w:val="005A719A"/>
    <w:rsid w:val="005B159A"/>
    <w:rsid w:val="005B5284"/>
    <w:rsid w:val="005C529C"/>
    <w:rsid w:val="005C747E"/>
    <w:rsid w:val="005D0C05"/>
    <w:rsid w:val="005D5FE5"/>
    <w:rsid w:val="005E0B52"/>
    <w:rsid w:val="005E0DA2"/>
    <w:rsid w:val="005E4697"/>
    <w:rsid w:val="005E5FFA"/>
    <w:rsid w:val="005E6B3B"/>
    <w:rsid w:val="005E6D9D"/>
    <w:rsid w:val="005F04BD"/>
    <w:rsid w:val="005F0B1F"/>
    <w:rsid w:val="005F12E9"/>
    <w:rsid w:val="005F4D48"/>
    <w:rsid w:val="005F5696"/>
    <w:rsid w:val="005F6245"/>
    <w:rsid w:val="005F6D02"/>
    <w:rsid w:val="005F7313"/>
    <w:rsid w:val="00600EAB"/>
    <w:rsid w:val="00602086"/>
    <w:rsid w:val="006022CE"/>
    <w:rsid w:val="006054EA"/>
    <w:rsid w:val="006054F1"/>
    <w:rsid w:val="006071DD"/>
    <w:rsid w:val="0061004B"/>
    <w:rsid w:val="00611B6D"/>
    <w:rsid w:val="00611E01"/>
    <w:rsid w:val="0061308C"/>
    <w:rsid w:val="006133D4"/>
    <w:rsid w:val="00615CD9"/>
    <w:rsid w:val="00621083"/>
    <w:rsid w:val="00622131"/>
    <w:rsid w:val="006248B2"/>
    <w:rsid w:val="00632876"/>
    <w:rsid w:val="00641B9A"/>
    <w:rsid w:val="00641EA3"/>
    <w:rsid w:val="00643D3A"/>
    <w:rsid w:val="006461DA"/>
    <w:rsid w:val="006467D4"/>
    <w:rsid w:val="0065372C"/>
    <w:rsid w:val="00654DA4"/>
    <w:rsid w:val="006571AB"/>
    <w:rsid w:val="00660C3E"/>
    <w:rsid w:val="00664316"/>
    <w:rsid w:val="00666081"/>
    <w:rsid w:val="006667AE"/>
    <w:rsid w:val="0066763A"/>
    <w:rsid w:val="00667AE3"/>
    <w:rsid w:val="006709EE"/>
    <w:rsid w:val="00671350"/>
    <w:rsid w:val="00672182"/>
    <w:rsid w:val="006723AD"/>
    <w:rsid w:val="00672875"/>
    <w:rsid w:val="00676C56"/>
    <w:rsid w:val="006773B2"/>
    <w:rsid w:val="006849E9"/>
    <w:rsid w:val="006857DB"/>
    <w:rsid w:val="00685B9B"/>
    <w:rsid w:val="0068662A"/>
    <w:rsid w:val="00690D29"/>
    <w:rsid w:val="00693302"/>
    <w:rsid w:val="00693A06"/>
    <w:rsid w:val="0069560A"/>
    <w:rsid w:val="00695B79"/>
    <w:rsid w:val="00696D9D"/>
    <w:rsid w:val="00697966"/>
    <w:rsid w:val="006A0D7E"/>
    <w:rsid w:val="006A12D0"/>
    <w:rsid w:val="006A1328"/>
    <w:rsid w:val="006A16FB"/>
    <w:rsid w:val="006A1D06"/>
    <w:rsid w:val="006A2FC7"/>
    <w:rsid w:val="006A47D1"/>
    <w:rsid w:val="006A6DBC"/>
    <w:rsid w:val="006A6FEB"/>
    <w:rsid w:val="006A792B"/>
    <w:rsid w:val="006B06C5"/>
    <w:rsid w:val="006B0ED2"/>
    <w:rsid w:val="006B0F56"/>
    <w:rsid w:val="006B1925"/>
    <w:rsid w:val="006C158F"/>
    <w:rsid w:val="006C166B"/>
    <w:rsid w:val="006C2673"/>
    <w:rsid w:val="006C36D1"/>
    <w:rsid w:val="006C425E"/>
    <w:rsid w:val="006C42D0"/>
    <w:rsid w:val="006C5A0E"/>
    <w:rsid w:val="006C6F77"/>
    <w:rsid w:val="006C71AB"/>
    <w:rsid w:val="006D0981"/>
    <w:rsid w:val="006D0AA1"/>
    <w:rsid w:val="006D3879"/>
    <w:rsid w:val="006D7213"/>
    <w:rsid w:val="006E6CE2"/>
    <w:rsid w:val="006F1398"/>
    <w:rsid w:val="006F162D"/>
    <w:rsid w:val="006F40CA"/>
    <w:rsid w:val="006F48BE"/>
    <w:rsid w:val="006F62DC"/>
    <w:rsid w:val="0070068F"/>
    <w:rsid w:val="007008DC"/>
    <w:rsid w:val="007009AB"/>
    <w:rsid w:val="00704A56"/>
    <w:rsid w:val="007056F3"/>
    <w:rsid w:val="00705C12"/>
    <w:rsid w:val="00705EDE"/>
    <w:rsid w:val="00707F53"/>
    <w:rsid w:val="00715F3A"/>
    <w:rsid w:val="00717D10"/>
    <w:rsid w:val="007211FD"/>
    <w:rsid w:val="00721EE3"/>
    <w:rsid w:val="00724CEB"/>
    <w:rsid w:val="007267B6"/>
    <w:rsid w:val="0072766E"/>
    <w:rsid w:val="00731DC7"/>
    <w:rsid w:val="0074263C"/>
    <w:rsid w:val="0074365B"/>
    <w:rsid w:val="00745D1A"/>
    <w:rsid w:val="00752A06"/>
    <w:rsid w:val="00753CC5"/>
    <w:rsid w:val="007550C3"/>
    <w:rsid w:val="00756DFF"/>
    <w:rsid w:val="00757341"/>
    <w:rsid w:val="007601FD"/>
    <w:rsid w:val="00763EC1"/>
    <w:rsid w:val="007642F5"/>
    <w:rsid w:val="00765639"/>
    <w:rsid w:val="00765672"/>
    <w:rsid w:val="00770899"/>
    <w:rsid w:val="0077309F"/>
    <w:rsid w:val="007753D3"/>
    <w:rsid w:val="00775A45"/>
    <w:rsid w:val="00783400"/>
    <w:rsid w:val="00785A8C"/>
    <w:rsid w:val="00786DEB"/>
    <w:rsid w:val="007878ED"/>
    <w:rsid w:val="00787FF3"/>
    <w:rsid w:val="00790838"/>
    <w:rsid w:val="00793C3B"/>
    <w:rsid w:val="00794274"/>
    <w:rsid w:val="0079692A"/>
    <w:rsid w:val="00796CCA"/>
    <w:rsid w:val="007A0967"/>
    <w:rsid w:val="007A17F8"/>
    <w:rsid w:val="007A4060"/>
    <w:rsid w:val="007A67FC"/>
    <w:rsid w:val="007A6C2F"/>
    <w:rsid w:val="007A6E9E"/>
    <w:rsid w:val="007A7657"/>
    <w:rsid w:val="007A7729"/>
    <w:rsid w:val="007B05C2"/>
    <w:rsid w:val="007B136A"/>
    <w:rsid w:val="007B2130"/>
    <w:rsid w:val="007B49EF"/>
    <w:rsid w:val="007B506C"/>
    <w:rsid w:val="007B5B12"/>
    <w:rsid w:val="007B75B7"/>
    <w:rsid w:val="007B7F53"/>
    <w:rsid w:val="007C0B32"/>
    <w:rsid w:val="007C5DB7"/>
    <w:rsid w:val="007D500C"/>
    <w:rsid w:val="007D6773"/>
    <w:rsid w:val="007D708F"/>
    <w:rsid w:val="007E11C9"/>
    <w:rsid w:val="007E5191"/>
    <w:rsid w:val="007E6FE5"/>
    <w:rsid w:val="007F4959"/>
    <w:rsid w:val="007F4B2A"/>
    <w:rsid w:val="007F5176"/>
    <w:rsid w:val="007F53F3"/>
    <w:rsid w:val="007F647E"/>
    <w:rsid w:val="007F64C3"/>
    <w:rsid w:val="00800C00"/>
    <w:rsid w:val="00800D8A"/>
    <w:rsid w:val="00803540"/>
    <w:rsid w:val="008049B4"/>
    <w:rsid w:val="00804B08"/>
    <w:rsid w:val="008063C8"/>
    <w:rsid w:val="00810E3E"/>
    <w:rsid w:val="008140AC"/>
    <w:rsid w:val="00814E39"/>
    <w:rsid w:val="00822A7A"/>
    <w:rsid w:val="0082443E"/>
    <w:rsid w:val="00825BF4"/>
    <w:rsid w:val="00827702"/>
    <w:rsid w:val="00827ED2"/>
    <w:rsid w:val="00833305"/>
    <w:rsid w:val="0083554E"/>
    <w:rsid w:val="0083665B"/>
    <w:rsid w:val="00836B11"/>
    <w:rsid w:val="008401F6"/>
    <w:rsid w:val="00841CB3"/>
    <w:rsid w:val="008456E0"/>
    <w:rsid w:val="00846684"/>
    <w:rsid w:val="008473FD"/>
    <w:rsid w:val="00847650"/>
    <w:rsid w:val="008478A4"/>
    <w:rsid w:val="00851728"/>
    <w:rsid w:val="00852758"/>
    <w:rsid w:val="008541CD"/>
    <w:rsid w:val="008551B1"/>
    <w:rsid w:val="00857778"/>
    <w:rsid w:val="00857C86"/>
    <w:rsid w:val="00860B32"/>
    <w:rsid w:val="008629EA"/>
    <w:rsid w:val="00864240"/>
    <w:rsid w:val="00864983"/>
    <w:rsid w:val="00865D18"/>
    <w:rsid w:val="00866EAE"/>
    <w:rsid w:val="008701FD"/>
    <w:rsid w:val="00873C82"/>
    <w:rsid w:val="00880544"/>
    <w:rsid w:val="00883102"/>
    <w:rsid w:val="00883874"/>
    <w:rsid w:val="00884573"/>
    <w:rsid w:val="0088625F"/>
    <w:rsid w:val="0088759D"/>
    <w:rsid w:val="00887E4C"/>
    <w:rsid w:val="008924E9"/>
    <w:rsid w:val="00895DF1"/>
    <w:rsid w:val="008978FA"/>
    <w:rsid w:val="008A112E"/>
    <w:rsid w:val="008A2F98"/>
    <w:rsid w:val="008A3AB1"/>
    <w:rsid w:val="008A6E9B"/>
    <w:rsid w:val="008B0583"/>
    <w:rsid w:val="008B291C"/>
    <w:rsid w:val="008B5968"/>
    <w:rsid w:val="008B7D33"/>
    <w:rsid w:val="008C0AE3"/>
    <w:rsid w:val="008C0D58"/>
    <w:rsid w:val="008C3C86"/>
    <w:rsid w:val="008C52FE"/>
    <w:rsid w:val="008D1BE5"/>
    <w:rsid w:val="008D2041"/>
    <w:rsid w:val="008D3B29"/>
    <w:rsid w:val="008D3C47"/>
    <w:rsid w:val="008D413F"/>
    <w:rsid w:val="008E31DF"/>
    <w:rsid w:val="008E42AF"/>
    <w:rsid w:val="008E4307"/>
    <w:rsid w:val="008E706E"/>
    <w:rsid w:val="008F028B"/>
    <w:rsid w:val="008F17AD"/>
    <w:rsid w:val="008F2D54"/>
    <w:rsid w:val="008F3DBE"/>
    <w:rsid w:val="009014B0"/>
    <w:rsid w:val="00902BBC"/>
    <w:rsid w:val="00903AE5"/>
    <w:rsid w:val="00906DED"/>
    <w:rsid w:val="00914087"/>
    <w:rsid w:val="00916467"/>
    <w:rsid w:val="00916EE5"/>
    <w:rsid w:val="00917984"/>
    <w:rsid w:val="009240FF"/>
    <w:rsid w:val="00924B38"/>
    <w:rsid w:val="00933E06"/>
    <w:rsid w:val="0093694F"/>
    <w:rsid w:val="00937653"/>
    <w:rsid w:val="00940203"/>
    <w:rsid w:val="00941C5D"/>
    <w:rsid w:val="00941CA9"/>
    <w:rsid w:val="00941DF9"/>
    <w:rsid w:val="009422A9"/>
    <w:rsid w:val="0094465D"/>
    <w:rsid w:val="00945023"/>
    <w:rsid w:val="0095134F"/>
    <w:rsid w:val="00951B75"/>
    <w:rsid w:val="009525D2"/>
    <w:rsid w:val="00962CCB"/>
    <w:rsid w:val="009666D0"/>
    <w:rsid w:val="00967581"/>
    <w:rsid w:val="00973C2D"/>
    <w:rsid w:val="009760CE"/>
    <w:rsid w:val="0098334B"/>
    <w:rsid w:val="00983390"/>
    <w:rsid w:val="009833E4"/>
    <w:rsid w:val="00984146"/>
    <w:rsid w:val="009A0F15"/>
    <w:rsid w:val="009A1645"/>
    <w:rsid w:val="009A1FD2"/>
    <w:rsid w:val="009A49D2"/>
    <w:rsid w:val="009A4FBE"/>
    <w:rsid w:val="009B0FA5"/>
    <w:rsid w:val="009B268B"/>
    <w:rsid w:val="009B34AD"/>
    <w:rsid w:val="009B34D5"/>
    <w:rsid w:val="009B4727"/>
    <w:rsid w:val="009B6C03"/>
    <w:rsid w:val="009C3876"/>
    <w:rsid w:val="009C7135"/>
    <w:rsid w:val="009E1767"/>
    <w:rsid w:val="009E4447"/>
    <w:rsid w:val="009E6ADD"/>
    <w:rsid w:val="009F2BFA"/>
    <w:rsid w:val="009F64C6"/>
    <w:rsid w:val="009F6A35"/>
    <w:rsid w:val="009F725A"/>
    <w:rsid w:val="00A00300"/>
    <w:rsid w:val="00A0192C"/>
    <w:rsid w:val="00A01C7E"/>
    <w:rsid w:val="00A03D4E"/>
    <w:rsid w:val="00A056E3"/>
    <w:rsid w:val="00A07C4C"/>
    <w:rsid w:val="00A12BB4"/>
    <w:rsid w:val="00A16FB2"/>
    <w:rsid w:val="00A20842"/>
    <w:rsid w:val="00A208B7"/>
    <w:rsid w:val="00A21043"/>
    <w:rsid w:val="00A2113D"/>
    <w:rsid w:val="00A23038"/>
    <w:rsid w:val="00A26A8F"/>
    <w:rsid w:val="00A27020"/>
    <w:rsid w:val="00A271F0"/>
    <w:rsid w:val="00A3156A"/>
    <w:rsid w:val="00A31A77"/>
    <w:rsid w:val="00A351A1"/>
    <w:rsid w:val="00A35391"/>
    <w:rsid w:val="00A36A7F"/>
    <w:rsid w:val="00A37E9E"/>
    <w:rsid w:val="00A413F5"/>
    <w:rsid w:val="00A42AC3"/>
    <w:rsid w:val="00A435AA"/>
    <w:rsid w:val="00A50271"/>
    <w:rsid w:val="00A503AD"/>
    <w:rsid w:val="00A50A0B"/>
    <w:rsid w:val="00A52922"/>
    <w:rsid w:val="00A53E12"/>
    <w:rsid w:val="00A57A10"/>
    <w:rsid w:val="00A6129A"/>
    <w:rsid w:val="00A61551"/>
    <w:rsid w:val="00A62B2D"/>
    <w:rsid w:val="00A676A1"/>
    <w:rsid w:val="00A67F1C"/>
    <w:rsid w:val="00A76442"/>
    <w:rsid w:val="00A76D61"/>
    <w:rsid w:val="00A77E78"/>
    <w:rsid w:val="00A8079A"/>
    <w:rsid w:val="00A82B26"/>
    <w:rsid w:val="00A832DF"/>
    <w:rsid w:val="00A868AF"/>
    <w:rsid w:val="00A93C0B"/>
    <w:rsid w:val="00A952F2"/>
    <w:rsid w:val="00A97DD1"/>
    <w:rsid w:val="00AA0281"/>
    <w:rsid w:val="00AA113D"/>
    <w:rsid w:val="00AA3C04"/>
    <w:rsid w:val="00AA3D22"/>
    <w:rsid w:val="00AA4D0B"/>
    <w:rsid w:val="00AA7A1A"/>
    <w:rsid w:val="00AB1803"/>
    <w:rsid w:val="00AB3B5F"/>
    <w:rsid w:val="00AB43CF"/>
    <w:rsid w:val="00AB499C"/>
    <w:rsid w:val="00AC1905"/>
    <w:rsid w:val="00AC22EA"/>
    <w:rsid w:val="00AC3DF5"/>
    <w:rsid w:val="00AC3F9E"/>
    <w:rsid w:val="00AC549C"/>
    <w:rsid w:val="00AC6FF1"/>
    <w:rsid w:val="00AC7E13"/>
    <w:rsid w:val="00AD3932"/>
    <w:rsid w:val="00AD7344"/>
    <w:rsid w:val="00AD74AE"/>
    <w:rsid w:val="00AD78BA"/>
    <w:rsid w:val="00AE6FE8"/>
    <w:rsid w:val="00AF0E87"/>
    <w:rsid w:val="00AF0F7E"/>
    <w:rsid w:val="00AF1565"/>
    <w:rsid w:val="00AF466B"/>
    <w:rsid w:val="00AF6685"/>
    <w:rsid w:val="00AF774F"/>
    <w:rsid w:val="00AF787D"/>
    <w:rsid w:val="00AF7EF1"/>
    <w:rsid w:val="00B008BC"/>
    <w:rsid w:val="00B057BD"/>
    <w:rsid w:val="00B12A1C"/>
    <w:rsid w:val="00B12C63"/>
    <w:rsid w:val="00B1623A"/>
    <w:rsid w:val="00B17692"/>
    <w:rsid w:val="00B207F8"/>
    <w:rsid w:val="00B216C3"/>
    <w:rsid w:val="00B23A4B"/>
    <w:rsid w:val="00B26CC4"/>
    <w:rsid w:val="00B301E0"/>
    <w:rsid w:val="00B30E07"/>
    <w:rsid w:val="00B33B50"/>
    <w:rsid w:val="00B34AF7"/>
    <w:rsid w:val="00B356F5"/>
    <w:rsid w:val="00B40970"/>
    <w:rsid w:val="00B40B01"/>
    <w:rsid w:val="00B41D37"/>
    <w:rsid w:val="00B427A4"/>
    <w:rsid w:val="00B42E46"/>
    <w:rsid w:val="00B442FB"/>
    <w:rsid w:val="00B537C1"/>
    <w:rsid w:val="00B53CED"/>
    <w:rsid w:val="00B544B0"/>
    <w:rsid w:val="00B54AD5"/>
    <w:rsid w:val="00B639D2"/>
    <w:rsid w:val="00B64462"/>
    <w:rsid w:val="00B653EE"/>
    <w:rsid w:val="00B716AB"/>
    <w:rsid w:val="00B72CE0"/>
    <w:rsid w:val="00B7455F"/>
    <w:rsid w:val="00B75256"/>
    <w:rsid w:val="00B92207"/>
    <w:rsid w:val="00B9412F"/>
    <w:rsid w:val="00B972EC"/>
    <w:rsid w:val="00BA4A69"/>
    <w:rsid w:val="00BB0778"/>
    <w:rsid w:val="00BB1F87"/>
    <w:rsid w:val="00BC0C5E"/>
    <w:rsid w:val="00BC20A5"/>
    <w:rsid w:val="00BC4B10"/>
    <w:rsid w:val="00BC514D"/>
    <w:rsid w:val="00BD1CEB"/>
    <w:rsid w:val="00BD2521"/>
    <w:rsid w:val="00BE5023"/>
    <w:rsid w:val="00BE53D1"/>
    <w:rsid w:val="00BE7483"/>
    <w:rsid w:val="00BF1CC8"/>
    <w:rsid w:val="00BF47E9"/>
    <w:rsid w:val="00BF6C91"/>
    <w:rsid w:val="00C004E5"/>
    <w:rsid w:val="00C03547"/>
    <w:rsid w:val="00C11C08"/>
    <w:rsid w:val="00C122A7"/>
    <w:rsid w:val="00C1262D"/>
    <w:rsid w:val="00C12A1E"/>
    <w:rsid w:val="00C12EBF"/>
    <w:rsid w:val="00C14760"/>
    <w:rsid w:val="00C15233"/>
    <w:rsid w:val="00C175A3"/>
    <w:rsid w:val="00C232F1"/>
    <w:rsid w:val="00C25596"/>
    <w:rsid w:val="00C264D0"/>
    <w:rsid w:val="00C279A8"/>
    <w:rsid w:val="00C31438"/>
    <w:rsid w:val="00C3201D"/>
    <w:rsid w:val="00C372A9"/>
    <w:rsid w:val="00C40032"/>
    <w:rsid w:val="00C40A20"/>
    <w:rsid w:val="00C424EC"/>
    <w:rsid w:val="00C45F2E"/>
    <w:rsid w:val="00C46006"/>
    <w:rsid w:val="00C50AC4"/>
    <w:rsid w:val="00C55527"/>
    <w:rsid w:val="00C56F63"/>
    <w:rsid w:val="00C60FBA"/>
    <w:rsid w:val="00C65D95"/>
    <w:rsid w:val="00C70C5E"/>
    <w:rsid w:val="00C71372"/>
    <w:rsid w:val="00C77B4D"/>
    <w:rsid w:val="00C84768"/>
    <w:rsid w:val="00C84F79"/>
    <w:rsid w:val="00C86F03"/>
    <w:rsid w:val="00C90170"/>
    <w:rsid w:val="00C90650"/>
    <w:rsid w:val="00C91DC3"/>
    <w:rsid w:val="00C9419C"/>
    <w:rsid w:val="00C975AA"/>
    <w:rsid w:val="00CA2635"/>
    <w:rsid w:val="00CA3ED1"/>
    <w:rsid w:val="00CA4576"/>
    <w:rsid w:val="00CA50C0"/>
    <w:rsid w:val="00CA60D1"/>
    <w:rsid w:val="00CA779D"/>
    <w:rsid w:val="00CA7EF4"/>
    <w:rsid w:val="00CB320E"/>
    <w:rsid w:val="00CB4515"/>
    <w:rsid w:val="00CB4D73"/>
    <w:rsid w:val="00CB5F91"/>
    <w:rsid w:val="00CB6B31"/>
    <w:rsid w:val="00CB79A7"/>
    <w:rsid w:val="00CC08F6"/>
    <w:rsid w:val="00CC3045"/>
    <w:rsid w:val="00CC447C"/>
    <w:rsid w:val="00CC7EEA"/>
    <w:rsid w:val="00CD3096"/>
    <w:rsid w:val="00CD7D62"/>
    <w:rsid w:val="00CE50FE"/>
    <w:rsid w:val="00CE66FE"/>
    <w:rsid w:val="00CF1D24"/>
    <w:rsid w:val="00CF1EDD"/>
    <w:rsid w:val="00CF2F63"/>
    <w:rsid w:val="00CF66B5"/>
    <w:rsid w:val="00CF76E9"/>
    <w:rsid w:val="00D01CAD"/>
    <w:rsid w:val="00D0436C"/>
    <w:rsid w:val="00D05B59"/>
    <w:rsid w:val="00D12280"/>
    <w:rsid w:val="00D13200"/>
    <w:rsid w:val="00D145B6"/>
    <w:rsid w:val="00D146A0"/>
    <w:rsid w:val="00D146DD"/>
    <w:rsid w:val="00D17F22"/>
    <w:rsid w:val="00D2058E"/>
    <w:rsid w:val="00D211A8"/>
    <w:rsid w:val="00D227C2"/>
    <w:rsid w:val="00D250DC"/>
    <w:rsid w:val="00D32182"/>
    <w:rsid w:val="00D3463B"/>
    <w:rsid w:val="00D407B1"/>
    <w:rsid w:val="00D4083B"/>
    <w:rsid w:val="00D44B96"/>
    <w:rsid w:val="00D4618B"/>
    <w:rsid w:val="00D46AE1"/>
    <w:rsid w:val="00D47D75"/>
    <w:rsid w:val="00D50A01"/>
    <w:rsid w:val="00D5369A"/>
    <w:rsid w:val="00D547F6"/>
    <w:rsid w:val="00D55B11"/>
    <w:rsid w:val="00D57C38"/>
    <w:rsid w:val="00D607F0"/>
    <w:rsid w:val="00D60CDF"/>
    <w:rsid w:val="00D6119B"/>
    <w:rsid w:val="00D731CB"/>
    <w:rsid w:val="00D7511E"/>
    <w:rsid w:val="00D76E5D"/>
    <w:rsid w:val="00D778F4"/>
    <w:rsid w:val="00D821FF"/>
    <w:rsid w:val="00D82588"/>
    <w:rsid w:val="00D83A47"/>
    <w:rsid w:val="00D842CB"/>
    <w:rsid w:val="00D84943"/>
    <w:rsid w:val="00D86295"/>
    <w:rsid w:val="00D86771"/>
    <w:rsid w:val="00D86B87"/>
    <w:rsid w:val="00D91037"/>
    <w:rsid w:val="00D918D7"/>
    <w:rsid w:val="00D9373F"/>
    <w:rsid w:val="00D965B2"/>
    <w:rsid w:val="00D97DDA"/>
    <w:rsid w:val="00DA3F26"/>
    <w:rsid w:val="00DA619B"/>
    <w:rsid w:val="00DA6611"/>
    <w:rsid w:val="00DB147C"/>
    <w:rsid w:val="00DB2444"/>
    <w:rsid w:val="00DB28C5"/>
    <w:rsid w:val="00DB4BE6"/>
    <w:rsid w:val="00DB667D"/>
    <w:rsid w:val="00DB6DB5"/>
    <w:rsid w:val="00DC7466"/>
    <w:rsid w:val="00DD1839"/>
    <w:rsid w:val="00DD2D4A"/>
    <w:rsid w:val="00DD4E71"/>
    <w:rsid w:val="00DD767B"/>
    <w:rsid w:val="00DE026A"/>
    <w:rsid w:val="00DE1796"/>
    <w:rsid w:val="00DE2538"/>
    <w:rsid w:val="00DE4219"/>
    <w:rsid w:val="00DE5360"/>
    <w:rsid w:val="00DF2851"/>
    <w:rsid w:val="00DF5B64"/>
    <w:rsid w:val="00DF5D34"/>
    <w:rsid w:val="00E02704"/>
    <w:rsid w:val="00E02C32"/>
    <w:rsid w:val="00E05B50"/>
    <w:rsid w:val="00E0697E"/>
    <w:rsid w:val="00E06E8E"/>
    <w:rsid w:val="00E071C1"/>
    <w:rsid w:val="00E1078F"/>
    <w:rsid w:val="00E10BF1"/>
    <w:rsid w:val="00E17329"/>
    <w:rsid w:val="00E17498"/>
    <w:rsid w:val="00E17C98"/>
    <w:rsid w:val="00E211A1"/>
    <w:rsid w:val="00E2401A"/>
    <w:rsid w:val="00E2752F"/>
    <w:rsid w:val="00E45D3F"/>
    <w:rsid w:val="00E46D5E"/>
    <w:rsid w:val="00E47944"/>
    <w:rsid w:val="00E50560"/>
    <w:rsid w:val="00E5166D"/>
    <w:rsid w:val="00E534A2"/>
    <w:rsid w:val="00E5361F"/>
    <w:rsid w:val="00E54F07"/>
    <w:rsid w:val="00E554ED"/>
    <w:rsid w:val="00E57378"/>
    <w:rsid w:val="00E608F1"/>
    <w:rsid w:val="00E61142"/>
    <w:rsid w:val="00E61948"/>
    <w:rsid w:val="00E73B05"/>
    <w:rsid w:val="00E80CCF"/>
    <w:rsid w:val="00E82299"/>
    <w:rsid w:val="00E8290A"/>
    <w:rsid w:val="00E8332F"/>
    <w:rsid w:val="00E848C1"/>
    <w:rsid w:val="00E870C4"/>
    <w:rsid w:val="00E94540"/>
    <w:rsid w:val="00E95408"/>
    <w:rsid w:val="00E9688B"/>
    <w:rsid w:val="00E969B5"/>
    <w:rsid w:val="00EA4208"/>
    <w:rsid w:val="00EA69E7"/>
    <w:rsid w:val="00EA779B"/>
    <w:rsid w:val="00EA7FB6"/>
    <w:rsid w:val="00EB1873"/>
    <w:rsid w:val="00EB5F92"/>
    <w:rsid w:val="00EB66EE"/>
    <w:rsid w:val="00EB6FD2"/>
    <w:rsid w:val="00EB7D9A"/>
    <w:rsid w:val="00EC0AD7"/>
    <w:rsid w:val="00EC43C6"/>
    <w:rsid w:val="00EC4DBE"/>
    <w:rsid w:val="00EC5758"/>
    <w:rsid w:val="00EC7DC7"/>
    <w:rsid w:val="00ED0241"/>
    <w:rsid w:val="00ED081D"/>
    <w:rsid w:val="00ED27A1"/>
    <w:rsid w:val="00ED3B2A"/>
    <w:rsid w:val="00ED3EBF"/>
    <w:rsid w:val="00ED6E55"/>
    <w:rsid w:val="00EE1ABA"/>
    <w:rsid w:val="00EE21E8"/>
    <w:rsid w:val="00EE2A7B"/>
    <w:rsid w:val="00EE325E"/>
    <w:rsid w:val="00EF089A"/>
    <w:rsid w:val="00EF0A2C"/>
    <w:rsid w:val="00EF33B3"/>
    <w:rsid w:val="00EF3F33"/>
    <w:rsid w:val="00EF5E46"/>
    <w:rsid w:val="00EF7E19"/>
    <w:rsid w:val="00F11286"/>
    <w:rsid w:val="00F129CA"/>
    <w:rsid w:val="00F12DA5"/>
    <w:rsid w:val="00F12FCD"/>
    <w:rsid w:val="00F14476"/>
    <w:rsid w:val="00F25CC8"/>
    <w:rsid w:val="00F27003"/>
    <w:rsid w:val="00F27475"/>
    <w:rsid w:val="00F303D3"/>
    <w:rsid w:val="00F30418"/>
    <w:rsid w:val="00F31477"/>
    <w:rsid w:val="00F32D44"/>
    <w:rsid w:val="00F32FA3"/>
    <w:rsid w:val="00F34286"/>
    <w:rsid w:val="00F34AD2"/>
    <w:rsid w:val="00F35D07"/>
    <w:rsid w:val="00F4556B"/>
    <w:rsid w:val="00F465E1"/>
    <w:rsid w:val="00F478A8"/>
    <w:rsid w:val="00F47DE2"/>
    <w:rsid w:val="00F523C5"/>
    <w:rsid w:val="00F55D7D"/>
    <w:rsid w:val="00F564E8"/>
    <w:rsid w:val="00F56FB2"/>
    <w:rsid w:val="00F60143"/>
    <w:rsid w:val="00F6167B"/>
    <w:rsid w:val="00F63A27"/>
    <w:rsid w:val="00F6476A"/>
    <w:rsid w:val="00F6651F"/>
    <w:rsid w:val="00F66E6F"/>
    <w:rsid w:val="00F67F22"/>
    <w:rsid w:val="00F73708"/>
    <w:rsid w:val="00F76BB0"/>
    <w:rsid w:val="00F77668"/>
    <w:rsid w:val="00F80405"/>
    <w:rsid w:val="00F81198"/>
    <w:rsid w:val="00F8430F"/>
    <w:rsid w:val="00F854D4"/>
    <w:rsid w:val="00F879C7"/>
    <w:rsid w:val="00F907EE"/>
    <w:rsid w:val="00F90D70"/>
    <w:rsid w:val="00F9234F"/>
    <w:rsid w:val="00F9321D"/>
    <w:rsid w:val="00F9592A"/>
    <w:rsid w:val="00FA0B3B"/>
    <w:rsid w:val="00FA28FE"/>
    <w:rsid w:val="00FA3665"/>
    <w:rsid w:val="00FA4093"/>
    <w:rsid w:val="00FA40CF"/>
    <w:rsid w:val="00FA6F3B"/>
    <w:rsid w:val="00FB0507"/>
    <w:rsid w:val="00FB17A3"/>
    <w:rsid w:val="00FB388B"/>
    <w:rsid w:val="00FB64ED"/>
    <w:rsid w:val="00FB76BB"/>
    <w:rsid w:val="00FB78D4"/>
    <w:rsid w:val="00FC423E"/>
    <w:rsid w:val="00FC516D"/>
    <w:rsid w:val="00FD02F0"/>
    <w:rsid w:val="00FD0304"/>
    <w:rsid w:val="00FD0DF8"/>
    <w:rsid w:val="00FD15EA"/>
    <w:rsid w:val="00FD1955"/>
    <w:rsid w:val="00FE1270"/>
    <w:rsid w:val="00FF2DD3"/>
    <w:rsid w:val="00FF412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EBDFD8"/>
  <w15:docId w15:val="{E0C79D2F-E2AE-43F9-A3BD-E3DC98DA7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A792B"/>
    <w:pPr>
      <w:keepNext/>
      <w:keepLines/>
      <w:spacing w:before="360" w:after="0" w:line="240" w:lineRule="auto"/>
      <w:outlineLvl w:val="0"/>
    </w:pPr>
    <w:rPr>
      <w:rFonts w:asciiTheme="majorHAnsi" w:eastAsiaTheme="majorEastAsia" w:hAnsiTheme="majorHAnsi" w:cstheme="majorBidi"/>
      <w:bCs/>
      <w:color w:val="44546A" w:themeColor="text2"/>
      <w:sz w:val="32"/>
      <w:szCs w:val="28"/>
      <w:lang w:val="fr-CM" w:eastAsia="fr-FR"/>
    </w:rPr>
  </w:style>
  <w:style w:type="paragraph" w:styleId="Heading2">
    <w:name w:val="heading 2"/>
    <w:basedOn w:val="Normal"/>
    <w:next w:val="Normal"/>
    <w:link w:val="Heading2Char"/>
    <w:uiPriority w:val="9"/>
    <w:unhideWhenUsed/>
    <w:qFormat/>
    <w:rsid w:val="006A792B"/>
    <w:pPr>
      <w:keepNext/>
      <w:keepLines/>
      <w:spacing w:before="120" w:after="0" w:line="240" w:lineRule="auto"/>
      <w:outlineLvl w:val="1"/>
    </w:pPr>
    <w:rPr>
      <w:rFonts w:asciiTheme="majorHAnsi" w:eastAsiaTheme="majorEastAsia" w:hAnsiTheme="majorHAnsi" w:cstheme="majorBidi"/>
      <w:b/>
      <w:bCs/>
      <w:color w:val="A5A5A5" w:themeColor="accent3"/>
      <w:sz w:val="28"/>
      <w:szCs w:val="26"/>
      <w:lang w:val="fr-CM" w:eastAsia="fr-FR"/>
    </w:rPr>
  </w:style>
  <w:style w:type="paragraph" w:styleId="Heading3">
    <w:name w:val="heading 3"/>
    <w:basedOn w:val="Normal"/>
    <w:next w:val="Normal"/>
    <w:link w:val="Heading3Char"/>
    <w:uiPriority w:val="9"/>
    <w:semiHidden/>
    <w:unhideWhenUsed/>
    <w:qFormat/>
    <w:rsid w:val="006A792B"/>
    <w:pPr>
      <w:keepNext/>
      <w:keepLines/>
      <w:spacing w:before="20" w:after="0" w:line="240" w:lineRule="auto"/>
      <w:outlineLvl w:val="2"/>
    </w:pPr>
    <w:rPr>
      <w:rFonts w:ascii="Times New Roman" w:eastAsiaTheme="majorEastAsia" w:hAnsi="Times New Roman" w:cstheme="majorBidi"/>
      <w:b/>
      <w:bCs/>
      <w:color w:val="44546A" w:themeColor="text2"/>
      <w:sz w:val="24"/>
      <w:szCs w:val="24"/>
      <w:lang w:val="fr-CM" w:eastAsia="fr-FR"/>
    </w:rPr>
  </w:style>
  <w:style w:type="paragraph" w:styleId="Heading4">
    <w:name w:val="heading 4"/>
    <w:basedOn w:val="Normal"/>
    <w:next w:val="Normal"/>
    <w:link w:val="Heading4Char"/>
    <w:uiPriority w:val="9"/>
    <w:semiHidden/>
    <w:unhideWhenUsed/>
    <w:qFormat/>
    <w:rsid w:val="006A792B"/>
    <w:pPr>
      <w:keepNext/>
      <w:keepLines/>
      <w:spacing w:before="200" w:after="0" w:line="240" w:lineRule="auto"/>
      <w:outlineLvl w:val="3"/>
    </w:pPr>
    <w:rPr>
      <w:rFonts w:asciiTheme="majorHAnsi" w:eastAsiaTheme="majorEastAsia" w:hAnsiTheme="majorHAnsi" w:cstheme="majorBidi"/>
      <w:b/>
      <w:bCs/>
      <w:i/>
      <w:iCs/>
      <w:color w:val="262626" w:themeColor="text1" w:themeTint="D9"/>
      <w:sz w:val="24"/>
      <w:szCs w:val="24"/>
      <w:lang w:val="fr-CM" w:eastAsia="fr-FR"/>
    </w:rPr>
  </w:style>
  <w:style w:type="paragraph" w:styleId="Heading5">
    <w:name w:val="heading 5"/>
    <w:basedOn w:val="Normal"/>
    <w:next w:val="Normal"/>
    <w:link w:val="Heading5Char"/>
    <w:uiPriority w:val="9"/>
    <w:semiHidden/>
    <w:unhideWhenUsed/>
    <w:qFormat/>
    <w:rsid w:val="006A792B"/>
    <w:pPr>
      <w:keepNext/>
      <w:keepLines/>
      <w:spacing w:before="200" w:after="0" w:line="240" w:lineRule="auto"/>
      <w:outlineLvl w:val="4"/>
    </w:pPr>
    <w:rPr>
      <w:rFonts w:asciiTheme="majorHAnsi" w:eastAsiaTheme="majorEastAsia" w:hAnsiTheme="majorHAnsi" w:cstheme="majorBidi"/>
      <w:color w:val="000000"/>
      <w:sz w:val="24"/>
      <w:szCs w:val="24"/>
      <w:lang w:val="fr-CM" w:eastAsia="fr-FR"/>
    </w:rPr>
  </w:style>
  <w:style w:type="paragraph" w:styleId="Heading6">
    <w:name w:val="heading 6"/>
    <w:basedOn w:val="Normal"/>
    <w:next w:val="Normal"/>
    <w:link w:val="Heading6Char"/>
    <w:uiPriority w:val="9"/>
    <w:semiHidden/>
    <w:unhideWhenUsed/>
    <w:qFormat/>
    <w:rsid w:val="006A792B"/>
    <w:pPr>
      <w:keepNext/>
      <w:keepLines/>
      <w:spacing w:before="200" w:after="0" w:line="240" w:lineRule="auto"/>
      <w:outlineLvl w:val="5"/>
    </w:pPr>
    <w:rPr>
      <w:rFonts w:asciiTheme="majorHAnsi" w:eastAsiaTheme="majorEastAsia" w:hAnsiTheme="majorHAnsi" w:cstheme="majorBidi"/>
      <w:i/>
      <w:iCs/>
      <w:color w:val="000000" w:themeColor="text1"/>
      <w:sz w:val="24"/>
      <w:szCs w:val="24"/>
      <w:lang w:val="fr-CM" w:eastAsia="fr-FR"/>
    </w:rPr>
  </w:style>
  <w:style w:type="paragraph" w:styleId="Heading7">
    <w:name w:val="heading 7"/>
    <w:basedOn w:val="Normal"/>
    <w:next w:val="Normal"/>
    <w:link w:val="Heading7Char"/>
    <w:uiPriority w:val="9"/>
    <w:semiHidden/>
    <w:unhideWhenUsed/>
    <w:qFormat/>
    <w:rsid w:val="006A792B"/>
    <w:pPr>
      <w:keepNext/>
      <w:keepLines/>
      <w:spacing w:before="200" w:after="0" w:line="240" w:lineRule="auto"/>
      <w:outlineLvl w:val="6"/>
    </w:pPr>
    <w:rPr>
      <w:rFonts w:asciiTheme="majorHAnsi" w:eastAsiaTheme="majorEastAsia" w:hAnsiTheme="majorHAnsi" w:cstheme="majorBidi"/>
      <w:i/>
      <w:iCs/>
      <w:color w:val="44546A" w:themeColor="text2"/>
      <w:sz w:val="24"/>
      <w:szCs w:val="24"/>
      <w:lang w:val="fr-CM" w:eastAsia="fr-FR"/>
    </w:rPr>
  </w:style>
  <w:style w:type="paragraph" w:styleId="Heading8">
    <w:name w:val="heading 8"/>
    <w:basedOn w:val="Normal"/>
    <w:next w:val="Normal"/>
    <w:link w:val="Heading8Char"/>
    <w:uiPriority w:val="9"/>
    <w:semiHidden/>
    <w:unhideWhenUsed/>
    <w:qFormat/>
    <w:rsid w:val="006A792B"/>
    <w:pPr>
      <w:keepNext/>
      <w:keepLines/>
      <w:spacing w:before="200" w:after="0" w:line="240" w:lineRule="auto"/>
      <w:outlineLvl w:val="7"/>
    </w:pPr>
    <w:rPr>
      <w:rFonts w:asciiTheme="majorHAnsi" w:eastAsiaTheme="majorEastAsia" w:hAnsiTheme="majorHAnsi" w:cstheme="majorBidi"/>
      <w:color w:val="000000"/>
      <w:sz w:val="20"/>
      <w:szCs w:val="20"/>
      <w:lang w:val="fr-CM" w:eastAsia="fr-FR"/>
    </w:rPr>
  </w:style>
  <w:style w:type="paragraph" w:styleId="Heading9">
    <w:name w:val="heading 9"/>
    <w:basedOn w:val="Normal"/>
    <w:next w:val="Normal"/>
    <w:link w:val="Heading9Char"/>
    <w:uiPriority w:val="9"/>
    <w:semiHidden/>
    <w:unhideWhenUsed/>
    <w:qFormat/>
    <w:rsid w:val="006A792B"/>
    <w:pPr>
      <w:keepNext/>
      <w:keepLines/>
      <w:spacing w:before="200" w:after="0" w:line="240" w:lineRule="auto"/>
      <w:outlineLvl w:val="8"/>
    </w:pPr>
    <w:rPr>
      <w:rFonts w:asciiTheme="majorHAnsi" w:eastAsiaTheme="majorEastAsia" w:hAnsiTheme="majorHAnsi" w:cstheme="majorBidi"/>
      <w:i/>
      <w:iCs/>
      <w:color w:val="000000"/>
      <w:sz w:val="20"/>
      <w:szCs w:val="20"/>
      <w:lang w:val="fr-CM"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792B"/>
    <w:rPr>
      <w:rFonts w:asciiTheme="majorHAnsi" w:eastAsiaTheme="majorEastAsia" w:hAnsiTheme="majorHAnsi" w:cstheme="majorBidi"/>
      <w:bCs/>
      <w:color w:val="44546A" w:themeColor="text2"/>
      <w:sz w:val="32"/>
      <w:szCs w:val="28"/>
      <w:lang w:val="fr-CM" w:eastAsia="fr-FR"/>
    </w:rPr>
  </w:style>
  <w:style w:type="character" w:customStyle="1" w:styleId="Heading2Char">
    <w:name w:val="Heading 2 Char"/>
    <w:basedOn w:val="DefaultParagraphFont"/>
    <w:link w:val="Heading2"/>
    <w:uiPriority w:val="9"/>
    <w:rsid w:val="006A792B"/>
    <w:rPr>
      <w:rFonts w:asciiTheme="majorHAnsi" w:eastAsiaTheme="majorEastAsia" w:hAnsiTheme="majorHAnsi" w:cstheme="majorBidi"/>
      <w:b/>
      <w:bCs/>
      <w:color w:val="A5A5A5" w:themeColor="accent3"/>
      <w:sz w:val="28"/>
      <w:szCs w:val="26"/>
      <w:lang w:val="fr-CM" w:eastAsia="fr-FR"/>
    </w:rPr>
  </w:style>
  <w:style w:type="character" w:customStyle="1" w:styleId="Heading3Char">
    <w:name w:val="Heading 3 Char"/>
    <w:basedOn w:val="DefaultParagraphFont"/>
    <w:link w:val="Heading3"/>
    <w:uiPriority w:val="9"/>
    <w:semiHidden/>
    <w:rsid w:val="006A792B"/>
    <w:rPr>
      <w:rFonts w:ascii="Times New Roman" w:eastAsiaTheme="majorEastAsia" w:hAnsi="Times New Roman" w:cstheme="majorBidi"/>
      <w:b/>
      <w:bCs/>
      <w:color w:val="44546A" w:themeColor="text2"/>
      <w:sz w:val="24"/>
      <w:szCs w:val="24"/>
      <w:lang w:val="fr-CM" w:eastAsia="fr-FR"/>
    </w:rPr>
  </w:style>
  <w:style w:type="character" w:customStyle="1" w:styleId="Heading4Char">
    <w:name w:val="Heading 4 Char"/>
    <w:basedOn w:val="DefaultParagraphFont"/>
    <w:link w:val="Heading4"/>
    <w:uiPriority w:val="9"/>
    <w:semiHidden/>
    <w:rsid w:val="006A792B"/>
    <w:rPr>
      <w:rFonts w:asciiTheme="majorHAnsi" w:eastAsiaTheme="majorEastAsia" w:hAnsiTheme="majorHAnsi" w:cstheme="majorBidi"/>
      <w:b/>
      <w:bCs/>
      <w:i/>
      <w:iCs/>
      <w:color w:val="262626" w:themeColor="text1" w:themeTint="D9"/>
      <w:sz w:val="24"/>
      <w:szCs w:val="24"/>
      <w:lang w:val="fr-CM" w:eastAsia="fr-FR"/>
    </w:rPr>
  </w:style>
  <w:style w:type="character" w:customStyle="1" w:styleId="Heading5Char">
    <w:name w:val="Heading 5 Char"/>
    <w:basedOn w:val="DefaultParagraphFont"/>
    <w:link w:val="Heading5"/>
    <w:uiPriority w:val="9"/>
    <w:semiHidden/>
    <w:rsid w:val="006A792B"/>
    <w:rPr>
      <w:rFonts w:asciiTheme="majorHAnsi" w:eastAsiaTheme="majorEastAsia" w:hAnsiTheme="majorHAnsi" w:cstheme="majorBidi"/>
      <w:color w:val="000000"/>
      <w:sz w:val="24"/>
      <w:szCs w:val="24"/>
      <w:lang w:val="fr-CM" w:eastAsia="fr-FR"/>
    </w:rPr>
  </w:style>
  <w:style w:type="character" w:customStyle="1" w:styleId="Heading6Char">
    <w:name w:val="Heading 6 Char"/>
    <w:basedOn w:val="DefaultParagraphFont"/>
    <w:link w:val="Heading6"/>
    <w:uiPriority w:val="9"/>
    <w:semiHidden/>
    <w:rsid w:val="006A792B"/>
    <w:rPr>
      <w:rFonts w:asciiTheme="majorHAnsi" w:eastAsiaTheme="majorEastAsia" w:hAnsiTheme="majorHAnsi" w:cstheme="majorBidi"/>
      <w:i/>
      <w:iCs/>
      <w:color w:val="000000" w:themeColor="text1"/>
      <w:sz w:val="24"/>
      <w:szCs w:val="24"/>
      <w:lang w:val="fr-CM" w:eastAsia="fr-FR"/>
    </w:rPr>
  </w:style>
  <w:style w:type="character" w:customStyle="1" w:styleId="Heading7Char">
    <w:name w:val="Heading 7 Char"/>
    <w:basedOn w:val="DefaultParagraphFont"/>
    <w:link w:val="Heading7"/>
    <w:uiPriority w:val="9"/>
    <w:semiHidden/>
    <w:rsid w:val="006A792B"/>
    <w:rPr>
      <w:rFonts w:asciiTheme="majorHAnsi" w:eastAsiaTheme="majorEastAsia" w:hAnsiTheme="majorHAnsi" w:cstheme="majorBidi"/>
      <w:i/>
      <w:iCs/>
      <w:color w:val="44546A" w:themeColor="text2"/>
      <w:sz w:val="24"/>
      <w:szCs w:val="24"/>
      <w:lang w:val="fr-CM" w:eastAsia="fr-FR"/>
    </w:rPr>
  </w:style>
  <w:style w:type="character" w:customStyle="1" w:styleId="Heading8Char">
    <w:name w:val="Heading 8 Char"/>
    <w:basedOn w:val="DefaultParagraphFont"/>
    <w:link w:val="Heading8"/>
    <w:uiPriority w:val="9"/>
    <w:semiHidden/>
    <w:rsid w:val="006A792B"/>
    <w:rPr>
      <w:rFonts w:asciiTheme="majorHAnsi" w:eastAsiaTheme="majorEastAsia" w:hAnsiTheme="majorHAnsi" w:cstheme="majorBidi"/>
      <w:color w:val="000000"/>
      <w:sz w:val="20"/>
      <w:szCs w:val="20"/>
      <w:lang w:val="fr-CM" w:eastAsia="fr-FR"/>
    </w:rPr>
  </w:style>
  <w:style w:type="character" w:customStyle="1" w:styleId="Heading9Char">
    <w:name w:val="Heading 9 Char"/>
    <w:basedOn w:val="DefaultParagraphFont"/>
    <w:link w:val="Heading9"/>
    <w:uiPriority w:val="9"/>
    <w:semiHidden/>
    <w:rsid w:val="006A792B"/>
    <w:rPr>
      <w:rFonts w:asciiTheme="majorHAnsi" w:eastAsiaTheme="majorEastAsia" w:hAnsiTheme="majorHAnsi" w:cstheme="majorBidi"/>
      <w:i/>
      <w:iCs/>
      <w:color w:val="000000"/>
      <w:sz w:val="20"/>
      <w:szCs w:val="20"/>
      <w:lang w:val="fr-CM" w:eastAsia="fr-FR"/>
    </w:rPr>
  </w:style>
  <w:style w:type="paragraph" w:customStyle="1" w:styleId="rtejustify">
    <w:name w:val="rtejustify"/>
    <w:basedOn w:val="Normal"/>
    <w:rsid w:val="006A792B"/>
    <w:pPr>
      <w:spacing w:before="100" w:beforeAutospacing="1" w:after="100" w:afterAutospacing="1" w:line="240" w:lineRule="auto"/>
    </w:pPr>
    <w:rPr>
      <w:rFonts w:ascii="Times New Roman" w:eastAsia="Times New Roman" w:hAnsi="Times New Roman" w:cs="Times New Roman"/>
      <w:sz w:val="24"/>
      <w:szCs w:val="24"/>
      <w:lang w:val="fr-CM" w:eastAsia="fr-FR"/>
    </w:rPr>
  </w:style>
  <w:style w:type="paragraph" w:styleId="ListParagraph">
    <w:name w:val="List Paragraph"/>
    <w:aliases w:val="References,List Paragraph1,Liste couleur - Accent 111,Bullet,Liste couleur - Accent 11,Colorful List - Accent 11,List bullet,Bioforce zListePuce,Paragraphe de liste3,List Paragraph2,Titre1,Bullets,List Paragraph nowy,titre 5,Liste 1"/>
    <w:basedOn w:val="Normal"/>
    <w:link w:val="ListParagraphChar"/>
    <w:uiPriority w:val="34"/>
    <w:qFormat/>
    <w:rsid w:val="006A792B"/>
    <w:pPr>
      <w:spacing w:after="0" w:line="240" w:lineRule="auto"/>
      <w:ind w:left="720" w:hanging="288"/>
      <w:contextualSpacing/>
    </w:pPr>
    <w:rPr>
      <w:rFonts w:ascii="Times New Roman" w:eastAsia="Times New Roman" w:hAnsi="Times New Roman" w:cs="Times New Roman"/>
      <w:color w:val="44546A" w:themeColor="text2"/>
      <w:sz w:val="24"/>
      <w:szCs w:val="24"/>
      <w:lang w:val="fr-CM" w:eastAsia="fr-FR"/>
    </w:rPr>
  </w:style>
  <w:style w:type="character" w:customStyle="1" w:styleId="ListParagraphChar">
    <w:name w:val="List Paragraph Char"/>
    <w:aliases w:val="References Char,List Paragraph1 Char,Liste couleur - Accent 111 Char,Bullet Char,Liste couleur - Accent 11 Char,Colorful List - Accent 11 Char,List bullet Char,Bioforce zListePuce Char,Paragraphe de liste3 Char,List Paragraph2 Char"/>
    <w:link w:val="ListParagraph"/>
    <w:uiPriority w:val="34"/>
    <w:qFormat/>
    <w:rsid w:val="006A792B"/>
    <w:rPr>
      <w:rFonts w:ascii="Times New Roman" w:eastAsia="Times New Roman" w:hAnsi="Times New Roman" w:cs="Times New Roman"/>
      <w:color w:val="44546A" w:themeColor="text2"/>
      <w:sz w:val="24"/>
      <w:szCs w:val="24"/>
      <w:lang w:val="fr-CM" w:eastAsia="fr-FR"/>
    </w:rPr>
  </w:style>
  <w:style w:type="character" w:customStyle="1" w:styleId="fontstyle01">
    <w:name w:val="fontstyle01"/>
    <w:basedOn w:val="DefaultParagraphFont"/>
    <w:rsid w:val="006A792B"/>
    <w:rPr>
      <w:rFonts w:ascii="CIDFont+F1" w:hAnsi="CIDFont+F1" w:hint="default"/>
      <w:b w:val="0"/>
      <w:bCs w:val="0"/>
      <w:i w:val="0"/>
      <w:iCs w:val="0"/>
      <w:color w:val="000000"/>
      <w:sz w:val="22"/>
      <w:szCs w:val="22"/>
    </w:rPr>
  </w:style>
  <w:style w:type="character" w:customStyle="1" w:styleId="fontstyle21">
    <w:name w:val="fontstyle21"/>
    <w:basedOn w:val="DefaultParagraphFont"/>
    <w:rsid w:val="006A792B"/>
    <w:rPr>
      <w:rFonts w:ascii="CIDFont+F7" w:hAnsi="CIDFont+F7" w:hint="default"/>
      <w:b w:val="0"/>
      <w:bCs w:val="0"/>
      <w:i w:val="0"/>
      <w:iCs w:val="0"/>
      <w:color w:val="000000"/>
      <w:sz w:val="22"/>
      <w:szCs w:val="22"/>
    </w:rPr>
  </w:style>
  <w:style w:type="character" w:styleId="Hyperlink">
    <w:name w:val="Hyperlink"/>
    <w:basedOn w:val="DefaultParagraphFont"/>
    <w:uiPriority w:val="99"/>
    <w:unhideWhenUsed/>
    <w:rsid w:val="006A792B"/>
    <w:rPr>
      <w:color w:val="0563C1" w:themeColor="hyperlink"/>
      <w:u w:val="single"/>
    </w:rPr>
  </w:style>
  <w:style w:type="paragraph" w:styleId="NormalWeb">
    <w:name w:val="Normal (Web)"/>
    <w:basedOn w:val="Normal"/>
    <w:uiPriority w:val="99"/>
    <w:unhideWhenUsed/>
    <w:rsid w:val="006A792B"/>
    <w:pPr>
      <w:spacing w:after="0" w:line="240" w:lineRule="auto"/>
    </w:pPr>
    <w:rPr>
      <w:rFonts w:ascii="Times New Roman" w:eastAsia="Calibri" w:hAnsi="Times New Roman" w:cs="Times New Roman"/>
      <w:sz w:val="24"/>
      <w:szCs w:val="24"/>
      <w:lang w:val="fr-FR" w:eastAsia="fr-FR"/>
    </w:rPr>
  </w:style>
  <w:style w:type="table" w:styleId="TableGrid">
    <w:name w:val="Table Grid"/>
    <w:aliases w:val="Table Grid CEPA"/>
    <w:basedOn w:val="TableNormal"/>
    <w:uiPriority w:val="39"/>
    <w:rsid w:val="006A792B"/>
    <w:pPr>
      <w:spacing w:after="0" w:line="240" w:lineRule="auto"/>
    </w:pPr>
    <w:rPr>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6A792B"/>
    <w:rPr>
      <w:sz w:val="16"/>
      <w:szCs w:val="16"/>
    </w:rPr>
  </w:style>
  <w:style w:type="paragraph" w:styleId="CommentText">
    <w:name w:val="annotation text"/>
    <w:basedOn w:val="Normal"/>
    <w:link w:val="CommentTextChar"/>
    <w:uiPriority w:val="99"/>
    <w:unhideWhenUsed/>
    <w:rsid w:val="006A792B"/>
    <w:pPr>
      <w:spacing w:after="0" w:line="240" w:lineRule="auto"/>
    </w:pPr>
    <w:rPr>
      <w:rFonts w:ascii="Times New Roman" w:eastAsia="Times New Roman" w:hAnsi="Times New Roman" w:cs="Times New Roman"/>
      <w:sz w:val="20"/>
      <w:szCs w:val="20"/>
      <w:lang w:val="fr-FR" w:eastAsia="fr-FR"/>
    </w:rPr>
  </w:style>
  <w:style w:type="character" w:customStyle="1" w:styleId="CommentTextChar">
    <w:name w:val="Comment Text Char"/>
    <w:basedOn w:val="DefaultParagraphFont"/>
    <w:link w:val="CommentText"/>
    <w:uiPriority w:val="99"/>
    <w:rsid w:val="006A792B"/>
    <w:rPr>
      <w:rFonts w:ascii="Times New Roman" w:eastAsia="Times New Roman" w:hAnsi="Times New Roman" w:cs="Times New Roman"/>
      <w:sz w:val="20"/>
      <w:szCs w:val="20"/>
      <w:lang w:val="fr-FR" w:eastAsia="fr-FR"/>
    </w:rPr>
  </w:style>
  <w:style w:type="paragraph" w:styleId="BalloonText">
    <w:name w:val="Balloon Text"/>
    <w:basedOn w:val="Normal"/>
    <w:link w:val="BalloonTextChar"/>
    <w:uiPriority w:val="99"/>
    <w:semiHidden/>
    <w:unhideWhenUsed/>
    <w:rsid w:val="006A792B"/>
    <w:pPr>
      <w:spacing w:after="0" w:line="240" w:lineRule="auto"/>
    </w:pPr>
    <w:rPr>
      <w:rFonts w:ascii="Segoe UI" w:eastAsia="Times New Roman" w:hAnsi="Segoe UI" w:cs="Segoe UI"/>
      <w:sz w:val="18"/>
      <w:szCs w:val="18"/>
      <w:lang w:val="fr-CM" w:eastAsia="fr-FR"/>
    </w:rPr>
  </w:style>
  <w:style w:type="character" w:customStyle="1" w:styleId="BalloonTextChar">
    <w:name w:val="Balloon Text Char"/>
    <w:basedOn w:val="DefaultParagraphFont"/>
    <w:link w:val="BalloonText"/>
    <w:uiPriority w:val="99"/>
    <w:semiHidden/>
    <w:rsid w:val="006A792B"/>
    <w:rPr>
      <w:rFonts w:ascii="Segoe UI" w:eastAsia="Times New Roman" w:hAnsi="Segoe UI" w:cs="Segoe UI"/>
      <w:sz w:val="18"/>
      <w:szCs w:val="18"/>
      <w:lang w:val="fr-CM" w:eastAsia="fr-FR"/>
    </w:rPr>
  </w:style>
  <w:style w:type="character" w:styleId="Strong">
    <w:name w:val="Strong"/>
    <w:basedOn w:val="DefaultParagraphFont"/>
    <w:uiPriority w:val="22"/>
    <w:qFormat/>
    <w:rsid w:val="006A792B"/>
    <w:rPr>
      <w:b/>
      <w:bCs/>
      <w:color w:val="50637D" w:themeColor="text2" w:themeTint="E6"/>
    </w:rPr>
  </w:style>
  <w:style w:type="paragraph" w:styleId="Caption">
    <w:name w:val="caption"/>
    <w:basedOn w:val="Normal"/>
    <w:next w:val="Normal"/>
    <w:uiPriority w:val="35"/>
    <w:unhideWhenUsed/>
    <w:qFormat/>
    <w:rsid w:val="006A792B"/>
    <w:pPr>
      <w:spacing w:after="0" w:line="240" w:lineRule="auto"/>
    </w:pPr>
    <w:rPr>
      <w:rFonts w:ascii="Times New Roman" w:eastAsiaTheme="minorEastAsia" w:hAnsi="Times New Roman" w:cs="Times New Roman"/>
      <w:b/>
      <w:bCs/>
      <w:smallCaps/>
      <w:color w:val="44546A" w:themeColor="text2"/>
      <w:spacing w:val="6"/>
      <w:sz w:val="24"/>
      <w:szCs w:val="18"/>
      <w:lang w:val="fr-CM" w:eastAsia="fr-FR"/>
    </w:rPr>
  </w:style>
  <w:style w:type="paragraph" w:styleId="TOCHeading">
    <w:name w:val="TOC Heading"/>
    <w:basedOn w:val="Heading1"/>
    <w:next w:val="Normal"/>
    <w:uiPriority w:val="39"/>
    <w:unhideWhenUsed/>
    <w:qFormat/>
    <w:rsid w:val="006A792B"/>
    <w:pPr>
      <w:spacing w:before="480" w:line="264" w:lineRule="auto"/>
      <w:outlineLvl w:val="9"/>
    </w:pPr>
    <w:rPr>
      <w:b/>
    </w:rPr>
  </w:style>
  <w:style w:type="paragraph" w:styleId="TOC1">
    <w:name w:val="toc 1"/>
    <w:basedOn w:val="Normal"/>
    <w:next w:val="Normal"/>
    <w:autoRedefine/>
    <w:uiPriority w:val="39"/>
    <w:unhideWhenUsed/>
    <w:rsid w:val="006A792B"/>
    <w:pPr>
      <w:spacing w:before="120" w:after="0" w:line="240" w:lineRule="auto"/>
    </w:pPr>
    <w:rPr>
      <w:rFonts w:ascii="Times New Roman" w:eastAsia="Times New Roman" w:hAnsi="Times New Roman" w:cstheme="minorHAnsi"/>
      <w:b/>
      <w:bCs/>
      <w:i/>
      <w:iCs/>
      <w:sz w:val="24"/>
      <w:szCs w:val="24"/>
      <w:lang w:val="fr-CM" w:eastAsia="fr-FR"/>
    </w:rPr>
  </w:style>
  <w:style w:type="paragraph" w:styleId="TOC2">
    <w:name w:val="toc 2"/>
    <w:basedOn w:val="Normal"/>
    <w:next w:val="Normal"/>
    <w:autoRedefine/>
    <w:uiPriority w:val="39"/>
    <w:unhideWhenUsed/>
    <w:rsid w:val="006A792B"/>
    <w:pPr>
      <w:spacing w:before="120" w:after="0" w:line="240" w:lineRule="auto"/>
      <w:ind w:left="220"/>
    </w:pPr>
    <w:rPr>
      <w:rFonts w:ascii="Times New Roman" w:eastAsia="Times New Roman" w:hAnsi="Times New Roman" w:cstheme="minorHAnsi"/>
      <w:b/>
      <w:bCs/>
      <w:sz w:val="24"/>
      <w:szCs w:val="24"/>
      <w:lang w:val="fr-CM" w:eastAsia="fr-FR"/>
    </w:rPr>
  </w:style>
  <w:style w:type="paragraph" w:styleId="TOC3">
    <w:name w:val="toc 3"/>
    <w:basedOn w:val="Normal"/>
    <w:next w:val="Normal"/>
    <w:autoRedefine/>
    <w:uiPriority w:val="39"/>
    <w:unhideWhenUsed/>
    <w:rsid w:val="006A792B"/>
    <w:pPr>
      <w:spacing w:after="0" w:line="240" w:lineRule="auto"/>
      <w:ind w:left="440"/>
    </w:pPr>
    <w:rPr>
      <w:rFonts w:ascii="Times New Roman" w:eastAsia="Times New Roman" w:hAnsi="Times New Roman" w:cstheme="minorHAnsi"/>
      <w:sz w:val="20"/>
      <w:szCs w:val="20"/>
      <w:lang w:val="fr-CM" w:eastAsia="fr-FR"/>
    </w:rPr>
  </w:style>
  <w:style w:type="paragraph" w:styleId="Revision">
    <w:name w:val="Revision"/>
    <w:hidden/>
    <w:uiPriority w:val="99"/>
    <w:semiHidden/>
    <w:rsid w:val="006A792B"/>
    <w:pPr>
      <w:spacing w:after="0" w:line="240" w:lineRule="auto"/>
    </w:pPr>
  </w:style>
  <w:style w:type="paragraph" w:styleId="TOC4">
    <w:name w:val="toc 4"/>
    <w:basedOn w:val="Normal"/>
    <w:next w:val="Normal"/>
    <w:autoRedefine/>
    <w:uiPriority w:val="39"/>
    <w:unhideWhenUsed/>
    <w:rsid w:val="006A792B"/>
    <w:pPr>
      <w:spacing w:after="0" w:line="240" w:lineRule="auto"/>
      <w:ind w:left="660"/>
    </w:pPr>
    <w:rPr>
      <w:rFonts w:ascii="Times New Roman" w:eastAsia="Times New Roman" w:hAnsi="Times New Roman" w:cstheme="minorHAnsi"/>
      <w:sz w:val="20"/>
      <w:szCs w:val="20"/>
      <w:lang w:val="fr-CM" w:eastAsia="fr-FR"/>
    </w:rPr>
  </w:style>
  <w:style w:type="paragraph" w:styleId="TOC5">
    <w:name w:val="toc 5"/>
    <w:basedOn w:val="Normal"/>
    <w:next w:val="Normal"/>
    <w:autoRedefine/>
    <w:uiPriority w:val="39"/>
    <w:semiHidden/>
    <w:unhideWhenUsed/>
    <w:rsid w:val="006A792B"/>
    <w:pPr>
      <w:spacing w:after="0" w:line="240" w:lineRule="auto"/>
      <w:ind w:left="880"/>
    </w:pPr>
    <w:rPr>
      <w:rFonts w:ascii="Times New Roman" w:eastAsia="Times New Roman" w:hAnsi="Times New Roman" w:cstheme="minorHAnsi"/>
      <w:sz w:val="20"/>
      <w:szCs w:val="20"/>
      <w:lang w:val="fr-CM" w:eastAsia="fr-FR"/>
    </w:rPr>
  </w:style>
  <w:style w:type="paragraph" w:styleId="TOC6">
    <w:name w:val="toc 6"/>
    <w:basedOn w:val="Normal"/>
    <w:next w:val="Normal"/>
    <w:autoRedefine/>
    <w:uiPriority w:val="39"/>
    <w:semiHidden/>
    <w:unhideWhenUsed/>
    <w:rsid w:val="006A792B"/>
    <w:pPr>
      <w:spacing w:after="0" w:line="240" w:lineRule="auto"/>
      <w:ind w:left="1100"/>
    </w:pPr>
    <w:rPr>
      <w:rFonts w:ascii="Times New Roman" w:eastAsia="Times New Roman" w:hAnsi="Times New Roman" w:cstheme="minorHAnsi"/>
      <w:sz w:val="20"/>
      <w:szCs w:val="20"/>
      <w:lang w:val="fr-CM" w:eastAsia="fr-FR"/>
    </w:rPr>
  </w:style>
  <w:style w:type="paragraph" w:styleId="TOC7">
    <w:name w:val="toc 7"/>
    <w:basedOn w:val="Normal"/>
    <w:next w:val="Normal"/>
    <w:autoRedefine/>
    <w:uiPriority w:val="39"/>
    <w:unhideWhenUsed/>
    <w:rsid w:val="008F2D54"/>
    <w:pPr>
      <w:tabs>
        <w:tab w:val="left" w:pos="5130"/>
      </w:tabs>
      <w:spacing w:after="0" w:line="240" w:lineRule="auto"/>
      <w:ind w:left="1320"/>
    </w:pPr>
    <w:rPr>
      <w:rFonts w:ascii="Times New Roman" w:eastAsia="Times New Roman" w:hAnsi="Times New Roman" w:cstheme="minorHAnsi"/>
      <w:sz w:val="20"/>
      <w:szCs w:val="20"/>
      <w:lang w:val="fr-CM" w:eastAsia="fr-FR"/>
    </w:rPr>
  </w:style>
  <w:style w:type="paragraph" w:styleId="TOC8">
    <w:name w:val="toc 8"/>
    <w:basedOn w:val="Normal"/>
    <w:next w:val="Normal"/>
    <w:autoRedefine/>
    <w:uiPriority w:val="39"/>
    <w:semiHidden/>
    <w:unhideWhenUsed/>
    <w:rsid w:val="006A792B"/>
    <w:pPr>
      <w:spacing w:after="0" w:line="240" w:lineRule="auto"/>
      <w:ind w:left="1540"/>
    </w:pPr>
    <w:rPr>
      <w:rFonts w:ascii="Times New Roman" w:eastAsia="Times New Roman" w:hAnsi="Times New Roman" w:cstheme="minorHAnsi"/>
      <w:sz w:val="20"/>
      <w:szCs w:val="20"/>
      <w:lang w:val="fr-CM" w:eastAsia="fr-FR"/>
    </w:rPr>
  </w:style>
  <w:style w:type="paragraph" w:styleId="TOC9">
    <w:name w:val="toc 9"/>
    <w:basedOn w:val="Normal"/>
    <w:next w:val="Normal"/>
    <w:autoRedefine/>
    <w:uiPriority w:val="39"/>
    <w:semiHidden/>
    <w:unhideWhenUsed/>
    <w:rsid w:val="006A792B"/>
    <w:pPr>
      <w:spacing w:after="0" w:line="240" w:lineRule="auto"/>
      <w:ind w:left="1760"/>
    </w:pPr>
    <w:rPr>
      <w:rFonts w:ascii="Times New Roman" w:eastAsia="Times New Roman" w:hAnsi="Times New Roman" w:cstheme="minorHAnsi"/>
      <w:sz w:val="20"/>
      <w:szCs w:val="20"/>
      <w:lang w:val="fr-CM" w:eastAsia="fr-FR"/>
    </w:rPr>
  </w:style>
  <w:style w:type="paragraph" w:styleId="TableofFigures">
    <w:name w:val="table of figures"/>
    <w:basedOn w:val="Normal"/>
    <w:next w:val="Normal"/>
    <w:uiPriority w:val="99"/>
    <w:unhideWhenUsed/>
    <w:rsid w:val="006A792B"/>
    <w:pPr>
      <w:spacing w:after="0" w:line="240" w:lineRule="auto"/>
    </w:pPr>
    <w:rPr>
      <w:rFonts w:ascii="Times New Roman" w:eastAsia="Times New Roman" w:hAnsi="Times New Roman" w:cs="Times New Roman"/>
      <w:sz w:val="24"/>
      <w:szCs w:val="24"/>
      <w:lang w:val="fr-CM" w:eastAsia="fr-FR"/>
    </w:rPr>
  </w:style>
  <w:style w:type="paragraph" w:styleId="NoSpacing">
    <w:name w:val="No Spacing"/>
    <w:link w:val="NoSpacingChar"/>
    <w:uiPriority w:val="1"/>
    <w:qFormat/>
    <w:rsid w:val="006A792B"/>
    <w:pPr>
      <w:spacing w:after="0" w:line="240" w:lineRule="auto"/>
    </w:pPr>
  </w:style>
  <w:style w:type="character" w:customStyle="1" w:styleId="NoSpacingChar">
    <w:name w:val="No Spacing Char"/>
    <w:basedOn w:val="DefaultParagraphFont"/>
    <w:link w:val="NoSpacing"/>
    <w:uiPriority w:val="1"/>
    <w:rsid w:val="006A792B"/>
  </w:style>
  <w:style w:type="table" w:customStyle="1" w:styleId="TableauGrille5Fonc1">
    <w:name w:val="Tableau Grille 5 Foncé1"/>
    <w:basedOn w:val="TableNormal"/>
    <w:uiPriority w:val="50"/>
    <w:rsid w:val="006A792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Header">
    <w:name w:val="header"/>
    <w:basedOn w:val="Normal"/>
    <w:link w:val="HeaderChar"/>
    <w:uiPriority w:val="99"/>
    <w:unhideWhenUsed/>
    <w:rsid w:val="006A792B"/>
    <w:pPr>
      <w:tabs>
        <w:tab w:val="center" w:pos="4536"/>
        <w:tab w:val="right" w:pos="9072"/>
      </w:tabs>
      <w:spacing w:after="0" w:line="240" w:lineRule="auto"/>
    </w:pPr>
    <w:rPr>
      <w:rFonts w:ascii="Times New Roman" w:eastAsia="Times New Roman" w:hAnsi="Times New Roman" w:cs="Times New Roman"/>
      <w:sz w:val="24"/>
      <w:szCs w:val="24"/>
      <w:lang w:val="fr-CM" w:eastAsia="fr-FR"/>
    </w:rPr>
  </w:style>
  <w:style w:type="character" w:customStyle="1" w:styleId="HeaderChar">
    <w:name w:val="Header Char"/>
    <w:basedOn w:val="DefaultParagraphFont"/>
    <w:link w:val="Header"/>
    <w:uiPriority w:val="99"/>
    <w:rsid w:val="006A792B"/>
    <w:rPr>
      <w:rFonts w:ascii="Times New Roman" w:eastAsia="Times New Roman" w:hAnsi="Times New Roman" w:cs="Times New Roman"/>
      <w:sz w:val="24"/>
      <w:szCs w:val="24"/>
      <w:lang w:val="fr-CM" w:eastAsia="fr-FR"/>
    </w:rPr>
  </w:style>
  <w:style w:type="paragraph" w:styleId="Footer">
    <w:name w:val="footer"/>
    <w:basedOn w:val="Normal"/>
    <w:link w:val="FooterChar"/>
    <w:uiPriority w:val="99"/>
    <w:unhideWhenUsed/>
    <w:rsid w:val="006A792B"/>
    <w:pPr>
      <w:tabs>
        <w:tab w:val="center" w:pos="4536"/>
        <w:tab w:val="right" w:pos="9072"/>
      </w:tabs>
      <w:spacing w:after="0" w:line="240" w:lineRule="auto"/>
    </w:pPr>
    <w:rPr>
      <w:rFonts w:ascii="Times New Roman" w:eastAsia="Times New Roman" w:hAnsi="Times New Roman" w:cs="Times New Roman"/>
      <w:sz w:val="24"/>
      <w:szCs w:val="24"/>
      <w:lang w:val="fr-CM" w:eastAsia="fr-FR"/>
    </w:rPr>
  </w:style>
  <w:style w:type="character" w:customStyle="1" w:styleId="FooterChar">
    <w:name w:val="Footer Char"/>
    <w:basedOn w:val="DefaultParagraphFont"/>
    <w:link w:val="Footer"/>
    <w:uiPriority w:val="99"/>
    <w:rsid w:val="006A792B"/>
    <w:rPr>
      <w:rFonts w:ascii="Times New Roman" w:eastAsia="Times New Roman" w:hAnsi="Times New Roman" w:cs="Times New Roman"/>
      <w:sz w:val="24"/>
      <w:szCs w:val="24"/>
      <w:lang w:val="fr-CM" w:eastAsia="fr-FR"/>
    </w:rPr>
  </w:style>
  <w:style w:type="character" w:customStyle="1" w:styleId="Mentionnonrsolue1">
    <w:name w:val="Mention non résolue1"/>
    <w:basedOn w:val="DefaultParagraphFont"/>
    <w:uiPriority w:val="99"/>
    <w:semiHidden/>
    <w:unhideWhenUsed/>
    <w:rsid w:val="006A792B"/>
    <w:rPr>
      <w:color w:val="605E5C"/>
      <w:shd w:val="clear" w:color="auto" w:fill="E1DFDD"/>
    </w:rPr>
  </w:style>
  <w:style w:type="character" w:styleId="FollowedHyperlink">
    <w:name w:val="FollowedHyperlink"/>
    <w:basedOn w:val="DefaultParagraphFont"/>
    <w:uiPriority w:val="99"/>
    <w:semiHidden/>
    <w:unhideWhenUsed/>
    <w:rsid w:val="006A792B"/>
    <w:rPr>
      <w:color w:val="954F72" w:themeColor="followedHyperlink"/>
      <w:u w:val="single"/>
    </w:rPr>
  </w:style>
  <w:style w:type="paragraph" w:styleId="CommentSubject">
    <w:name w:val="annotation subject"/>
    <w:basedOn w:val="CommentText"/>
    <w:next w:val="CommentText"/>
    <w:link w:val="CommentSubjectChar"/>
    <w:uiPriority w:val="99"/>
    <w:semiHidden/>
    <w:unhideWhenUsed/>
    <w:rsid w:val="006A792B"/>
    <w:rPr>
      <w:b/>
      <w:bCs/>
      <w:lang w:val="en-US"/>
    </w:rPr>
  </w:style>
  <w:style w:type="character" w:customStyle="1" w:styleId="CommentSubjectChar">
    <w:name w:val="Comment Subject Char"/>
    <w:basedOn w:val="CommentTextChar"/>
    <w:link w:val="CommentSubject"/>
    <w:uiPriority w:val="99"/>
    <w:semiHidden/>
    <w:rsid w:val="006A792B"/>
    <w:rPr>
      <w:rFonts w:ascii="Times New Roman" w:eastAsia="Times New Roman" w:hAnsi="Times New Roman" w:cs="Times New Roman"/>
      <w:b/>
      <w:bCs/>
      <w:sz w:val="20"/>
      <w:szCs w:val="20"/>
      <w:lang w:val="fr-FR" w:eastAsia="fr-FR"/>
    </w:rPr>
  </w:style>
  <w:style w:type="paragraph" w:customStyle="1" w:styleId="PersonalName">
    <w:name w:val="Personal Name"/>
    <w:basedOn w:val="Title"/>
    <w:qFormat/>
    <w:rsid w:val="006A792B"/>
    <w:rPr>
      <w:b/>
      <w:caps/>
      <w:color w:val="000000"/>
      <w:sz w:val="28"/>
      <w:szCs w:val="28"/>
    </w:rPr>
  </w:style>
  <w:style w:type="paragraph" w:styleId="Title">
    <w:name w:val="Title"/>
    <w:basedOn w:val="Normal"/>
    <w:next w:val="Normal"/>
    <w:link w:val="TitleChar"/>
    <w:uiPriority w:val="10"/>
    <w:qFormat/>
    <w:rsid w:val="006A792B"/>
    <w:pPr>
      <w:spacing w:after="120" w:line="240" w:lineRule="auto"/>
      <w:contextualSpacing/>
    </w:pPr>
    <w:rPr>
      <w:rFonts w:asciiTheme="majorHAnsi" w:eastAsiaTheme="majorEastAsia" w:hAnsiTheme="majorHAnsi" w:cstheme="majorBidi"/>
      <w:color w:val="44546A" w:themeColor="text2"/>
      <w:spacing w:val="30"/>
      <w:kern w:val="28"/>
      <w:sz w:val="72"/>
      <w:szCs w:val="52"/>
      <w:lang w:val="fr-CM" w:eastAsia="fr-FR"/>
      <w14:ligatures w14:val="standard"/>
      <w14:numForm w14:val="oldStyle"/>
    </w:rPr>
  </w:style>
  <w:style w:type="character" w:customStyle="1" w:styleId="TitleChar">
    <w:name w:val="Title Char"/>
    <w:basedOn w:val="DefaultParagraphFont"/>
    <w:link w:val="Title"/>
    <w:uiPriority w:val="10"/>
    <w:rsid w:val="006A792B"/>
    <w:rPr>
      <w:rFonts w:asciiTheme="majorHAnsi" w:eastAsiaTheme="majorEastAsia" w:hAnsiTheme="majorHAnsi" w:cstheme="majorBidi"/>
      <w:color w:val="44546A" w:themeColor="text2"/>
      <w:spacing w:val="30"/>
      <w:kern w:val="28"/>
      <w:sz w:val="72"/>
      <w:szCs w:val="52"/>
      <w:lang w:val="fr-CM" w:eastAsia="fr-FR"/>
      <w14:ligatures w14:val="standard"/>
      <w14:numForm w14:val="oldStyle"/>
    </w:rPr>
  </w:style>
  <w:style w:type="paragraph" w:styleId="Subtitle">
    <w:name w:val="Subtitle"/>
    <w:basedOn w:val="Normal"/>
    <w:next w:val="Normal"/>
    <w:link w:val="SubtitleChar"/>
    <w:uiPriority w:val="11"/>
    <w:qFormat/>
    <w:rsid w:val="006A792B"/>
    <w:pPr>
      <w:numPr>
        <w:ilvl w:val="1"/>
      </w:numPr>
      <w:spacing w:after="0" w:line="240" w:lineRule="auto"/>
    </w:pPr>
    <w:rPr>
      <w:rFonts w:ascii="Times New Roman" w:eastAsiaTheme="majorEastAsia" w:hAnsi="Times New Roman" w:cstheme="majorBidi"/>
      <w:iCs/>
      <w:color w:val="50637D" w:themeColor="text2" w:themeTint="E6"/>
      <w:sz w:val="32"/>
      <w:szCs w:val="24"/>
      <w:lang w:val="fr-CM" w:eastAsia="fr-FR"/>
      <w14:ligatures w14:val="standard"/>
    </w:rPr>
  </w:style>
  <w:style w:type="character" w:customStyle="1" w:styleId="SubtitleChar">
    <w:name w:val="Subtitle Char"/>
    <w:basedOn w:val="DefaultParagraphFont"/>
    <w:link w:val="Subtitle"/>
    <w:uiPriority w:val="11"/>
    <w:rsid w:val="006A792B"/>
    <w:rPr>
      <w:rFonts w:ascii="Times New Roman" w:eastAsiaTheme="majorEastAsia" w:hAnsi="Times New Roman" w:cstheme="majorBidi"/>
      <w:iCs/>
      <w:color w:val="50637D" w:themeColor="text2" w:themeTint="E6"/>
      <w:sz w:val="32"/>
      <w:szCs w:val="24"/>
      <w:lang w:val="fr-CM" w:eastAsia="fr-FR"/>
      <w14:ligatures w14:val="standard"/>
    </w:rPr>
  </w:style>
  <w:style w:type="character" w:styleId="Emphasis">
    <w:name w:val="Emphasis"/>
    <w:basedOn w:val="DefaultParagraphFont"/>
    <w:uiPriority w:val="20"/>
    <w:qFormat/>
    <w:rsid w:val="006A792B"/>
    <w:rPr>
      <w:b w:val="0"/>
      <w:i/>
      <w:iCs/>
      <w:color w:val="44546A" w:themeColor="text2"/>
    </w:rPr>
  </w:style>
  <w:style w:type="paragraph" w:styleId="Quote">
    <w:name w:val="Quote"/>
    <w:basedOn w:val="Normal"/>
    <w:next w:val="Normal"/>
    <w:link w:val="QuoteChar"/>
    <w:uiPriority w:val="29"/>
    <w:qFormat/>
    <w:rsid w:val="006A792B"/>
    <w:pPr>
      <w:pBdr>
        <w:left w:val="single" w:sz="48" w:space="13" w:color="5B9BD5" w:themeColor="accent1"/>
      </w:pBdr>
      <w:spacing w:after="0" w:line="360" w:lineRule="auto"/>
    </w:pPr>
    <w:rPr>
      <w:rFonts w:asciiTheme="majorHAnsi" w:eastAsiaTheme="minorEastAsia" w:hAnsiTheme="majorHAnsi" w:cs="Times New Roman"/>
      <w:b/>
      <w:i/>
      <w:iCs/>
      <w:color w:val="5B9BD5" w:themeColor="accent1"/>
      <w:sz w:val="24"/>
      <w:szCs w:val="24"/>
      <w:lang w:val="fr-CM" w:eastAsia="fr-FR"/>
    </w:rPr>
  </w:style>
  <w:style w:type="character" w:customStyle="1" w:styleId="QuoteChar">
    <w:name w:val="Quote Char"/>
    <w:basedOn w:val="DefaultParagraphFont"/>
    <w:link w:val="Quote"/>
    <w:uiPriority w:val="29"/>
    <w:rsid w:val="006A792B"/>
    <w:rPr>
      <w:rFonts w:asciiTheme="majorHAnsi" w:eastAsiaTheme="minorEastAsia" w:hAnsiTheme="majorHAnsi" w:cs="Times New Roman"/>
      <w:b/>
      <w:i/>
      <w:iCs/>
      <w:color w:val="5B9BD5" w:themeColor="accent1"/>
      <w:sz w:val="24"/>
      <w:szCs w:val="24"/>
      <w:lang w:val="fr-CM" w:eastAsia="fr-FR"/>
    </w:rPr>
  </w:style>
  <w:style w:type="paragraph" w:styleId="IntenseQuote">
    <w:name w:val="Intense Quote"/>
    <w:basedOn w:val="Normal"/>
    <w:next w:val="Normal"/>
    <w:link w:val="IntenseQuoteChar"/>
    <w:uiPriority w:val="30"/>
    <w:qFormat/>
    <w:rsid w:val="006A792B"/>
    <w:pPr>
      <w:pBdr>
        <w:left w:val="single" w:sz="48" w:space="13" w:color="ED7D31" w:themeColor="accent2"/>
      </w:pBdr>
      <w:spacing w:before="240" w:after="120" w:line="300" w:lineRule="auto"/>
    </w:pPr>
    <w:rPr>
      <w:rFonts w:ascii="Times New Roman" w:eastAsiaTheme="minorEastAsia" w:hAnsi="Times New Roman" w:cs="Times New Roman"/>
      <w:b/>
      <w:bCs/>
      <w:i/>
      <w:iCs/>
      <w:color w:val="ED7D31" w:themeColor="accent2"/>
      <w:sz w:val="26"/>
      <w:szCs w:val="24"/>
      <w:lang w:val="fr-CM" w:eastAsia="fr-FR"/>
      <w14:ligatures w14:val="standard"/>
      <w14:numForm w14:val="oldStyle"/>
    </w:rPr>
  </w:style>
  <w:style w:type="character" w:customStyle="1" w:styleId="IntenseQuoteChar">
    <w:name w:val="Intense Quote Char"/>
    <w:basedOn w:val="DefaultParagraphFont"/>
    <w:link w:val="IntenseQuote"/>
    <w:uiPriority w:val="30"/>
    <w:rsid w:val="006A792B"/>
    <w:rPr>
      <w:rFonts w:ascii="Times New Roman" w:eastAsiaTheme="minorEastAsia" w:hAnsi="Times New Roman" w:cs="Times New Roman"/>
      <w:b/>
      <w:bCs/>
      <w:i/>
      <w:iCs/>
      <w:color w:val="ED7D31" w:themeColor="accent2"/>
      <w:sz w:val="26"/>
      <w:szCs w:val="24"/>
      <w:lang w:val="fr-CM" w:eastAsia="fr-FR"/>
      <w14:ligatures w14:val="standard"/>
      <w14:numForm w14:val="oldStyle"/>
    </w:rPr>
  </w:style>
  <w:style w:type="character" w:styleId="SubtleEmphasis">
    <w:name w:val="Subtle Emphasis"/>
    <w:basedOn w:val="DefaultParagraphFont"/>
    <w:uiPriority w:val="19"/>
    <w:qFormat/>
    <w:rsid w:val="006A792B"/>
    <w:rPr>
      <w:i/>
      <w:iCs/>
      <w:color w:val="000000"/>
    </w:rPr>
  </w:style>
  <w:style w:type="character" w:styleId="IntenseEmphasis">
    <w:name w:val="Intense Emphasis"/>
    <w:basedOn w:val="DefaultParagraphFont"/>
    <w:uiPriority w:val="21"/>
    <w:qFormat/>
    <w:rsid w:val="006A792B"/>
    <w:rPr>
      <w:b/>
      <w:bCs/>
      <w:i/>
      <w:iCs/>
      <w:color w:val="44546A" w:themeColor="text2"/>
    </w:rPr>
  </w:style>
  <w:style w:type="character" w:styleId="SubtleReference">
    <w:name w:val="Subtle Reference"/>
    <w:basedOn w:val="DefaultParagraphFont"/>
    <w:uiPriority w:val="31"/>
    <w:qFormat/>
    <w:rsid w:val="006A792B"/>
    <w:rPr>
      <w:smallCaps/>
      <w:color w:val="000000"/>
      <w:u w:val="single"/>
    </w:rPr>
  </w:style>
  <w:style w:type="character" w:styleId="IntenseReference">
    <w:name w:val="Intense Reference"/>
    <w:basedOn w:val="DefaultParagraphFont"/>
    <w:uiPriority w:val="32"/>
    <w:qFormat/>
    <w:rsid w:val="006A792B"/>
    <w:rPr>
      <w:rFonts w:asciiTheme="minorHAnsi" w:hAnsiTheme="minorHAnsi"/>
      <w:b/>
      <w:bCs/>
      <w:smallCaps/>
      <w:color w:val="44546A" w:themeColor="text2"/>
      <w:spacing w:val="5"/>
      <w:sz w:val="22"/>
      <w:u w:val="single"/>
    </w:rPr>
  </w:style>
  <w:style w:type="character" w:styleId="BookTitle">
    <w:name w:val="Book Title"/>
    <w:basedOn w:val="DefaultParagraphFont"/>
    <w:uiPriority w:val="33"/>
    <w:qFormat/>
    <w:rsid w:val="006A792B"/>
    <w:rPr>
      <w:rFonts w:asciiTheme="majorHAnsi" w:hAnsiTheme="majorHAnsi"/>
      <w:b/>
      <w:bCs/>
      <w:caps w:val="0"/>
      <w:smallCaps/>
      <w:color w:val="44546A" w:themeColor="text2"/>
      <w:spacing w:val="10"/>
      <w:sz w:val="22"/>
    </w:rPr>
  </w:style>
  <w:style w:type="character" w:styleId="PlaceholderText">
    <w:name w:val="Placeholder Text"/>
    <w:basedOn w:val="DefaultParagraphFont"/>
    <w:uiPriority w:val="99"/>
    <w:semiHidden/>
    <w:rsid w:val="006A792B"/>
    <w:rPr>
      <w:color w:val="808080"/>
    </w:rPr>
  </w:style>
  <w:style w:type="character" w:styleId="PageNumber">
    <w:name w:val="page number"/>
    <w:basedOn w:val="DefaultParagraphFont"/>
    <w:uiPriority w:val="99"/>
    <w:semiHidden/>
    <w:unhideWhenUsed/>
    <w:rsid w:val="006A792B"/>
  </w:style>
  <w:style w:type="table" w:customStyle="1" w:styleId="TableauGrille4-Accentuation61">
    <w:name w:val="Tableau Grille 4 - Accentuation 61"/>
    <w:basedOn w:val="TableNormal"/>
    <w:uiPriority w:val="49"/>
    <w:rsid w:val="006A792B"/>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eauGrille6Couleur-Accentuation61">
    <w:name w:val="Tableau Grille 6 Couleur - Accentuation 61"/>
    <w:basedOn w:val="TableNormal"/>
    <w:uiPriority w:val="51"/>
    <w:rsid w:val="006A792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eausimple11">
    <w:name w:val="Tableau simple 11"/>
    <w:basedOn w:val="TableNormal"/>
    <w:uiPriority w:val="41"/>
    <w:rsid w:val="006A792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lledutableau1">
    <w:name w:val="Grille du tableau1"/>
    <w:basedOn w:val="TableNormal"/>
    <w:next w:val="TableGrid"/>
    <w:uiPriority w:val="39"/>
    <w:rsid w:val="006A792B"/>
    <w:pPr>
      <w:spacing w:after="0" w:line="240" w:lineRule="auto"/>
    </w:pPr>
    <w:rPr>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auGrille1Clair-Accentuation41">
    <w:name w:val="Tableau Grille 1 Clair - Accentuation 41"/>
    <w:basedOn w:val="TableNormal"/>
    <w:uiPriority w:val="46"/>
    <w:rsid w:val="006A792B"/>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customStyle="1" w:styleId="Tableausimple31">
    <w:name w:val="Tableau simple 31"/>
    <w:basedOn w:val="TableNormal"/>
    <w:uiPriority w:val="43"/>
    <w:rsid w:val="006A792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eauGrille1Clair1">
    <w:name w:val="Tableau Grille 1 Clair1"/>
    <w:basedOn w:val="TableNormal"/>
    <w:uiPriority w:val="46"/>
    <w:rsid w:val="006A792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fault">
    <w:name w:val="Default"/>
    <w:rsid w:val="006A792B"/>
    <w:pPr>
      <w:autoSpaceDE w:val="0"/>
      <w:autoSpaceDN w:val="0"/>
      <w:adjustRightInd w:val="0"/>
      <w:spacing w:after="0" w:line="240" w:lineRule="auto"/>
    </w:pPr>
    <w:rPr>
      <w:rFonts w:ascii="Calibri" w:eastAsia="Calibri" w:hAnsi="Calibri" w:cs="Calibri"/>
      <w:color w:val="000000"/>
      <w:sz w:val="24"/>
      <w:szCs w:val="24"/>
      <w:lang w:val="en-GB"/>
    </w:rPr>
  </w:style>
  <w:style w:type="paragraph" w:customStyle="1" w:styleId="CM27">
    <w:name w:val="CM27"/>
    <w:basedOn w:val="Default"/>
    <w:next w:val="Default"/>
    <w:rsid w:val="006A792B"/>
    <w:pPr>
      <w:widowControl w:val="0"/>
      <w:spacing w:after="120" w:line="0" w:lineRule="atLeast"/>
      <w:ind w:right="91"/>
      <w:jc w:val="both"/>
    </w:pPr>
    <w:rPr>
      <w:rFonts w:ascii="Arial" w:eastAsia="SimSun" w:hAnsi="Arial" w:cs="Times New Roman"/>
      <w:color w:val="auto"/>
      <w:lang w:eastAsia="zh-CN"/>
    </w:rPr>
  </w:style>
  <w:style w:type="paragraph" w:styleId="FootnoteText">
    <w:name w:val="footnote text"/>
    <w:basedOn w:val="Normal"/>
    <w:link w:val="FootnoteTextChar"/>
    <w:uiPriority w:val="99"/>
    <w:semiHidden/>
    <w:unhideWhenUsed/>
    <w:rsid w:val="006A792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A792B"/>
    <w:rPr>
      <w:sz w:val="20"/>
      <w:szCs w:val="20"/>
    </w:rPr>
  </w:style>
  <w:style w:type="character" w:styleId="FootnoteReference">
    <w:name w:val="footnote reference"/>
    <w:basedOn w:val="DefaultParagraphFont"/>
    <w:uiPriority w:val="99"/>
    <w:semiHidden/>
    <w:unhideWhenUsed/>
    <w:rsid w:val="006A792B"/>
    <w:rPr>
      <w:vertAlign w:val="superscript"/>
    </w:rPr>
  </w:style>
  <w:style w:type="paragraph" w:styleId="EndnoteText">
    <w:name w:val="endnote text"/>
    <w:basedOn w:val="Normal"/>
    <w:link w:val="EndnoteTextChar"/>
    <w:uiPriority w:val="99"/>
    <w:semiHidden/>
    <w:unhideWhenUsed/>
    <w:rsid w:val="006A792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A792B"/>
    <w:rPr>
      <w:sz w:val="20"/>
      <w:szCs w:val="20"/>
    </w:rPr>
  </w:style>
  <w:style w:type="character" w:styleId="EndnoteReference">
    <w:name w:val="endnote reference"/>
    <w:basedOn w:val="DefaultParagraphFont"/>
    <w:uiPriority w:val="99"/>
    <w:semiHidden/>
    <w:unhideWhenUsed/>
    <w:rsid w:val="006A792B"/>
    <w:rPr>
      <w:vertAlign w:val="superscript"/>
    </w:rPr>
  </w:style>
  <w:style w:type="paragraph" w:styleId="BodyText">
    <w:name w:val="Body Text"/>
    <w:basedOn w:val="Normal"/>
    <w:link w:val="BodyTextChar"/>
    <w:rsid w:val="006A792B"/>
    <w:pPr>
      <w:spacing w:after="0" w:line="240" w:lineRule="auto"/>
    </w:pPr>
    <w:rPr>
      <w:rFonts w:ascii="Times New Roman" w:eastAsia="Times New Roman" w:hAnsi="Times New Roman" w:cs="Times New Roman"/>
      <w:b/>
      <w:sz w:val="24"/>
      <w:szCs w:val="20"/>
      <w:lang w:val="fr-FR" w:eastAsia="fr-FR"/>
    </w:rPr>
  </w:style>
  <w:style w:type="character" w:customStyle="1" w:styleId="BodyTextChar">
    <w:name w:val="Body Text Char"/>
    <w:basedOn w:val="DefaultParagraphFont"/>
    <w:link w:val="BodyText"/>
    <w:rsid w:val="006A792B"/>
    <w:rPr>
      <w:rFonts w:ascii="Times New Roman" w:eastAsia="Times New Roman" w:hAnsi="Times New Roman" w:cs="Times New Roman"/>
      <w:b/>
      <w:sz w:val="24"/>
      <w:szCs w:val="20"/>
      <w:lang w:val="fr-FR" w:eastAsia="fr-FR"/>
    </w:rPr>
  </w:style>
  <w:style w:type="table" w:customStyle="1" w:styleId="TableGrid0">
    <w:name w:val="TableGrid"/>
    <w:rsid w:val="006A792B"/>
    <w:pPr>
      <w:spacing w:after="0" w:line="240" w:lineRule="auto"/>
    </w:pPr>
    <w:rPr>
      <w:rFonts w:eastAsiaTheme="minorEastAsia"/>
      <w:lang w:val="fr-FR" w:eastAsia="fr-FR"/>
    </w:rPr>
    <w:tblPr>
      <w:tblCellMar>
        <w:top w:w="0" w:type="dxa"/>
        <w:left w:w="0" w:type="dxa"/>
        <w:bottom w:w="0" w:type="dxa"/>
        <w:right w:w="0" w:type="dxa"/>
      </w:tblCellMar>
    </w:tblPr>
  </w:style>
  <w:style w:type="table" w:customStyle="1" w:styleId="TableauListe21">
    <w:name w:val="Tableau Liste 21"/>
    <w:basedOn w:val="TableNormal"/>
    <w:uiPriority w:val="47"/>
    <w:rsid w:val="006A792B"/>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msonormal0">
    <w:name w:val="msonormal"/>
    <w:basedOn w:val="Normal"/>
    <w:rsid w:val="006A792B"/>
    <w:pPr>
      <w:spacing w:before="100" w:beforeAutospacing="1" w:after="100" w:afterAutospacing="1" w:line="240" w:lineRule="auto"/>
    </w:pPr>
    <w:rPr>
      <w:rFonts w:ascii="Times New Roman" w:eastAsia="Times New Roman" w:hAnsi="Times New Roman" w:cs="Times New Roman"/>
      <w:sz w:val="24"/>
      <w:szCs w:val="24"/>
      <w:lang w:val="fr-CM" w:eastAsia="fr-FR"/>
    </w:rPr>
  </w:style>
  <w:style w:type="paragraph" w:customStyle="1" w:styleId="xl72">
    <w:name w:val="xl72"/>
    <w:basedOn w:val="Normal"/>
    <w:rsid w:val="006A792B"/>
    <w:pPr>
      <w:pBdr>
        <w:bottom w:val="single" w:sz="8" w:space="0" w:color="5B9BD5"/>
        <w:right w:val="single" w:sz="8" w:space="0" w:color="5B9BD5"/>
      </w:pBdr>
      <w:shd w:val="clear" w:color="000000" w:fill="0070C0"/>
      <w:spacing w:before="100" w:beforeAutospacing="1" w:after="100" w:afterAutospacing="1" w:line="240" w:lineRule="auto"/>
      <w:jc w:val="center"/>
      <w:textAlignment w:val="center"/>
    </w:pPr>
    <w:rPr>
      <w:rFonts w:ascii="Corbel" w:eastAsia="Times New Roman" w:hAnsi="Corbel" w:cs="Times New Roman"/>
      <w:b/>
      <w:bCs/>
      <w:color w:val="FFFFFF"/>
      <w:sz w:val="16"/>
      <w:szCs w:val="16"/>
      <w:lang w:val="fr-CM" w:eastAsia="fr-FR"/>
    </w:rPr>
  </w:style>
  <w:style w:type="paragraph" w:customStyle="1" w:styleId="xl73">
    <w:name w:val="xl73"/>
    <w:basedOn w:val="Normal"/>
    <w:rsid w:val="006A792B"/>
    <w:pPr>
      <w:pBdr>
        <w:bottom w:val="single" w:sz="8" w:space="0" w:color="5B9BD5"/>
        <w:right w:val="double" w:sz="6" w:space="0" w:color="auto"/>
      </w:pBdr>
      <w:shd w:val="clear" w:color="000000" w:fill="0070C0"/>
      <w:spacing w:before="100" w:beforeAutospacing="1" w:after="100" w:afterAutospacing="1" w:line="240" w:lineRule="auto"/>
      <w:jc w:val="center"/>
      <w:textAlignment w:val="center"/>
    </w:pPr>
    <w:rPr>
      <w:rFonts w:ascii="Corbel" w:eastAsia="Times New Roman" w:hAnsi="Corbel" w:cs="Times New Roman"/>
      <w:b/>
      <w:bCs/>
      <w:color w:val="FFFFFF"/>
      <w:sz w:val="16"/>
      <w:szCs w:val="16"/>
      <w:lang w:val="fr-CM" w:eastAsia="fr-FR"/>
    </w:rPr>
  </w:style>
  <w:style w:type="paragraph" w:customStyle="1" w:styleId="xl74">
    <w:name w:val="xl74"/>
    <w:basedOn w:val="Normal"/>
    <w:rsid w:val="006A792B"/>
    <w:pPr>
      <w:pBdr>
        <w:left w:val="double" w:sz="6" w:space="0" w:color="auto"/>
        <w:bottom w:val="single" w:sz="8" w:space="0" w:color="5B9BD5"/>
        <w:right w:val="single" w:sz="8" w:space="0" w:color="5B9BD5"/>
      </w:pBdr>
      <w:shd w:val="clear" w:color="000000" w:fill="D9D9D9"/>
      <w:spacing w:before="100" w:beforeAutospacing="1" w:after="100" w:afterAutospacing="1" w:line="240" w:lineRule="auto"/>
      <w:textAlignment w:val="center"/>
    </w:pPr>
    <w:rPr>
      <w:rFonts w:ascii="Corbel" w:eastAsia="Times New Roman" w:hAnsi="Corbel" w:cs="Times New Roman"/>
      <w:color w:val="000000"/>
      <w:sz w:val="16"/>
      <w:szCs w:val="16"/>
      <w:lang w:val="fr-CM" w:eastAsia="fr-FR"/>
    </w:rPr>
  </w:style>
  <w:style w:type="paragraph" w:customStyle="1" w:styleId="xl75">
    <w:name w:val="xl75"/>
    <w:basedOn w:val="Normal"/>
    <w:rsid w:val="006A792B"/>
    <w:pPr>
      <w:pBdr>
        <w:bottom w:val="single" w:sz="8" w:space="0" w:color="5B9BD5"/>
        <w:right w:val="single" w:sz="8" w:space="0" w:color="5B9BD5"/>
      </w:pBdr>
      <w:shd w:val="clear" w:color="000000" w:fill="D9D9D9"/>
      <w:spacing w:before="100" w:beforeAutospacing="1" w:after="100" w:afterAutospacing="1" w:line="240" w:lineRule="auto"/>
      <w:textAlignment w:val="center"/>
    </w:pPr>
    <w:rPr>
      <w:rFonts w:ascii="Corbel" w:eastAsia="Times New Roman" w:hAnsi="Corbel" w:cs="Times New Roman"/>
      <w:color w:val="000000"/>
      <w:sz w:val="16"/>
      <w:szCs w:val="16"/>
      <w:lang w:val="fr-CM" w:eastAsia="fr-FR"/>
    </w:rPr>
  </w:style>
  <w:style w:type="paragraph" w:customStyle="1" w:styleId="xl76">
    <w:name w:val="xl76"/>
    <w:basedOn w:val="Normal"/>
    <w:rsid w:val="006A792B"/>
    <w:pPr>
      <w:pBdr>
        <w:bottom w:val="single" w:sz="8" w:space="0" w:color="5B9BD5"/>
        <w:right w:val="single" w:sz="8" w:space="0" w:color="5B9BD5"/>
      </w:pBdr>
      <w:spacing w:before="100" w:beforeAutospacing="1" w:after="100" w:afterAutospacing="1" w:line="240" w:lineRule="auto"/>
      <w:jc w:val="center"/>
      <w:textAlignment w:val="center"/>
    </w:pPr>
    <w:rPr>
      <w:rFonts w:ascii="Corbel" w:eastAsia="Times New Roman" w:hAnsi="Corbel" w:cs="Times New Roman"/>
      <w:color w:val="000000"/>
      <w:sz w:val="16"/>
      <w:szCs w:val="16"/>
      <w:lang w:val="fr-CM" w:eastAsia="fr-FR"/>
    </w:rPr>
  </w:style>
  <w:style w:type="paragraph" w:customStyle="1" w:styleId="xl77">
    <w:name w:val="xl77"/>
    <w:basedOn w:val="Normal"/>
    <w:rsid w:val="006A792B"/>
    <w:pPr>
      <w:pBdr>
        <w:bottom w:val="single" w:sz="8" w:space="0" w:color="5B9BD5"/>
        <w:right w:val="single" w:sz="8" w:space="0" w:color="5B9BD5"/>
      </w:pBdr>
      <w:shd w:val="clear" w:color="000000" w:fill="FFFF00"/>
      <w:spacing w:before="100" w:beforeAutospacing="1" w:after="100" w:afterAutospacing="1" w:line="240" w:lineRule="auto"/>
      <w:jc w:val="center"/>
      <w:textAlignment w:val="center"/>
    </w:pPr>
    <w:rPr>
      <w:rFonts w:ascii="Corbel" w:eastAsia="Times New Roman" w:hAnsi="Corbel" w:cs="Times New Roman"/>
      <w:color w:val="000000"/>
      <w:sz w:val="16"/>
      <w:szCs w:val="16"/>
      <w:lang w:val="fr-CM" w:eastAsia="fr-FR"/>
    </w:rPr>
  </w:style>
  <w:style w:type="paragraph" w:customStyle="1" w:styleId="xl78">
    <w:name w:val="xl78"/>
    <w:basedOn w:val="Normal"/>
    <w:rsid w:val="006A792B"/>
    <w:pPr>
      <w:pBdr>
        <w:bottom w:val="single" w:sz="8" w:space="0" w:color="5B9BD5"/>
        <w:right w:val="single" w:sz="8" w:space="0" w:color="5B9BD5"/>
      </w:pBdr>
      <w:spacing w:before="100" w:beforeAutospacing="1" w:after="100" w:afterAutospacing="1" w:line="240" w:lineRule="auto"/>
      <w:jc w:val="center"/>
      <w:textAlignment w:val="center"/>
    </w:pPr>
    <w:rPr>
      <w:rFonts w:ascii="Corbel" w:eastAsia="Times New Roman" w:hAnsi="Corbel" w:cs="Times New Roman"/>
      <w:color w:val="000000"/>
      <w:sz w:val="16"/>
      <w:szCs w:val="16"/>
      <w:lang w:val="fr-CM" w:eastAsia="fr-FR"/>
    </w:rPr>
  </w:style>
  <w:style w:type="paragraph" w:customStyle="1" w:styleId="xl79">
    <w:name w:val="xl79"/>
    <w:basedOn w:val="Normal"/>
    <w:rsid w:val="006A792B"/>
    <w:pPr>
      <w:pBdr>
        <w:bottom w:val="single" w:sz="8" w:space="0" w:color="5B9BD5"/>
        <w:right w:val="single" w:sz="8" w:space="0" w:color="5B9BD5"/>
      </w:pBdr>
      <w:shd w:val="clear" w:color="000000" w:fill="00B050"/>
      <w:spacing w:before="100" w:beforeAutospacing="1" w:after="100" w:afterAutospacing="1" w:line="240" w:lineRule="auto"/>
      <w:jc w:val="center"/>
      <w:textAlignment w:val="center"/>
    </w:pPr>
    <w:rPr>
      <w:rFonts w:ascii="Corbel" w:eastAsia="Times New Roman" w:hAnsi="Corbel" w:cs="Times New Roman"/>
      <w:color w:val="000000"/>
      <w:sz w:val="16"/>
      <w:szCs w:val="16"/>
      <w:lang w:val="fr-CM" w:eastAsia="fr-FR"/>
    </w:rPr>
  </w:style>
  <w:style w:type="paragraph" w:customStyle="1" w:styleId="xl80">
    <w:name w:val="xl80"/>
    <w:basedOn w:val="Normal"/>
    <w:rsid w:val="006A792B"/>
    <w:pPr>
      <w:pBdr>
        <w:bottom w:val="single" w:sz="8" w:space="0" w:color="5B9BD5"/>
        <w:right w:val="double" w:sz="6" w:space="0" w:color="auto"/>
      </w:pBdr>
      <w:shd w:val="clear" w:color="000000" w:fill="00B050"/>
      <w:spacing w:before="100" w:beforeAutospacing="1" w:after="100" w:afterAutospacing="1" w:line="240" w:lineRule="auto"/>
      <w:jc w:val="center"/>
      <w:textAlignment w:val="center"/>
    </w:pPr>
    <w:rPr>
      <w:rFonts w:ascii="Corbel" w:eastAsia="Times New Roman" w:hAnsi="Corbel" w:cs="Times New Roman"/>
      <w:color w:val="000000"/>
      <w:sz w:val="16"/>
      <w:szCs w:val="16"/>
      <w:lang w:val="fr-CM" w:eastAsia="fr-FR"/>
    </w:rPr>
  </w:style>
  <w:style w:type="paragraph" w:customStyle="1" w:styleId="xl81">
    <w:name w:val="xl81"/>
    <w:basedOn w:val="Normal"/>
    <w:rsid w:val="006A792B"/>
    <w:pPr>
      <w:pBdr>
        <w:bottom w:val="single" w:sz="8" w:space="0" w:color="5B9BD5"/>
        <w:right w:val="single" w:sz="8" w:space="0" w:color="5B9BD5"/>
      </w:pBdr>
      <w:shd w:val="clear" w:color="000000" w:fill="00B0F0"/>
      <w:spacing w:before="100" w:beforeAutospacing="1" w:after="100" w:afterAutospacing="1" w:line="240" w:lineRule="auto"/>
      <w:jc w:val="center"/>
      <w:textAlignment w:val="center"/>
    </w:pPr>
    <w:rPr>
      <w:rFonts w:ascii="Corbel" w:eastAsia="Times New Roman" w:hAnsi="Corbel" w:cs="Times New Roman"/>
      <w:color w:val="000000"/>
      <w:sz w:val="16"/>
      <w:szCs w:val="16"/>
      <w:lang w:val="fr-CM" w:eastAsia="fr-FR"/>
    </w:rPr>
  </w:style>
  <w:style w:type="paragraph" w:customStyle="1" w:styleId="xl82">
    <w:name w:val="xl82"/>
    <w:basedOn w:val="Normal"/>
    <w:rsid w:val="006A792B"/>
    <w:pPr>
      <w:pBdr>
        <w:bottom w:val="single" w:sz="8" w:space="0" w:color="5B9BD5"/>
        <w:right w:val="double" w:sz="6" w:space="0" w:color="auto"/>
      </w:pBdr>
      <w:shd w:val="clear" w:color="000000" w:fill="00B0F0"/>
      <w:spacing w:before="100" w:beforeAutospacing="1" w:after="100" w:afterAutospacing="1" w:line="240" w:lineRule="auto"/>
      <w:jc w:val="center"/>
      <w:textAlignment w:val="center"/>
    </w:pPr>
    <w:rPr>
      <w:rFonts w:ascii="Corbel" w:eastAsia="Times New Roman" w:hAnsi="Corbel" w:cs="Times New Roman"/>
      <w:color w:val="000000"/>
      <w:sz w:val="16"/>
      <w:szCs w:val="16"/>
      <w:lang w:val="fr-CM" w:eastAsia="fr-FR"/>
    </w:rPr>
  </w:style>
  <w:style w:type="paragraph" w:customStyle="1" w:styleId="xl83">
    <w:name w:val="xl83"/>
    <w:basedOn w:val="Normal"/>
    <w:rsid w:val="006A792B"/>
    <w:pPr>
      <w:pBdr>
        <w:bottom w:val="single" w:sz="8" w:space="0" w:color="5B9BD5"/>
        <w:right w:val="double" w:sz="6" w:space="0" w:color="auto"/>
      </w:pBdr>
      <w:shd w:val="clear" w:color="000000" w:fill="FFFF00"/>
      <w:spacing w:before="100" w:beforeAutospacing="1" w:after="100" w:afterAutospacing="1" w:line="240" w:lineRule="auto"/>
      <w:jc w:val="center"/>
      <w:textAlignment w:val="center"/>
    </w:pPr>
    <w:rPr>
      <w:rFonts w:ascii="Corbel" w:eastAsia="Times New Roman" w:hAnsi="Corbel" w:cs="Times New Roman"/>
      <w:color w:val="000000"/>
      <w:sz w:val="16"/>
      <w:szCs w:val="16"/>
      <w:lang w:val="fr-CM" w:eastAsia="fr-FR"/>
    </w:rPr>
  </w:style>
  <w:style w:type="paragraph" w:customStyle="1" w:styleId="xl84">
    <w:name w:val="xl84"/>
    <w:basedOn w:val="Normal"/>
    <w:rsid w:val="006A792B"/>
    <w:pPr>
      <w:pBdr>
        <w:bottom w:val="single" w:sz="8" w:space="0" w:color="5B9BD5"/>
        <w:right w:val="single" w:sz="8" w:space="0" w:color="5B9BD5"/>
      </w:pBdr>
      <w:shd w:val="clear" w:color="000000" w:fill="FF0000"/>
      <w:spacing w:before="100" w:beforeAutospacing="1" w:after="100" w:afterAutospacing="1" w:line="240" w:lineRule="auto"/>
      <w:jc w:val="center"/>
      <w:textAlignment w:val="center"/>
    </w:pPr>
    <w:rPr>
      <w:rFonts w:ascii="Corbel" w:eastAsia="Times New Roman" w:hAnsi="Corbel" w:cs="Times New Roman"/>
      <w:color w:val="FFFFFF"/>
      <w:sz w:val="16"/>
      <w:szCs w:val="16"/>
      <w:lang w:val="fr-CM" w:eastAsia="fr-FR"/>
    </w:rPr>
  </w:style>
  <w:style w:type="paragraph" w:customStyle="1" w:styleId="xl85">
    <w:name w:val="xl85"/>
    <w:basedOn w:val="Normal"/>
    <w:rsid w:val="006A792B"/>
    <w:pPr>
      <w:pBdr>
        <w:bottom w:val="single" w:sz="8" w:space="0" w:color="5B9BD5"/>
        <w:right w:val="double" w:sz="6" w:space="0" w:color="auto"/>
      </w:pBdr>
      <w:shd w:val="clear" w:color="000000" w:fill="FF0000"/>
      <w:spacing w:before="100" w:beforeAutospacing="1" w:after="100" w:afterAutospacing="1" w:line="240" w:lineRule="auto"/>
      <w:jc w:val="center"/>
      <w:textAlignment w:val="center"/>
    </w:pPr>
    <w:rPr>
      <w:rFonts w:ascii="Corbel" w:eastAsia="Times New Roman" w:hAnsi="Corbel" w:cs="Times New Roman"/>
      <w:color w:val="FFFFFF"/>
      <w:sz w:val="16"/>
      <w:szCs w:val="16"/>
      <w:lang w:val="fr-CM" w:eastAsia="fr-FR"/>
    </w:rPr>
  </w:style>
  <w:style w:type="paragraph" w:customStyle="1" w:styleId="xl86">
    <w:name w:val="xl86"/>
    <w:basedOn w:val="Normal"/>
    <w:rsid w:val="006A792B"/>
    <w:pPr>
      <w:pBdr>
        <w:bottom w:val="single" w:sz="8" w:space="0" w:color="5B9BD5"/>
        <w:right w:val="double" w:sz="6" w:space="0" w:color="auto"/>
      </w:pBdr>
      <w:spacing w:before="100" w:beforeAutospacing="1" w:after="100" w:afterAutospacing="1" w:line="240" w:lineRule="auto"/>
      <w:jc w:val="center"/>
      <w:textAlignment w:val="center"/>
    </w:pPr>
    <w:rPr>
      <w:rFonts w:ascii="Corbel" w:eastAsia="Times New Roman" w:hAnsi="Corbel" w:cs="Times New Roman"/>
      <w:color w:val="000000"/>
      <w:sz w:val="16"/>
      <w:szCs w:val="16"/>
      <w:lang w:val="fr-CM" w:eastAsia="fr-FR"/>
    </w:rPr>
  </w:style>
  <w:style w:type="paragraph" w:customStyle="1" w:styleId="xl87">
    <w:name w:val="xl87"/>
    <w:basedOn w:val="Normal"/>
    <w:rsid w:val="006A792B"/>
    <w:pPr>
      <w:pBdr>
        <w:left w:val="double" w:sz="6" w:space="0" w:color="auto"/>
        <w:bottom w:val="double" w:sz="6" w:space="0" w:color="auto"/>
        <w:right w:val="single" w:sz="8" w:space="0" w:color="5B9BD5"/>
      </w:pBdr>
      <w:shd w:val="clear" w:color="000000" w:fill="D9D9D9"/>
      <w:spacing w:before="100" w:beforeAutospacing="1" w:after="100" w:afterAutospacing="1" w:line="240" w:lineRule="auto"/>
      <w:textAlignment w:val="center"/>
    </w:pPr>
    <w:rPr>
      <w:rFonts w:ascii="Corbel" w:eastAsia="Times New Roman" w:hAnsi="Corbel" w:cs="Times New Roman"/>
      <w:color w:val="000000"/>
      <w:sz w:val="16"/>
      <w:szCs w:val="16"/>
      <w:lang w:val="fr-CM" w:eastAsia="fr-FR"/>
    </w:rPr>
  </w:style>
  <w:style w:type="paragraph" w:customStyle="1" w:styleId="xl88">
    <w:name w:val="xl88"/>
    <w:basedOn w:val="Normal"/>
    <w:rsid w:val="006A792B"/>
    <w:pPr>
      <w:pBdr>
        <w:bottom w:val="double" w:sz="6" w:space="0" w:color="auto"/>
        <w:right w:val="single" w:sz="8" w:space="0" w:color="5B9BD5"/>
      </w:pBdr>
      <w:shd w:val="clear" w:color="000000" w:fill="D9D9D9"/>
      <w:spacing w:before="100" w:beforeAutospacing="1" w:after="100" w:afterAutospacing="1" w:line="240" w:lineRule="auto"/>
      <w:textAlignment w:val="center"/>
    </w:pPr>
    <w:rPr>
      <w:rFonts w:ascii="Corbel" w:eastAsia="Times New Roman" w:hAnsi="Corbel" w:cs="Times New Roman"/>
      <w:color w:val="000000"/>
      <w:sz w:val="16"/>
      <w:szCs w:val="16"/>
      <w:lang w:val="fr-CM" w:eastAsia="fr-FR"/>
    </w:rPr>
  </w:style>
  <w:style w:type="paragraph" w:customStyle="1" w:styleId="xl89">
    <w:name w:val="xl89"/>
    <w:basedOn w:val="Normal"/>
    <w:rsid w:val="006A792B"/>
    <w:pPr>
      <w:pBdr>
        <w:bottom w:val="double" w:sz="6" w:space="0" w:color="auto"/>
        <w:right w:val="single" w:sz="8" w:space="0" w:color="5B9BD5"/>
      </w:pBdr>
      <w:spacing w:before="100" w:beforeAutospacing="1" w:after="100" w:afterAutospacing="1" w:line="240" w:lineRule="auto"/>
      <w:jc w:val="center"/>
      <w:textAlignment w:val="center"/>
    </w:pPr>
    <w:rPr>
      <w:rFonts w:ascii="Corbel" w:eastAsia="Times New Roman" w:hAnsi="Corbel" w:cs="Times New Roman"/>
      <w:color w:val="000000"/>
      <w:sz w:val="16"/>
      <w:szCs w:val="16"/>
      <w:lang w:val="fr-CM" w:eastAsia="fr-FR"/>
    </w:rPr>
  </w:style>
  <w:style w:type="paragraph" w:customStyle="1" w:styleId="xl90">
    <w:name w:val="xl90"/>
    <w:basedOn w:val="Normal"/>
    <w:rsid w:val="006A792B"/>
    <w:pPr>
      <w:pBdr>
        <w:bottom w:val="double" w:sz="6" w:space="0" w:color="auto"/>
        <w:right w:val="single" w:sz="8" w:space="0" w:color="5B9BD5"/>
      </w:pBdr>
      <w:shd w:val="clear" w:color="000000" w:fill="FF0000"/>
      <w:spacing w:before="100" w:beforeAutospacing="1" w:after="100" w:afterAutospacing="1" w:line="240" w:lineRule="auto"/>
      <w:jc w:val="center"/>
      <w:textAlignment w:val="center"/>
    </w:pPr>
    <w:rPr>
      <w:rFonts w:ascii="Corbel" w:eastAsia="Times New Roman" w:hAnsi="Corbel" w:cs="Times New Roman"/>
      <w:color w:val="FFFFFF"/>
      <w:sz w:val="16"/>
      <w:szCs w:val="16"/>
      <w:lang w:val="fr-CM" w:eastAsia="fr-FR"/>
    </w:rPr>
  </w:style>
  <w:style w:type="paragraph" w:customStyle="1" w:styleId="xl91">
    <w:name w:val="xl91"/>
    <w:basedOn w:val="Normal"/>
    <w:rsid w:val="006A792B"/>
    <w:pPr>
      <w:pBdr>
        <w:bottom w:val="double" w:sz="6" w:space="0" w:color="auto"/>
        <w:right w:val="single" w:sz="8" w:space="0" w:color="5B9BD5"/>
      </w:pBdr>
      <w:spacing w:before="100" w:beforeAutospacing="1" w:after="100" w:afterAutospacing="1" w:line="240" w:lineRule="auto"/>
      <w:jc w:val="center"/>
      <w:textAlignment w:val="center"/>
    </w:pPr>
    <w:rPr>
      <w:rFonts w:ascii="Corbel" w:eastAsia="Times New Roman" w:hAnsi="Corbel" w:cs="Times New Roman"/>
      <w:color w:val="000000"/>
      <w:sz w:val="16"/>
      <w:szCs w:val="16"/>
      <w:lang w:val="fr-CM" w:eastAsia="fr-FR"/>
    </w:rPr>
  </w:style>
  <w:style w:type="paragraph" w:customStyle="1" w:styleId="xl92">
    <w:name w:val="xl92"/>
    <w:basedOn w:val="Normal"/>
    <w:rsid w:val="006A792B"/>
    <w:pPr>
      <w:pBdr>
        <w:bottom w:val="double" w:sz="6" w:space="0" w:color="auto"/>
        <w:right w:val="single" w:sz="8" w:space="0" w:color="5B9BD5"/>
      </w:pBdr>
      <w:shd w:val="clear" w:color="000000" w:fill="00B0F0"/>
      <w:spacing w:before="100" w:beforeAutospacing="1" w:after="100" w:afterAutospacing="1" w:line="240" w:lineRule="auto"/>
      <w:jc w:val="center"/>
      <w:textAlignment w:val="center"/>
    </w:pPr>
    <w:rPr>
      <w:rFonts w:ascii="Corbel" w:eastAsia="Times New Roman" w:hAnsi="Corbel" w:cs="Times New Roman"/>
      <w:color w:val="000000"/>
      <w:sz w:val="16"/>
      <w:szCs w:val="16"/>
      <w:lang w:val="fr-CM" w:eastAsia="fr-FR"/>
    </w:rPr>
  </w:style>
  <w:style w:type="paragraph" w:customStyle="1" w:styleId="xl93">
    <w:name w:val="xl93"/>
    <w:basedOn w:val="Normal"/>
    <w:rsid w:val="006A792B"/>
    <w:pPr>
      <w:pBdr>
        <w:bottom w:val="double" w:sz="6" w:space="0" w:color="auto"/>
        <w:right w:val="single" w:sz="8" w:space="0" w:color="5B9BD5"/>
      </w:pBdr>
      <w:shd w:val="clear" w:color="000000" w:fill="00B050"/>
      <w:spacing w:before="100" w:beforeAutospacing="1" w:after="100" w:afterAutospacing="1" w:line="240" w:lineRule="auto"/>
      <w:jc w:val="center"/>
      <w:textAlignment w:val="center"/>
    </w:pPr>
    <w:rPr>
      <w:rFonts w:ascii="Corbel" w:eastAsia="Times New Roman" w:hAnsi="Corbel" w:cs="Times New Roman"/>
      <w:color w:val="000000"/>
      <w:sz w:val="16"/>
      <w:szCs w:val="16"/>
      <w:lang w:val="fr-CM" w:eastAsia="fr-FR"/>
    </w:rPr>
  </w:style>
  <w:style w:type="paragraph" w:customStyle="1" w:styleId="xl94">
    <w:name w:val="xl94"/>
    <w:basedOn w:val="Normal"/>
    <w:rsid w:val="006A792B"/>
    <w:pPr>
      <w:pBdr>
        <w:bottom w:val="double" w:sz="6" w:space="0" w:color="auto"/>
        <w:right w:val="double" w:sz="6" w:space="0" w:color="auto"/>
      </w:pBdr>
      <w:shd w:val="clear" w:color="000000" w:fill="00B050"/>
      <w:spacing w:before="100" w:beforeAutospacing="1" w:after="100" w:afterAutospacing="1" w:line="240" w:lineRule="auto"/>
      <w:jc w:val="center"/>
      <w:textAlignment w:val="center"/>
    </w:pPr>
    <w:rPr>
      <w:rFonts w:ascii="Corbel" w:eastAsia="Times New Roman" w:hAnsi="Corbel" w:cs="Times New Roman"/>
      <w:color w:val="000000"/>
      <w:sz w:val="16"/>
      <w:szCs w:val="16"/>
      <w:lang w:val="fr-CM" w:eastAsia="fr-FR"/>
    </w:rPr>
  </w:style>
  <w:style w:type="paragraph" w:customStyle="1" w:styleId="xl95">
    <w:name w:val="xl95"/>
    <w:basedOn w:val="Normal"/>
    <w:rsid w:val="006A792B"/>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Corbel" w:eastAsia="Times New Roman" w:hAnsi="Corbel" w:cs="Times New Roman"/>
      <w:sz w:val="20"/>
      <w:szCs w:val="20"/>
      <w:lang w:val="fr-CM" w:eastAsia="fr-FR"/>
    </w:rPr>
  </w:style>
  <w:style w:type="paragraph" w:customStyle="1" w:styleId="xl96">
    <w:name w:val="xl96"/>
    <w:basedOn w:val="Normal"/>
    <w:rsid w:val="006A792B"/>
    <w:pPr>
      <w:pBdr>
        <w:top w:val="double" w:sz="6" w:space="0" w:color="auto"/>
        <w:left w:val="single" w:sz="8" w:space="0" w:color="5B9BD5"/>
        <w:bottom w:val="single" w:sz="8" w:space="0" w:color="5B9BD5"/>
      </w:pBdr>
      <w:shd w:val="clear" w:color="000000" w:fill="0070C0"/>
      <w:spacing w:before="100" w:beforeAutospacing="1" w:after="100" w:afterAutospacing="1" w:line="240" w:lineRule="auto"/>
      <w:jc w:val="center"/>
      <w:textAlignment w:val="center"/>
    </w:pPr>
    <w:rPr>
      <w:rFonts w:ascii="Corbel" w:eastAsia="Times New Roman" w:hAnsi="Corbel" w:cs="Times New Roman"/>
      <w:color w:val="FFFFFF"/>
      <w:sz w:val="16"/>
      <w:szCs w:val="16"/>
      <w:lang w:val="fr-CM" w:eastAsia="fr-FR"/>
    </w:rPr>
  </w:style>
  <w:style w:type="paragraph" w:customStyle="1" w:styleId="xl97">
    <w:name w:val="xl97"/>
    <w:basedOn w:val="Normal"/>
    <w:rsid w:val="006A792B"/>
    <w:pPr>
      <w:pBdr>
        <w:top w:val="double" w:sz="6" w:space="0" w:color="auto"/>
        <w:bottom w:val="single" w:sz="8" w:space="0" w:color="5B9BD5"/>
        <w:right w:val="single" w:sz="8" w:space="0" w:color="5B9BD5"/>
      </w:pBdr>
      <w:shd w:val="clear" w:color="000000" w:fill="0070C0"/>
      <w:spacing w:before="100" w:beforeAutospacing="1" w:after="100" w:afterAutospacing="1" w:line="240" w:lineRule="auto"/>
      <w:jc w:val="center"/>
      <w:textAlignment w:val="center"/>
    </w:pPr>
    <w:rPr>
      <w:rFonts w:ascii="Corbel" w:eastAsia="Times New Roman" w:hAnsi="Corbel" w:cs="Times New Roman"/>
      <w:color w:val="FFFFFF"/>
      <w:sz w:val="16"/>
      <w:szCs w:val="16"/>
      <w:lang w:val="fr-CM" w:eastAsia="fr-FR"/>
    </w:rPr>
  </w:style>
  <w:style w:type="paragraph" w:customStyle="1" w:styleId="xl98">
    <w:name w:val="xl98"/>
    <w:basedOn w:val="Normal"/>
    <w:rsid w:val="006A792B"/>
    <w:pPr>
      <w:pBdr>
        <w:top w:val="double" w:sz="6" w:space="0" w:color="auto"/>
        <w:bottom w:val="single" w:sz="8" w:space="0" w:color="5B9BD5"/>
        <w:right w:val="double" w:sz="6" w:space="0" w:color="000000"/>
      </w:pBdr>
      <w:shd w:val="clear" w:color="000000" w:fill="0070C0"/>
      <w:spacing w:before="100" w:beforeAutospacing="1" w:after="100" w:afterAutospacing="1" w:line="240" w:lineRule="auto"/>
      <w:jc w:val="center"/>
      <w:textAlignment w:val="center"/>
    </w:pPr>
    <w:rPr>
      <w:rFonts w:ascii="Corbel" w:eastAsia="Times New Roman" w:hAnsi="Corbel" w:cs="Times New Roman"/>
      <w:color w:val="FFFFFF"/>
      <w:sz w:val="16"/>
      <w:szCs w:val="16"/>
      <w:lang w:val="fr-CM" w:eastAsia="fr-FR"/>
    </w:rPr>
  </w:style>
  <w:style w:type="paragraph" w:customStyle="1" w:styleId="xl99">
    <w:name w:val="xl99"/>
    <w:basedOn w:val="Normal"/>
    <w:rsid w:val="006A792B"/>
    <w:pPr>
      <w:pBdr>
        <w:top w:val="double" w:sz="6" w:space="0" w:color="auto"/>
        <w:left w:val="double" w:sz="6" w:space="0" w:color="auto"/>
        <w:right w:val="single" w:sz="8" w:space="0" w:color="5B9BD5"/>
      </w:pBdr>
      <w:shd w:val="clear" w:color="000000" w:fill="0070C0"/>
      <w:spacing w:before="100" w:beforeAutospacing="1" w:after="100" w:afterAutospacing="1" w:line="240" w:lineRule="auto"/>
      <w:jc w:val="center"/>
      <w:textAlignment w:val="center"/>
    </w:pPr>
    <w:rPr>
      <w:rFonts w:ascii="Corbel" w:eastAsia="Times New Roman" w:hAnsi="Corbel" w:cs="Times New Roman"/>
      <w:b/>
      <w:bCs/>
      <w:color w:val="FFFFFF"/>
      <w:sz w:val="16"/>
      <w:szCs w:val="16"/>
      <w:lang w:val="fr-CM" w:eastAsia="fr-FR"/>
    </w:rPr>
  </w:style>
  <w:style w:type="paragraph" w:customStyle="1" w:styleId="xl100">
    <w:name w:val="xl100"/>
    <w:basedOn w:val="Normal"/>
    <w:rsid w:val="006A792B"/>
    <w:pPr>
      <w:pBdr>
        <w:left w:val="double" w:sz="6" w:space="0" w:color="auto"/>
        <w:bottom w:val="single" w:sz="8" w:space="0" w:color="5B9BD5"/>
        <w:right w:val="single" w:sz="8" w:space="0" w:color="5B9BD5"/>
      </w:pBdr>
      <w:shd w:val="clear" w:color="000000" w:fill="0070C0"/>
      <w:spacing w:before="100" w:beforeAutospacing="1" w:after="100" w:afterAutospacing="1" w:line="240" w:lineRule="auto"/>
      <w:jc w:val="center"/>
      <w:textAlignment w:val="center"/>
    </w:pPr>
    <w:rPr>
      <w:rFonts w:ascii="Corbel" w:eastAsia="Times New Roman" w:hAnsi="Corbel" w:cs="Times New Roman"/>
      <w:b/>
      <w:bCs/>
      <w:color w:val="FFFFFF"/>
      <w:sz w:val="16"/>
      <w:szCs w:val="16"/>
      <w:lang w:val="fr-CM" w:eastAsia="fr-FR"/>
    </w:rPr>
  </w:style>
  <w:style w:type="paragraph" w:customStyle="1" w:styleId="xl101">
    <w:name w:val="xl101"/>
    <w:basedOn w:val="Normal"/>
    <w:rsid w:val="006A792B"/>
    <w:pPr>
      <w:pBdr>
        <w:top w:val="double" w:sz="6" w:space="0" w:color="auto"/>
        <w:left w:val="single" w:sz="8" w:space="0" w:color="5B9BD5"/>
        <w:right w:val="single" w:sz="8" w:space="0" w:color="5B9BD5"/>
      </w:pBdr>
      <w:shd w:val="clear" w:color="000000" w:fill="0070C0"/>
      <w:spacing w:before="100" w:beforeAutospacing="1" w:after="100" w:afterAutospacing="1" w:line="240" w:lineRule="auto"/>
      <w:jc w:val="center"/>
      <w:textAlignment w:val="center"/>
    </w:pPr>
    <w:rPr>
      <w:rFonts w:ascii="Corbel" w:eastAsia="Times New Roman" w:hAnsi="Corbel" w:cs="Times New Roman"/>
      <w:b/>
      <w:bCs/>
      <w:color w:val="FFFFFF"/>
      <w:sz w:val="16"/>
      <w:szCs w:val="16"/>
      <w:lang w:val="fr-CM" w:eastAsia="fr-FR"/>
    </w:rPr>
  </w:style>
  <w:style w:type="paragraph" w:customStyle="1" w:styleId="xl102">
    <w:name w:val="xl102"/>
    <w:basedOn w:val="Normal"/>
    <w:rsid w:val="006A792B"/>
    <w:pPr>
      <w:pBdr>
        <w:left w:val="single" w:sz="8" w:space="0" w:color="5B9BD5"/>
        <w:bottom w:val="single" w:sz="8" w:space="0" w:color="5B9BD5"/>
        <w:right w:val="single" w:sz="8" w:space="0" w:color="5B9BD5"/>
      </w:pBdr>
      <w:shd w:val="clear" w:color="000000" w:fill="0070C0"/>
      <w:spacing w:before="100" w:beforeAutospacing="1" w:after="100" w:afterAutospacing="1" w:line="240" w:lineRule="auto"/>
      <w:jc w:val="center"/>
      <w:textAlignment w:val="center"/>
    </w:pPr>
    <w:rPr>
      <w:rFonts w:ascii="Corbel" w:eastAsia="Times New Roman" w:hAnsi="Corbel" w:cs="Times New Roman"/>
      <w:b/>
      <w:bCs/>
      <w:color w:val="FFFFFF"/>
      <w:sz w:val="16"/>
      <w:szCs w:val="16"/>
      <w:lang w:val="fr-CM" w:eastAsia="fr-FR"/>
    </w:rPr>
  </w:style>
  <w:style w:type="table" w:customStyle="1" w:styleId="TableauGrille1Clair-Accentuation11">
    <w:name w:val="Tableau Grille 1 Clair - Accentuation 11"/>
    <w:basedOn w:val="TableNormal"/>
    <w:uiPriority w:val="46"/>
    <w:rsid w:val="006A792B"/>
    <w:pPr>
      <w:spacing w:before="100" w:after="0" w:line="240" w:lineRule="auto"/>
    </w:pPr>
    <w:rPr>
      <w:rFonts w:eastAsiaTheme="minorEastAsia"/>
      <w:sz w:val="20"/>
      <w:szCs w:val="20"/>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TableauGrille1Clair-Accentuation110">
    <w:name w:val="Tableau Grille 1 Clair - Accentuation 11"/>
    <w:basedOn w:val="TableNormal"/>
    <w:uiPriority w:val="46"/>
    <w:rsid w:val="006A792B"/>
    <w:pPr>
      <w:spacing w:after="0" w:line="240" w:lineRule="auto"/>
    </w:pPr>
    <w:rPr>
      <w:rFonts w:eastAsiaTheme="minorEastAsia"/>
      <w:lang w:val="en-GB"/>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TableauGrille4-Accentuation11">
    <w:name w:val="Tableau Grille 4 - Accentuation 11"/>
    <w:basedOn w:val="TableNormal"/>
    <w:uiPriority w:val="49"/>
    <w:rsid w:val="006A792B"/>
    <w:pPr>
      <w:spacing w:after="0" w:line="240" w:lineRule="auto"/>
    </w:pPr>
    <w:rPr>
      <w:rFonts w:eastAsiaTheme="minorEastAsia"/>
      <w:lang w:val="en-GB"/>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StyleCorpsdetexte12ptJustifi1">
    <w:name w:val="Style Corps de texte + 12 pt Justifié1"/>
    <w:basedOn w:val="BodyText"/>
    <w:link w:val="StyleCorpsdetexte12ptJustifi1Car"/>
    <w:rsid w:val="006A792B"/>
    <w:pPr>
      <w:spacing w:line="360" w:lineRule="auto"/>
    </w:pPr>
    <w:rPr>
      <w:b w:val="0"/>
      <w:szCs w:val="24"/>
      <w:lang w:val="en-US"/>
    </w:rPr>
  </w:style>
  <w:style w:type="character" w:customStyle="1" w:styleId="StyleCorpsdetexte12ptJustifi1Car">
    <w:name w:val="Style Corps de texte + 12 pt Justifié1 Car"/>
    <w:link w:val="StyleCorpsdetexte12ptJustifi1"/>
    <w:rsid w:val="006A792B"/>
    <w:rPr>
      <w:rFonts w:ascii="Times New Roman" w:eastAsia="Times New Roman" w:hAnsi="Times New Roman" w:cs="Times New Roman"/>
      <w:sz w:val="24"/>
      <w:szCs w:val="24"/>
      <w:lang w:eastAsia="fr-FR"/>
    </w:rPr>
  </w:style>
  <w:style w:type="numbering" w:customStyle="1" w:styleId="Style4">
    <w:name w:val="Style4"/>
    <w:uiPriority w:val="99"/>
    <w:rsid w:val="006A792B"/>
    <w:pPr>
      <w:numPr>
        <w:numId w:val="2"/>
      </w:numPr>
    </w:pPr>
  </w:style>
  <w:style w:type="paragraph" w:customStyle="1" w:styleId="xl70">
    <w:name w:val="xl70"/>
    <w:basedOn w:val="Normal"/>
    <w:rsid w:val="006A792B"/>
    <w:pPr>
      <w:pBdr>
        <w:bottom w:val="single" w:sz="8" w:space="0" w:color="5B9BD5"/>
        <w:right w:val="single" w:sz="8" w:space="0" w:color="5B9BD5"/>
      </w:pBdr>
      <w:shd w:val="clear" w:color="000000" w:fill="0070C0"/>
      <w:spacing w:before="100" w:beforeAutospacing="1" w:after="100" w:afterAutospacing="1" w:line="240" w:lineRule="auto"/>
      <w:jc w:val="center"/>
      <w:textAlignment w:val="center"/>
    </w:pPr>
    <w:rPr>
      <w:rFonts w:ascii="Corbel" w:eastAsia="Times New Roman" w:hAnsi="Corbel" w:cs="Times New Roman"/>
      <w:b/>
      <w:bCs/>
      <w:color w:val="FFFFFF"/>
      <w:sz w:val="16"/>
      <w:szCs w:val="16"/>
      <w:lang w:val="fr-FR" w:eastAsia="fr-FR"/>
    </w:rPr>
  </w:style>
  <w:style w:type="paragraph" w:customStyle="1" w:styleId="xl71">
    <w:name w:val="xl71"/>
    <w:basedOn w:val="Normal"/>
    <w:rsid w:val="006A792B"/>
    <w:pPr>
      <w:pBdr>
        <w:left w:val="double" w:sz="6" w:space="0" w:color="auto"/>
        <w:bottom w:val="single" w:sz="8" w:space="0" w:color="5B9BD5"/>
        <w:right w:val="single" w:sz="8" w:space="0" w:color="5B9BD5"/>
      </w:pBdr>
      <w:shd w:val="clear" w:color="000000" w:fill="D9D9D9"/>
      <w:spacing w:before="100" w:beforeAutospacing="1" w:after="100" w:afterAutospacing="1" w:line="240" w:lineRule="auto"/>
      <w:textAlignment w:val="center"/>
    </w:pPr>
    <w:rPr>
      <w:rFonts w:ascii="Corbel" w:eastAsia="Times New Roman" w:hAnsi="Corbel" w:cs="Times New Roman"/>
      <w:color w:val="000000"/>
      <w:sz w:val="16"/>
      <w:szCs w:val="16"/>
      <w:lang w:val="fr-FR" w:eastAsia="fr-FR"/>
    </w:rPr>
  </w:style>
  <w:style w:type="paragraph" w:customStyle="1" w:styleId="xl63">
    <w:name w:val="xl63"/>
    <w:basedOn w:val="Normal"/>
    <w:rsid w:val="006A792B"/>
    <w:pPr>
      <w:pBdr>
        <w:left w:val="single" w:sz="8"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color w:val="000000"/>
      <w:sz w:val="28"/>
      <w:szCs w:val="28"/>
      <w:lang w:val="fr-CM" w:eastAsia="fr-FR"/>
    </w:rPr>
  </w:style>
  <w:style w:type="paragraph" w:customStyle="1" w:styleId="xl64">
    <w:name w:val="xl64"/>
    <w:basedOn w:val="Normal"/>
    <w:rsid w:val="006A792B"/>
    <w:pPr>
      <w:pBdr>
        <w:right w:val="single" w:sz="8" w:space="0" w:color="auto"/>
      </w:pBdr>
      <w:spacing w:before="100" w:beforeAutospacing="1" w:after="100" w:afterAutospacing="1" w:line="240" w:lineRule="auto"/>
      <w:textAlignment w:val="center"/>
    </w:pPr>
    <w:rPr>
      <w:rFonts w:ascii="Times New Roman" w:eastAsia="Times New Roman" w:hAnsi="Times New Roman" w:cs="Times New Roman"/>
      <w:color w:val="000000"/>
      <w:sz w:val="28"/>
      <w:szCs w:val="28"/>
      <w:lang w:val="fr-CM" w:eastAsia="fr-FR"/>
    </w:rPr>
  </w:style>
  <w:style w:type="paragraph" w:customStyle="1" w:styleId="xl65">
    <w:name w:val="xl65"/>
    <w:basedOn w:val="Normal"/>
    <w:rsid w:val="006A792B"/>
    <w:pPr>
      <w:pBdr>
        <w:bottom w:val="single" w:sz="8"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b/>
      <w:bCs/>
      <w:color w:val="000000"/>
      <w:sz w:val="24"/>
      <w:szCs w:val="24"/>
      <w:lang w:val="fr-CM" w:eastAsia="fr-FR"/>
    </w:rPr>
  </w:style>
  <w:style w:type="paragraph" w:customStyle="1" w:styleId="xl66">
    <w:name w:val="xl66"/>
    <w:basedOn w:val="Normal"/>
    <w:rsid w:val="006A792B"/>
    <w:pPr>
      <w:pBdr>
        <w:left w:val="single" w:sz="8" w:space="0" w:color="auto"/>
        <w:bottom w:val="single" w:sz="8"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color w:val="000000"/>
      <w:sz w:val="24"/>
      <w:szCs w:val="24"/>
      <w:lang w:val="fr-CM" w:eastAsia="fr-FR"/>
    </w:rPr>
  </w:style>
  <w:style w:type="paragraph" w:customStyle="1" w:styleId="xl67">
    <w:name w:val="xl67"/>
    <w:basedOn w:val="Normal"/>
    <w:rsid w:val="006A792B"/>
    <w:pPr>
      <w:pBdr>
        <w:bottom w:val="single" w:sz="8"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color w:val="000000"/>
      <w:sz w:val="24"/>
      <w:szCs w:val="24"/>
      <w:lang w:val="fr-CM" w:eastAsia="fr-FR"/>
    </w:rPr>
  </w:style>
  <w:style w:type="paragraph" w:customStyle="1" w:styleId="xl68">
    <w:name w:val="xl68"/>
    <w:basedOn w:val="Normal"/>
    <w:rsid w:val="006A792B"/>
    <w:pPr>
      <w:pBdr>
        <w:bottom w:val="single" w:sz="8"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color w:val="000000"/>
      <w:sz w:val="24"/>
      <w:szCs w:val="24"/>
      <w:lang w:val="fr-CM" w:eastAsia="fr-FR"/>
    </w:rPr>
  </w:style>
  <w:style w:type="paragraph" w:customStyle="1" w:styleId="xl69">
    <w:name w:val="xl69"/>
    <w:basedOn w:val="Normal"/>
    <w:rsid w:val="006A792B"/>
    <w:pPr>
      <w:pBdr>
        <w:bottom w:val="single" w:sz="8"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val="fr-CM" w:eastAsia="fr-FR"/>
    </w:rPr>
  </w:style>
  <w:style w:type="paragraph" w:customStyle="1" w:styleId="xl103">
    <w:name w:val="xl103"/>
    <w:basedOn w:val="Normal"/>
    <w:rsid w:val="006A792B"/>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000000"/>
      <w:sz w:val="28"/>
      <w:szCs w:val="28"/>
      <w:lang w:val="fr-CM" w:eastAsia="fr-FR"/>
    </w:rPr>
  </w:style>
  <w:style w:type="paragraph" w:customStyle="1" w:styleId="xl104">
    <w:name w:val="xl104"/>
    <w:basedOn w:val="Normal"/>
    <w:rsid w:val="006A792B"/>
    <w:pPr>
      <w:pBdr>
        <w:right w:val="single" w:sz="8" w:space="0" w:color="auto"/>
      </w:pBdr>
      <w:spacing w:before="100" w:beforeAutospacing="1" w:after="100" w:afterAutospacing="1" w:line="240" w:lineRule="auto"/>
      <w:textAlignment w:val="center"/>
    </w:pPr>
    <w:rPr>
      <w:rFonts w:ascii="Times New Roman" w:eastAsia="Times New Roman" w:hAnsi="Times New Roman" w:cs="Times New Roman"/>
      <w:b/>
      <w:bCs/>
      <w:color w:val="000000"/>
      <w:sz w:val="28"/>
      <w:szCs w:val="28"/>
      <w:lang w:val="fr-CM" w:eastAsia="fr-FR"/>
    </w:rPr>
  </w:style>
  <w:style w:type="paragraph" w:customStyle="1" w:styleId="xl105">
    <w:name w:val="xl105"/>
    <w:basedOn w:val="Normal"/>
    <w:rsid w:val="006A792B"/>
    <w:pPr>
      <w:pBdr>
        <w:right w:val="single" w:sz="8" w:space="0" w:color="auto"/>
      </w:pBdr>
      <w:spacing w:before="100" w:beforeAutospacing="1" w:after="100" w:afterAutospacing="1" w:line="240" w:lineRule="auto"/>
      <w:textAlignment w:val="center"/>
    </w:pPr>
    <w:rPr>
      <w:rFonts w:ascii="Times New Roman" w:eastAsia="Times New Roman" w:hAnsi="Times New Roman" w:cs="Times New Roman"/>
      <w:sz w:val="28"/>
      <w:szCs w:val="28"/>
      <w:lang w:val="fr-CM" w:eastAsia="fr-FR"/>
    </w:rPr>
  </w:style>
  <w:style w:type="paragraph" w:customStyle="1" w:styleId="xl106">
    <w:name w:val="xl106"/>
    <w:basedOn w:val="Normal"/>
    <w:rsid w:val="006A792B"/>
    <w:pPr>
      <w:pBdr>
        <w:right w:val="single" w:sz="8" w:space="0" w:color="auto"/>
      </w:pBdr>
      <w:spacing w:before="100" w:beforeAutospacing="1" w:after="100" w:afterAutospacing="1" w:line="240" w:lineRule="auto"/>
      <w:textAlignment w:val="center"/>
    </w:pPr>
    <w:rPr>
      <w:rFonts w:ascii="Times New Roman" w:eastAsia="Times New Roman" w:hAnsi="Times New Roman" w:cs="Times New Roman"/>
      <w:color w:val="000000"/>
      <w:sz w:val="28"/>
      <w:szCs w:val="28"/>
      <w:lang w:val="fr-CM" w:eastAsia="fr-FR"/>
    </w:rPr>
  </w:style>
  <w:style w:type="paragraph" w:customStyle="1" w:styleId="xl107">
    <w:name w:val="xl107"/>
    <w:basedOn w:val="Normal"/>
    <w:rsid w:val="006A792B"/>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000000"/>
      <w:sz w:val="28"/>
      <w:szCs w:val="28"/>
      <w:lang w:val="fr-CM" w:eastAsia="fr-FR"/>
    </w:rPr>
  </w:style>
  <w:style w:type="paragraph" w:customStyle="1" w:styleId="xl108">
    <w:name w:val="xl108"/>
    <w:basedOn w:val="Normal"/>
    <w:rsid w:val="006A792B"/>
    <w:pPr>
      <w:pBdr>
        <w:top w:val="single" w:sz="4" w:space="0" w:color="auto"/>
        <w:left w:val="single" w:sz="4" w:space="0" w:color="auto"/>
        <w:bottom w:val="single" w:sz="4" w:space="0" w:color="auto"/>
        <w:right w:val="single" w:sz="4" w:space="0" w:color="auto"/>
      </w:pBdr>
      <w:shd w:val="clear" w:color="000000" w:fill="7030A0"/>
      <w:spacing w:before="100" w:beforeAutospacing="1" w:after="100" w:afterAutospacing="1" w:line="240" w:lineRule="auto"/>
      <w:jc w:val="center"/>
      <w:textAlignment w:val="center"/>
    </w:pPr>
    <w:rPr>
      <w:rFonts w:ascii="Times New Roman" w:eastAsia="Times New Roman" w:hAnsi="Times New Roman" w:cs="Times New Roman"/>
      <w:color w:val="000000"/>
      <w:sz w:val="28"/>
      <w:szCs w:val="28"/>
      <w:lang w:val="fr-CM" w:eastAsia="fr-FR"/>
    </w:rPr>
  </w:style>
  <w:style w:type="paragraph" w:customStyle="1" w:styleId="xl109">
    <w:name w:val="xl109"/>
    <w:basedOn w:val="Normal"/>
    <w:rsid w:val="006A792B"/>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8"/>
      <w:szCs w:val="28"/>
      <w:lang w:val="fr-CM" w:eastAsia="fr-FR"/>
    </w:rPr>
  </w:style>
  <w:style w:type="paragraph" w:customStyle="1" w:styleId="xl110">
    <w:name w:val="xl110"/>
    <w:basedOn w:val="Normal"/>
    <w:rsid w:val="006A792B"/>
    <w:pPr>
      <w:spacing w:before="100" w:beforeAutospacing="1" w:after="100" w:afterAutospacing="1" w:line="240" w:lineRule="auto"/>
      <w:jc w:val="center"/>
      <w:textAlignment w:val="center"/>
    </w:pPr>
    <w:rPr>
      <w:rFonts w:ascii="Times New Roman" w:eastAsia="Times New Roman" w:hAnsi="Times New Roman" w:cs="Times New Roman"/>
      <w:color w:val="000000"/>
      <w:sz w:val="28"/>
      <w:szCs w:val="28"/>
      <w:lang w:val="fr-CM" w:eastAsia="fr-FR"/>
    </w:rPr>
  </w:style>
  <w:style w:type="paragraph" w:customStyle="1" w:styleId="xl111">
    <w:name w:val="xl111"/>
    <w:basedOn w:val="Normal"/>
    <w:rsid w:val="006A792B"/>
    <w:pPr>
      <w:shd w:val="clear" w:color="000000" w:fill="7030A0"/>
      <w:spacing w:before="100" w:beforeAutospacing="1" w:after="100" w:afterAutospacing="1" w:line="240" w:lineRule="auto"/>
      <w:jc w:val="center"/>
      <w:textAlignment w:val="center"/>
    </w:pPr>
    <w:rPr>
      <w:rFonts w:ascii="Times New Roman" w:eastAsia="Times New Roman" w:hAnsi="Times New Roman" w:cs="Times New Roman"/>
      <w:color w:val="000000"/>
      <w:sz w:val="28"/>
      <w:szCs w:val="28"/>
      <w:lang w:val="fr-CM" w:eastAsia="fr-FR"/>
    </w:rPr>
  </w:style>
  <w:style w:type="paragraph" w:customStyle="1" w:styleId="xl112">
    <w:name w:val="xl112"/>
    <w:basedOn w:val="Normal"/>
    <w:rsid w:val="006A792B"/>
    <w:pPr>
      <w:pBdr>
        <w:bottom w:val="single" w:sz="8" w:space="0" w:color="auto"/>
        <w:right w:val="single" w:sz="8" w:space="0" w:color="auto"/>
      </w:pBdr>
      <w:shd w:val="clear" w:color="000000" w:fill="DDEBF7"/>
      <w:spacing w:before="100" w:beforeAutospacing="1" w:after="100" w:afterAutospacing="1" w:line="240" w:lineRule="auto"/>
      <w:textAlignment w:val="center"/>
    </w:pPr>
    <w:rPr>
      <w:rFonts w:ascii="Times New Roman" w:eastAsia="Times New Roman" w:hAnsi="Times New Roman" w:cs="Times New Roman"/>
      <w:b/>
      <w:bCs/>
      <w:color w:val="000000"/>
      <w:sz w:val="24"/>
      <w:szCs w:val="24"/>
      <w:lang w:val="fr-CM" w:eastAsia="fr-FR"/>
    </w:rPr>
  </w:style>
  <w:style w:type="paragraph" w:customStyle="1" w:styleId="xl113">
    <w:name w:val="xl113"/>
    <w:basedOn w:val="Normal"/>
    <w:rsid w:val="006A792B"/>
    <w:pPr>
      <w:pBdr>
        <w:bottom w:val="single" w:sz="8" w:space="0" w:color="auto"/>
      </w:pBdr>
      <w:shd w:val="clear" w:color="000000" w:fill="92D050"/>
      <w:spacing w:before="100" w:beforeAutospacing="1" w:after="100" w:afterAutospacing="1" w:line="240" w:lineRule="auto"/>
      <w:jc w:val="right"/>
      <w:textAlignment w:val="center"/>
    </w:pPr>
    <w:rPr>
      <w:rFonts w:ascii="Times New Roman" w:eastAsia="Times New Roman" w:hAnsi="Times New Roman" w:cs="Times New Roman"/>
      <w:b/>
      <w:bCs/>
      <w:color w:val="000000"/>
      <w:sz w:val="24"/>
      <w:szCs w:val="24"/>
      <w:lang w:val="fr-CM" w:eastAsia="fr-FR"/>
    </w:rPr>
  </w:style>
  <w:style w:type="paragraph" w:customStyle="1" w:styleId="xl114">
    <w:name w:val="xl114"/>
    <w:basedOn w:val="Normal"/>
    <w:rsid w:val="006A792B"/>
    <w:pPr>
      <w:pBdr>
        <w:bottom w:val="single" w:sz="8" w:space="0" w:color="auto"/>
        <w:right w:val="single" w:sz="8" w:space="0" w:color="auto"/>
      </w:pBdr>
      <w:spacing w:before="100" w:beforeAutospacing="1" w:after="100" w:afterAutospacing="1" w:line="240" w:lineRule="auto"/>
      <w:jc w:val="right"/>
      <w:textAlignment w:val="center"/>
    </w:pPr>
    <w:rPr>
      <w:rFonts w:ascii="Times New Roman" w:eastAsia="Times New Roman" w:hAnsi="Times New Roman" w:cs="Times New Roman"/>
      <w:b/>
      <w:bCs/>
      <w:color w:val="000000"/>
      <w:sz w:val="24"/>
      <w:szCs w:val="24"/>
      <w:lang w:val="fr-CM" w:eastAsia="fr-FR"/>
    </w:rPr>
  </w:style>
  <w:style w:type="paragraph" w:customStyle="1" w:styleId="xl115">
    <w:name w:val="xl115"/>
    <w:basedOn w:val="Normal"/>
    <w:rsid w:val="006A792B"/>
    <w:pPr>
      <w:pBdr>
        <w:bottom w:val="single" w:sz="8"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b/>
      <w:bCs/>
      <w:color w:val="000000"/>
      <w:sz w:val="24"/>
      <w:szCs w:val="24"/>
      <w:lang w:val="fr-CM" w:eastAsia="fr-FR"/>
    </w:rPr>
  </w:style>
  <w:style w:type="paragraph" w:customStyle="1" w:styleId="xl116">
    <w:name w:val="xl116"/>
    <w:basedOn w:val="Normal"/>
    <w:rsid w:val="006A792B"/>
    <w:pPr>
      <w:pBdr>
        <w:left w:val="single" w:sz="8" w:space="0" w:color="auto"/>
        <w:bottom w:val="single" w:sz="8" w:space="0" w:color="000000"/>
        <w:right w:val="single" w:sz="8"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val="fr-CM" w:eastAsia="fr-FR"/>
    </w:rPr>
  </w:style>
  <w:style w:type="paragraph" w:customStyle="1" w:styleId="xl117">
    <w:name w:val="xl117"/>
    <w:basedOn w:val="Normal"/>
    <w:rsid w:val="006A792B"/>
    <w:pPr>
      <w:pBdr>
        <w:bottom w:val="single" w:sz="8" w:space="0" w:color="auto"/>
        <w:right w:val="single" w:sz="8" w:space="0" w:color="auto"/>
      </w:pBdr>
      <w:shd w:val="clear" w:color="000000" w:fill="F2F2F2"/>
      <w:spacing w:before="100" w:beforeAutospacing="1" w:after="100" w:afterAutospacing="1" w:line="240" w:lineRule="auto"/>
      <w:jc w:val="right"/>
      <w:textAlignment w:val="center"/>
    </w:pPr>
    <w:rPr>
      <w:rFonts w:ascii="Times New Roman" w:eastAsia="Times New Roman" w:hAnsi="Times New Roman" w:cs="Times New Roman"/>
      <w:b/>
      <w:bCs/>
      <w:color w:val="000000"/>
      <w:sz w:val="24"/>
      <w:szCs w:val="24"/>
      <w:lang w:val="fr-CM" w:eastAsia="fr-FR"/>
    </w:rPr>
  </w:style>
  <w:style w:type="paragraph" w:customStyle="1" w:styleId="xl118">
    <w:name w:val="xl118"/>
    <w:basedOn w:val="Normal"/>
    <w:rsid w:val="006A792B"/>
    <w:pPr>
      <w:pBdr>
        <w:bottom w:val="single" w:sz="8" w:space="0" w:color="auto"/>
        <w:right w:val="single" w:sz="8" w:space="0" w:color="auto"/>
      </w:pBdr>
      <w:shd w:val="clear" w:color="000000" w:fill="F4B083"/>
      <w:spacing w:before="100" w:beforeAutospacing="1" w:after="100" w:afterAutospacing="1" w:line="240" w:lineRule="auto"/>
      <w:jc w:val="right"/>
      <w:textAlignment w:val="center"/>
    </w:pPr>
    <w:rPr>
      <w:rFonts w:ascii="Times New Roman" w:eastAsia="Times New Roman" w:hAnsi="Times New Roman" w:cs="Times New Roman"/>
      <w:b/>
      <w:bCs/>
      <w:color w:val="000000"/>
      <w:sz w:val="24"/>
      <w:szCs w:val="24"/>
      <w:lang w:val="fr-CM" w:eastAsia="fr-FR"/>
    </w:rPr>
  </w:style>
  <w:style w:type="paragraph" w:customStyle="1" w:styleId="xl119">
    <w:name w:val="xl119"/>
    <w:basedOn w:val="Normal"/>
    <w:rsid w:val="006A792B"/>
    <w:pPr>
      <w:pBdr>
        <w:left w:val="single" w:sz="8" w:space="0" w:color="auto"/>
      </w:pBdr>
      <w:spacing w:before="100" w:beforeAutospacing="1" w:after="100" w:afterAutospacing="1" w:line="240" w:lineRule="auto"/>
      <w:textAlignment w:val="center"/>
    </w:pPr>
    <w:rPr>
      <w:rFonts w:ascii="Times New Roman" w:eastAsia="Times New Roman" w:hAnsi="Times New Roman" w:cs="Times New Roman"/>
      <w:color w:val="000000"/>
      <w:sz w:val="28"/>
      <w:szCs w:val="28"/>
      <w:lang w:val="fr-CM" w:eastAsia="fr-FR"/>
    </w:rPr>
  </w:style>
  <w:style w:type="paragraph" w:customStyle="1" w:styleId="xl120">
    <w:name w:val="xl120"/>
    <w:basedOn w:val="Normal"/>
    <w:rsid w:val="006A792B"/>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000000"/>
      <w:sz w:val="28"/>
      <w:szCs w:val="28"/>
      <w:lang w:val="fr-CM" w:eastAsia="fr-FR"/>
    </w:rPr>
  </w:style>
  <w:style w:type="paragraph" w:customStyle="1" w:styleId="xl121">
    <w:name w:val="xl121"/>
    <w:basedOn w:val="Normal"/>
    <w:rsid w:val="006A792B"/>
    <w:pPr>
      <w:spacing w:before="100" w:beforeAutospacing="1" w:after="100" w:afterAutospacing="1" w:line="240" w:lineRule="auto"/>
      <w:jc w:val="center"/>
      <w:textAlignment w:val="center"/>
    </w:pPr>
    <w:rPr>
      <w:rFonts w:ascii="Times New Roman" w:eastAsia="Times New Roman" w:hAnsi="Times New Roman" w:cs="Times New Roman"/>
      <w:sz w:val="28"/>
      <w:szCs w:val="28"/>
      <w:lang w:val="fr-CM" w:eastAsia="fr-FR"/>
    </w:rPr>
  </w:style>
  <w:style w:type="paragraph" w:customStyle="1" w:styleId="xl122">
    <w:name w:val="xl122"/>
    <w:basedOn w:val="Normal"/>
    <w:rsid w:val="006A792B"/>
    <w:pPr>
      <w:pBdr>
        <w:left w:val="single" w:sz="8" w:space="0" w:color="auto"/>
        <w:bottom w:val="single" w:sz="8"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val="fr-CM" w:eastAsia="fr-FR"/>
    </w:rPr>
  </w:style>
  <w:style w:type="paragraph" w:customStyle="1" w:styleId="xl123">
    <w:name w:val="xl123"/>
    <w:basedOn w:val="Normal"/>
    <w:rsid w:val="006A792B"/>
    <w:pPr>
      <w:pBdr>
        <w:bottom w:val="single" w:sz="8"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val="fr-CM" w:eastAsia="fr-FR"/>
    </w:rPr>
  </w:style>
  <w:style w:type="paragraph" w:customStyle="1" w:styleId="xl124">
    <w:name w:val="xl124"/>
    <w:basedOn w:val="Normal"/>
    <w:rsid w:val="006A792B"/>
    <w:pPr>
      <w:pBdr>
        <w:bottom w:val="single" w:sz="8" w:space="0" w:color="auto"/>
        <w:right w:val="single" w:sz="8" w:space="0" w:color="auto"/>
      </w:pBdr>
      <w:spacing w:before="100" w:beforeAutospacing="1" w:after="100" w:afterAutospacing="1" w:line="240" w:lineRule="auto"/>
      <w:jc w:val="right"/>
      <w:textAlignment w:val="center"/>
    </w:pPr>
    <w:rPr>
      <w:rFonts w:ascii="Times New Roman" w:eastAsia="Times New Roman" w:hAnsi="Times New Roman" w:cs="Times New Roman"/>
      <w:b/>
      <w:bCs/>
      <w:sz w:val="24"/>
      <w:szCs w:val="24"/>
      <w:lang w:val="fr-CM" w:eastAsia="fr-FR"/>
    </w:rPr>
  </w:style>
  <w:style w:type="paragraph" w:customStyle="1" w:styleId="xl125">
    <w:name w:val="xl125"/>
    <w:basedOn w:val="Normal"/>
    <w:rsid w:val="006A792B"/>
    <w:pPr>
      <w:pBdr>
        <w:top w:val="single" w:sz="8" w:space="0" w:color="000000"/>
        <w:left w:val="single" w:sz="8" w:space="0" w:color="auto"/>
        <w:right w:val="single" w:sz="8" w:space="0" w:color="auto"/>
      </w:pBdr>
      <w:spacing w:before="100" w:beforeAutospacing="1" w:after="100" w:afterAutospacing="1" w:line="240" w:lineRule="auto"/>
      <w:jc w:val="right"/>
      <w:textAlignment w:val="center"/>
    </w:pPr>
    <w:rPr>
      <w:rFonts w:ascii="Times New Roman" w:eastAsia="Times New Roman" w:hAnsi="Times New Roman" w:cs="Times New Roman"/>
      <w:b/>
      <w:bCs/>
      <w:color w:val="000000"/>
      <w:sz w:val="24"/>
      <w:szCs w:val="24"/>
      <w:lang w:val="fr-CM" w:eastAsia="fr-FR"/>
    </w:rPr>
  </w:style>
  <w:style w:type="paragraph" w:customStyle="1" w:styleId="xl126">
    <w:name w:val="xl126"/>
    <w:basedOn w:val="Normal"/>
    <w:rsid w:val="006A792B"/>
    <w:pPr>
      <w:pBdr>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000000"/>
      <w:sz w:val="24"/>
      <w:szCs w:val="24"/>
      <w:lang w:val="fr-CM" w:eastAsia="fr-FR"/>
    </w:rPr>
  </w:style>
  <w:style w:type="paragraph" w:customStyle="1" w:styleId="xl127">
    <w:name w:val="xl127"/>
    <w:basedOn w:val="Normal"/>
    <w:rsid w:val="006A792B"/>
    <w:pPr>
      <w:pBdr>
        <w:bottom w:val="single" w:sz="8" w:space="0" w:color="auto"/>
      </w:pBdr>
      <w:spacing w:before="100" w:beforeAutospacing="1" w:after="100" w:afterAutospacing="1" w:line="240" w:lineRule="auto"/>
      <w:textAlignment w:val="center"/>
    </w:pPr>
    <w:rPr>
      <w:rFonts w:ascii="Times New Roman" w:eastAsia="Times New Roman" w:hAnsi="Times New Roman" w:cs="Times New Roman"/>
      <w:color w:val="000000"/>
      <w:sz w:val="24"/>
      <w:szCs w:val="24"/>
      <w:lang w:val="fr-CM" w:eastAsia="fr-FR"/>
    </w:rPr>
  </w:style>
  <w:style w:type="paragraph" w:customStyle="1" w:styleId="xl128">
    <w:name w:val="xl128"/>
    <w:basedOn w:val="Normal"/>
    <w:rsid w:val="006A792B"/>
    <w:pPr>
      <w:pBdr>
        <w:top w:val="single" w:sz="8" w:space="0" w:color="000000"/>
        <w:left w:val="single" w:sz="8"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val="fr-CM" w:eastAsia="fr-FR"/>
    </w:rPr>
  </w:style>
  <w:style w:type="paragraph" w:customStyle="1" w:styleId="xl129">
    <w:name w:val="xl129"/>
    <w:basedOn w:val="Normal"/>
    <w:rsid w:val="006A792B"/>
    <w:pPr>
      <w:pBdr>
        <w:bottom w:val="single" w:sz="8"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val="fr-CM" w:eastAsia="fr-FR"/>
    </w:rPr>
  </w:style>
  <w:style w:type="paragraph" w:customStyle="1" w:styleId="xl130">
    <w:name w:val="xl130"/>
    <w:basedOn w:val="Normal"/>
    <w:rsid w:val="006A792B"/>
    <w:pPr>
      <w:pBdr>
        <w:bottom w:val="single" w:sz="8"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val="fr-CM" w:eastAsia="fr-FR"/>
    </w:rPr>
  </w:style>
  <w:style w:type="paragraph" w:customStyle="1" w:styleId="xl131">
    <w:name w:val="xl131"/>
    <w:basedOn w:val="Normal"/>
    <w:rsid w:val="006A792B"/>
    <w:pPr>
      <w:pBdr>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000000"/>
      <w:sz w:val="24"/>
      <w:szCs w:val="24"/>
      <w:lang w:val="fr-CM" w:eastAsia="fr-FR"/>
    </w:rPr>
  </w:style>
  <w:style w:type="paragraph" w:customStyle="1" w:styleId="xl132">
    <w:name w:val="xl132"/>
    <w:basedOn w:val="Normal"/>
    <w:rsid w:val="006A792B"/>
    <w:pPr>
      <w:pBdr>
        <w:bottom w:val="single" w:sz="8" w:space="0" w:color="auto"/>
        <w:right w:val="single" w:sz="8" w:space="0" w:color="000000"/>
      </w:pBdr>
      <w:shd w:val="clear" w:color="000000" w:fill="92D050"/>
      <w:spacing w:before="100" w:beforeAutospacing="1" w:after="100" w:afterAutospacing="1" w:line="240" w:lineRule="auto"/>
      <w:jc w:val="right"/>
      <w:textAlignment w:val="center"/>
    </w:pPr>
    <w:rPr>
      <w:rFonts w:ascii="Times New Roman" w:eastAsia="Times New Roman" w:hAnsi="Times New Roman" w:cs="Times New Roman"/>
      <w:b/>
      <w:bCs/>
      <w:color w:val="000000"/>
      <w:sz w:val="28"/>
      <w:szCs w:val="28"/>
      <w:lang w:val="fr-CM" w:eastAsia="fr-FR"/>
    </w:rPr>
  </w:style>
  <w:style w:type="paragraph" w:customStyle="1" w:styleId="xl133">
    <w:name w:val="xl133"/>
    <w:basedOn w:val="Normal"/>
    <w:rsid w:val="006A792B"/>
    <w:pPr>
      <w:pBdr>
        <w:bottom w:val="single" w:sz="8" w:space="0" w:color="auto"/>
        <w:right w:val="single" w:sz="8" w:space="0" w:color="auto"/>
      </w:pBdr>
      <w:shd w:val="clear" w:color="000000" w:fill="92D050"/>
      <w:spacing w:before="100" w:beforeAutospacing="1" w:after="100" w:afterAutospacing="1" w:line="240" w:lineRule="auto"/>
      <w:textAlignment w:val="center"/>
    </w:pPr>
    <w:rPr>
      <w:rFonts w:ascii="Times New Roman" w:eastAsia="Times New Roman" w:hAnsi="Times New Roman" w:cs="Times New Roman"/>
      <w:b/>
      <w:bCs/>
      <w:color w:val="000000"/>
      <w:sz w:val="24"/>
      <w:szCs w:val="24"/>
      <w:lang w:val="fr-CM" w:eastAsia="fr-FR"/>
    </w:rPr>
  </w:style>
  <w:style w:type="paragraph" w:customStyle="1" w:styleId="xl134">
    <w:name w:val="xl134"/>
    <w:basedOn w:val="Normal"/>
    <w:rsid w:val="006A792B"/>
    <w:pPr>
      <w:pBdr>
        <w:top w:val="single" w:sz="8" w:space="0" w:color="auto"/>
        <w:bottom w:val="single" w:sz="8" w:space="0" w:color="auto"/>
        <w:right w:val="single" w:sz="8" w:space="0" w:color="000000"/>
      </w:pBdr>
      <w:shd w:val="clear" w:color="000000" w:fill="DDEBF7"/>
      <w:spacing w:before="100" w:beforeAutospacing="1" w:after="100" w:afterAutospacing="1" w:line="240" w:lineRule="auto"/>
      <w:textAlignment w:val="center"/>
    </w:pPr>
    <w:rPr>
      <w:rFonts w:ascii="Times New Roman" w:eastAsia="Times New Roman" w:hAnsi="Times New Roman" w:cs="Times New Roman"/>
      <w:b/>
      <w:bCs/>
      <w:color w:val="000000"/>
      <w:sz w:val="24"/>
      <w:szCs w:val="24"/>
      <w:lang w:val="fr-CM" w:eastAsia="fr-FR"/>
    </w:rPr>
  </w:style>
  <w:style w:type="paragraph" w:customStyle="1" w:styleId="xl135">
    <w:name w:val="xl135"/>
    <w:basedOn w:val="Normal"/>
    <w:rsid w:val="006A792B"/>
    <w:pPr>
      <w:pBdr>
        <w:left w:val="single" w:sz="8" w:space="0" w:color="auto"/>
        <w:bottom w:val="single" w:sz="8" w:space="0" w:color="000000"/>
        <w:right w:val="single" w:sz="8" w:space="0" w:color="auto"/>
      </w:pBdr>
      <w:spacing w:before="100" w:beforeAutospacing="1" w:after="100" w:afterAutospacing="1" w:line="240" w:lineRule="auto"/>
      <w:textAlignment w:val="center"/>
    </w:pPr>
    <w:rPr>
      <w:rFonts w:ascii="Times New Roman" w:eastAsia="Times New Roman" w:hAnsi="Times New Roman" w:cs="Times New Roman"/>
      <w:color w:val="000000"/>
      <w:sz w:val="24"/>
      <w:szCs w:val="24"/>
      <w:lang w:val="fr-CM" w:eastAsia="fr-FR"/>
    </w:rPr>
  </w:style>
  <w:style w:type="paragraph" w:customStyle="1" w:styleId="xl136">
    <w:name w:val="xl136"/>
    <w:basedOn w:val="Normal"/>
    <w:rsid w:val="006A792B"/>
    <w:pPr>
      <w:pBdr>
        <w:top w:val="single" w:sz="8" w:space="0" w:color="auto"/>
        <w:left w:val="single" w:sz="8"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b/>
      <w:bCs/>
      <w:color w:val="000000"/>
      <w:sz w:val="24"/>
      <w:szCs w:val="24"/>
      <w:lang w:val="fr-CM" w:eastAsia="fr-FR"/>
    </w:rPr>
  </w:style>
  <w:style w:type="paragraph" w:customStyle="1" w:styleId="xl137">
    <w:name w:val="xl137"/>
    <w:basedOn w:val="Normal"/>
    <w:rsid w:val="006A792B"/>
    <w:pPr>
      <w:pBdr>
        <w:left w:val="single" w:sz="8" w:space="0" w:color="auto"/>
        <w:bottom w:val="single" w:sz="8" w:space="0" w:color="000000"/>
        <w:right w:val="single" w:sz="8" w:space="0" w:color="auto"/>
      </w:pBdr>
      <w:spacing w:before="100" w:beforeAutospacing="1" w:after="100" w:afterAutospacing="1" w:line="240" w:lineRule="auto"/>
      <w:textAlignment w:val="center"/>
    </w:pPr>
    <w:rPr>
      <w:rFonts w:ascii="Times New Roman" w:eastAsia="Times New Roman" w:hAnsi="Times New Roman" w:cs="Times New Roman"/>
      <w:b/>
      <w:bCs/>
      <w:color w:val="000000"/>
      <w:sz w:val="24"/>
      <w:szCs w:val="24"/>
      <w:lang w:val="fr-CM" w:eastAsia="fr-FR"/>
    </w:rPr>
  </w:style>
  <w:style w:type="paragraph" w:customStyle="1" w:styleId="xl138">
    <w:name w:val="xl138"/>
    <w:basedOn w:val="Normal"/>
    <w:rsid w:val="006A792B"/>
    <w:pPr>
      <w:pBdr>
        <w:top w:val="single" w:sz="8" w:space="0" w:color="auto"/>
        <w:left w:val="single" w:sz="8"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color w:val="000000"/>
      <w:sz w:val="24"/>
      <w:szCs w:val="24"/>
      <w:lang w:val="fr-CM" w:eastAsia="fr-FR"/>
    </w:rPr>
  </w:style>
  <w:style w:type="paragraph" w:customStyle="1" w:styleId="xl139">
    <w:name w:val="xl139"/>
    <w:basedOn w:val="Normal"/>
    <w:rsid w:val="006A792B"/>
    <w:pPr>
      <w:pBdr>
        <w:top w:val="single" w:sz="8"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color w:val="000000"/>
      <w:sz w:val="24"/>
      <w:szCs w:val="24"/>
      <w:lang w:val="fr-CM" w:eastAsia="fr-FR"/>
    </w:rPr>
  </w:style>
  <w:style w:type="paragraph" w:customStyle="1" w:styleId="xl140">
    <w:name w:val="xl140"/>
    <w:basedOn w:val="Normal"/>
    <w:rsid w:val="006A792B"/>
    <w:pPr>
      <w:pBdr>
        <w:top w:val="single" w:sz="8"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b/>
      <w:bCs/>
      <w:color w:val="000000"/>
      <w:sz w:val="24"/>
      <w:szCs w:val="24"/>
      <w:lang w:val="fr-CM" w:eastAsia="fr-FR"/>
    </w:rPr>
  </w:style>
  <w:style w:type="paragraph" w:customStyle="1" w:styleId="xl141">
    <w:name w:val="xl141"/>
    <w:basedOn w:val="Normal"/>
    <w:rsid w:val="006A792B"/>
    <w:pPr>
      <w:pBdr>
        <w:bottom w:val="single" w:sz="8" w:space="0" w:color="000000"/>
        <w:right w:val="single" w:sz="8" w:space="0" w:color="auto"/>
      </w:pBdr>
      <w:spacing w:before="100" w:beforeAutospacing="1" w:after="100" w:afterAutospacing="1" w:line="240" w:lineRule="auto"/>
      <w:textAlignment w:val="center"/>
    </w:pPr>
    <w:rPr>
      <w:rFonts w:ascii="Times New Roman" w:eastAsia="Times New Roman" w:hAnsi="Times New Roman" w:cs="Times New Roman"/>
      <w:b/>
      <w:bCs/>
      <w:color w:val="000000"/>
      <w:sz w:val="24"/>
      <w:szCs w:val="24"/>
      <w:lang w:val="fr-CM" w:eastAsia="fr-FR"/>
    </w:rPr>
  </w:style>
  <w:style w:type="paragraph" w:customStyle="1" w:styleId="xl142">
    <w:name w:val="xl142"/>
    <w:basedOn w:val="Normal"/>
    <w:rsid w:val="006A792B"/>
    <w:pPr>
      <w:pBdr>
        <w:top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color w:val="000000"/>
      <w:sz w:val="24"/>
      <w:szCs w:val="24"/>
      <w:lang w:val="fr-CM" w:eastAsia="fr-FR"/>
    </w:rPr>
  </w:style>
  <w:style w:type="paragraph" w:customStyle="1" w:styleId="xl143">
    <w:name w:val="xl143"/>
    <w:basedOn w:val="Normal"/>
    <w:rsid w:val="006A792B"/>
    <w:pPr>
      <w:pBdr>
        <w:top w:val="single" w:sz="8" w:space="0" w:color="auto"/>
        <w:left w:val="single" w:sz="8" w:space="0" w:color="auto"/>
        <w:bottom w:val="single" w:sz="8" w:space="0" w:color="auto"/>
      </w:pBdr>
      <w:shd w:val="clear" w:color="000000" w:fill="F2F2F2"/>
      <w:spacing w:before="100" w:beforeAutospacing="1" w:after="100" w:afterAutospacing="1" w:line="240" w:lineRule="auto"/>
      <w:jc w:val="center"/>
      <w:textAlignment w:val="center"/>
    </w:pPr>
    <w:rPr>
      <w:rFonts w:ascii="Times New Roman" w:eastAsia="Times New Roman" w:hAnsi="Times New Roman" w:cs="Times New Roman"/>
      <w:b/>
      <w:bCs/>
      <w:color w:val="000000"/>
      <w:sz w:val="24"/>
      <w:szCs w:val="24"/>
      <w:lang w:val="fr-CM" w:eastAsia="fr-FR"/>
    </w:rPr>
  </w:style>
  <w:style w:type="paragraph" w:customStyle="1" w:styleId="xl144">
    <w:name w:val="xl144"/>
    <w:basedOn w:val="Normal"/>
    <w:rsid w:val="006A792B"/>
    <w:pPr>
      <w:pBdr>
        <w:top w:val="single" w:sz="8" w:space="0" w:color="auto"/>
        <w:bottom w:val="single" w:sz="8" w:space="0" w:color="auto"/>
      </w:pBdr>
      <w:shd w:val="clear" w:color="000000" w:fill="F2F2F2"/>
      <w:spacing w:before="100" w:beforeAutospacing="1" w:after="100" w:afterAutospacing="1" w:line="240" w:lineRule="auto"/>
      <w:jc w:val="center"/>
      <w:textAlignment w:val="center"/>
    </w:pPr>
    <w:rPr>
      <w:rFonts w:ascii="Times New Roman" w:eastAsia="Times New Roman" w:hAnsi="Times New Roman" w:cs="Times New Roman"/>
      <w:b/>
      <w:bCs/>
      <w:color w:val="000000"/>
      <w:sz w:val="24"/>
      <w:szCs w:val="24"/>
      <w:lang w:val="fr-CM" w:eastAsia="fr-FR"/>
    </w:rPr>
  </w:style>
  <w:style w:type="paragraph" w:customStyle="1" w:styleId="xl145">
    <w:name w:val="xl145"/>
    <w:basedOn w:val="Normal"/>
    <w:rsid w:val="006A792B"/>
    <w:pPr>
      <w:pBdr>
        <w:top w:val="single" w:sz="8" w:space="0" w:color="auto"/>
        <w:left w:val="single" w:sz="8" w:space="0" w:color="auto"/>
        <w:bottom w:val="single" w:sz="8" w:space="0" w:color="auto"/>
      </w:pBdr>
      <w:shd w:val="clear" w:color="000000" w:fill="F4B083"/>
      <w:spacing w:before="100" w:beforeAutospacing="1" w:after="100" w:afterAutospacing="1" w:line="240" w:lineRule="auto"/>
      <w:jc w:val="center"/>
      <w:textAlignment w:val="center"/>
    </w:pPr>
    <w:rPr>
      <w:rFonts w:ascii="Times New Roman" w:eastAsia="Times New Roman" w:hAnsi="Times New Roman" w:cs="Times New Roman"/>
      <w:b/>
      <w:bCs/>
      <w:color w:val="000000"/>
      <w:sz w:val="24"/>
      <w:szCs w:val="24"/>
      <w:lang w:val="fr-CM" w:eastAsia="fr-FR"/>
    </w:rPr>
  </w:style>
  <w:style w:type="paragraph" w:customStyle="1" w:styleId="xl146">
    <w:name w:val="xl146"/>
    <w:basedOn w:val="Normal"/>
    <w:rsid w:val="006A792B"/>
    <w:pPr>
      <w:pBdr>
        <w:top w:val="single" w:sz="8" w:space="0" w:color="auto"/>
        <w:bottom w:val="single" w:sz="8" w:space="0" w:color="auto"/>
      </w:pBdr>
      <w:shd w:val="clear" w:color="000000" w:fill="F4B083"/>
      <w:spacing w:before="100" w:beforeAutospacing="1" w:after="100" w:afterAutospacing="1" w:line="240" w:lineRule="auto"/>
      <w:jc w:val="center"/>
      <w:textAlignment w:val="center"/>
    </w:pPr>
    <w:rPr>
      <w:rFonts w:ascii="Times New Roman" w:eastAsia="Times New Roman" w:hAnsi="Times New Roman" w:cs="Times New Roman"/>
      <w:b/>
      <w:bCs/>
      <w:color w:val="000000"/>
      <w:sz w:val="24"/>
      <w:szCs w:val="24"/>
      <w:lang w:val="fr-CM" w:eastAsia="fr-FR"/>
    </w:rPr>
  </w:style>
  <w:style w:type="paragraph" w:customStyle="1" w:styleId="xl147">
    <w:name w:val="xl147"/>
    <w:basedOn w:val="Normal"/>
    <w:rsid w:val="006A792B"/>
    <w:pPr>
      <w:pBdr>
        <w:top w:val="single" w:sz="8"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000000"/>
      <w:sz w:val="24"/>
      <w:szCs w:val="24"/>
      <w:lang w:val="fr-CM" w:eastAsia="fr-FR"/>
    </w:rPr>
  </w:style>
  <w:style w:type="paragraph" w:customStyle="1" w:styleId="xl148">
    <w:name w:val="xl148"/>
    <w:basedOn w:val="Normal"/>
    <w:rsid w:val="006A792B"/>
    <w:pPr>
      <w:pBdr>
        <w:top w:val="single" w:sz="8" w:space="0" w:color="auto"/>
        <w:bottom w:val="single" w:sz="8" w:space="0" w:color="auto"/>
        <w:right w:val="single" w:sz="8" w:space="0" w:color="000000"/>
      </w:pBdr>
      <w:spacing w:before="100" w:beforeAutospacing="1" w:after="100" w:afterAutospacing="1" w:line="240" w:lineRule="auto"/>
      <w:jc w:val="center"/>
      <w:textAlignment w:val="center"/>
    </w:pPr>
    <w:rPr>
      <w:rFonts w:ascii="Times New Roman" w:eastAsia="Times New Roman" w:hAnsi="Times New Roman" w:cs="Times New Roman"/>
      <w:color w:val="000000"/>
      <w:sz w:val="24"/>
      <w:szCs w:val="24"/>
      <w:lang w:val="fr-CM" w:eastAsia="fr-FR"/>
    </w:rPr>
  </w:style>
  <w:style w:type="paragraph" w:customStyle="1" w:styleId="xl149">
    <w:name w:val="xl149"/>
    <w:basedOn w:val="Normal"/>
    <w:rsid w:val="006A792B"/>
    <w:pPr>
      <w:pBdr>
        <w:top w:val="single" w:sz="8" w:space="0" w:color="000000"/>
        <w:left w:val="single" w:sz="8"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color w:val="000000"/>
      <w:sz w:val="24"/>
      <w:szCs w:val="24"/>
      <w:lang w:val="fr-CM" w:eastAsia="fr-FR"/>
    </w:rPr>
  </w:style>
  <w:style w:type="paragraph" w:customStyle="1" w:styleId="xl150">
    <w:name w:val="xl150"/>
    <w:basedOn w:val="Normal"/>
    <w:rsid w:val="006A792B"/>
    <w:pPr>
      <w:pBdr>
        <w:left w:val="single" w:sz="8" w:space="0" w:color="auto"/>
        <w:bottom w:val="single" w:sz="8" w:space="0" w:color="000000"/>
        <w:right w:val="single" w:sz="8" w:space="0" w:color="auto"/>
      </w:pBdr>
      <w:spacing w:before="100" w:beforeAutospacing="1" w:after="100" w:afterAutospacing="1" w:line="240" w:lineRule="auto"/>
      <w:textAlignment w:val="center"/>
    </w:pPr>
    <w:rPr>
      <w:rFonts w:ascii="Times New Roman" w:eastAsia="Times New Roman" w:hAnsi="Times New Roman" w:cs="Times New Roman"/>
      <w:color w:val="000000"/>
      <w:sz w:val="24"/>
      <w:szCs w:val="24"/>
      <w:lang w:val="fr-CM" w:eastAsia="fr-FR"/>
    </w:rPr>
  </w:style>
  <w:style w:type="paragraph" w:customStyle="1" w:styleId="xl151">
    <w:name w:val="xl151"/>
    <w:basedOn w:val="Normal"/>
    <w:rsid w:val="006A792B"/>
    <w:pPr>
      <w:pBdr>
        <w:top w:val="single" w:sz="8" w:space="0" w:color="auto"/>
        <w:left w:val="single" w:sz="8"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color w:val="000000"/>
      <w:sz w:val="24"/>
      <w:szCs w:val="24"/>
      <w:lang w:val="fr-CM" w:eastAsia="fr-FR"/>
    </w:rPr>
  </w:style>
  <w:style w:type="paragraph" w:customStyle="1" w:styleId="xl152">
    <w:name w:val="xl152"/>
    <w:basedOn w:val="Normal"/>
    <w:rsid w:val="006A792B"/>
    <w:pPr>
      <w:pBdr>
        <w:top w:val="single" w:sz="8"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color w:val="000000"/>
      <w:sz w:val="24"/>
      <w:szCs w:val="24"/>
      <w:lang w:val="fr-CM" w:eastAsia="fr-FR"/>
    </w:rPr>
  </w:style>
  <w:style w:type="paragraph" w:customStyle="1" w:styleId="xl153">
    <w:name w:val="xl153"/>
    <w:basedOn w:val="Normal"/>
    <w:rsid w:val="006A792B"/>
    <w:pPr>
      <w:pBdr>
        <w:top w:val="single" w:sz="8" w:space="0" w:color="auto"/>
        <w:bottom w:val="single" w:sz="8" w:space="0" w:color="auto"/>
        <w:right w:val="single" w:sz="8" w:space="0" w:color="000000"/>
      </w:pBdr>
      <w:spacing w:before="100" w:beforeAutospacing="1" w:after="100" w:afterAutospacing="1" w:line="240" w:lineRule="auto"/>
      <w:jc w:val="center"/>
      <w:textAlignment w:val="center"/>
    </w:pPr>
    <w:rPr>
      <w:rFonts w:ascii="Times New Roman" w:eastAsia="Times New Roman" w:hAnsi="Times New Roman" w:cs="Times New Roman"/>
      <w:b/>
      <w:bCs/>
      <w:color w:val="000000"/>
      <w:sz w:val="24"/>
      <w:szCs w:val="24"/>
      <w:lang w:val="fr-CM" w:eastAsia="fr-FR"/>
    </w:rPr>
  </w:style>
  <w:style w:type="paragraph" w:customStyle="1" w:styleId="xl154">
    <w:name w:val="xl154"/>
    <w:basedOn w:val="Normal"/>
    <w:rsid w:val="006A792B"/>
    <w:pPr>
      <w:pBdr>
        <w:top w:val="single" w:sz="8" w:space="0" w:color="auto"/>
        <w:left w:val="single" w:sz="8" w:space="0" w:color="auto"/>
        <w:bottom w:val="single" w:sz="8" w:space="0" w:color="auto"/>
      </w:pBdr>
      <w:spacing w:before="100" w:beforeAutospacing="1" w:after="100" w:afterAutospacing="1" w:line="240" w:lineRule="auto"/>
      <w:textAlignment w:val="center"/>
    </w:pPr>
    <w:rPr>
      <w:rFonts w:ascii="Times New Roman" w:eastAsia="Times New Roman" w:hAnsi="Times New Roman" w:cs="Times New Roman"/>
      <w:b/>
      <w:bCs/>
      <w:color w:val="000000"/>
      <w:sz w:val="24"/>
      <w:szCs w:val="24"/>
      <w:lang w:val="fr-CM" w:eastAsia="fr-FR"/>
    </w:rPr>
  </w:style>
  <w:style w:type="paragraph" w:customStyle="1" w:styleId="xl155">
    <w:name w:val="xl155"/>
    <w:basedOn w:val="Normal"/>
    <w:rsid w:val="006A792B"/>
    <w:pPr>
      <w:pBdr>
        <w:top w:val="single" w:sz="8" w:space="0" w:color="auto"/>
        <w:bottom w:val="single" w:sz="8" w:space="0" w:color="auto"/>
      </w:pBdr>
      <w:spacing w:before="100" w:beforeAutospacing="1" w:after="100" w:afterAutospacing="1" w:line="240" w:lineRule="auto"/>
      <w:textAlignment w:val="center"/>
    </w:pPr>
    <w:rPr>
      <w:rFonts w:ascii="Times New Roman" w:eastAsia="Times New Roman" w:hAnsi="Times New Roman" w:cs="Times New Roman"/>
      <w:b/>
      <w:bCs/>
      <w:color w:val="000000"/>
      <w:sz w:val="24"/>
      <w:szCs w:val="24"/>
      <w:lang w:val="fr-CM" w:eastAsia="fr-FR"/>
    </w:rPr>
  </w:style>
  <w:style w:type="paragraph" w:customStyle="1" w:styleId="xl156">
    <w:name w:val="xl156"/>
    <w:basedOn w:val="Normal"/>
    <w:rsid w:val="006A792B"/>
    <w:pPr>
      <w:pBdr>
        <w:top w:val="single" w:sz="8" w:space="0" w:color="auto"/>
        <w:bottom w:val="single" w:sz="8" w:space="0" w:color="auto"/>
        <w:right w:val="single" w:sz="8" w:space="0" w:color="000000"/>
      </w:pBdr>
      <w:spacing w:before="100" w:beforeAutospacing="1" w:after="100" w:afterAutospacing="1" w:line="240" w:lineRule="auto"/>
      <w:textAlignment w:val="center"/>
    </w:pPr>
    <w:rPr>
      <w:rFonts w:ascii="Times New Roman" w:eastAsia="Times New Roman" w:hAnsi="Times New Roman" w:cs="Times New Roman"/>
      <w:b/>
      <w:bCs/>
      <w:color w:val="000000"/>
      <w:sz w:val="24"/>
      <w:szCs w:val="24"/>
      <w:lang w:val="fr-CM" w:eastAsia="fr-FR"/>
    </w:rPr>
  </w:style>
  <w:style w:type="paragraph" w:customStyle="1" w:styleId="xl157">
    <w:name w:val="xl157"/>
    <w:basedOn w:val="Normal"/>
    <w:rsid w:val="006A792B"/>
    <w:pPr>
      <w:pBdr>
        <w:left w:val="single" w:sz="8" w:space="0" w:color="auto"/>
        <w:bottom w:val="single" w:sz="8" w:space="0" w:color="000000"/>
        <w:right w:val="single" w:sz="8" w:space="0" w:color="auto"/>
      </w:pBdr>
      <w:spacing w:before="100" w:beforeAutospacing="1" w:after="100" w:afterAutospacing="1" w:line="240" w:lineRule="auto"/>
      <w:jc w:val="right"/>
      <w:textAlignment w:val="center"/>
    </w:pPr>
    <w:rPr>
      <w:rFonts w:ascii="Times New Roman" w:eastAsia="Times New Roman" w:hAnsi="Times New Roman" w:cs="Times New Roman"/>
      <w:b/>
      <w:bCs/>
      <w:color w:val="000000"/>
      <w:sz w:val="24"/>
      <w:szCs w:val="24"/>
      <w:lang w:val="fr-CM" w:eastAsia="fr-FR"/>
    </w:rPr>
  </w:style>
  <w:style w:type="paragraph" w:customStyle="1" w:styleId="xl158">
    <w:name w:val="xl158"/>
    <w:basedOn w:val="Normal"/>
    <w:rsid w:val="006A792B"/>
    <w:pPr>
      <w:pBdr>
        <w:top w:val="single" w:sz="8" w:space="0" w:color="auto"/>
        <w:left w:val="single" w:sz="8" w:space="0" w:color="auto"/>
        <w:bottom w:val="single" w:sz="8" w:space="0" w:color="auto"/>
      </w:pBdr>
      <w:shd w:val="clear" w:color="000000" w:fill="F2F2F2"/>
      <w:spacing w:before="100" w:beforeAutospacing="1" w:after="100" w:afterAutospacing="1" w:line="240" w:lineRule="auto"/>
      <w:jc w:val="center"/>
      <w:textAlignment w:val="center"/>
    </w:pPr>
    <w:rPr>
      <w:rFonts w:ascii="Times New Roman" w:eastAsia="Times New Roman" w:hAnsi="Times New Roman" w:cs="Times New Roman"/>
      <w:b/>
      <w:bCs/>
      <w:color w:val="000000"/>
      <w:sz w:val="24"/>
      <w:szCs w:val="24"/>
      <w:lang w:val="fr-CM" w:eastAsia="fr-FR"/>
    </w:rPr>
  </w:style>
  <w:style w:type="paragraph" w:customStyle="1" w:styleId="xl159">
    <w:name w:val="xl159"/>
    <w:basedOn w:val="Normal"/>
    <w:rsid w:val="006A792B"/>
    <w:pPr>
      <w:pBdr>
        <w:top w:val="single" w:sz="8" w:space="0" w:color="auto"/>
        <w:bottom w:val="single" w:sz="8" w:space="0" w:color="auto"/>
      </w:pBdr>
      <w:shd w:val="clear" w:color="000000" w:fill="F2F2F2"/>
      <w:spacing w:before="100" w:beforeAutospacing="1" w:after="100" w:afterAutospacing="1" w:line="240" w:lineRule="auto"/>
      <w:jc w:val="center"/>
      <w:textAlignment w:val="center"/>
    </w:pPr>
    <w:rPr>
      <w:rFonts w:ascii="Times New Roman" w:eastAsia="Times New Roman" w:hAnsi="Times New Roman" w:cs="Times New Roman"/>
      <w:b/>
      <w:bCs/>
      <w:color w:val="000000"/>
      <w:sz w:val="24"/>
      <w:szCs w:val="24"/>
      <w:lang w:val="fr-CM" w:eastAsia="fr-FR"/>
    </w:rPr>
  </w:style>
  <w:style w:type="paragraph" w:customStyle="1" w:styleId="xl160">
    <w:name w:val="xl160"/>
    <w:basedOn w:val="Normal"/>
    <w:rsid w:val="006A792B"/>
    <w:pPr>
      <w:pBdr>
        <w:top w:val="single" w:sz="8" w:space="0" w:color="auto"/>
        <w:bottom w:val="single" w:sz="8" w:space="0" w:color="auto"/>
        <w:right w:val="single" w:sz="8" w:space="0" w:color="000000"/>
      </w:pBdr>
      <w:shd w:val="clear" w:color="000000" w:fill="F2F2F2"/>
      <w:spacing w:before="100" w:beforeAutospacing="1" w:after="100" w:afterAutospacing="1" w:line="240" w:lineRule="auto"/>
      <w:jc w:val="center"/>
      <w:textAlignment w:val="center"/>
    </w:pPr>
    <w:rPr>
      <w:rFonts w:ascii="Times New Roman" w:eastAsia="Times New Roman" w:hAnsi="Times New Roman" w:cs="Times New Roman"/>
      <w:b/>
      <w:bCs/>
      <w:color w:val="000000"/>
      <w:sz w:val="24"/>
      <w:szCs w:val="24"/>
      <w:lang w:val="fr-CM" w:eastAsia="fr-FR"/>
    </w:rPr>
  </w:style>
  <w:style w:type="paragraph" w:customStyle="1" w:styleId="xl161">
    <w:name w:val="xl161"/>
    <w:basedOn w:val="Normal"/>
    <w:rsid w:val="006A792B"/>
    <w:pPr>
      <w:pBdr>
        <w:top w:val="single" w:sz="8" w:space="0" w:color="000000"/>
        <w:left w:val="single" w:sz="8"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b/>
      <w:bCs/>
      <w:color w:val="000000"/>
      <w:sz w:val="24"/>
      <w:szCs w:val="24"/>
      <w:lang w:val="fr-CM" w:eastAsia="fr-FR"/>
    </w:rPr>
  </w:style>
  <w:style w:type="paragraph" w:customStyle="1" w:styleId="xl162">
    <w:name w:val="xl162"/>
    <w:basedOn w:val="Normal"/>
    <w:rsid w:val="006A792B"/>
    <w:pPr>
      <w:pBdr>
        <w:top w:val="single" w:sz="8" w:space="0" w:color="auto"/>
        <w:left w:val="single" w:sz="8" w:space="0" w:color="auto"/>
        <w:bottom w:val="single" w:sz="8" w:space="0" w:color="auto"/>
      </w:pBdr>
      <w:shd w:val="clear" w:color="000000" w:fill="C6E0B4"/>
      <w:spacing w:before="100" w:beforeAutospacing="1" w:after="100" w:afterAutospacing="1" w:line="240" w:lineRule="auto"/>
      <w:jc w:val="center"/>
      <w:textAlignment w:val="center"/>
    </w:pPr>
    <w:rPr>
      <w:rFonts w:ascii="Times New Roman" w:eastAsia="Times New Roman" w:hAnsi="Times New Roman" w:cs="Times New Roman"/>
      <w:b/>
      <w:bCs/>
      <w:color w:val="000000"/>
      <w:sz w:val="24"/>
      <w:szCs w:val="24"/>
      <w:lang w:val="fr-CM" w:eastAsia="fr-FR"/>
    </w:rPr>
  </w:style>
  <w:style w:type="paragraph" w:customStyle="1" w:styleId="xl163">
    <w:name w:val="xl163"/>
    <w:basedOn w:val="Normal"/>
    <w:rsid w:val="006A792B"/>
    <w:pPr>
      <w:pBdr>
        <w:top w:val="single" w:sz="8" w:space="0" w:color="auto"/>
        <w:bottom w:val="single" w:sz="8" w:space="0" w:color="auto"/>
      </w:pBdr>
      <w:shd w:val="clear" w:color="000000" w:fill="C6E0B4"/>
      <w:spacing w:before="100" w:beforeAutospacing="1" w:after="100" w:afterAutospacing="1" w:line="240" w:lineRule="auto"/>
      <w:jc w:val="center"/>
      <w:textAlignment w:val="center"/>
    </w:pPr>
    <w:rPr>
      <w:rFonts w:ascii="Times New Roman" w:eastAsia="Times New Roman" w:hAnsi="Times New Roman" w:cs="Times New Roman"/>
      <w:b/>
      <w:bCs/>
      <w:color w:val="000000"/>
      <w:sz w:val="24"/>
      <w:szCs w:val="24"/>
      <w:lang w:val="fr-CM" w:eastAsia="fr-FR"/>
    </w:rPr>
  </w:style>
  <w:style w:type="paragraph" w:customStyle="1" w:styleId="xl164">
    <w:name w:val="xl164"/>
    <w:basedOn w:val="Normal"/>
    <w:rsid w:val="006A792B"/>
    <w:pPr>
      <w:pBdr>
        <w:top w:val="single" w:sz="8" w:space="0" w:color="auto"/>
        <w:bottom w:val="single" w:sz="8" w:space="0" w:color="auto"/>
        <w:right w:val="single" w:sz="8" w:space="0" w:color="000000"/>
      </w:pBdr>
      <w:shd w:val="clear" w:color="000000" w:fill="C6E0B4"/>
      <w:spacing w:before="100" w:beforeAutospacing="1" w:after="100" w:afterAutospacing="1" w:line="240" w:lineRule="auto"/>
      <w:jc w:val="center"/>
      <w:textAlignment w:val="center"/>
    </w:pPr>
    <w:rPr>
      <w:rFonts w:ascii="Times New Roman" w:eastAsia="Times New Roman" w:hAnsi="Times New Roman" w:cs="Times New Roman"/>
      <w:b/>
      <w:bCs/>
      <w:color w:val="000000"/>
      <w:sz w:val="24"/>
      <w:szCs w:val="24"/>
      <w:lang w:val="fr-CM" w:eastAsia="fr-FR"/>
    </w:rPr>
  </w:style>
  <w:style w:type="paragraph" w:customStyle="1" w:styleId="xl165">
    <w:name w:val="xl165"/>
    <w:basedOn w:val="Normal"/>
    <w:rsid w:val="006A792B"/>
    <w:pPr>
      <w:pBdr>
        <w:top w:val="single" w:sz="8" w:space="0" w:color="auto"/>
        <w:left w:val="single" w:sz="8" w:space="0" w:color="auto"/>
        <w:bottom w:val="single" w:sz="8" w:space="0" w:color="auto"/>
      </w:pBdr>
      <w:shd w:val="clear" w:color="000000" w:fill="FFF2CC"/>
      <w:spacing w:before="100" w:beforeAutospacing="1" w:after="100" w:afterAutospacing="1" w:line="240" w:lineRule="auto"/>
      <w:jc w:val="center"/>
      <w:textAlignment w:val="center"/>
    </w:pPr>
    <w:rPr>
      <w:rFonts w:ascii="Times New Roman" w:eastAsia="Times New Roman" w:hAnsi="Times New Roman" w:cs="Times New Roman"/>
      <w:b/>
      <w:bCs/>
      <w:color w:val="000000"/>
      <w:sz w:val="24"/>
      <w:szCs w:val="24"/>
      <w:lang w:val="fr-CM" w:eastAsia="fr-FR"/>
    </w:rPr>
  </w:style>
  <w:style w:type="paragraph" w:customStyle="1" w:styleId="xl166">
    <w:name w:val="xl166"/>
    <w:basedOn w:val="Normal"/>
    <w:rsid w:val="006A792B"/>
    <w:pPr>
      <w:pBdr>
        <w:top w:val="single" w:sz="8" w:space="0" w:color="auto"/>
        <w:bottom w:val="single" w:sz="8" w:space="0" w:color="auto"/>
      </w:pBdr>
      <w:shd w:val="clear" w:color="000000" w:fill="FFF2CC"/>
      <w:spacing w:before="100" w:beforeAutospacing="1" w:after="100" w:afterAutospacing="1" w:line="240" w:lineRule="auto"/>
      <w:jc w:val="center"/>
      <w:textAlignment w:val="center"/>
    </w:pPr>
    <w:rPr>
      <w:rFonts w:ascii="Times New Roman" w:eastAsia="Times New Roman" w:hAnsi="Times New Roman" w:cs="Times New Roman"/>
      <w:b/>
      <w:bCs/>
      <w:color w:val="000000"/>
      <w:sz w:val="24"/>
      <w:szCs w:val="24"/>
      <w:lang w:val="fr-CM" w:eastAsia="fr-FR"/>
    </w:rPr>
  </w:style>
  <w:style w:type="paragraph" w:customStyle="1" w:styleId="xl167">
    <w:name w:val="xl167"/>
    <w:basedOn w:val="Normal"/>
    <w:rsid w:val="006A792B"/>
    <w:pPr>
      <w:pBdr>
        <w:top w:val="single" w:sz="8" w:space="0" w:color="auto"/>
        <w:bottom w:val="single" w:sz="8" w:space="0" w:color="auto"/>
        <w:right w:val="single" w:sz="8" w:space="0" w:color="auto"/>
      </w:pBdr>
      <w:shd w:val="clear" w:color="000000" w:fill="FFF2CC"/>
      <w:spacing w:before="100" w:beforeAutospacing="1" w:after="100" w:afterAutospacing="1" w:line="240" w:lineRule="auto"/>
      <w:jc w:val="center"/>
      <w:textAlignment w:val="center"/>
    </w:pPr>
    <w:rPr>
      <w:rFonts w:ascii="Times New Roman" w:eastAsia="Times New Roman" w:hAnsi="Times New Roman" w:cs="Times New Roman"/>
      <w:b/>
      <w:bCs/>
      <w:color w:val="000000"/>
      <w:sz w:val="24"/>
      <w:szCs w:val="24"/>
      <w:lang w:val="fr-CM" w:eastAsia="fr-FR"/>
    </w:rPr>
  </w:style>
  <w:style w:type="paragraph" w:customStyle="1" w:styleId="xl168">
    <w:name w:val="xl168"/>
    <w:basedOn w:val="Normal"/>
    <w:rsid w:val="006A792B"/>
    <w:pPr>
      <w:pBdr>
        <w:left w:val="single" w:sz="8"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color w:val="000000"/>
      <w:sz w:val="24"/>
      <w:szCs w:val="24"/>
      <w:lang w:val="fr-CM" w:eastAsia="fr-FR"/>
    </w:rPr>
  </w:style>
  <w:style w:type="paragraph" w:customStyle="1" w:styleId="xl169">
    <w:name w:val="xl169"/>
    <w:basedOn w:val="Normal"/>
    <w:rsid w:val="006A792B"/>
    <w:pPr>
      <w:pBdr>
        <w:top w:val="single" w:sz="8" w:space="0" w:color="auto"/>
        <w:bottom w:val="single" w:sz="8" w:space="0" w:color="auto"/>
        <w:right w:val="single" w:sz="8" w:space="0" w:color="auto"/>
      </w:pBdr>
      <w:shd w:val="clear" w:color="000000" w:fill="F2F2F2"/>
      <w:spacing w:before="100" w:beforeAutospacing="1" w:after="100" w:afterAutospacing="1" w:line="240" w:lineRule="auto"/>
      <w:jc w:val="center"/>
      <w:textAlignment w:val="center"/>
    </w:pPr>
    <w:rPr>
      <w:rFonts w:ascii="Times New Roman" w:eastAsia="Times New Roman" w:hAnsi="Times New Roman" w:cs="Times New Roman"/>
      <w:b/>
      <w:bCs/>
      <w:color w:val="000000"/>
      <w:sz w:val="24"/>
      <w:szCs w:val="24"/>
      <w:lang w:val="fr-CM" w:eastAsia="fr-FR"/>
    </w:rPr>
  </w:style>
  <w:style w:type="paragraph" w:customStyle="1" w:styleId="xl170">
    <w:name w:val="xl170"/>
    <w:basedOn w:val="Normal"/>
    <w:rsid w:val="006A792B"/>
    <w:pPr>
      <w:pBdr>
        <w:top w:val="single" w:sz="8" w:space="0" w:color="auto"/>
        <w:left w:val="single" w:sz="8" w:space="0" w:color="auto"/>
        <w:bottom w:val="single" w:sz="8" w:space="0" w:color="auto"/>
      </w:pBdr>
      <w:shd w:val="clear" w:color="000000" w:fill="DDEBF7"/>
      <w:spacing w:before="100" w:beforeAutospacing="1" w:after="100" w:afterAutospacing="1" w:line="240" w:lineRule="auto"/>
      <w:jc w:val="center"/>
      <w:textAlignment w:val="center"/>
    </w:pPr>
    <w:rPr>
      <w:rFonts w:ascii="Times New Roman" w:eastAsia="Times New Roman" w:hAnsi="Times New Roman" w:cs="Times New Roman"/>
      <w:b/>
      <w:bCs/>
      <w:color w:val="000000"/>
      <w:sz w:val="24"/>
      <w:szCs w:val="24"/>
      <w:lang w:val="fr-CM" w:eastAsia="fr-FR"/>
    </w:rPr>
  </w:style>
  <w:style w:type="paragraph" w:customStyle="1" w:styleId="xl171">
    <w:name w:val="xl171"/>
    <w:basedOn w:val="Normal"/>
    <w:rsid w:val="006A792B"/>
    <w:pPr>
      <w:pBdr>
        <w:top w:val="single" w:sz="8" w:space="0" w:color="auto"/>
        <w:bottom w:val="single" w:sz="8" w:space="0" w:color="auto"/>
      </w:pBdr>
      <w:shd w:val="clear" w:color="000000" w:fill="DDEBF7"/>
      <w:spacing w:before="100" w:beforeAutospacing="1" w:after="100" w:afterAutospacing="1" w:line="240" w:lineRule="auto"/>
      <w:jc w:val="center"/>
      <w:textAlignment w:val="center"/>
    </w:pPr>
    <w:rPr>
      <w:rFonts w:ascii="Times New Roman" w:eastAsia="Times New Roman" w:hAnsi="Times New Roman" w:cs="Times New Roman"/>
      <w:b/>
      <w:bCs/>
      <w:color w:val="000000"/>
      <w:sz w:val="24"/>
      <w:szCs w:val="24"/>
      <w:lang w:val="fr-CM" w:eastAsia="fr-FR"/>
    </w:rPr>
  </w:style>
  <w:style w:type="paragraph" w:customStyle="1" w:styleId="xl172">
    <w:name w:val="xl172"/>
    <w:basedOn w:val="Normal"/>
    <w:rsid w:val="006A792B"/>
    <w:pPr>
      <w:pBdr>
        <w:top w:val="single" w:sz="8" w:space="0" w:color="auto"/>
        <w:bottom w:val="single" w:sz="8" w:space="0" w:color="auto"/>
        <w:right w:val="single" w:sz="8" w:space="0" w:color="000000"/>
      </w:pBdr>
      <w:shd w:val="clear" w:color="000000" w:fill="FFF2CC"/>
      <w:spacing w:before="100" w:beforeAutospacing="1" w:after="100" w:afterAutospacing="1" w:line="240" w:lineRule="auto"/>
      <w:jc w:val="center"/>
      <w:textAlignment w:val="center"/>
    </w:pPr>
    <w:rPr>
      <w:rFonts w:ascii="Times New Roman" w:eastAsia="Times New Roman" w:hAnsi="Times New Roman" w:cs="Times New Roman"/>
      <w:b/>
      <w:bCs/>
      <w:color w:val="000000"/>
      <w:sz w:val="24"/>
      <w:szCs w:val="24"/>
      <w:lang w:val="fr-CM" w:eastAsia="fr-FR"/>
    </w:rPr>
  </w:style>
  <w:style w:type="paragraph" w:customStyle="1" w:styleId="xl173">
    <w:name w:val="xl173"/>
    <w:basedOn w:val="Normal"/>
    <w:rsid w:val="006A792B"/>
    <w:pPr>
      <w:pBdr>
        <w:top w:val="single" w:sz="8" w:space="0" w:color="auto"/>
        <w:left w:val="single" w:sz="8"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color w:val="000000"/>
      <w:sz w:val="28"/>
      <w:szCs w:val="28"/>
      <w:lang w:val="fr-CM" w:eastAsia="fr-FR"/>
    </w:rPr>
  </w:style>
  <w:style w:type="paragraph" w:customStyle="1" w:styleId="xl174">
    <w:name w:val="xl174"/>
    <w:basedOn w:val="Normal"/>
    <w:rsid w:val="006A792B"/>
    <w:pPr>
      <w:pBdr>
        <w:top w:val="single" w:sz="8"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color w:val="000000"/>
      <w:sz w:val="28"/>
      <w:szCs w:val="28"/>
      <w:lang w:val="fr-CM" w:eastAsia="fr-FR"/>
    </w:rPr>
  </w:style>
  <w:style w:type="paragraph" w:customStyle="1" w:styleId="xl175">
    <w:name w:val="xl175"/>
    <w:basedOn w:val="Normal"/>
    <w:rsid w:val="006A792B"/>
    <w:pPr>
      <w:pBdr>
        <w:top w:val="single" w:sz="8" w:space="0" w:color="auto"/>
        <w:bottom w:val="single" w:sz="8" w:space="0" w:color="auto"/>
        <w:right w:val="single" w:sz="8" w:space="0" w:color="000000"/>
      </w:pBdr>
      <w:spacing w:before="100" w:beforeAutospacing="1" w:after="100" w:afterAutospacing="1" w:line="240" w:lineRule="auto"/>
      <w:jc w:val="center"/>
      <w:textAlignment w:val="center"/>
    </w:pPr>
    <w:rPr>
      <w:rFonts w:ascii="Times New Roman" w:eastAsia="Times New Roman" w:hAnsi="Times New Roman" w:cs="Times New Roman"/>
      <w:b/>
      <w:bCs/>
      <w:color w:val="000000"/>
      <w:sz w:val="28"/>
      <w:szCs w:val="28"/>
      <w:lang w:val="fr-CM" w:eastAsia="fr-FR"/>
    </w:rPr>
  </w:style>
  <w:style w:type="paragraph" w:customStyle="1" w:styleId="xl176">
    <w:name w:val="xl176"/>
    <w:basedOn w:val="Normal"/>
    <w:rsid w:val="006A792B"/>
    <w:pPr>
      <w:pBdr>
        <w:top w:val="single" w:sz="8" w:space="0" w:color="auto"/>
        <w:left w:val="single" w:sz="8" w:space="0" w:color="auto"/>
        <w:bottom w:val="single" w:sz="8" w:space="0" w:color="auto"/>
      </w:pBdr>
      <w:shd w:val="clear" w:color="000000" w:fill="DDEBF7"/>
      <w:spacing w:before="100" w:beforeAutospacing="1" w:after="100" w:afterAutospacing="1" w:line="240" w:lineRule="auto"/>
      <w:jc w:val="center"/>
      <w:textAlignment w:val="center"/>
    </w:pPr>
    <w:rPr>
      <w:rFonts w:ascii="Times New Roman" w:eastAsia="Times New Roman" w:hAnsi="Times New Roman" w:cs="Times New Roman"/>
      <w:b/>
      <w:bCs/>
      <w:color w:val="000000"/>
      <w:sz w:val="24"/>
      <w:szCs w:val="24"/>
      <w:lang w:val="fr-CM" w:eastAsia="fr-FR"/>
    </w:rPr>
  </w:style>
  <w:style w:type="paragraph" w:customStyle="1" w:styleId="xl177">
    <w:name w:val="xl177"/>
    <w:basedOn w:val="Normal"/>
    <w:rsid w:val="006A792B"/>
    <w:pPr>
      <w:pBdr>
        <w:top w:val="single" w:sz="8" w:space="0" w:color="auto"/>
        <w:bottom w:val="single" w:sz="8" w:space="0" w:color="auto"/>
      </w:pBdr>
      <w:shd w:val="clear" w:color="000000" w:fill="DDEBF7"/>
      <w:spacing w:before="100" w:beforeAutospacing="1" w:after="100" w:afterAutospacing="1" w:line="240" w:lineRule="auto"/>
      <w:jc w:val="center"/>
      <w:textAlignment w:val="center"/>
    </w:pPr>
    <w:rPr>
      <w:rFonts w:ascii="Times New Roman" w:eastAsia="Times New Roman" w:hAnsi="Times New Roman" w:cs="Times New Roman"/>
      <w:b/>
      <w:bCs/>
      <w:color w:val="000000"/>
      <w:sz w:val="24"/>
      <w:szCs w:val="24"/>
      <w:lang w:val="fr-CM" w:eastAsia="fr-FR"/>
    </w:rPr>
  </w:style>
  <w:style w:type="paragraph" w:customStyle="1" w:styleId="xl178">
    <w:name w:val="xl178"/>
    <w:basedOn w:val="Normal"/>
    <w:rsid w:val="006A792B"/>
    <w:pPr>
      <w:pBdr>
        <w:left w:val="single" w:sz="8"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color w:val="000000"/>
      <w:sz w:val="24"/>
      <w:szCs w:val="24"/>
      <w:lang w:val="fr-CM" w:eastAsia="fr-FR"/>
    </w:rPr>
  </w:style>
  <w:style w:type="paragraph" w:customStyle="1" w:styleId="xl179">
    <w:name w:val="xl179"/>
    <w:basedOn w:val="Normal"/>
    <w:rsid w:val="006A792B"/>
    <w:pPr>
      <w:pBdr>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color w:val="000000"/>
      <w:sz w:val="24"/>
      <w:szCs w:val="24"/>
      <w:lang w:val="fr-CM" w:eastAsia="fr-FR"/>
    </w:rPr>
  </w:style>
  <w:style w:type="paragraph" w:customStyle="1" w:styleId="xl180">
    <w:name w:val="xl180"/>
    <w:basedOn w:val="Normal"/>
    <w:rsid w:val="006A792B"/>
    <w:pPr>
      <w:pBdr>
        <w:top w:val="single" w:sz="8" w:space="0" w:color="auto"/>
        <w:left w:val="single" w:sz="8" w:space="0" w:color="auto"/>
        <w:bottom w:val="single" w:sz="8" w:space="0" w:color="auto"/>
      </w:pBdr>
      <w:shd w:val="clear" w:color="000000" w:fill="F2F2F2"/>
      <w:spacing w:before="100" w:beforeAutospacing="1" w:after="100" w:afterAutospacing="1" w:line="240" w:lineRule="auto"/>
      <w:jc w:val="center"/>
      <w:textAlignment w:val="center"/>
    </w:pPr>
    <w:rPr>
      <w:rFonts w:ascii="Times New Roman" w:eastAsia="Times New Roman" w:hAnsi="Times New Roman" w:cs="Times New Roman"/>
      <w:b/>
      <w:bCs/>
      <w:color w:val="000000"/>
      <w:sz w:val="28"/>
      <w:szCs w:val="28"/>
      <w:lang w:val="fr-CM" w:eastAsia="fr-FR"/>
    </w:rPr>
  </w:style>
  <w:style w:type="paragraph" w:customStyle="1" w:styleId="xl181">
    <w:name w:val="xl181"/>
    <w:basedOn w:val="Normal"/>
    <w:rsid w:val="006A792B"/>
    <w:pPr>
      <w:pBdr>
        <w:top w:val="single" w:sz="8" w:space="0" w:color="auto"/>
        <w:bottom w:val="single" w:sz="8" w:space="0" w:color="auto"/>
      </w:pBdr>
      <w:shd w:val="clear" w:color="000000" w:fill="F2F2F2"/>
      <w:spacing w:before="100" w:beforeAutospacing="1" w:after="100" w:afterAutospacing="1" w:line="240" w:lineRule="auto"/>
      <w:jc w:val="center"/>
      <w:textAlignment w:val="center"/>
    </w:pPr>
    <w:rPr>
      <w:rFonts w:ascii="Times New Roman" w:eastAsia="Times New Roman" w:hAnsi="Times New Roman" w:cs="Times New Roman"/>
      <w:b/>
      <w:bCs/>
      <w:color w:val="000000"/>
      <w:sz w:val="28"/>
      <w:szCs w:val="28"/>
      <w:lang w:val="fr-CM" w:eastAsia="fr-FR"/>
    </w:rPr>
  </w:style>
  <w:style w:type="paragraph" w:customStyle="1" w:styleId="xl182">
    <w:name w:val="xl182"/>
    <w:basedOn w:val="Normal"/>
    <w:rsid w:val="006A792B"/>
    <w:pPr>
      <w:pBdr>
        <w:top w:val="single" w:sz="8" w:space="0" w:color="auto"/>
        <w:bottom w:val="single" w:sz="8" w:space="0" w:color="auto"/>
        <w:right w:val="single" w:sz="8" w:space="0" w:color="000000"/>
      </w:pBdr>
      <w:shd w:val="clear" w:color="000000" w:fill="F2F2F2"/>
      <w:spacing w:before="100" w:beforeAutospacing="1" w:after="100" w:afterAutospacing="1" w:line="240" w:lineRule="auto"/>
      <w:jc w:val="center"/>
      <w:textAlignment w:val="center"/>
    </w:pPr>
    <w:rPr>
      <w:rFonts w:ascii="Times New Roman" w:eastAsia="Times New Roman" w:hAnsi="Times New Roman" w:cs="Times New Roman"/>
      <w:b/>
      <w:bCs/>
      <w:color w:val="000000"/>
      <w:sz w:val="28"/>
      <w:szCs w:val="28"/>
      <w:lang w:val="fr-CM" w:eastAsia="fr-FR"/>
    </w:rPr>
  </w:style>
  <w:style w:type="paragraph" w:customStyle="1" w:styleId="xl183">
    <w:name w:val="xl183"/>
    <w:basedOn w:val="Normal"/>
    <w:rsid w:val="006A792B"/>
    <w:pPr>
      <w:pBdr>
        <w:top w:val="single" w:sz="8" w:space="0" w:color="auto"/>
        <w:left w:val="single" w:sz="8" w:space="0" w:color="auto"/>
      </w:pBdr>
      <w:shd w:val="clear" w:color="000000" w:fill="E2EFDA"/>
      <w:spacing w:before="100" w:beforeAutospacing="1" w:after="100" w:afterAutospacing="1" w:line="240" w:lineRule="auto"/>
      <w:jc w:val="center"/>
      <w:textAlignment w:val="center"/>
    </w:pPr>
    <w:rPr>
      <w:rFonts w:ascii="Times New Roman" w:eastAsia="Times New Roman" w:hAnsi="Times New Roman" w:cs="Times New Roman"/>
      <w:b/>
      <w:bCs/>
      <w:color w:val="000000"/>
      <w:sz w:val="24"/>
      <w:szCs w:val="24"/>
      <w:lang w:val="fr-CM" w:eastAsia="fr-FR"/>
    </w:rPr>
  </w:style>
  <w:style w:type="paragraph" w:customStyle="1" w:styleId="xl184">
    <w:name w:val="xl184"/>
    <w:basedOn w:val="Normal"/>
    <w:rsid w:val="006A792B"/>
    <w:pPr>
      <w:pBdr>
        <w:top w:val="single" w:sz="8" w:space="0" w:color="auto"/>
      </w:pBdr>
      <w:shd w:val="clear" w:color="000000" w:fill="E2EFDA"/>
      <w:spacing w:before="100" w:beforeAutospacing="1" w:after="100" w:afterAutospacing="1" w:line="240" w:lineRule="auto"/>
      <w:jc w:val="center"/>
      <w:textAlignment w:val="center"/>
    </w:pPr>
    <w:rPr>
      <w:rFonts w:ascii="Times New Roman" w:eastAsia="Times New Roman" w:hAnsi="Times New Roman" w:cs="Times New Roman"/>
      <w:b/>
      <w:bCs/>
      <w:color w:val="000000"/>
      <w:sz w:val="24"/>
      <w:szCs w:val="24"/>
      <w:lang w:val="fr-CM" w:eastAsia="fr-FR"/>
    </w:rPr>
  </w:style>
  <w:style w:type="paragraph" w:customStyle="1" w:styleId="xl185">
    <w:name w:val="xl185"/>
    <w:basedOn w:val="Normal"/>
    <w:rsid w:val="006A792B"/>
    <w:pPr>
      <w:pBdr>
        <w:top w:val="single" w:sz="8" w:space="0" w:color="auto"/>
        <w:right w:val="single" w:sz="8" w:space="0" w:color="000000"/>
      </w:pBdr>
      <w:shd w:val="clear" w:color="000000" w:fill="E2EFDA"/>
      <w:spacing w:before="100" w:beforeAutospacing="1" w:after="100" w:afterAutospacing="1" w:line="240" w:lineRule="auto"/>
      <w:jc w:val="center"/>
      <w:textAlignment w:val="center"/>
    </w:pPr>
    <w:rPr>
      <w:rFonts w:ascii="Times New Roman" w:eastAsia="Times New Roman" w:hAnsi="Times New Roman" w:cs="Times New Roman"/>
      <w:b/>
      <w:bCs/>
      <w:color w:val="000000"/>
      <w:sz w:val="24"/>
      <w:szCs w:val="24"/>
      <w:lang w:val="fr-CM" w:eastAsia="fr-FR"/>
    </w:rPr>
  </w:style>
  <w:style w:type="paragraph" w:customStyle="1" w:styleId="xl186">
    <w:name w:val="xl186"/>
    <w:basedOn w:val="Normal"/>
    <w:rsid w:val="006A792B"/>
    <w:pPr>
      <w:pBdr>
        <w:left w:val="single" w:sz="8" w:space="0" w:color="auto"/>
        <w:bottom w:val="single" w:sz="8" w:space="0" w:color="auto"/>
      </w:pBdr>
      <w:shd w:val="clear" w:color="000000" w:fill="E2EFDA"/>
      <w:spacing w:before="100" w:beforeAutospacing="1" w:after="100" w:afterAutospacing="1" w:line="240" w:lineRule="auto"/>
      <w:jc w:val="center"/>
      <w:textAlignment w:val="center"/>
    </w:pPr>
    <w:rPr>
      <w:rFonts w:ascii="Times New Roman" w:eastAsia="Times New Roman" w:hAnsi="Times New Roman" w:cs="Times New Roman"/>
      <w:b/>
      <w:bCs/>
      <w:color w:val="000000"/>
      <w:sz w:val="24"/>
      <w:szCs w:val="24"/>
      <w:lang w:val="fr-CM" w:eastAsia="fr-FR"/>
    </w:rPr>
  </w:style>
  <w:style w:type="paragraph" w:customStyle="1" w:styleId="xl187">
    <w:name w:val="xl187"/>
    <w:basedOn w:val="Normal"/>
    <w:rsid w:val="006A792B"/>
    <w:pPr>
      <w:pBdr>
        <w:bottom w:val="single" w:sz="8" w:space="0" w:color="auto"/>
      </w:pBdr>
      <w:shd w:val="clear" w:color="000000" w:fill="E2EFDA"/>
      <w:spacing w:before="100" w:beforeAutospacing="1" w:after="100" w:afterAutospacing="1" w:line="240" w:lineRule="auto"/>
      <w:jc w:val="center"/>
      <w:textAlignment w:val="center"/>
    </w:pPr>
    <w:rPr>
      <w:rFonts w:ascii="Times New Roman" w:eastAsia="Times New Roman" w:hAnsi="Times New Roman" w:cs="Times New Roman"/>
      <w:b/>
      <w:bCs/>
      <w:color w:val="000000"/>
      <w:sz w:val="24"/>
      <w:szCs w:val="24"/>
      <w:lang w:val="fr-CM" w:eastAsia="fr-FR"/>
    </w:rPr>
  </w:style>
  <w:style w:type="paragraph" w:customStyle="1" w:styleId="xl188">
    <w:name w:val="xl188"/>
    <w:basedOn w:val="Normal"/>
    <w:rsid w:val="006A792B"/>
    <w:pPr>
      <w:pBdr>
        <w:bottom w:val="single" w:sz="8" w:space="0" w:color="auto"/>
        <w:right w:val="single" w:sz="8" w:space="0" w:color="000000"/>
      </w:pBdr>
      <w:shd w:val="clear" w:color="000000" w:fill="E2EFDA"/>
      <w:spacing w:before="100" w:beforeAutospacing="1" w:after="100" w:afterAutospacing="1" w:line="240" w:lineRule="auto"/>
      <w:jc w:val="center"/>
      <w:textAlignment w:val="center"/>
    </w:pPr>
    <w:rPr>
      <w:rFonts w:ascii="Times New Roman" w:eastAsia="Times New Roman" w:hAnsi="Times New Roman" w:cs="Times New Roman"/>
      <w:b/>
      <w:bCs/>
      <w:color w:val="000000"/>
      <w:sz w:val="24"/>
      <w:szCs w:val="24"/>
      <w:lang w:val="fr-CM" w:eastAsia="fr-FR"/>
    </w:rPr>
  </w:style>
  <w:style w:type="paragraph" w:customStyle="1" w:styleId="xl189">
    <w:name w:val="xl189"/>
    <w:basedOn w:val="Normal"/>
    <w:rsid w:val="006A792B"/>
    <w:pPr>
      <w:pBdr>
        <w:top w:val="single" w:sz="8" w:space="0" w:color="auto"/>
        <w:left w:val="single" w:sz="8" w:space="0" w:color="auto"/>
        <w:bottom w:val="single" w:sz="8" w:space="0" w:color="auto"/>
      </w:pBdr>
      <w:shd w:val="clear" w:color="000000" w:fill="FFF2CC"/>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fr-CM" w:eastAsia="fr-FR"/>
    </w:rPr>
  </w:style>
  <w:style w:type="paragraph" w:customStyle="1" w:styleId="xl190">
    <w:name w:val="xl190"/>
    <w:basedOn w:val="Normal"/>
    <w:rsid w:val="006A792B"/>
    <w:pPr>
      <w:pBdr>
        <w:top w:val="single" w:sz="8" w:space="0" w:color="auto"/>
        <w:bottom w:val="single" w:sz="8" w:space="0" w:color="auto"/>
      </w:pBdr>
      <w:shd w:val="clear" w:color="000000" w:fill="FFF2CC"/>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fr-CM" w:eastAsia="fr-FR"/>
    </w:rPr>
  </w:style>
  <w:style w:type="paragraph" w:customStyle="1" w:styleId="xl191">
    <w:name w:val="xl191"/>
    <w:basedOn w:val="Normal"/>
    <w:rsid w:val="006A792B"/>
    <w:pPr>
      <w:pBdr>
        <w:top w:val="single" w:sz="8" w:space="0" w:color="auto"/>
        <w:bottom w:val="single" w:sz="8" w:space="0" w:color="auto"/>
        <w:right w:val="single" w:sz="8" w:space="0" w:color="000000"/>
      </w:pBdr>
      <w:shd w:val="clear" w:color="000000" w:fill="FFF2CC"/>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fr-CM" w:eastAsia="fr-FR"/>
    </w:rPr>
  </w:style>
  <w:style w:type="paragraph" w:customStyle="1" w:styleId="xl192">
    <w:name w:val="xl192"/>
    <w:basedOn w:val="Normal"/>
    <w:rsid w:val="006A792B"/>
    <w:pPr>
      <w:pBdr>
        <w:top w:val="single" w:sz="8" w:space="0" w:color="auto"/>
        <w:left w:val="single" w:sz="8"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000000"/>
      <w:sz w:val="24"/>
      <w:szCs w:val="24"/>
      <w:lang w:val="fr-CM" w:eastAsia="fr-FR"/>
    </w:rPr>
  </w:style>
  <w:style w:type="paragraph" w:customStyle="1" w:styleId="xl193">
    <w:name w:val="xl193"/>
    <w:basedOn w:val="Normal"/>
    <w:rsid w:val="006A792B"/>
    <w:pPr>
      <w:pBdr>
        <w:top w:val="single" w:sz="8" w:space="0" w:color="auto"/>
        <w:left w:val="single" w:sz="8" w:space="0" w:color="auto"/>
        <w:bottom w:val="single" w:sz="8" w:space="0" w:color="auto"/>
      </w:pBdr>
      <w:shd w:val="clear" w:color="000000" w:fill="E2EFDA"/>
      <w:spacing w:before="100" w:beforeAutospacing="1" w:after="100" w:afterAutospacing="1" w:line="240" w:lineRule="auto"/>
      <w:jc w:val="center"/>
      <w:textAlignment w:val="center"/>
    </w:pPr>
    <w:rPr>
      <w:rFonts w:ascii="Times New Roman" w:eastAsia="Times New Roman" w:hAnsi="Times New Roman" w:cs="Times New Roman"/>
      <w:b/>
      <w:bCs/>
      <w:color w:val="000000"/>
      <w:sz w:val="24"/>
      <w:szCs w:val="24"/>
      <w:lang w:val="fr-CM" w:eastAsia="fr-FR"/>
    </w:rPr>
  </w:style>
  <w:style w:type="paragraph" w:customStyle="1" w:styleId="xl194">
    <w:name w:val="xl194"/>
    <w:basedOn w:val="Normal"/>
    <w:rsid w:val="006A792B"/>
    <w:pPr>
      <w:pBdr>
        <w:top w:val="single" w:sz="8" w:space="0" w:color="auto"/>
        <w:bottom w:val="single" w:sz="8" w:space="0" w:color="auto"/>
      </w:pBdr>
      <w:shd w:val="clear" w:color="000000" w:fill="E2EFDA"/>
      <w:spacing w:before="100" w:beforeAutospacing="1" w:after="100" w:afterAutospacing="1" w:line="240" w:lineRule="auto"/>
      <w:jc w:val="center"/>
      <w:textAlignment w:val="center"/>
    </w:pPr>
    <w:rPr>
      <w:rFonts w:ascii="Times New Roman" w:eastAsia="Times New Roman" w:hAnsi="Times New Roman" w:cs="Times New Roman"/>
      <w:b/>
      <w:bCs/>
      <w:color w:val="000000"/>
      <w:sz w:val="24"/>
      <w:szCs w:val="24"/>
      <w:lang w:val="fr-CM" w:eastAsia="fr-FR"/>
    </w:rPr>
  </w:style>
  <w:style w:type="paragraph" w:customStyle="1" w:styleId="xl195">
    <w:name w:val="xl195"/>
    <w:basedOn w:val="Normal"/>
    <w:rsid w:val="006A792B"/>
    <w:pPr>
      <w:pBdr>
        <w:top w:val="single" w:sz="8" w:space="0" w:color="auto"/>
        <w:bottom w:val="single" w:sz="8" w:space="0" w:color="auto"/>
        <w:right w:val="single" w:sz="8" w:space="0" w:color="000000"/>
      </w:pBdr>
      <w:shd w:val="clear" w:color="000000" w:fill="E2EFDA"/>
      <w:spacing w:before="100" w:beforeAutospacing="1" w:after="100" w:afterAutospacing="1" w:line="240" w:lineRule="auto"/>
      <w:jc w:val="center"/>
      <w:textAlignment w:val="center"/>
    </w:pPr>
    <w:rPr>
      <w:rFonts w:ascii="Times New Roman" w:eastAsia="Times New Roman" w:hAnsi="Times New Roman" w:cs="Times New Roman"/>
      <w:b/>
      <w:bCs/>
      <w:color w:val="000000"/>
      <w:sz w:val="24"/>
      <w:szCs w:val="24"/>
      <w:lang w:val="fr-CM" w:eastAsia="fr-FR"/>
    </w:rPr>
  </w:style>
  <w:style w:type="paragraph" w:customStyle="1" w:styleId="xl196">
    <w:name w:val="xl196"/>
    <w:basedOn w:val="Normal"/>
    <w:rsid w:val="006A792B"/>
    <w:pPr>
      <w:pBdr>
        <w:top w:val="single" w:sz="8" w:space="0" w:color="auto"/>
        <w:left w:val="single" w:sz="8" w:space="0" w:color="auto"/>
      </w:pBdr>
      <w:spacing w:before="100" w:beforeAutospacing="1" w:after="100" w:afterAutospacing="1" w:line="240" w:lineRule="auto"/>
      <w:textAlignment w:val="center"/>
    </w:pPr>
    <w:rPr>
      <w:rFonts w:ascii="Times New Roman" w:eastAsia="Times New Roman" w:hAnsi="Times New Roman" w:cs="Times New Roman"/>
      <w:b/>
      <w:bCs/>
      <w:color w:val="000000"/>
      <w:sz w:val="24"/>
      <w:szCs w:val="24"/>
      <w:lang w:val="fr-CM" w:eastAsia="fr-FR"/>
    </w:rPr>
  </w:style>
  <w:style w:type="paragraph" w:customStyle="1" w:styleId="xl197">
    <w:name w:val="xl197"/>
    <w:basedOn w:val="Normal"/>
    <w:rsid w:val="006A792B"/>
    <w:pPr>
      <w:pBdr>
        <w:left w:val="single" w:sz="8" w:space="0" w:color="auto"/>
        <w:bottom w:val="single" w:sz="8" w:space="0" w:color="000000"/>
      </w:pBdr>
      <w:spacing w:before="100" w:beforeAutospacing="1" w:after="100" w:afterAutospacing="1" w:line="240" w:lineRule="auto"/>
      <w:textAlignment w:val="center"/>
    </w:pPr>
    <w:rPr>
      <w:rFonts w:ascii="Times New Roman" w:eastAsia="Times New Roman" w:hAnsi="Times New Roman" w:cs="Times New Roman"/>
      <w:b/>
      <w:bCs/>
      <w:color w:val="000000"/>
      <w:sz w:val="24"/>
      <w:szCs w:val="24"/>
      <w:lang w:val="fr-CM" w:eastAsia="fr-FR"/>
    </w:rPr>
  </w:style>
  <w:style w:type="paragraph" w:customStyle="1" w:styleId="xl198">
    <w:name w:val="xl198"/>
    <w:basedOn w:val="Normal"/>
    <w:rsid w:val="006A792B"/>
    <w:pPr>
      <w:pBdr>
        <w:top w:val="single" w:sz="8" w:space="0" w:color="auto"/>
        <w:lef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color w:val="000000"/>
      <w:sz w:val="24"/>
      <w:szCs w:val="24"/>
      <w:lang w:val="fr-CM" w:eastAsia="fr-FR"/>
    </w:rPr>
  </w:style>
  <w:style w:type="paragraph" w:customStyle="1" w:styleId="xl199">
    <w:name w:val="xl199"/>
    <w:basedOn w:val="Normal"/>
    <w:rsid w:val="006A792B"/>
    <w:pPr>
      <w:pBdr>
        <w:top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color w:val="000000"/>
      <w:sz w:val="24"/>
      <w:szCs w:val="24"/>
      <w:lang w:val="fr-CM" w:eastAsia="fr-FR"/>
    </w:rPr>
  </w:style>
  <w:style w:type="paragraph" w:customStyle="1" w:styleId="xl200">
    <w:name w:val="xl200"/>
    <w:basedOn w:val="Normal"/>
    <w:rsid w:val="006A792B"/>
    <w:pPr>
      <w:pBdr>
        <w:top w:val="single" w:sz="8" w:space="0" w:color="auto"/>
      </w:pBdr>
      <w:spacing w:before="100" w:beforeAutospacing="1" w:after="100" w:afterAutospacing="1" w:line="240" w:lineRule="auto"/>
      <w:textAlignment w:val="center"/>
    </w:pPr>
    <w:rPr>
      <w:rFonts w:ascii="Times New Roman" w:eastAsia="Times New Roman" w:hAnsi="Times New Roman" w:cs="Times New Roman"/>
      <w:b/>
      <w:bCs/>
      <w:color w:val="000000"/>
      <w:sz w:val="24"/>
      <w:szCs w:val="24"/>
      <w:lang w:val="fr-CM" w:eastAsia="fr-FR"/>
    </w:rPr>
  </w:style>
  <w:style w:type="paragraph" w:customStyle="1" w:styleId="xl201">
    <w:name w:val="xl201"/>
    <w:basedOn w:val="Normal"/>
    <w:rsid w:val="006A792B"/>
    <w:pPr>
      <w:pBdr>
        <w:bottom w:val="single" w:sz="8" w:space="0" w:color="000000"/>
      </w:pBdr>
      <w:spacing w:before="100" w:beforeAutospacing="1" w:after="100" w:afterAutospacing="1" w:line="240" w:lineRule="auto"/>
      <w:textAlignment w:val="center"/>
    </w:pPr>
    <w:rPr>
      <w:rFonts w:ascii="Times New Roman" w:eastAsia="Times New Roman" w:hAnsi="Times New Roman" w:cs="Times New Roman"/>
      <w:b/>
      <w:bCs/>
      <w:color w:val="000000"/>
      <w:sz w:val="24"/>
      <w:szCs w:val="24"/>
      <w:lang w:val="fr-CM" w:eastAsia="fr-FR"/>
    </w:rPr>
  </w:style>
  <w:style w:type="paragraph" w:customStyle="1" w:styleId="xl202">
    <w:name w:val="xl202"/>
    <w:basedOn w:val="Normal"/>
    <w:rsid w:val="006A792B"/>
    <w:pPr>
      <w:pBdr>
        <w:left w:val="single" w:sz="8"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color w:val="000000"/>
      <w:sz w:val="28"/>
      <w:szCs w:val="28"/>
      <w:lang w:val="fr-CM" w:eastAsia="fr-FR"/>
    </w:rPr>
  </w:style>
  <w:style w:type="paragraph" w:customStyle="1" w:styleId="xl203">
    <w:name w:val="xl203"/>
    <w:basedOn w:val="Normal"/>
    <w:rsid w:val="006A792B"/>
    <w:pPr>
      <w:pBdr>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color w:val="000000"/>
      <w:sz w:val="28"/>
      <w:szCs w:val="28"/>
      <w:lang w:val="fr-CM" w:eastAsia="fr-FR"/>
    </w:rPr>
  </w:style>
  <w:style w:type="character" w:customStyle="1" w:styleId="fontstyle31">
    <w:name w:val="fontstyle31"/>
    <w:basedOn w:val="DefaultParagraphFont"/>
    <w:rsid w:val="00EE2A7B"/>
    <w:rPr>
      <w:rFonts w:ascii="ArialNarrow" w:hAnsi="ArialNarrow" w:hint="default"/>
      <w:b w:val="0"/>
      <w:bCs w:val="0"/>
      <w:i w:val="0"/>
      <w:iCs w:val="0"/>
      <w:color w:val="FFFFFF"/>
      <w:sz w:val="24"/>
      <w:szCs w:val="24"/>
    </w:rPr>
  </w:style>
  <w:style w:type="character" w:customStyle="1" w:styleId="fontstyle41">
    <w:name w:val="fontstyle41"/>
    <w:basedOn w:val="DefaultParagraphFont"/>
    <w:rsid w:val="00EE2A7B"/>
    <w:rPr>
      <w:rFonts w:ascii="Arial-BoldItalicMT" w:hAnsi="Arial-BoldItalicMT" w:hint="default"/>
      <w:b/>
      <w:bCs/>
      <w:i/>
      <w:iCs/>
      <w:color w:val="0057A3"/>
      <w:sz w:val="12"/>
      <w:szCs w:val="12"/>
    </w:rPr>
  </w:style>
  <w:style w:type="character" w:customStyle="1" w:styleId="fontstyle51">
    <w:name w:val="fontstyle51"/>
    <w:basedOn w:val="DefaultParagraphFont"/>
    <w:rsid w:val="005C747E"/>
    <w:rPr>
      <w:rFonts w:ascii="ArialNarrow" w:hAnsi="ArialNarrow" w:hint="default"/>
      <w:b w:val="0"/>
      <w:bCs w:val="0"/>
      <w:i w:val="0"/>
      <w:iCs w:val="0"/>
      <w:color w:val="FFFFFF"/>
      <w:sz w:val="24"/>
      <w:szCs w:val="24"/>
    </w:rPr>
  </w:style>
  <w:style w:type="character" w:customStyle="1" w:styleId="fontstyle61">
    <w:name w:val="fontstyle61"/>
    <w:basedOn w:val="DefaultParagraphFont"/>
    <w:rsid w:val="005C747E"/>
    <w:rPr>
      <w:rFonts w:ascii="Arial-BoldItalicMT" w:hAnsi="Arial-BoldItalicMT" w:hint="default"/>
      <w:b/>
      <w:bCs/>
      <w:i/>
      <w:iCs/>
      <w:color w:val="0057A3"/>
      <w:sz w:val="12"/>
      <w:szCs w:val="12"/>
    </w:rPr>
  </w:style>
  <w:style w:type="table" w:customStyle="1" w:styleId="TableauGrille4-Accentuation41">
    <w:name w:val="Tableau Grille 4 - Accentuation 41"/>
    <w:basedOn w:val="TableNormal"/>
    <w:uiPriority w:val="49"/>
    <w:rsid w:val="00C40A20"/>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markedcontent">
    <w:name w:val="markedcontent"/>
    <w:basedOn w:val="DefaultParagraphFont"/>
    <w:rsid w:val="004056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3300054">
      <w:bodyDiv w:val="1"/>
      <w:marLeft w:val="0"/>
      <w:marRight w:val="0"/>
      <w:marTop w:val="0"/>
      <w:marBottom w:val="0"/>
      <w:divBdr>
        <w:top w:val="none" w:sz="0" w:space="0" w:color="auto"/>
        <w:left w:val="none" w:sz="0" w:space="0" w:color="auto"/>
        <w:bottom w:val="none" w:sz="0" w:space="0" w:color="auto"/>
        <w:right w:val="none" w:sz="0" w:space="0" w:color="auto"/>
      </w:divBdr>
    </w:div>
    <w:div w:id="349793799">
      <w:bodyDiv w:val="1"/>
      <w:marLeft w:val="0"/>
      <w:marRight w:val="0"/>
      <w:marTop w:val="0"/>
      <w:marBottom w:val="0"/>
      <w:divBdr>
        <w:top w:val="none" w:sz="0" w:space="0" w:color="auto"/>
        <w:left w:val="none" w:sz="0" w:space="0" w:color="auto"/>
        <w:bottom w:val="none" w:sz="0" w:space="0" w:color="auto"/>
        <w:right w:val="none" w:sz="0" w:space="0" w:color="auto"/>
      </w:divBdr>
    </w:div>
    <w:div w:id="433794044">
      <w:bodyDiv w:val="1"/>
      <w:marLeft w:val="0"/>
      <w:marRight w:val="0"/>
      <w:marTop w:val="0"/>
      <w:marBottom w:val="0"/>
      <w:divBdr>
        <w:top w:val="none" w:sz="0" w:space="0" w:color="auto"/>
        <w:left w:val="none" w:sz="0" w:space="0" w:color="auto"/>
        <w:bottom w:val="none" w:sz="0" w:space="0" w:color="auto"/>
        <w:right w:val="none" w:sz="0" w:space="0" w:color="auto"/>
      </w:divBdr>
    </w:div>
    <w:div w:id="468207457">
      <w:bodyDiv w:val="1"/>
      <w:marLeft w:val="0"/>
      <w:marRight w:val="0"/>
      <w:marTop w:val="0"/>
      <w:marBottom w:val="0"/>
      <w:divBdr>
        <w:top w:val="none" w:sz="0" w:space="0" w:color="auto"/>
        <w:left w:val="none" w:sz="0" w:space="0" w:color="auto"/>
        <w:bottom w:val="none" w:sz="0" w:space="0" w:color="auto"/>
        <w:right w:val="none" w:sz="0" w:space="0" w:color="auto"/>
      </w:divBdr>
    </w:div>
    <w:div w:id="470178086">
      <w:bodyDiv w:val="1"/>
      <w:marLeft w:val="0"/>
      <w:marRight w:val="0"/>
      <w:marTop w:val="0"/>
      <w:marBottom w:val="0"/>
      <w:divBdr>
        <w:top w:val="none" w:sz="0" w:space="0" w:color="auto"/>
        <w:left w:val="none" w:sz="0" w:space="0" w:color="auto"/>
        <w:bottom w:val="none" w:sz="0" w:space="0" w:color="auto"/>
        <w:right w:val="none" w:sz="0" w:space="0" w:color="auto"/>
      </w:divBdr>
    </w:div>
    <w:div w:id="512114557">
      <w:bodyDiv w:val="1"/>
      <w:marLeft w:val="0"/>
      <w:marRight w:val="0"/>
      <w:marTop w:val="0"/>
      <w:marBottom w:val="0"/>
      <w:divBdr>
        <w:top w:val="none" w:sz="0" w:space="0" w:color="auto"/>
        <w:left w:val="none" w:sz="0" w:space="0" w:color="auto"/>
        <w:bottom w:val="none" w:sz="0" w:space="0" w:color="auto"/>
        <w:right w:val="none" w:sz="0" w:space="0" w:color="auto"/>
      </w:divBdr>
    </w:div>
    <w:div w:id="731002489">
      <w:bodyDiv w:val="1"/>
      <w:marLeft w:val="0"/>
      <w:marRight w:val="0"/>
      <w:marTop w:val="0"/>
      <w:marBottom w:val="0"/>
      <w:divBdr>
        <w:top w:val="none" w:sz="0" w:space="0" w:color="auto"/>
        <w:left w:val="none" w:sz="0" w:space="0" w:color="auto"/>
        <w:bottom w:val="none" w:sz="0" w:space="0" w:color="auto"/>
        <w:right w:val="none" w:sz="0" w:space="0" w:color="auto"/>
      </w:divBdr>
    </w:div>
    <w:div w:id="1216620079">
      <w:bodyDiv w:val="1"/>
      <w:marLeft w:val="0"/>
      <w:marRight w:val="0"/>
      <w:marTop w:val="0"/>
      <w:marBottom w:val="0"/>
      <w:divBdr>
        <w:top w:val="none" w:sz="0" w:space="0" w:color="auto"/>
        <w:left w:val="none" w:sz="0" w:space="0" w:color="auto"/>
        <w:bottom w:val="none" w:sz="0" w:space="0" w:color="auto"/>
        <w:right w:val="none" w:sz="0" w:space="0" w:color="auto"/>
      </w:divBdr>
    </w:div>
    <w:div w:id="1321033848">
      <w:bodyDiv w:val="1"/>
      <w:marLeft w:val="0"/>
      <w:marRight w:val="0"/>
      <w:marTop w:val="0"/>
      <w:marBottom w:val="0"/>
      <w:divBdr>
        <w:top w:val="none" w:sz="0" w:space="0" w:color="auto"/>
        <w:left w:val="none" w:sz="0" w:space="0" w:color="auto"/>
        <w:bottom w:val="none" w:sz="0" w:space="0" w:color="auto"/>
        <w:right w:val="none" w:sz="0" w:space="0" w:color="auto"/>
      </w:divBdr>
    </w:div>
    <w:div w:id="1407262088">
      <w:bodyDiv w:val="1"/>
      <w:marLeft w:val="0"/>
      <w:marRight w:val="0"/>
      <w:marTop w:val="0"/>
      <w:marBottom w:val="0"/>
      <w:divBdr>
        <w:top w:val="none" w:sz="0" w:space="0" w:color="auto"/>
        <w:left w:val="none" w:sz="0" w:space="0" w:color="auto"/>
        <w:bottom w:val="none" w:sz="0" w:space="0" w:color="auto"/>
        <w:right w:val="none" w:sz="0" w:space="0" w:color="auto"/>
      </w:divBdr>
    </w:div>
    <w:div w:id="1437745802">
      <w:bodyDiv w:val="1"/>
      <w:marLeft w:val="0"/>
      <w:marRight w:val="0"/>
      <w:marTop w:val="0"/>
      <w:marBottom w:val="0"/>
      <w:divBdr>
        <w:top w:val="none" w:sz="0" w:space="0" w:color="auto"/>
        <w:left w:val="none" w:sz="0" w:space="0" w:color="auto"/>
        <w:bottom w:val="none" w:sz="0" w:space="0" w:color="auto"/>
        <w:right w:val="none" w:sz="0" w:space="0" w:color="auto"/>
      </w:divBdr>
    </w:div>
    <w:div w:id="1447694054">
      <w:bodyDiv w:val="1"/>
      <w:marLeft w:val="0"/>
      <w:marRight w:val="0"/>
      <w:marTop w:val="0"/>
      <w:marBottom w:val="0"/>
      <w:divBdr>
        <w:top w:val="none" w:sz="0" w:space="0" w:color="auto"/>
        <w:left w:val="none" w:sz="0" w:space="0" w:color="auto"/>
        <w:bottom w:val="none" w:sz="0" w:space="0" w:color="auto"/>
        <w:right w:val="none" w:sz="0" w:space="0" w:color="auto"/>
      </w:divBdr>
    </w:div>
    <w:div w:id="1717311076">
      <w:bodyDiv w:val="1"/>
      <w:marLeft w:val="0"/>
      <w:marRight w:val="0"/>
      <w:marTop w:val="0"/>
      <w:marBottom w:val="0"/>
      <w:divBdr>
        <w:top w:val="none" w:sz="0" w:space="0" w:color="auto"/>
        <w:left w:val="none" w:sz="0" w:space="0" w:color="auto"/>
        <w:bottom w:val="none" w:sz="0" w:space="0" w:color="auto"/>
        <w:right w:val="none" w:sz="0" w:space="0" w:color="auto"/>
      </w:divBdr>
    </w:div>
    <w:div w:id="1962807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5.png"/><Relationship Id="rId39" Type="http://schemas.openxmlformats.org/officeDocument/2006/relationships/footer" Target="footer11.xml"/><Relationship Id="rId21" Type="http://schemas.openxmlformats.org/officeDocument/2006/relationships/chart" Target="charts/chart2.xml"/><Relationship Id="rId34" Type="http://schemas.openxmlformats.org/officeDocument/2006/relationships/chart" Target="charts/chart7.xm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chart" Target="charts/chart1.xml"/><Relationship Id="rId29" Type="http://schemas.openxmlformats.org/officeDocument/2006/relationships/chart" Target="charts/chart5.xml"/><Relationship Id="rId41" Type="http://schemas.openxmlformats.org/officeDocument/2006/relationships/footer" Target="foot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Word_Document1.docx"/><Relationship Id="rId24" Type="http://schemas.openxmlformats.org/officeDocument/2006/relationships/footer" Target="footer8.xml"/><Relationship Id="rId37" Type="http://schemas.openxmlformats.org/officeDocument/2006/relationships/hyperlink" Target="https://pubmed.ncbi.nlm.nih.gov/32555588/" TargetMode="External"/><Relationship Id="rId40" Type="http://schemas.openxmlformats.org/officeDocument/2006/relationships/footer" Target="footer12.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7.xml"/><Relationship Id="rId28" Type="http://schemas.openxmlformats.org/officeDocument/2006/relationships/chart" Target="charts/chart4.xml"/><Relationship Id="rId36" Type="http://schemas.openxmlformats.org/officeDocument/2006/relationships/hyperlink" Target="https://doi.org/10.1186/s40249-020-00769-1" TargetMode="External"/><Relationship Id="rId10" Type="http://schemas.openxmlformats.org/officeDocument/2006/relationships/package" Target="embeddings/Microsoft_Word_Document.docx"/><Relationship Id="rId19" Type="http://schemas.openxmlformats.org/officeDocument/2006/relationships/image" Target="media/image4.png"/><Relationship Id="rId31"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oter" Target="footer3.xml"/><Relationship Id="rId22" Type="http://schemas.openxmlformats.org/officeDocument/2006/relationships/chart" Target="charts/chart3.xml"/><Relationship Id="rId27" Type="http://schemas.openxmlformats.org/officeDocument/2006/relationships/image" Target="media/image6.png"/><Relationship Id="rId30" Type="http://schemas.openxmlformats.org/officeDocument/2006/relationships/chart" Target="charts/chart6.xml"/><Relationship Id="rId35" Type="http://schemas.openxmlformats.org/officeDocument/2006/relationships/image" Target="media/image8.png"/><Relationship Id="rId43" Type="http://schemas.openxmlformats.org/officeDocument/2006/relationships/theme" Target="theme/theme1.xml"/><Relationship Id="rId8" Type="http://schemas.openxmlformats.org/officeDocument/2006/relationships/image" Target="media/image1.tiff"/><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6.xml"/><Relationship Id="rId25" Type="http://schemas.openxmlformats.org/officeDocument/2006/relationships/footer" Target="footer9.xml"/><Relationship Id="rId33" Type="http://schemas.openxmlformats.org/officeDocument/2006/relationships/image" Target="media/image8.svg"/><Relationship Id="rId38" Type="http://schemas.openxmlformats.org/officeDocument/2006/relationships/footer" Target="footer10.xml"/></Relationships>
</file>

<file path=word/_rels/footnotes.xml.rels><?xml version="1.0" encoding="UTF-8" standalone="yes"?>
<Relationships xmlns="http://schemas.openxmlformats.org/package/2006/relationships"><Relationship Id="rId1" Type="http://schemas.openxmlformats.org/officeDocument/2006/relationships/hyperlink" Target="https://www.ncbi.nlm.nih.gov/pubmed/30883552"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5" Type="http://schemas.openxmlformats.org/officeDocument/2006/relationships/chartUserShapes" Target="../drawings/drawing1.xml"/><Relationship Id="rId4" Type="http://schemas.openxmlformats.org/officeDocument/2006/relationships/oleObject" Target="file:///C:\Users\CAFETP-MPOULET%20A\Documents\CAFETP\STAGE\FIEVRE%20JAUNE\PLAN%20D'ELIMINATION%20FJ\MPOULET%20ANALYSE%20SAISONNALITE%20plan%20&#233;limination%20FJ.xlsx"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5" Type="http://schemas.openxmlformats.org/officeDocument/2006/relationships/chartUserShapes" Target="../drawings/drawing2.xml"/><Relationship Id="rId4" Type="http://schemas.openxmlformats.org/officeDocument/2006/relationships/oleObject" Target="file:///C:\Users\CAFETP-MPOULET%20A\Documents\CAFETP\STAGE\FIEVRE%20JAUNE\PLAN%20D'ELIMINATION%20FJ\MPOULET%20ANALYSE%20SAISONNALITE%20plan%20&#233;limination%20FJ.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file:///C:\Users\CAFETP-MPOULET%20A\Documents\CAFETP\STAGE\FIEVRE%20JAUNE\PLAN%20D'ELIMINATION%20FJ\MPOULET%20ANALYSE%20BD%20DS%20FJ%202010%202017.xlsx" TargetMode="External"/></Relationships>
</file>

<file path=word/charts/_rels/chart4.xml.rels><?xml version="1.0" encoding="UTF-8" standalone="yes"?>
<Relationships xmlns="http://schemas.openxmlformats.org/package/2006/relationships"><Relationship Id="rId3" Type="http://schemas.openxmlformats.org/officeDocument/2006/relationships/oleObject" Target="file:///C:\Users\CAFETP-MPOULET%20A\Documents\CAFETP\STAGE\SITUATION%20ET%20SITREP%20FJ\DASHBOARD%20NEW\Analyses.xlsx" TargetMode="Externa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chartUserShapes" Target="../drawings/drawing3.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CAFETP-MPOULET%20A\Documents\CAFETP\STAGE\SITUATION%20ET%20SITREP%20FJ\DASHBOARD%20NEW\Analyses.xlsx" TargetMode="Externa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chartUserShapes" Target="../drawings/drawing4.xml"/></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6.xml"/><Relationship Id="rId1" Type="http://schemas.microsoft.com/office/2011/relationships/chartStyle" Target="style6.xml"/><Relationship Id="rId5" Type="http://schemas.openxmlformats.org/officeDocument/2006/relationships/chartUserShapes" Target="../drawings/drawing5.xml"/><Relationship Id="rId4" Type="http://schemas.openxmlformats.org/officeDocument/2006/relationships/oleObject" Target="file:///C:\Users\CAFETP-MPOULET%20A\Documents\CAFETP\STAGE\FIEVRE%20JAUNE\PLAN%20D'ELIMINATION%20FJ\Plan%20d'&#233;limination%20FJ%20analyses.xlsx" TargetMode="External"/></Relationships>
</file>

<file path=word/charts/_rels/chart7.xml.rels><?xml version="1.0" encoding="UTF-8" standalone="yes"?>
<Relationships xmlns="http://schemas.openxmlformats.org/package/2006/relationships"><Relationship Id="rId3" Type="http://schemas.openxmlformats.org/officeDocument/2006/relationships/oleObject" Target="file:///C:\Users\CAFETP-MPOULET%20A\Documents\CAFETP\STAGE\FIEVRE%20JAUNE\PLAN%20D'ELIMINATION%20FJ\DOUALA\Evolution%20CV%20FJ%202010-2022.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7.2284857637668634E-2"/>
          <c:y val="0.12024882112455716"/>
          <c:w val="0.7765932455065554"/>
          <c:h val="0.61067399570575709"/>
        </c:manualLayout>
      </c:layout>
      <c:lineChart>
        <c:grouping val="standard"/>
        <c:varyColors val="0"/>
        <c:ser>
          <c:idx val="0"/>
          <c:order val="0"/>
          <c:tx>
            <c:strRef>
              <c:f>Feuil7!$N$2</c:f>
              <c:strCache>
                <c:ptCount val="1"/>
                <c:pt idx="0">
                  <c:v>2010</c:v>
                </c:pt>
              </c:strCache>
            </c:strRef>
          </c:tx>
          <c:spPr>
            <a:ln w="28575" cap="rnd">
              <a:solidFill>
                <a:srgbClr val="FFC000"/>
              </a:solidFill>
              <a:round/>
            </a:ln>
            <a:effectLst/>
          </c:spPr>
          <c:marker>
            <c:symbol val="none"/>
          </c:marker>
          <c:trendline>
            <c:spPr>
              <a:ln w="19050" cap="rnd">
                <a:solidFill>
                  <a:schemeClr val="accent1"/>
                </a:solidFill>
                <a:prstDash val="sysDot"/>
              </a:ln>
              <a:effectLst/>
            </c:spPr>
            <c:trendlineType val="linear"/>
            <c:dispRSqr val="0"/>
            <c:dispEq val="0"/>
          </c:trendline>
          <c:cat>
            <c:strRef>
              <c:f>Feuil7!$M$3:$M$54</c:f>
              <c:strCache>
                <c:ptCount val="52"/>
                <c:pt idx="0">
                  <c:v>SE1</c:v>
                </c:pt>
                <c:pt idx="1">
                  <c:v>SE2</c:v>
                </c:pt>
                <c:pt idx="2">
                  <c:v>SE3</c:v>
                </c:pt>
                <c:pt idx="3">
                  <c:v>SE4</c:v>
                </c:pt>
                <c:pt idx="4">
                  <c:v>SE5</c:v>
                </c:pt>
                <c:pt idx="5">
                  <c:v>SE6</c:v>
                </c:pt>
                <c:pt idx="6">
                  <c:v>SE7</c:v>
                </c:pt>
                <c:pt idx="7">
                  <c:v>SE8</c:v>
                </c:pt>
                <c:pt idx="8">
                  <c:v>SE9</c:v>
                </c:pt>
                <c:pt idx="9">
                  <c:v>SE10</c:v>
                </c:pt>
                <c:pt idx="10">
                  <c:v>SE11</c:v>
                </c:pt>
                <c:pt idx="11">
                  <c:v>SE12</c:v>
                </c:pt>
                <c:pt idx="12">
                  <c:v>SE13</c:v>
                </c:pt>
                <c:pt idx="13">
                  <c:v>SE14</c:v>
                </c:pt>
                <c:pt idx="14">
                  <c:v>SE15</c:v>
                </c:pt>
                <c:pt idx="15">
                  <c:v>SE16</c:v>
                </c:pt>
                <c:pt idx="16">
                  <c:v>SE17</c:v>
                </c:pt>
                <c:pt idx="17">
                  <c:v>SE18</c:v>
                </c:pt>
                <c:pt idx="18">
                  <c:v>SE19</c:v>
                </c:pt>
                <c:pt idx="19">
                  <c:v>SE20</c:v>
                </c:pt>
                <c:pt idx="20">
                  <c:v>SE21</c:v>
                </c:pt>
                <c:pt idx="21">
                  <c:v>SE22</c:v>
                </c:pt>
                <c:pt idx="22">
                  <c:v>SE23</c:v>
                </c:pt>
                <c:pt idx="23">
                  <c:v>SE24</c:v>
                </c:pt>
                <c:pt idx="24">
                  <c:v>SE25</c:v>
                </c:pt>
                <c:pt idx="25">
                  <c:v>SE26</c:v>
                </c:pt>
                <c:pt idx="26">
                  <c:v>SE27</c:v>
                </c:pt>
                <c:pt idx="27">
                  <c:v>SE28</c:v>
                </c:pt>
                <c:pt idx="28">
                  <c:v>SE29</c:v>
                </c:pt>
                <c:pt idx="29">
                  <c:v>SE30</c:v>
                </c:pt>
                <c:pt idx="30">
                  <c:v>SE31</c:v>
                </c:pt>
                <c:pt idx="31">
                  <c:v>SE32</c:v>
                </c:pt>
                <c:pt idx="32">
                  <c:v>SE33</c:v>
                </c:pt>
                <c:pt idx="33">
                  <c:v>SE34</c:v>
                </c:pt>
                <c:pt idx="34">
                  <c:v>SE35</c:v>
                </c:pt>
                <c:pt idx="35">
                  <c:v>SE36</c:v>
                </c:pt>
                <c:pt idx="36">
                  <c:v>SE37</c:v>
                </c:pt>
                <c:pt idx="37">
                  <c:v>SE38</c:v>
                </c:pt>
                <c:pt idx="38">
                  <c:v>SE39</c:v>
                </c:pt>
                <c:pt idx="39">
                  <c:v>SE40</c:v>
                </c:pt>
                <c:pt idx="40">
                  <c:v>SE41</c:v>
                </c:pt>
                <c:pt idx="41">
                  <c:v>SE42</c:v>
                </c:pt>
                <c:pt idx="42">
                  <c:v>SE43</c:v>
                </c:pt>
                <c:pt idx="43">
                  <c:v>SE44</c:v>
                </c:pt>
                <c:pt idx="44">
                  <c:v>SE45</c:v>
                </c:pt>
                <c:pt idx="45">
                  <c:v>SE46</c:v>
                </c:pt>
                <c:pt idx="46">
                  <c:v>SE47</c:v>
                </c:pt>
                <c:pt idx="47">
                  <c:v>SE48</c:v>
                </c:pt>
                <c:pt idx="48">
                  <c:v>SE49</c:v>
                </c:pt>
                <c:pt idx="49">
                  <c:v>SE50</c:v>
                </c:pt>
                <c:pt idx="50">
                  <c:v>SE51</c:v>
                </c:pt>
                <c:pt idx="51">
                  <c:v>SE52</c:v>
                </c:pt>
              </c:strCache>
            </c:strRef>
          </c:cat>
          <c:val>
            <c:numRef>
              <c:f>Feuil7!$N$3:$N$54</c:f>
              <c:numCache>
                <c:formatCode>General</c:formatCode>
                <c:ptCount val="52"/>
                <c:pt idx="0">
                  <c:v>0</c:v>
                </c:pt>
                <c:pt idx="1">
                  <c:v>2</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1</c:v>
                </c:pt>
                <c:pt idx="17">
                  <c:v>0</c:v>
                </c:pt>
                <c:pt idx="18">
                  <c:v>0</c:v>
                </c:pt>
                <c:pt idx="19">
                  <c:v>0</c:v>
                </c:pt>
                <c:pt idx="20">
                  <c:v>1</c:v>
                </c:pt>
                <c:pt idx="21">
                  <c:v>1</c:v>
                </c:pt>
                <c:pt idx="22">
                  <c:v>3</c:v>
                </c:pt>
                <c:pt idx="23">
                  <c:v>1</c:v>
                </c:pt>
                <c:pt idx="24">
                  <c:v>1</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1</c:v>
                </c:pt>
                <c:pt idx="40">
                  <c:v>0</c:v>
                </c:pt>
                <c:pt idx="41">
                  <c:v>0</c:v>
                </c:pt>
                <c:pt idx="42">
                  <c:v>1</c:v>
                </c:pt>
                <c:pt idx="43">
                  <c:v>1</c:v>
                </c:pt>
                <c:pt idx="44">
                  <c:v>0</c:v>
                </c:pt>
                <c:pt idx="45">
                  <c:v>2</c:v>
                </c:pt>
                <c:pt idx="46">
                  <c:v>0</c:v>
                </c:pt>
                <c:pt idx="47">
                  <c:v>0</c:v>
                </c:pt>
                <c:pt idx="48">
                  <c:v>0</c:v>
                </c:pt>
                <c:pt idx="49">
                  <c:v>1</c:v>
                </c:pt>
                <c:pt idx="50">
                  <c:v>0</c:v>
                </c:pt>
                <c:pt idx="51">
                  <c:v>0</c:v>
                </c:pt>
              </c:numCache>
            </c:numRef>
          </c:val>
          <c:smooth val="0"/>
          <c:extLst>
            <c:ext xmlns:c16="http://schemas.microsoft.com/office/drawing/2014/chart" uri="{C3380CC4-5D6E-409C-BE32-E72D297353CC}">
              <c16:uniqueId val="{00000000-C8CB-4DA3-BD1B-880186F3048F}"/>
            </c:ext>
          </c:extLst>
        </c:ser>
        <c:ser>
          <c:idx val="1"/>
          <c:order val="1"/>
          <c:tx>
            <c:strRef>
              <c:f>Feuil7!$O$2</c:f>
              <c:strCache>
                <c:ptCount val="1"/>
                <c:pt idx="0">
                  <c:v>2011</c:v>
                </c:pt>
              </c:strCache>
            </c:strRef>
          </c:tx>
          <c:spPr>
            <a:ln w="28575" cap="rnd">
              <a:solidFill>
                <a:schemeClr val="accent2"/>
              </a:solidFill>
              <a:round/>
            </a:ln>
            <a:effectLst/>
          </c:spPr>
          <c:marker>
            <c:symbol val="none"/>
          </c:marker>
          <c:cat>
            <c:strRef>
              <c:f>Feuil7!$M$3:$M$54</c:f>
              <c:strCache>
                <c:ptCount val="52"/>
                <c:pt idx="0">
                  <c:v>SE1</c:v>
                </c:pt>
                <c:pt idx="1">
                  <c:v>SE2</c:v>
                </c:pt>
                <c:pt idx="2">
                  <c:v>SE3</c:v>
                </c:pt>
                <c:pt idx="3">
                  <c:v>SE4</c:v>
                </c:pt>
                <c:pt idx="4">
                  <c:v>SE5</c:v>
                </c:pt>
                <c:pt idx="5">
                  <c:v>SE6</c:v>
                </c:pt>
                <c:pt idx="6">
                  <c:v>SE7</c:v>
                </c:pt>
                <c:pt idx="7">
                  <c:v>SE8</c:v>
                </c:pt>
                <c:pt idx="8">
                  <c:v>SE9</c:v>
                </c:pt>
                <c:pt idx="9">
                  <c:v>SE10</c:v>
                </c:pt>
                <c:pt idx="10">
                  <c:v>SE11</c:v>
                </c:pt>
                <c:pt idx="11">
                  <c:v>SE12</c:v>
                </c:pt>
                <c:pt idx="12">
                  <c:v>SE13</c:v>
                </c:pt>
                <c:pt idx="13">
                  <c:v>SE14</c:v>
                </c:pt>
                <c:pt idx="14">
                  <c:v>SE15</c:v>
                </c:pt>
                <c:pt idx="15">
                  <c:v>SE16</c:v>
                </c:pt>
                <c:pt idx="16">
                  <c:v>SE17</c:v>
                </c:pt>
                <c:pt idx="17">
                  <c:v>SE18</c:v>
                </c:pt>
                <c:pt idx="18">
                  <c:v>SE19</c:v>
                </c:pt>
                <c:pt idx="19">
                  <c:v>SE20</c:v>
                </c:pt>
                <c:pt idx="20">
                  <c:v>SE21</c:v>
                </c:pt>
                <c:pt idx="21">
                  <c:v>SE22</c:v>
                </c:pt>
                <c:pt idx="22">
                  <c:v>SE23</c:v>
                </c:pt>
                <c:pt idx="23">
                  <c:v>SE24</c:v>
                </c:pt>
                <c:pt idx="24">
                  <c:v>SE25</c:v>
                </c:pt>
                <c:pt idx="25">
                  <c:v>SE26</c:v>
                </c:pt>
                <c:pt idx="26">
                  <c:v>SE27</c:v>
                </c:pt>
                <c:pt idx="27">
                  <c:v>SE28</c:v>
                </c:pt>
                <c:pt idx="28">
                  <c:v>SE29</c:v>
                </c:pt>
                <c:pt idx="29">
                  <c:v>SE30</c:v>
                </c:pt>
                <c:pt idx="30">
                  <c:v>SE31</c:v>
                </c:pt>
                <c:pt idx="31">
                  <c:v>SE32</c:v>
                </c:pt>
                <c:pt idx="32">
                  <c:v>SE33</c:v>
                </c:pt>
                <c:pt idx="33">
                  <c:v>SE34</c:v>
                </c:pt>
                <c:pt idx="34">
                  <c:v>SE35</c:v>
                </c:pt>
                <c:pt idx="35">
                  <c:v>SE36</c:v>
                </c:pt>
                <c:pt idx="36">
                  <c:v>SE37</c:v>
                </c:pt>
                <c:pt idx="37">
                  <c:v>SE38</c:v>
                </c:pt>
                <c:pt idx="38">
                  <c:v>SE39</c:v>
                </c:pt>
                <c:pt idx="39">
                  <c:v>SE40</c:v>
                </c:pt>
                <c:pt idx="40">
                  <c:v>SE41</c:v>
                </c:pt>
                <c:pt idx="41">
                  <c:v>SE42</c:v>
                </c:pt>
                <c:pt idx="42">
                  <c:v>SE43</c:v>
                </c:pt>
                <c:pt idx="43">
                  <c:v>SE44</c:v>
                </c:pt>
                <c:pt idx="44">
                  <c:v>SE45</c:v>
                </c:pt>
                <c:pt idx="45">
                  <c:v>SE46</c:v>
                </c:pt>
                <c:pt idx="46">
                  <c:v>SE47</c:v>
                </c:pt>
                <c:pt idx="47">
                  <c:v>SE48</c:v>
                </c:pt>
                <c:pt idx="48">
                  <c:v>SE49</c:v>
                </c:pt>
                <c:pt idx="49">
                  <c:v>SE50</c:v>
                </c:pt>
                <c:pt idx="50">
                  <c:v>SE51</c:v>
                </c:pt>
                <c:pt idx="51">
                  <c:v>SE52</c:v>
                </c:pt>
              </c:strCache>
            </c:strRef>
          </c:cat>
          <c:val>
            <c:numRef>
              <c:f>Feuil7!$O$3:$O$54</c:f>
              <c:numCache>
                <c:formatCode>General</c:formatCode>
                <c:ptCount val="52"/>
                <c:pt idx="0">
                  <c:v>0</c:v>
                </c:pt>
                <c:pt idx="1">
                  <c:v>0</c:v>
                </c:pt>
                <c:pt idx="2">
                  <c:v>0</c:v>
                </c:pt>
                <c:pt idx="3">
                  <c:v>0</c:v>
                </c:pt>
                <c:pt idx="4">
                  <c:v>1</c:v>
                </c:pt>
                <c:pt idx="5">
                  <c:v>0</c:v>
                </c:pt>
                <c:pt idx="6">
                  <c:v>1</c:v>
                </c:pt>
                <c:pt idx="7">
                  <c:v>0</c:v>
                </c:pt>
                <c:pt idx="8">
                  <c:v>0</c:v>
                </c:pt>
                <c:pt idx="9">
                  <c:v>0</c:v>
                </c:pt>
                <c:pt idx="10">
                  <c:v>0</c:v>
                </c:pt>
                <c:pt idx="11">
                  <c:v>0</c:v>
                </c:pt>
                <c:pt idx="12">
                  <c:v>1</c:v>
                </c:pt>
                <c:pt idx="13">
                  <c:v>0</c:v>
                </c:pt>
                <c:pt idx="14">
                  <c:v>0</c:v>
                </c:pt>
                <c:pt idx="15">
                  <c:v>0</c:v>
                </c:pt>
                <c:pt idx="16">
                  <c:v>0</c:v>
                </c:pt>
                <c:pt idx="17">
                  <c:v>0</c:v>
                </c:pt>
                <c:pt idx="18">
                  <c:v>0</c:v>
                </c:pt>
                <c:pt idx="19">
                  <c:v>0</c:v>
                </c:pt>
                <c:pt idx="20">
                  <c:v>1</c:v>
                </c:pt>
                <c:pt idx="21">
                  <c:v>0</c:v>
                </c:pt>
                <c:pt idx="22">
                  <c:v>0</c:v>
                </c:pt>
                <c:pt idx="23">
                  <c:v>0</c:v>
                </c:pt>
                <c:pt idx="24">
                  <c:v>0</c:v>
                </c:pt>
                <c:pt idx="25">
                  <c:v>0</c:v>
                </c:pt>
                <c:pt idx="26">
                  <c:v>1</c:v>
                </c:pt>
                <c:pt idx="27">
                  <c:v>0</c:v>
                </c:pt>
                <c:pt idx="28">
                  <c:v>0</c:v>
                </c:pt>
                <c:pt idx="29">
                  <c:v>0</c:v>
                </c:pt>
                <c:pt idx="30">
                  <c:v>2</c:v>
                </c:pt>
                <c:pt idx="31">
                  <c:v>0</c:v>
                </c:pt>
                <c:pt idx="32">
                  <c:v>0</c:v>
                </c:pt>
                <c:pt idx="33">
                  <c:v>0</c:v>
                </c:pt>
                <c:pt idx="34">
                  <c:v>0</c:v>
                </c:pt>
                <c:pt idx="35">
                  <c:v>1</c:v>
                </c:pt>
                <c:pt idx="36">
                  <c:v>0</c:v>
                </c:pt>
                <c:pt idx="37">
                  <c:v>0</c:v>
                </c:pt>
                <c:pt idx="38">
                  <c:v>0</c:v>
                </c:pt>
                <c:pt idx="39">
                  <c:v>1</c:v>
                </c:pt>
                <c:pt idx="40">
                  <c:v>0</c:v>
                </c:pt>
                <c:pt idx="41">
                  <c:v>0</c:v>
                </c:pt>
                <c:pt idx="42">
                  <c:v>4</c:v>
                </c:pt>
                <c:pt idx="43">
                  <c:v>5</c:v>
                </c:pt>
                <c:pt idx="44">
                  <c:v>5</c:v>
                </c:pt>
                <c:pt idx="45">
                  <c:v>1</c:v>
                </c:pt>
                <c:pt idx="46">
                  <c:v>2</c:v>
                </c:pt>
                <c:pt idx="47">
                  <c:v>2</c:v>
                </c:pt>
                <c:pt idx="48">
                  <c:v>1</c:v>
                </c:pt>
                <c:pt idx="49">
                  <c:v>0</c:v>
                </c:pt>
                <c:pt idx="50">
                  <c:v>0</c:v>
                </c:pt>
                <c:pt idx="51">
                  <c:v>1</c:v>
                </c:pt>
              </c:numCache>
            </c:numRef>
          </c:val>
          <c:smooth val="0"/>
          <c:extLst>
            <c:ext xmlns:c16="http://schemas.microsoft.com/office/drawing/2014/chart" uri="{C3380CC4-5D6E-409C-BE32-E72D297353CC}">
              <c16:uniqueId val="{00000001-C8CB-4DA3-BD1B-880186F3048F}"/>
            </c:ext>
          </c:extLst>
        </c:ser>
        <c:ser>
          <c:idx val="2"/>
          <c:order val="2"/>
          <c:tx>
            <c:strRef>
              <c:f>Feuil7!$P$2</c:f>
              <c:strCache>
                <c:ptCount val="1"/>
                <c:pt idx="0">
                  <c:v>2012</c:v>
                </c:pt>
              </c:strCache>
            </c:strRef>
          </c:tx>
          <c:spPr>
            <a:ln w="28575" cap="rnd">
              <a:solidFill>
                <a:schemeClr val="accent3"/>
              </a:solidFill>
              <a:round/>
            </a:ln>
            <a:effectLst/>
          </c:spPr>
          <c:marker>
            <c:symbol val="none"/>
          </c:marker>
          <c:cat>
            <c:strRef>
              <c:f>Feuil7!$M$3:$M$54</c:f>
              <c:strCache>
                <c:ptCount val="52"/>
                <c:pt idx="0">
                  <c:v>SE1</c:v>
                </c:pt>
                <c:pt idx="1">
                  <c:v>SE2</c:v>
                </c:pt>
                <c:pt idx="2">
                  <c:v>SE3</c:v>
                </c:pt>
                <c:pt idx="3">
                  <c:v>SE4</c:v>
                </c:pt>
                <c:pt idx="4">
                  <c:v>SE5</c:v>
                </c:pt>
                <c:pt idx="5">
                  <c:v>SE6</c:v>
                </c:pt>
                <c:pt idx="6">
                  <c:v>SE7</c:v>
                </c:pt>
                <c:pt idx="7">
                  <c:v>SE8</c:v>
                </c:pt>
                <c:pt idx="8">
                  <c:v>SE9</c:v>
                </c:pt>
                <c:pt idx="9">
                  <c:v>SE10</c:v>
                </c:pt>
                <c:pt idx="10">
                  <c:v>SE11</c:v>
                </c:pt>
                <c:pt idx="11">
                  <c:v>SE12</c:v>
                </c:pt>
                <c:pt idx="12">
                  <c:v>SE13</c:v>
                </c:pt>
                <c:pt idx="13">
                  <c:v>SE14</c:v>
                </c:pt>
                <c:pt idx="14">
                  <c:v>SE15</c:v>
                </c:pt>
                <c:pt idx="15">
                  <c:v>SE16</c:v>
                </c:pt>
                <c:pt idx="16">
                  <c:v>SE17</c:v>
                </c:pt>
                <c:pt idx="17">
                  <c:v>SE18</c:v>
                </c:pt>
                <c:pt idx="18">
                  <c:v>SE19</c:v>
                </c:pt>
                <c:pt idx="19">
                  <c:v>SE20</c:v>
                </c:pt>
                <c:pt idx="20">
                  <c:v>SE21</c:v>
                </c:pt>
                <c:pt idx="21">
                  <c:v>SE22</c:v>
                </c:pt>
                <c:pt idx="22">
                  <c:v>SE23</c:v>
                </c:pt>
                <c:pt idx="23">
                  <c:v>SE24</c:v>
                </c:pt>
                <c:pt idx="24">
                  <c:v>SE25</c:v>
                </c:pt>
                <c:pt idx="25">
                  <c:v>SE26</c:v>
                </c:pt>
                <c:pt idx="26">
                  <c:v>SE27</c:v>
                </c:pt>
                <c:pt idx="27">
                  <c:v>SE28</c:v>
                </c:pt>
                <c:pt idx="28">
                  <c:v>SE29</c:v>
                </c:pt>
                <c:pt idx="29">
                  <c:v>SE30</c:v>
                </c:pt>
                <c:pt idx="30">
                  <c:v>SE31</c:v>
                </c:pt>
                <c:pt idx="31">
                  <c:v>SE32</c:v>
                </c:pt>
                <c:pt idx="32">
                  <c:v>SE33</c:v>
                </c:pt>
                <c:pt idx="33">
                  <c:v>SE34</c:v>
                </c:pt>
                <c:pt idx="34">
                  <c:v>SE35</c:v>
                </c:pt>
                <c:pt idx="35">
                  <c:v>SE36</c:v>
                </c:pt>
                <c:pt idx="36">
                  <c:v>SE37</c:v>
                </c:pt>
                <c:pt idx="37">
                  <c:v>SE38</c:v>
                </c:pt>
                <c:pt idx="38">
                  <c:v>SE39</c:v>
                </c:pt>
                <c:pt idx="39">
                  <c:v>SE40</c:v>
                </c:pt>
                <c:pt idx="40">
                  <c:v>SE41</c:v>
                </c:pt>
                <c:pt idx="41">
                  <c:v>SE42</c:v>
                </c:pt>
                <c:pt idx="42">
                  <c:v>SE43</c:v>
                </c:pt>
                <c:pt idx="43">
                  <c:v>SE44</c:v>
                </c:pt>
                <c:pt idx="44">
                  <c:v>SE45</c:v>
                </c:pt>
                <c:pt idx="45">
                  <c:v>SE46</c:v>
                </c:pt>
                <c:pt idx="46">
                  <c:v>SE47</c:v>
                </c:pt>
                <c:pt idx="47">
                  <c:v>SE48</c:v>
                </c:pt>
                <c:pt idx="48">
                  <c:v>SE49</c:v>
                </c:pt>
                <c:pt idx="49">
                  <c:v>SE50</c:v>
                </c:pt>
                <c:pt idx="50">
                  <c:v>SE51</c:v>
                </c:pt>
                <c:pt idx="51">
                  <c:v>SE52</c:v>
                </c:pt>
              </c:strCache>
            </c:strRef>
          </c:cat>
          <c:val>
            <c:numRef>
              <c:f>Feuil7!$P$3:$P$54</c:f>
              <c:numCache>
                <c:formatCode>General</c:formatCode>
                <c:ptCount val="52"/>
                <c:pt idx="0">
                  <c:v>0</c:v>
                </c:pt>
                <c:pt idx="1">
                  <c:v>2</c:v>
                </c:pt>
                <c:pt idx="2">
                  <c:v>0</c:v>
                </c:pt>
                <c:pt idx="3">
                  <c:v>0</c:v>
                </c:pt>
                <c:pt idx="4">
                  <c:v>1</c:v>
                </c:pt>
                <c:pt idx="5">
                  <c:v>0</c:v>
                </c:pt>
                <c:pt idx="6">
                  <c:v>0</c:v>
                </c:pt>
                <c:pt idx="7">
                  <c:v>0</c:v>
                </c:pt>
                <c:pt idx="8">
                  <c:v>1</c:v>
                </c:pt>
                <c:pt idx="9">
                  <c:v>1</c:v>
                </c:pt>
                <c:pt idx="10">
                  <c:v>0</c:v>
                </c:pt>
                <c:pt idx="11">
                  <c:v>1</c:v>
                </c:pt>
                <c:pt idx="12">
                  <c:v>0</c:v>
                </c:pt>
                <c:pt idx="13">
                  <c:v>0</c:v>
                </c:pt>
                <c:pt idx="14">
                  <c:v>0</c:v>
                </c:pt>
                <c:pt idx="15">
                  <c:v>0</c:v>
                </c:pt>
                <c:pt idx="16">
                  <c:v>0</c:v>
                </c:pt>
                <c:pt idx="17">
                  <c:v>2</c:v>
                </c:pt>
                <c:pt idx="18">
                  <c:v>0</c:v>
                </c:pt>
                <c:pt idx="19">
                  <c:v>0</c:v>
                </c:pt>
                <c:pt idx="20">
                  <c:v>0</c:v>
                </c:pt>
                <c:pt idx="21">
                  <c:v>0</c:v>
                </c:pt>
                <c:pt idx="22">
                  <c:v>2</c:v>
                </c:pt>
                <c:pt idx="23">
                  <c:v>0</c:v>
                </c:pt>
                <c:pt idx="24">
                  <c:v>0</c:v>
                </c:pt>
                <c:pt idx="25">
                  <c:v>0</c:v>
                </c:pt>
                <c:pt idx="26">
                  <c:v>0</c:v>
                </c:pt>
                <c:pt idx="27">
                  <c:v>0</c:v>
                </c:pt>
                <c:pt idx="28">
                  <c:v>0</c:v>
                </c:pt>
                <c:pt idx="29">
                  <c:v>0</c:v>
                </c:pt>
                <c:pt idx="30">
                  <c:v>0</c:v>
                </c:pt>
                <c:pt idx="31">
                  <c:v>0</c:v>
                </c:pt>
                <c:pt idx="32">
                  <c:v>1</c:v>
                </c:pt>
                <c:pt idx="33">
                  <c:v>0</c:v>
                </c:pt>
                <c:pt idx="34">
                  <c:v>0</c:v>
                </c:pt>
                <c:pt idx="35">
                  <c:v>0</c:v>
                </c:pt>
                <c:pt idx="36">
                  <c:v>0</c:v>
                </c:pt>
                <c:pt idx="37">
                  <c:v>1</c:v>
                </c:pt>
                <c:pt idx="38">
                  <c:v>4</c:v>
                </c:pt>
                <c:pt idx="39">
                  <c:v>1</c:v>
                </c:pt>
                <c:pt idx="40">
                  <c:v>2</c:v>
                </c:pt>
                <c:pt idx="41">
                  <c:v>1</c:v>
                </c:pt>
                <c:pt idx="42">
                  <c:v>1</c:v>
                </c:pt>
                <c:pt idx="43">
                  <c:v>0</c:v>
                </c:pt>
                <c:pt idx="44">
                  <c:v>3</c:v>
                </c:pt>
                <c:pt idx="45">
                  <c:v>2</c:v>
                </c:pt>
                <c:pt idx="46">
                  <c:v>0</c:v>
                </c:pt>
                <c:pt idx="47">
                  <c:v>1</c:v>
                </c:pt>
                <c:pt idx="48">
                  <c:v>1</c:v>
                </c:pt>
                <c:pt idx="49">
                  <c:v>2</c:v>
                </c:pt>
                <c:pt idx="50">
                  <c:v>1</c:v>
                </c:pt>
                <c:pt idx="51">
                  <c:v>0</c:v>
                </c:pt>
              </c:numCache>
            </c:numRef>
          </c:val>
          <c:smooth val="0"/>
          <c:extLst>
            <c:ext xmlns:c16="http://schemas.microsoft.com/office/drawing/2014/chart" uri="{C3380CC4-5D6E-409C-BE32-E72D297353CC}">
              <c16:uniqueId val="{00000002-C8CB-4DA3-BD1B-880186F3048F}"/>
            </c:ext>
          </c:extLst>
        </c:ser>
        <c:ser>
          <c:idx val="3"/>
          <c:order val="3"/>
          <c:tx>
            <c:strRef>
              <c:f>Feuil7!$Q$2</c:f>
              <c:strCache>
                <c:ptCount val="1"/>
                <c:pt idx="0">
                  <c:v>2013</c:v>
                </c:pt>
              </c:strCache>
            </c:strRef>
          </c:tx>
          <c:spPr>
            <a:ln w="28575" cap="rnd">
              <a:solidFill>
                <a:schemeClr val="accent4"/>
              </a:solidFill>
              <a:round/>
            </a:ln>
            <a:effectLst/>
          </c:spPr>
          <c:marker>
            <c:symbol val="none"/>
          </c:marker>
          <c:cat>
            <c:strRef>
              <c:f>Feuil7!$M$3:$M$54</c:f>
              <c:strCache>
                <c:ptCount val="52"/>
                <c:pt idx="0">
                  <c:v>SE1</c:v>
                </c:pt>
                <c:pt idx="1">
                  <c:v>SE2</c:v>
                </c:pt>
                <c:pt idx="2">
                  <c:v>SE3</c:v>
                </c:pt>
                <c:pt idx="3">
                  <c:v>SE4</c:v>
                </c:pt>
                <c:pt idx="4">
                  <c:v>SE5</c:v>
                </c:pt>
                <c:pt idx="5">
                  <c:v>SE6</c:v>
                </c:pt>
                <c:pt idx="6">
                  <c:v>SE7</c:v>
                </c:pt>
                <c:pt idx="7">
                  <c:v>SE8</c:v>
                </c:pt>
                <c:pt idx="8">
                  <c:v>SE9</c:v>
                </c:pt>
                <c:pt idx="9">
                  <c:v>SE10</c:v>
                </c:pt>
                <c:pt idx="10">
                  <c:v>SE11</c:v>
                </c:pt>
                <c:pt idx="11">
                  <c:v>SE12</c:v>
                </c:pt>
                <c:pt idx="12">
                  <c:v>SE13</c:v>
                </c:pt>
                <c:pt idx="13">
                  <c:v>SE14</c:v>
                </c:pt>
                <c:pt idx="14">
                  <c:v>SE15</c:v>
                </c:pt>
                <c:pt idx="15">
                  <c:v>SE16</c:v>
                </c:pt>
                <c:pt idx="16">
                  <c:v>SE17</c:v>
                </c:pt>
                <c:pt idx="17">
                  <c:v>SE18</c:v>
                </c:pt>
                <c:pt idx="18">
                  <c:v>SE19</c:v>
                </c:pt>
                <c:pt idx="19">
                  <c:v>SE20</c:v>
                </c:pt>
                <c:pt idx="20">
                  <c:v>SE21</c:v>
                </c:pt>
                <c:pt idx="21">
                  <c:v>SE22</c:v>
                </c:pt>
                <c:pt idx="22">
                  <c:v>SE23</c:v>
                </c:pt>
                <c:pt idx="23">
                  <c:v>SE24</c:v>
                </c:pt>
                <c:pt idx="24">
                  <c:v>SE25</c:v>
                </c:pt>
                <c:pt idx="25">
                  <c:v>SE26</c:v>
                </c:pt>
                <c:pt idx="26">
                  <c:v>SE27</c:v>
                </c:pt>
                <c:pt idx="27">
                  <c:v>SE28</c:v>
                </c:pt>
                <c:pt idx="28">
                  <c:v>SE29</c:v>
                </c:pt>
                <c:pt idx="29">
                  <c:v>SE30</c:v>
                </c:pt>
                <c:pt idx="30">
                  <c:v>SE31</c:v>
                </c:pt>
                <c:pt idx="31">
                  <c:v>SE32</c:v>
                </c:pt>
                <c:pt idx="32">
                  <c:v>SE33</c:v>
                </c:pt>
                <c:pt idx="33">
                  <c:v>SE34</c:v>
                </c:pt>
                <c:pt idx="34">
                  <c:v>SE35</c:v>
                </c:pt>
                <c:pt idx="35">
                  <c:v>SE36</c:v>
                </c:pt>
                <c:pt idx="36">
                  <c:v>SE37</c:v>
                </c:pt>
                <c:pt idx="37">
                  <c:v>SE38</c:v>
                </c:pt>
                <c:pt idx="38">
                  <c:v>SE39</c:v>
                </c:pt>
                <c:pt idx="39">
                  <c:v>SE40</c:v>
                </c:pt>
                <c:pt idx="40">
                  <c:v>SE41</c:v>
                </c:pt>
                <c:pt idx="41">
                  <c:v>SE42</c:v>
                </c:pt>
                <c:pt idx="42">
                  <c:v>SE43</c:v>
                </c:pt>
                <c:pt idx="43">
                  <c:v>SE44</c:v>
                </c:pt>
                <c:pt idx="44">
                  <c:v>SE45</c:v>
                </c:pt>
                <c:pt idx="45">
                  <c:v>SE46</c:v>
                </c:pt>
                <c:pt idx="46">
                  <c:v>SE47</c:v>
                </c:pt>
                <c:pt idx="47">
                  <c:v>SE48</c:v>
                </c:pt>
                <c:pt idx="48">
                  <c:v>SE49</c:v>
                </c:pt>
                <c:pt idx="49">
                  <c:v>SE50</c:v>
                </c:pt>
                <c:pt idx="50">
                  <c:v>SE51</c:v>
                </c:pt>
                <c:pt idx="51">
                  <c:v>SE52</c:v>
                </c:pt>
              </c:strCache>
            </c:strRef>
          </c:cat>
          <c:val>
            <c:numRef>
              <c:f>Feuil7!$Q$3:$Q$54</c:f>
              <c:numCache>
                <c:formatCode>General</c:formatCode>
                <c:ptCount val="52"/>
                <c:pt idx="0">
                  <c:v>0</c:v>
                </c:pt>
                <c:pt idx="1">
                  <c:v>2</c:v>
                </c:pt>
                <c:pt idx="2">
                  <c:v>0</c:v>
                </c:pt>
                <c:pt idx="3">
                  <c:v>0</c:v>
                </c:pt>
                <c:pt idx="4">
                  <c:v>0</c:v>
                </c:pt>
                <c:pt idx="5">
                  <c:v>1</c:v>
                </c:pt>
                <c:pt idx="6">
                  <c:v>0</c:v>
                </c:pt>
                <c:pt idx="7">
                  <c:v>1</c:v>
                </c:pt>
                <c:pt idx="8">
                  <c:v>0</c:v>
                </c:pt>
                <c:pt idx="9">
                  <c:v>0</c:v>
                </c:pt>
                <c:pt idx="10">
                  <c:v>1</c:v>
                </c:pt>
                <c:pt idx="11">
                  <c:v>0</c:v>
                </c:pt>
                <c:pt idx="12">
                  <c:v>1</c:v>
                </c:pt>
                <c:pt idx="13">
                  <c:v>0</c:v>
                </c:pt>
                <c:pt idx="14">
                  <c:v>0</c:v>
                </c:pt>
                <c:pt idx="15">
                  <c:v>0</c:v>
                </c:pt>
                <c:pt idx="16">
                  <c:v>0</c:v>
                </c:pt>
                <c:pt idx="17">
                  <c:v>1</c:v>
                </c:pt>
                <c:pt idx="18">
                  <c:v>0</c:v>
                </c:pt>
                <c:pt idx="19">
                  <c:v>1</c:v>
                </c:pt>
                <c:pt idx="20">
                  <c:v>1</c:v>
                </c:pt>
                <c:pt idx="21">
                  <c:v>1</c:v>
                </c:pt>
                <c:pt idx="22">
                  <c:v>0</c:v>
                </c:pt>
                <c:pt idx="23">
                  <c:v>0</c:v>
                </c:pt>
                <c:pt idx="24">
                  <c:v>2</c:v>
                </c:pt>
                <c:pt idx="25">
                  <c:v>2</c:v>
                </c:pt>
                <c:pt idx="26">
                  <c:v>2</c:v>
                </c:pt>
                <c:pt idx="27">
                  <c:v>0</c:v>
                </c:pt>
                <c:pt idx="28">
                  <c:v>1</c:v>
                </c:pt>
                <c:pt idx="29">
                  <c:v>0</c:v>
                </c:pt>
                <c:pt idx="30">
                  <c:v>0</c:v>
                </c:pt>
                <c:pt idx="31">
                  <c:v>2</c:v>
                </c:pt>
                <c:pt idx="32">
                  <c:v>0</c:v>
                </c:pt>
                <c:pt idx="33">
                  <c:v>1</c:v>
                </c:pt>
                <c:pt idx="34">
                  <c:v>4</c:v>
                </c:pt>
                <c:pt idx="35">
                  <c:v>1</c:v>
                </c:pt>
                <c:pt idx="36">
                  <c:v>2</c:v>
                </c:pt>
                <c:pt idx="37">
                  <c:v>1</c:v>
                </c:pt>
                <c:pt idx="38">
                  <c:v>1</c:v>
                </c:pt>
                <c:pt idx="39">
                  <c:v>0</c:v>
                </c:pt>
                <c:pt idx="40">
                  <c:v>0</c:v>
                </c:pt>
                <c:pt idx="41">
                  <c:v>2</c:v>
                </c:pt>
                <c:pt idx="42">
                  <c:v>2</c:v>
                </c:pt>
                <c:pt idx="43">
                  <c:v>0</c:v>
                </c:pt>
                <c:pt idx="44">
                  <c:v>0</c:v>
                </c:pt>
                <c:pt idx="45">
                  <c:v>1</c:v>
                </c:pt>
                <c:pt idx="46">
                  <c:v>0</c:v>
                </c:pt>
                <c:pt idx="47">
                  <c:v>0</c:v>
                </c:pt>
                <c:pt idx="48">
                  <c:v>2</c:v>
                </c:pt>
                <c:pt idx="49">
                  <c:v>0</c:v>
                </c:pt>
                <c:pt idx="50">
                  <c:v>1</c:v>
                </c:pt>
                <c:pt idx="51">
                  <c:v>2</c:v>
                </c:pt>
              </c:numCache>
            </c:numRef>
          </c:val>
          <c:smooth val="0"/>
          <c:extLst>
            <c:ext xmlns:c16="http://schemas.microsoft.com/office/drawing/2014/chart" uri="{C3380CC4-5D6E-409C-BE32-E72D297353CC}">
              <c16:uniqueId val="{00000003-C8CB-4DA3-BD1B-880186F3048F}"/>
            </c:ext>
          </c:extLst>
        </c:ser>
        <c:ser>
          <c:idx val="4"/>
          <c:order val="4"/>
          <c:tx>
            <c:strRef>
              <c:f>Feuil7!$R$2</c:f>
              <c:strCache>
                <c:ptCount val="1"/>
                <c:pt idx="0">
                  <c:v>2014</c:v>
                </c:pt>
              </c:strCache>
            </c:strRef>
          </c:tx>
          <c:spPr>
            <a:ln w="28575" cap="rnd">
              <a:solidFill>
                <a:schemeClr val="accent5"/>
              </a:solidFill>
              <a:round/>
            </a:ln>
            <a:effectLst/>
          </c:spPr>
          <c:marker>
            <c:symbol val="none"/>
          </c:marker>
          <c:cat>
            <c:strRef>
              <c:f>Feuil7!$M$3:$M$54</c:f>
              <c:strCache>
                <c:ptCount val="52"/>
                <c:pt idx="0">
                  <c:v>SE1</c:v>
                </c:pt>
                <c:pt idx="1">
                  <c:v>SE2</c:v>
                </c:pt>
                <c:pt idx="2">
                  <c:v>SE3</c:v>
                </c:pt>
                <c:pt idx="3">
                  <c:v>SE4</c:v>
                </c:pt>
                <c:pt idx="4">
                  <c:v>SE5</c:v>
                </c:pt>
                <c:pt idx="5">
                  <c:v>SE6</c:v>
                </c:pt>
                <c:pt idx="6">
                  <c:v>SE7</c:v>
                </c:pt>
                <c:pt idx="7">
                  <c:v>SE8</c:v>
                </c:pt>
                <c:pt idx="8">
                  <c:v>SE9</c:v>
                </c:pt>
                <c:pt idx="9">
                  <c:v>SE10</c:v>
                </c:pt>
                <c:pt idx="10">
                  <c:v>SE11</c:v>
                </c:pt>
                <c:pt idx="11">
                  <c:v>SE12</c:v>
                </c:pt>
                <c:pt idx="12">
                  <c:v>SE13</c:v>
                </c:pt>
                <c:pt idx="13">
                  <c:v>SE14</c:v>
                </c:pt>
                <c:pt idx="14">
                  <c:v>SE15</c:v>
                </c:pt>
                <c:pt idx="15">
                  <c:v>SE16</c:v>
                </c:pt>
                <c:pt idx="16">
                  <c:v>SE17</c:v>
                </c:pt>
                <c:pt idx="17">
                  <c:v>SE18</c:v>
                </c:pt>
                <c:pt idx="18">
                  <c:v>SE19</c:v>
                </c:pt>
                <c:pt idx="19">
                  <c:v>SE20</c:v>
                </c:pt>
                <c:pt idx="20">
                  <c:v>SE21</c:v>
                </c:pt>
                <c:pt idx="21">
                  <c:v>SE22</c:v>
                </c:pt>
                <c:pt idx="22">
                  <c:v>SE23</c:v>
                </c:pt>
                <c:pt idx="23">
                  <c:v>SE24</c:v>
                </c:pt>
                <c:pt idx="24">
                  <c:v>SE25</c:v>
                </c:pt>
                <c:pt idx="25">
                  <c:v>SE26</c:v>
                </c:pt>
                <c:pt idx="26">
                  <c:v>SE27</c:v>
                </c:pt>
                <c:pt idx="27">
                  <c:v>SE28</c:v>
                </c:pt>
                <c:pt idx="28">
                  <c:v>SE29</c:v>
                </c:pt>
                <c:pt idx="29">
                  <c:v>SE30</c:v>
                </c:pt>
                <c:pt idx="30">
                  <c:v>SE31</c:v>
                </c:pt>
                <c:pt idx="31">
                  <c:v>SE32</c:v>
                </c:pt>
                <c:pt idx="32">
                  <c:v>SE33</c:v>
                </c:pt>
                <c:pt idx="33">
                  <c:v>SE34</c:v>
                </c:pt>
                <c:pt idx="34">
                  <c:v>SE35</c:v>
                </c:pt>
                <c:pt idx="35">
                  <c:v>SE36</c:v>
                </c:pt>
                <c:pt idx="36">
                  <c:v>SE37</c:v>
                </c:pt>
                <c:pt idx="37">
                  <c:v>SE38</c:v>
                </c:pt>
                <c:pt idx="38">
                  <c:v>SE39</c:v>
                </c:pt>
                <c:pt idx="39">
                  <c:v>SE40</c:v>
                </c:pt>
                <c:pt idx="40">
                  <c:v>SE41</c:v>
                </c:pt>
                <c:pt idx="41">
                  <c:v>SE42</c:v>
                </c:pt>
                <c:pt idx="42">
                  <c:v>SE43</c:v>
                </c:pt>
                <c:pt idx="43">
                  <c:v>SE44</c:v>
                </c:pt>
                <c:pt idx="44">
                  <c:v>SE45</c:v>
                </c:pt>
                <c:pt idx="45">
                  <c:v>SE46</c:v>
                </c:pt>
                <c:pt idx="46">
                  <c:v>SE47</c:v>
                </c:pt>
                <c:pt idx="47">
                  <c:v>SE48</c:v>
                </c:pt>
                <c:pt idx="48">
                  <c:v>SE49</c:v>
                </c:pt>
                <c:pt idx="49">
                  <c:v>SE50</c:v>
                </c:pt>
                <c:pt idx="50">
                  <c:v>SE51</c:v>
                </c:pt>
                <c:pt idx="51">
                  <c:v>SE52</c:v>
                </c:pt>
              </c:strCache>
            </c:strRef>
          </c:cat>
          <c:val>
            <c:numRef>
              <c:f>Feuil7!$R$3:$R$54</c:f>
              <c:numCache>
                <c:formatCode>General</c:formatCode>
                <c:ptCount val="52"/>
                <c:pt idx="0">
                  <c:v>1</c:v>
                </c:pt>
                <c:pt idx="1">
                  <c:v>0</c:v>
                </c:pt>
                <c:pt idx="2">
                  <c:v>1</c:v>
                </c:pt>
                <c:pt idx="3">
                  <c:v>0</c:v>
                </c:pt>
                <c:pt idx="4">
                  <c:v>0</c:v>
                </c:pt>
                <c:pt idx="5">
                  <c:v>1</c:v>
                </c:pt>
                <c:pt idx="6">
                  <c:v>1</c:v>
                </c:pt>
                <c:pt idx="7">
                  <c:v>0</c:v>
                </c:pt>
                <c:pt idx="8">
                  <c:v>0</c:v>
                </c:pt>
                <c:pt idx="9">
                  <c:v>1</c:v>
                </c:pt>
                <c:pt idx="10">
                  <c:v>2</c:v>
                </c:pt>
                <c:pt idx="11">
                  <c:v>2</c:v>
                </c:pt>
                <c:pt idx="12">
                  <c:v>0</c:v>
                </c:pt>
                <c:pt idx="13">
                  <c:v>0</c:v>
                </c:pt>
                <c:pt idx="14">
                  <c:v>0</c:v>
                </c:pt>
                <c:pt idx="15">
                  <c:v>1</c:v>
                </c:pt>
                <c:pt idx="16">
                  <c:v>0</c:v>
                </c:pt>
                <c:pt idx="17">
                  <c:v>0</c:v>
                </c:pt>
                <c:pt idx="18">
                  <c:v>1</c:v>
                </c:pt>
                <c:pt idx="19">
                  <c:v>1</c:v>
                </c:pt>
                <c:pt idx="20">
                  <c:v>0</c:v>
                </c:pt>
                <c:pt idx="21">
                  <c:v>2</c:v>
                </c:pt>
                <c:pt idx="22">
                  <c:v>0</c:v>
                </c:pt>
                <c:pt idx="23">
                  <c:v>0</c:v>
                </c:pt>
                <c:pt idx="24">
                  <c:v>2</c:v>
                </c:pt>
                <c:pt idx="25">
                  <c:v>0</c:v>
                </c:pt>
                <c:pt idx="26">
                  <c:v>3</c:v>
                </c:pt>
                <c:pt idx="27">
                  <c:v>1</c:v>
                </c:pt>
                <c:pt idx="28">
                  <c:v>1</c:v>
                </c:pt>
                <c:pt idx="29">
                  <c:v>3</c:v>
                </c:pt>
                <c:pt idx="30">
                  <c:v>0</c:v>
                </c:pt>
                <c:pt idx="31">
                  <c:v>0</c:v>
                </c:pt>
                <c:pt idx="32">
                  <c:v>0</c:v>
                </c:pt>
                <c:pt idx="33">
                  <c:v>0</c:v>
                </c:pt>
                <c:pt idx="34">
                  <c:v>1</c:v>
                </c:pt>
                <c:pt idx="35">
                  <c:v>0</c:v>
                </c:pt>
                <c:pt idx="36">
                  <c:v>2</c:v>
                </c:pt>
                <c:pt idx="37">
                  <c:v>0</c:v>
                </c:pt>
                <c:pt idx="38">
                  <c:v>0</c:v>
                </c:pt>
                <c:pt idx="39">
                  <c:v>0</c:v>
                </c:pt>
                <c:pt idx="40">
                  <c:v>0</c:v>
                </c:pt>
                <c:pt idx="41">
                  <c:v>1</c:v>
                </c:pt>
                <c:pt idx="42">
                  <c:v>0</c:v>
                </c:pt>
                <c:pt idx="43">
                  <c:v>0</c:v>
                </c:pt>
                <c:pt idx="44">
                  <c:v>2</c:v>
                </c:pt>
                <c:pt idx="45">
                  <c:v>0</c:v>
                </c:pt>
                <c:pt idx="46">
                  <c:v>0</c:v>
                </c:pt>
                <c:pt idx="47">
                  <c:v>2</c:v>
                </c:pt>
                <c:pt idx="48">
                  <c:v>0</c:v>
                </c:pt>
                <c:pt idx="49">
                  <c:v>0</c:v>
                </c:pt>
                <c:pt idx="50">
                  <c:v>0</c:v>
                </c:pt>
                <c:pt idx="51">
                  <c:v>0</c:v>
                </c:pt>
              </c:numCache>
            </c:numRef>
          </c:val>
          <c:smooth val="0"/>
          <c:extLst>
            <c:ext xmlns:c16="http://schemas.microsoft.com/office/drawing/2014/chart" uri="{C3380CC4-5D6E-409C-BE32-E72D297353CC}">
              <c16:uniqueId val="{00000004-C8CB-4DA3-BD1B-880186F3048F}"/>
            </c:ext>
          </c:extLst>
        </c:ser>
        <c:ser>
          <c:idx val="5"/>
          <c:order val="5"/>
          <c:tx>
            <c:strRef>
              <c:f>Feuil7!$S$2</c:f>
              <c:strCache>
                <c:ptCount val="1"/>
                <c:pt idx="0">
                  <c:v>2015</c:v>
                </c:pt>
              </c:strCache>
            </c:strRef>
          </c:tx>
          <c:spPr>
            <a:ln w="28575" cap="rnd">
              <a:solidFill>
                <a:srgbClr val="FF0000"/>
              </a:solidFill>
              <a:round/>
            </a:ln>
            <a:effectLst/>
          </c:spPr>
          <c:marker>
            <c:symbol val="none"/>
          </c:marker>
          <c:cat>
            <c:strRef>
              <c:f>Feuil7!$M$3:$M$54</c:f>
              <c:strCache>
                <c:ptCount val="52"/>
                <c:pt idx="0">
                  <c:v>SE1</c:v>
                </c:pt>
                <c:pt idx="1">
                  <c:v>SE2</c:v>
                </c:pt>
                <c:pt idx="2">
                  <c:v>SE3</c:v>
                </c:pt>
                <c:pt idx="3">
                  <c:v>SE4</c:v>
                </c:pt>
                <c:pt idx="4">
                  <c:v>SE5</c:v>
                </c:pt>
                <c:pt idx="5">
                  <c:v>SE6</c:v>
                </c:pt>
                <c:pt idx="6">
                  <c:v>SE7</c:v>
                </c:pt>
                <c:pt idx="7">
                  <c:v>SE8</c:v>
                </c:pt>
                <c:pt idx="8">
                  <c:v>SE9</c:v>
                </c:pt>
                <c:pt idx="9">
                  <c:v>SE10</c:v>
                </c:pt>
                <c:pt idx="10">
                  <c:v>SE11</c:v>
                </c:pt>
                <c:pt idx="11">
                  <c:v>SE12</c:v>
                </c:pt>
                <c:pt idx="12">
                  <c:v>SE13</c:v>
                </c:pt>
                <c:pt idx="13">
                  <c:v>SE14</c:v>
                </c:pt>
                <c:pt idx="14">
                  <c:v>SE15</c:v>
                </c:pt>
                <c:pt idx="15">
                  <c:v>SE16</c:v>
                </c:pt>
                <c:pt idx="16">
                  <c:v>SE17</c:v>
                </c:pt>
                <c:pt idx="17">
                  <c:v>SE18</c:v>
                </c:pt>
                <c:pt idx="18">
                  <c:v>SE19</c:v>
                </c:pt>
                <c:pt idx="19">
                  <c:v>SE20</c:v>
                </c:pt>
                <c:pt idx="20">
                  <c:v>SE21</c:v>
                </c:pt>
                <c:pt idx="21">
                  <c:v>SE22</c:v>
                </c:pt>
                <c:pt idx="22">
                  <c:v>SE23</c:v>
                </c:pt>
                <c:pt idx="23">
                  <c:v>SE24</c:v>
                </c:pt>
                <c:pt idx="24">
                  <c:v>SE25</c:v>
                </c:pt>
                <c:pt idx="25">
                  <c:v>SE26</c:v>
                </c:pt>
                <c:pt idx="26">
                  <c:v>SE27</c:v>
                </c:pt>
                <c:pt idx="27">
                  <c:v>SE28</c:v>
                </c:pt>
                <c:pt idx="28">
                  <c:v>SE29</c:v>
                </c:pt>
                <c:pt idx="29">
                  <c:v>SE30</c:v>
                </c:pt>
                <c:pt idx="30">
                  <c:v>SE31</c:v>
                </c:pt>
                <c:pt idx="31">
                  <c:v>SE32</c:v>
                </c:pt>
                <c:pt idx="32">
                  <c:v>SE33</c:v>
                </c:pt>
                <c:pt idx="33">
                  <c:v>SE34</c:v>
                </c:pt>
                <c:pt idx="34">
                  <c:v>SE35</c:v>
                </c:pt>
                <c:pt idx="35">
                  <c:v>SE36</c:v>
                </c:pt>
                <c:pt idx="36">
                  <c:v>SE37</c:v>
                </c:pt>
                <c:pt idx="37">
                  <c:v>SE38</c:v>
                </c:pt>
                <c:pt idx="38">
                  <c:v>SE39</c:v>
                </c:pt>
                <c:pt idx="39">
                  <c:v>SE40</c:v>
                </c:pt>
                <c:pt idx="40">
                  <c:v>SE41</c:v>
                </c:pt>
                <c:pt idx="41">
                  <c:v>SE42</c:v>
                </c:pt>
                <c:pt idx="42">
                  <c:v>SE43</c:v>
                </c:pt>
                <c:pt idx="43">
                  <c:v>SE44</c:v>
                </c:pt>
                <c:pt idx="44">
                  <c:v>SE45</c:v>
                </c:pt>
                <c:pt idx="45">
                  <c:v>SE46</c:v>
                </c:pt>
                <c:pt idx="46">
                  <c:v>SE47</c:v>
                </c:pt>
                <c:pt idx="47">
                  <c:v>SE48</c:v>
                </c:pt>
                <c:pt idx="48">
                  <c:v>SE49</c:v>
                </c:pt>
                <c:pt idx="49">
                  <c:v>SE50</c:v>
                </c:pt>
                <c:pt idx="50">
                  <c:v>SE51</c:v>
                </c:pt>
                <c:pt idx="51">
                  <c:v>SE52</c:v>
                </c:pt>
              </c:strCache>
            </c:strRef>
          </c:cat>
          <c:val>
            <c:numRef>
              <c:f>Feuil7!$S$3:$S$54</c:f>
              <c:numCache>
                <c:formatCode>General</c:formatCode>
                <c:ptCount val="52"/>
                <c:pt idx="0">
                  <c:v>1</c:v>
                </c:pt>
                <c:pt idx="1">
                  <c:v>0</c:v>
                </c:pt>
                <c:pt idx="2">
                  <c:v>0</c:v>
                </c:pt>
                <c:pt idx="3">
                  <c:v>0</c:v>
                </c:pt>
                <c:pt idx="4">
                  <c:v>0</c:v>
                </c:pt>
                <c:pt idx="5">
                  <c:v>0</c:v>
                </c:pt>
                <c:pt idx="6">
                  <c:v>1</c:v>
                </c:pt>
                <c:pt idx="7">
                  <c:v>0</c:v>
                </c:pt>
                <c:pt idx="8">
                  <c:v>0</c:v>
                </c:pt>
                <c:pt idx="9">
                  <c:v>0</c:v>
                </c:pt>
                <c:pt idx="10">
                  <c:v>0</c:v>
                </c:pt>
                <c:pt idx="11">
                  <c:v>0</c:v>
                </c:pt>
                <c:pt idx="12">
                  <c:v>0</c:v>
                </c:pt>
                <c:pt idx="13">
                  <c:v>0</c:v>
                </c:pt>
                <c:pt idx="14">
                  <c:v>0</c:v>
                </c:pt>
                <c:pt idx="15">
                  <c:v>0</c:v>
                </c:pt>
                <c:pt idx="16">
                  <c:v>0</c:v>
                </c:pt>
                <c:pt idx="17">
                  <c:v>0</c:v>
                </c:pt>
                <c:pt idx="18">
                  <c:v>1</c:v>
                </c:pt>
                <c:pt idx="19">
                  <c:v>2</c:v>
                </c:pt>
                <c:pt idx="20">
                  <c:v>1</c:v>
                </c:pt>
                <c:pt idx="21">
                  <c:v>0</c:v>
                </c:pt>
                <c:pt idx="22">
                  <c:v>3</c:v>
                </c:pt>
                <c:pt idx="23">
                  <c:v>2</c:v>
                </c:pt>
                <c:pt idx="24">
                  <c:v>5</c:v>
                </c:pt>
                <c:pt idx="25">
                  <c:v>2</c:v>
                </c:pt>
                <c:pt idx="26">
                  <c:v>0</c:v>
                </c:pt>
                <c:pt idx="27">
                  <c:v>3</c:v>
                </c:pt>
                <c:pt idx="28">
                  <c:v>4</c:v>
                </c:pt>
                <c:pt idx="29">
                  <c:v>3</c:v>
                </c:pt>
                <c:pt idx="30">
                  <c:v>2</c:v>
                </c:pt>
                <c:pt idx="31">
                  <c:v>1</c:v>
                </c:pt>
                <c:pt idx="32">
                  <c:v>1</c:v>
                </c:pt>
                <c:pt idx="33">
                  <c:v>1</c:v>
                </c:pt>
                <c:pt idx="34">
                  <c:v>0</c:v>
                </c:pt>
                <c:pt idx="35">
                  <c:v>1</c:v>
                </c:pt>
                <c:pt idx="36">
                  <c:v>1</c:v>
                </c:pt>
                <c:pt idx="37">
                  <c:v>1</c:v>
                </c:pt>
                <c:pt idx="38">
                  <c:v>1</c:v>
                </c:pt>
                <c:pt idx="39">
                  <c:v>4</c:v>
                </c:pt>
                <c:pt idx="40">
                  <c:v>6</c:v>
                </c:pt>
                <c:pt idx="41">
                  <c:v>5</c:v>
                </c:pt>
                <c:pt idx="42">
                  <c:v>1</c:v>
                </c:pt>
                <c:pt idx="43">
                  <c:v>0</c:v>
                </c:pt>
                <c:pt idx="44">
                  <c:v>3</c:v>
                </c:pt>
                <c:pt idx="45">
                  <c:v>1</c:v>
                </c:pt>
                <c:pt idx="46">
                  <c:v>4</c:v>
                </c:pt>
                <c:pt idx="47">
                  <c:v>1</c:v>
                </c:pt>
                <c:pt idx="48">
                  <c:v>2</c:v>
                </c:pt>
                <c:pt idx="49">
                  <c:v>3</c:v>
                </c:pt>
                <c:pt idx="50">
                  <c:v>6</c:v>
                </c:pt>
                <c:pt idx="51">
                  <c:v>4</c:v>
                </c:pt>
              </c:numCache>
            </c:numRef>
          </c:val>
          <c:smooth val="0"/>
          <c:extLst>
            <c:ext xmlns:c16="http://schemas.microsoft.com/office/drawing/2014/chart" uri="{C3380CC4-5D6E-409C-BE32-E72D297353CC}">
              <c16:uniqueId val="{00000005-C8CB-4DA3-BD1B-880186F3048F}"/>
            </c:ext>
          </c:extLst>
        </c:ser>
        <c:ser>
          <c:idx val="6"/>
          <c:order val="6"/>
          <c:tx>
            <c:strRef>
              <c:f>Feuil7!$T$2</c:f>
              <c:strCache>
                <c:ptCount val="1"/>
                <c:pt idx="0">
                  <c:v>2016</c:v>
                </c:pt>
              </c:strCache>
            </c:strRef>
          </c:tx>
          <c:spPr>
            <a:ln w="28575" cap="rnd">
              <a:solidFill>
                <a:schemeClr val="accent1">
                  <a:lumMod val="60000"/>
                </a:schemeClr>
              </a:solidFill>
              <a:round/>
            </a:ln>
            <a:effectLst/>
          </c:spPr>
          <c:marker>
            <c:symbol val="none"/>
          </c:marker>
          <c:cat>
            <c:strRef>
              <c:f>Feuil7!$M$3:$M$54</c:f>
              <c:strCache>
                <c:ptCount val="52"/>
                <c:pt idx="0">
                  <c:v>SE1</c:v>
                </c:pt>
                <c:pt idx="1">
                  <c:v>SE2</c:v>
                </c:pt>
                <c:pt idx="2">
                  <c:v>SE3</c:v>
                </c:pt>
                <c:pt idx="3">
                  <c:v>SE4</c:v>
                </c:pt>
                <c:pt idx="4">
                  <c:v>SE5</c:v>
                </c:pt>
                <c:pt idx="5">
                  <c:v>SE6</c:v>
                </c:pt>
                <c:pt idx="6">
                  <c:v>SE7</c:v>
                </c:pt>
                <c:pt idx="7">
                  <c:v>SE8</c:v>
                </c:pt>
                <c:pt idx="8">
                  <c:v>SE9</c:v>
                </c:pt>
                <c:pt idx="9">
                  <c:v>SE10</c:v>
                </c:pt>
                <c:pt idx="10">
                  <c:v>SE11</c:v>
                </c:pt>
                <c:pt idx="11">
                  <c:v>SE12</c:v>
                </c:pt>
                <c:pt idx="12">
                  <c:v>SE13</c:v>
                </c:pt>
                <c:pt idx="13">
                  <c:v>SE14</c:v>
                </c:pt>
                <c:pt idx="14">
                  <c:v>SE15</c:v>
                </c:pt>
                <c:pt idx="15">
                  <c:v>SE16</c:v>
                </c:pt>
                <c:pt idx="16">
                  <c:v>SE17</c:v>
                </c:pt>
                <c:pt idx="17">
                  <c:v>SE18</c:v>
                </c:pt>
                <c:pt idx="18">
                  <c:v>SE19</c:v>
                </c:pt>
                <c:pt idx="19">
                  <c:v>SE20</c:v>
                </c:pt>
                <c:pt idx="20">
                  <c:v>SE21</c:v>
                </c:pt>
                <c:pt idx="21">
                  <c:v>SE22</c:v>
                </c:pt>
                <c:pt idx="22">
                  <c:v>SE23</c:v>
                </c:pt>
                <c:pt idx="23">
                  <c:v>SE24</c:v>
                </c:pt>
                <c:pt idx="24">
                  <c:v>SE25</c:v>
                </c:pt>
                <c:pt idx="25">
                  <c:v>SE26</c:v>
                </c:pt>
                <c:pt idx="26">
                  <c:v>SE27</c:v>
                </c:pt>
                <c:pt idx="27">
                  <c:v>SE28</c:v>
                </c:pt>
                <c:pt idx="28">
                  <c:v>SE29</c:v>
                </c:pt>
                <c:pt idx="29">
                  <c:v>SE30</c:v>
                </c:pt>
                <c:pt idx="30">
                  <c:v>SE31</c:v>
                </c:pt>
                <c:pt idx="31">
                  <c:v>SE32</c:v>
                </c:pt>
                <c:pt idx="32">
                  <c:v>SE33</c:v>
                </c:pt>
                <c:pt idx="33">
                  <c:v>SE34</c:v>
                </c:pt>
                <c:pt idx="34">
                  <c:v>SE35</c:v>
                </c:pt>
                <c:pt idx="35">
                  <c:v>SE36</c:v>
                </c:pt>
                <c:pt idx="36">
                  <c:v>SE37</c:v>
                </c:pt>
                <c:pt idx="37">
                  <c:v>SE38</c:v>
                </c:pt>
                <c:pt idx="38">
                  <c:v>SE39</c:v>
                </c:pt>
                <c:pt idx="39">
                  <c:v>SE40</c:v>
                </c:pt>
                <c:pt idx="40">
                  <c:v>SE41</c:v>
                </c:pt>
                <c:pt idx="41">
                  <c:v>SE42</c:v>
                </c:pt>
                <c:pt idx="42">
                  <c:v>SE43</c:v>
                </c:pt>
                <c:pt idx="43">
                  <c:v>SE44</c:v>
                </c:pt>
                <c:pt idx="44">
                  <c:v>SE45</c:v>
                </c:pt>
                <c:pt idx="45">
                  <c:v>SE46</c:v>
                </c:pt>
                <c:pt idx="46">
                  <c:v>SE47</c:v>
                </c:pt>
                <c:pt idx="47">
                  <c:v>SE48</c:v>
                </c:pt>
                <c:pt idx="48">
                  <c:v>SE49</c:v>
                </c:pt>
                <c:pt idx="49">
                  <c:v>SE50</c:v>
                </c:pt>
                <c:pt idx="50">
                  <c:v>SE51</c:v>
                </c:pt>
                <c:pt idx="51">
                  <c:v>SE52</c:v>
                </c:pt>
              </c:strCache>
            </c:strRef>
          </c:cat>
          <c:val>
            <c:numRef>
              <c:f>Feuil7!$T$3:$T$54</c:f>
              <c:numCache>
                <c:formatCode>General</c:formatCode>
                <c:ptCount val="52"/>
                <c:pt idx="0">
                  <c:v>1</c:v>
                </c:pt>
                <c:pt idx="1">
                  <c:v>4</c:v>
                </c:pt>
                <c:pt idx="2">
                  <c:v>2</c:v>
                </c:pt>
                <c:pt idx="3">
                  <c:v>2</c:v>
                </c:pt>
                <c:pt idx="4">
                  <c:v>8</c:v>
                </c:pt>
                <c:pt idx="5">
                  <c:v>1</c:v>
                </c:pt>
                <c:pt idx="6">
                  <c:v>2</c:v>
                </c:pt>
                <c:pt idx="7">
                  <c:v>6</c:v>
                </c:pt>
                <c:pt idx="8">
                  <c:v>3</c:v>
                </c:pt>
                <c:pt idx="9">
                  <c:v>0</c:v>
                </c:pt>
                <c:pt idx="10">
                  <c:v>1</c:v>
                </c:pt>
                <c:pt idx="11">
                  <c:v>4</c:v>
                </c:pt>
                <c:pt idx="12">
                  <c:v>6</c:v>
                </c:pt>
                <c:pt idx="13">
                  <c:v>2</c:v>
                </c:pt>
                <c:pt idx="14">
                  <c:v>6</c:v>
                </c:pt>
                <c:pt idx="15">
                  <c:v>2</c:v>
                </c:pt>
                <c:pt idx="16">
                  <c:v>7</c:v>
                </c:pt>
                <c:pt idx="17">
                  <c:v>4</c:v>
                </c:pt>
                <c:pt idx="18">
                  <c:v>1</c:v>
                </c:pt>
                <c:pt idx="19">
                  <c:v>3</c:v>
                </c:pt>
                <c:pt idx="20">
                  <c:v>0</c:v>
                </c:pt>
                <c:pt idx="21">
                  <c:v>0</c:v>
                </c:pt>
                <c:pt idx="22">
                  <c:v>0</c:v>
                </c:pt>
                <c:pt idx="23">
                  <c:v>0</c:v>
                </c:pt>
                <c:pt idx="24">
                  <c:v>0</c:v>
                </c:pt>
                <c:pt idx="25">
                  <c:v>0</c:v>
                </c:pt>
                <c:pt idx="26">
                  <c:v>1</c:v>
                </c:pt>
                <c:pt idx="27">
                  <c:v>0</c:v>
                </c:pt>
                <c:pt idx="28">
                  <c:v>2</c:v>
                </c:pt>
                <c:pt idx="29">
                  <c:v>2</c:v>
                </c:pt>
                <c:pt idx="30">
                  <c:v>1</c:v>
                </c:pt>
                <c:pt idx="31">
                  <c:v>0</c:v>
                </c:pt>
                <c:pt idx="32">
                  <c:v>2</c:v>
                </c:pt>
                <c:pt idx="33">
                  <c:v>1</c:v>
                </c:pt>
                <c:pt idx="34">
                  <c:v>4</c:v>
                </c:pt>
                <c:pt idx="35">
                  <c:v>1</c:v>
                </c:pt>
                <c:pt idx="36">
                  <c:v>1</c:v>
                </c:pt>
                <c:pt idx="37">
                  <c:v>0</c:v>
                </c:pt>
                <c:pt idx="38">
                  <c:v>1</c:v>
                </c:pt>
                <c:pt idx="39">
                  <c:v>0</c:v>
                </c:pt>
                <c:pt idx="40">
                  <c:v>1</c:v>
                </c:pt>
                <c:pt idx="41">
                  <c:v>0</c:v>
                </c:pt>
                <c:pt idx="42">
                  <c:v>0</c:v>
                </c:pt>
                <c:pt idx="43">
                  <c:v>2</c:v>
                </c:pt>
                <c:pt idx="44">
                  <c:v>0</c:v>
                </c:pt>
                <c:pt idx="45">
                  <c:v>0</c:v>
                </c:pt>
                <c:pt idx="46">
                  <c:v>0</c:v>
                </c:pt>
                <c:pt idx="47">
                  <c:v>0</c:v>
                </c:pt>
                <c:pt idx="48">
                  <c:v>0</c:v>
                </c:pt>
                <c:pt idx="49">
                  <c:v>1</c:v>
                </c:pt>
                <c:pt idx="50">
                  <c:v>0</c:v>
                </c:pt>
                <c:pt idx="51">
                  <c:v>0</c:v>
                </c:pt>
              </c:numCache>
            </c:numRef>
          </c:val>
          <c:smooth val="0"/>
          <c:extLst>
            <c:ext xmlns:c16="http://schemas.microsoft.com/office/drawing/2014/chart" uri="{C3380CC4-5D6E-409C-BE32-E72D297353CC}">
              <c16:uniqueId val="{00000006-C8CB-4DA3-BD1B-880186F3048F}"/>
            </c:ext>
          </c:extLst>
        </c:ser>
        <c:ser>
          <c:idx val="7"/>
          <c:order val="7"/>
          <c:tx>
            <c:strRef>
              <c:f>Feuil7!$U$2</c:f>
              <c:strCache>
                <c:ptCount val="1"/>
                <c:pt idx="0">
                  <c:v>2017</c:v>
                </c:pt>
              </c:strCache>
            </c:strRef>
          </c:tx>
          <c:spPr>
            <a:ln w="28575" cap="rnd">
              <a:solidFill>
                <a:schemeClr val="accent2">
                  <a:lumMod val="60000"/>
                </a:schemeClr>
              </a:solidFill>
              <a:round/>
            </a:ln>
            <a:effectLst/>
          </c:spPr>
          <c:marker>
            <c:symbol val="none"/>
          </c:marker>
          <c:cat>
            <c:strRef>
              <c:f>Feuil7!$M$3:$M$54</c:f>
              <c:strCache>
                <c:ptCount val="52"/>
                <c:pt idx="0">
                  <c:v>SE1</c:v>
                </c:pt>
                <c:pt idx="1">
                  <c:v>SE2</c:v>
                </c:pt>
                <c:pt idx="2">
                  <c:v>SE3</c:v>
                </c:pt>
                <c:pt idx="3">
                  <c:v>SE4</c:v>
                </c:pt>
                <c:pt idx="4">
                  <c:v>SE5</c:v>
                </c:pt>
                <c:pt idx="5">
                  <c:v>SE6</c:v>
                </c:pt>
                <c:pt idx="6">
                  <c:v>SE7</c:v>
                </c:pt>
                <c:pt idx="7">
                  <c:v>SE8</c:v>
                </c:pt>
                <c:pt idx="8">
                  <c:v>SE9</c:v>
                </c:pt>
                <c:pt idx="9">
                  <c:v>SE10</c:v>
                </c:pt>
                <c:pt idx="10">
                  <c:v>SE11</c:v>
                </c:pt>
                <c:pt idx="11">
                  <c:v>SE12</c:v>
                </c:pt>
                <c:pt idx="12">
                  <c:v>SE13</c:v>
                </c:pt>
                <c:pt idx="13">
                  <c:v>SE14</c:v>
                </c:pt>
                <c:pt idx="14">
                  <c:v>SE15</c:v>
                </c:pt>
                <c:pt idx="15">
                  <c:v>SE16</c:v>
                </c:pt>
                <c:pt idx="16">
                  <c:v>SE17</c:v>
                </c:pt>
                <c:pt idx="17">
                  <c:v>SE18</c:v>
                </c:pt>
                <c:pt idx="18">
                  <c:v>SE19</c:v>
                </c:pt>
                <c:pt idx="19">
                  <c:v>SE20</c:v>
                </c:pt>
                <c:pt idx="20">
                  <c:v>SE21</c:v>
                </c:pt>
                <c:pt idx="21">
                  <c:v>SE22</c:v>
                </c:pt>
                <c:pt idx="22">
                  <c:v>SE23</c:v>
                </c:pt>
                <c:pt idx="23">
                  <c:v>SE24</c:v>
                </c:pt>
                <c:pt idx="24">
                  <c:v>SE25</c:v>
                </c:pt>
                <c:pt idx="25">
                  <c:v>SE26</c:v>
                </c:pt>
                <c:pt idx="26">
                  <c:v>SE27</c:v>
                </c:pt>
                <c:pt idx="27">
                  <c:v>SE28</c:v>
                </c:pt>
                <c:pt idx="28">
                  <c:v>SE29</c:v>
                </c:pt>
                <c:pt idx="29">
                  <c:v>SE30</c:v>
                </c:pt>
                <c:pt idx="30">
                  <c:v>SE31</c:v>
                </c:pt>
                <c:pt idx="31">
                  <c:v>SE32</c:v>
                </c:pt>
                <c:pt idx="32">
                  <c:v>SE33</c:v>
                </c:pt>
                <c:pt idx="33">
                  <c:v>SE34</c:v>
                </c:pt>
                <c:pt idx="34">
                  <c:v>SE35</c:v>
                </c:pt>
                <c:pt idx="35">
                  <c:v>SE36</c:v>
                </c:pt>
                <c:pt idx="36">
                  <c:v>SE37</c:v>
                </c:pt>
                <c:pt idx="37">
                  <c:v>SE38</c:v>
                </c:pt>
                <c:pt idx="38">
                  <c:v>SE39</c:v>
                </c:pt>
                <c:pt idx="39">
                  <c:v>SE40</c:v>
                </c:pt>
                <c:pt idx="40">
                  <c:v>SE41</c:v>
                </c:pt>
                <c:pt idx="41">
                  <c:v>SE42</c:v>
                </c:pt>
                <c:pt idx="42">
                  <c:v>SE43</c:v>
                </c:pt>
                <c:pt idx="43">
                  <c:v>SE44</c:v>
                </c:pt>
                <c:pt idx="44">
                  <c:v>SE45</c:v>
                </c:pt>
                <c:pt idx="45">
                  <c:v>SE46</c:v>
                </c:pt>
                <c:pt idx="46">
                  <c:v>SE47</c:v>
                </c:pt>
                <c:pt idx="47">
                  <c:v>SE48</c:v>
                </c:pt>
                <c:pt idx="48">
                  <c:v>SE49</c:v>
                </c:pt>
                <c:pt idx="49">
                  <c:v>SE50</c:v>
                </c:pt>
                <c:pt idx="50">
                  <c:v>SE51</c:v>
                </c:pt>
                <c:pt idx="51">
                  <c:v>SE52</c:v>
                </c:pt>
              </c:strCache>
            </c:strRef>
          </c:cat>
          <c:val>
            <c:numRef>
              <c:f>Feuil7!$U$3:$U$54</c:f>
              <c:numCache>
                <c:formatCode>General</c:formatCode>
                <c:ptCount val="52"/>
                <c:pt idx="0">
                  <c:v>0</c:v>
                </c:pt>
                <c:pt idx="1">
                  <c:v>1</c:v>
                </c:pt>
                <c:pt idx="2">
                  <c:v>0</c:v>
                </c:pt>
                <c:pt idx="3">
                  <c:v>0</c:v>
                </c:pt>
                <c:pt idx="4">
                  <c:v>0</c:v>
                </c:pt>
                <c:pt idx="5">
                  <c:v>0</c:v>
                </c:pt>
                <c:pt idx="6">
                  <c:v>0</c:v>
                </c:pt>
                <c:pt idx="7">
                  <c:v>1</c:v>
                </c:pt>
                <c:pt idx="8">
                  <c:v>0</c:v>
                </c:pt>
                <c:pt idx="9">
                  <c:v>0</c:v>
                </c:pt>
                <c:pt idx="10">
                  <c:v>0</c:v>
                </c:pt>
                <c:pt idx="11">
                  <c:v>0</c:v>
                </c:pt>
                <c:pt idx="12">
                  <c:v>0</c:v>
                </c:pt>
                <c:pt idx="13">
                  <c:v>0</c:v>
                </c:pt>
                <c:pt idx="14">
                  <c:v>0</c:v>
                </c:pt>
                <c:pt idx="15">
                  <c:v>0</c:v>
                </c:pt>
                <c:pt idx="16">
                  <c:v>0</c:v>
                </c:pt>
                <c:pt idx="17">
                  <c:v>0</c:v>
                </c:pt>
                <c:pt idx="18">
                  <c:v>0</c:v>
                </c:pt>
                <c:pt idx="19">
                  <c:v>0</c:v>
                </c:pt>
                <c:pt idx="20">
                  <c:v>1</c:v>
                </c:pt>
                <c:pt idx="21">
                  <c:v>0</c:v>
                </c:pt>
                <c:pt idx="22">
                  <c:v>1</c:v>
                </c:pt>
                <c:pt idx="23">
                  <c:v>2</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1</c:v>
                </c:pt>
                <c:pt idx="39">
                  <c:v>0</c:v>
                </c:pt>
                <c:pt idx="40">
                  <c:v>4</c:v>
                </c:pt>
                <c:pt idx="41">
                  <c:v>1</c:v>
                </c:pt>
                <c:pt idx="42">
                  <c:v>0</c:v>
                </c:pt>
                <c:pt idx="43">
                  <c:v>1</c:v>
                </c:pt>
                <c:pt idx="44">
                  <c:v>1</c:v>
                </c:pt>
                <c:pt idx="45">
                  <c:v>0</c:v>
                </c:pt>
                <c:pt idx="46">
                  <c:v>1</c:v>
                </c:pt>
                <c:pt idx="47">
                  <c:v>0</c:v>
                </c:pt>
                <c:pt idx="48">
                  <c:v>1</c:v>
                </c:pt>
                <c:pt idx="49">
                  <c:v>0</c:v>
                </c:pt>
                <c:pt idx="50">
                  <c:v>0</c:v>
                </c:pt>
                <c:pt idx="51">
                  <c:v>0</c:v>
                </c:pt>
              </c:numCache>
            </c:numRef>
          </c:val>
          <c:smooth val="0"/>
          <c:extLst>
            <c:ext xmlns:c16="http://schemas.microsoft.com/office/drawing/2014/chart" uri="{C3380CC4-5D6E-409C-BE32-E72D297353CC}">
              <c16:uniqueId val="{00000007-C8CB-4DA3-BD1B-880186F3048F}"/>
            </c:ext>
          </c:extLst>
        </c:ser>
        <c:ser>
          <c:idx val="8"/>
          <c:order val="8"/>
          <c:tx>
            <c:strRef>
              <c:f>Feuil7!$V$2</c:f>
              <c:strCache>
                <c:ptCount val="1"/>
                <c:pt idx="0">
                  <c:v>2018</c:v>
                </c:pt>
              </c:strCache>
            </c:strRef>
          </c:tx>
          <c:spPr>
            <a:ln w="28575" cap="rnd">
              <a:solidFill>
                <a:schemeClr val="accent3">
                  <a:lumMod val="60000"/>
                </a:schemeClr>
              </a:solidFill>
              <a:round/>
            </a:ln>
            <a:effectLst/>
          </c:spPr>
          <c:marker>
            <c:symbol val="none"/>
          </c:marker>
          <c:cat>
            <c:strRef>
              <c:f>Feuil7!$M$3:$M$54</c:f>
              <c:strCache>
                <c:ptCount val="52"/>
                <c:pt idx="0">
                  <c:v>SE1</c:v>
                </c:pt>
                <c:pt idx="1">
                  <c:v>SE2</c:v>
                </c:pt>
                <c:pt idx="2">
                  <c:v>SE3</c:v>
                </c:pt>
                <c:pt idx="3">
                  <c:v>SE4</c:v>
                </c:pt>
                <c:pt idx="4">
                  <c:v>SE5</c:v>
                </c:pt>
                <c:pt idx="5">
                  <c:v>SE6</c:v>
                </c:pt>
                <c:pt idx="6">
                  <c:v>SE7</c:v>
                </c:pt>
                <c:pt idx="7">
                  <c:v>SE8</c:v>
                </c:pt>
                <c:pt idx="8">
                  <c:v>SE9</c:v>
                </c:pt>
                <c:pt idx="9">
                  <c:v>SE10</c:v>
                </c:pt>
                <c:pt idx="10">
                  <c:v>SE11</c:v>
                </c:pt>
                <c:pt idx="11">
                  <c:v>SE12</c:v>
                </c:pt>
                <c:pt idx="12">
                  <c:v>SE13</c:v>
                </c:pt>
                <c:pt idx="13">
                  <c:v>SE14</c:v>
                </c:pt>
                <c:pt idx="14">
                  <c:v>SE15</c:v>
                </c:pt>
                <c:pt idx="15">
                  <c:v>SE16</c:v>
                </c:pt>
                <c:pt idx="16">
                  <c:v>SE17</c:v>
                </c:pt>
                <c:pt idx="17">
                  <c:v>SE18</c:v>
                </c:pt>
                <c:pt idx="18">
                  <c:v>SE19</c:v>
                </c:pt>
                <c:pt idx="19">
                  <c:v>SE20</c:v>
                </c:pt>
                <c:pt idx="20">
                  <c:v>SE21</c:v>
                </c:pt>
                <c:pt idx="21">
                  <c:v>SE22</c:v>
                </c:pt>
                <c:pt idx="22">
                  <c:v>SE23</c:v>
                </c:pt>
                <c:pt idx="23">
                  <c:v>SE24</c:v>
                </c:pt>
                <c:pt idx="24">
                  <c:v>SE25</c:v>
                </c:pt>
                <c:pt idx="25">
                  <c:v>SE26</c:v>
                </c:pt>
                <c:pt idx="26">
                  <c:v>SE27</c:v>
                </c:pt>
                <c:pt idx="27">
                  <c:v>SE28</c:v>
                </c:pt>
                <c:pt idx="28">
                  <c:v>SE29</c:v>
                </c:pt>
                <c:pt idx="29">
                  <c:v>SE30</c:v>
                </c:pt>
                <c:pt idx="30">
                  <c:v>SE31</c:v>
                </c:pt>
                <c:pt idx="31">
                  <c:v>SE32</c:v>
                </c:pt>
                <c:pt idx="32">
                  <c:v>SE33</c:v>
                </c:pt>
                <c:pt idx="33">
                  <c:v>SE34</c:v>
                </c:pt>
                <c:pt idx="34">
                  <c:v>SE35</c:v>
                </c:pt>
                <c:pt idx="35">
                  <c:v>SE36</c:v>
                </c:pt>
                <c:pt idx="36">
                  <c:v>SE37</c:v>
                </c:pt>
                <c:pt idx="37">
                  <c:v>SE38</c:v>
                </c:pt>
                <c:pt idx="38">
                  <c:v>SE39</c:v>
                </c:pt>
                <c:pt idx="39">
                  <c:v>SE40</c:v>
                </c:pt>
                <c:pt idx="40">
                  <c:v>SE41</c:v>
                </c:pt>
                <c:pt idx="41">
                  <c:v>SE42</c:v>
                </c:pt>
                <c:pt idx="42">
                  <c:v>SE43</c:v>
                </c:pt>
                <c:pt idx="43">
                  <c:v>SE44</c:v>
                </c:pt>
                <c:pt idx="44">
                  <c:v>SE45</c:v>
                </c:pt>
                <c:pt idx="45">
                  <c:v>SE46</c:v>
                </c:pt>
                <c:pt idx="46">
                  <c:v>SE47</c:v>
                </c:pt>
                <c:pt idx="47">
                  <c:v>SE48</c:v>
                </c:pt>
                <c:pt idx="48">
                  <c:v>SE49</c:v>
                </c:pt>
                <c:pt idx="49">
                  <c:v>SE50</c:v>
                </c:pt>
                <c:pt idx="50">
                  <c:v>SE51</c:v>
                </c:pt>
                <c:pt idx="51">
                  <c:v>SE52</c:v>
                </c:pt>
              </c:strCache>
            </c:strRef>
          </c:cat>
          <c:val>
            <c:numRef>
              <c:f>Feuil7!$V$3:$V$54</c:f>
              <c:numCache>
                <c:formatCode>General</c:formatCode>
                <c:ptCount val="52"/>
                <c:pt idx="0">
                  <c:v>0</c:v>
                </c:pt>
                <c:pt idx="1">
                  <c:v>0</c:v>
                </c:pt>
                <c:pt idx="2">
                  <c:v>0</c:v>
                </c:pt>
                <c:pt idx="3">
                  <c:v>0</c:v>
                </c:pt>
                <c:pt idx="4">
                  <c:v>0</c:v>
                </c:pt>
                <c:pt idx="5">
                  <c:v>0</c:v>
                </c:pt>
                <c:pt idx="6">
                  <c:v>1</c:v>
                </c:pt>
                <c:pt idx="7">
                  <c:v>0</c:v>
                </c:pt>
                <c:pt idx="8">
                  <c:v>0</c:v>
                </c:pt>
                <c:pt idx="9">
                  <c:v>0</c:v>
                </c:pt>
                <c:pt idx="10">
                  <c:v>0</c:v>
                </c:pt>
                <c:pt idx="11">
                  <c:v>0</c:v>
                </c:pt>
                <c:pt idx="12">
                  <c:v>0</c:v>
                </c:pt>
                <c:pt idx="13">
                  <c:v>0</c:v>
                </c:pt>
                <c:pt idx="14">
                  <c:v>0</c:v>
                </c:pt>
                <c:pt idx="15">
                  <c:v>0</c:v>
                </c:pt>
                <c:pt idx="16">
                  <c:v>0</c:v>
                </c:pt>
                <c:pt idx="17">
                  <c:v>1</c:v>
                </c:pt>
                <c:pt idx="18">
                  <c:v>0</c:v>
                </c:pt>
                <c:pt idx="19">
                  <c:v>1</c:v>
                </c:pt>
                <c:pt idx="20">
                  <c:v>1</c:v>
                </c:pt>
                <c:pt idx="21">
                  <c:v>0</c:v>
                </c:pt>
                <c:pt idx="22">
                  <c:v>0</c:v>
                </c:pt>
                <c:pt idx="23">
                  <c:v>0</c:v>
                </c:pt>
                <c:pt idx="24">
                  <c:v>0</c:v>
                </c:pt>
                <c:pt idx="25">
                  <c:v>0</c:v>
                </c:pt>
                <c:pt idx="26">
                  <c:v>1</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numCache>
            </c:numRef>
          </c:val>
          <c:smooth val="0"/>
          <c:extLst>
            <c:ext xmlns:c16="http://schemas.microsoft.com/office/drawing/2014/chart" uri="{C3380CC4-5D6E-409C-BE32-E72D297353CC}">
              <c16:uniqueId val="{00000008-C8CB-4DA3-BD1B-880186F3048F}"/>
            </c:ext>
          </c:extLst>
        </c:ser>
        <c:ser>
          <c:idx val="9"/>
          <c:order val="9"/>
          <c:tx>
            <c:strRef>
              <c:f>Feuil7!$W$2</c:f>
              <c:strCache>
                <c:ptCount val="1"/>
                <c:pt idx="0">
                  <c:v>2019</c:v>
                </c:pt>
              </c:strCache>
            </c:strRef>
          </c:tx>
          <c:spPr>
            <a:ln w="28575" cap="rnd">
              <a:solidFill>
                <a:schemeClr val="accent4">
                  <a:lumMod val="60000"/>
                </a:schemeClr>
              </a:solidFill>
              <a:round/>
            </a:ln>
            <a:effectLst/>
          </c:spPr>
          <c:marker>
            <c:symbol val="none"/>
          </c:marker>
          <c:cat>
            <c:strRef>
              <c:f>Feuil7!$M$3:$M$54</c:f>
              <c:strCache>
                <c:ptCount val="52"/>
                <c:pt idx="0">
                  <c:v>SE1</c:v>
                </c:pt>
                <c:pt idx="1">
                  <c:v>SE2</c:v>
                </c:pt>
                <c:pt idx="2">
                  <c:v>SE3</c:v>
                </c:pt>
                <c:pt idx="3">
                  <c:v>SE4</c:v>
                </c:pt>
                <c:pt idx="4">
                  <c:v>SE5</c:v>
                </c:pt>
                <c:pt idx="5">
                  <c:v>SE6</c:v>
                </c:pt>
                <c:pt idx="6">
                  <c:v>SE7</c:v>
                </c:pt>
                <c:pt idx="7">
                  <c:v>SE8</c:v>
                </c:pt>
                <c:pt idx="8">
                  <c:v>SE9</c:v>
                </c:pt>
                <c:pt idx="9">
                  <c:v>SE10</c:v>
                </c:pt>
                <c:pt idx="10">
                  <c:v>SE11</c:v>
                </c:pt>
                <c:pt idx="11">
                  <c:v>SE12</c:v>
                </c:pt>
                <c:pt idx="12">
                  <c:v>SE13</c:v>
                </c:pt>
                <c:pt idx="13">
                  <c:v>SE14</c:v>
                </c:pt>
                <c:pt idx="14">
                  <c:v>SE15</c:v>
                </c:pt>
                <c:pt idx="15">
                  <c:v>SE16</c:v>
                </c:pt>
                <c:pt idx="16">
                  <c:v>SE17</c:v>
                </c:pt>
                <c:pt idx="17">
                  <c:v>SE18</c:v>
                </c:pt>
                <c:pt idx="18">
                  <c:v>SE19</c:v>
                </c:pt>
                <c:pt idx="19">
                  <c:v>SE20</c:v>
                </c:pt>
                <c:pt idx="20">
                  <c:v>SE21</c:v>
                </c:pt>
                <c:pt idx="21">
                  <c:v>SE22</c:v>
                </c:pt>
                <c:pt idx="22">
                  <c:v>SE23</c:v>
                </c:pt>
                <c:pt idx="23">
                  <c:v>SE24</c:v>
                </c:pt>
                <c:pt idx="24">
                  <c:v>SE25</c:v>
                </c:pt>
                <c:pt idx="25">
                  <c:v>SE26</c:v>
                </c:pt>
                <c:pt idx="26">
                  <c:v>SE27</c:v>
                </c:pt>
                <c:pt idx="27">
                  <c:v>SE28</c:v>
                </c:pt>
                <c:pt idx="28">
                  <c:v>SE29</c:v>
                </c:pt>
                <c:pt idx="29">
                  <c:v>SE30</c:v>
                </c:pt>
                <c:pt idx="30">
                  <c:v>SE31</c:v>
                </c:pt>
                <c:pt idx="31">
                  <c:v>SE32</c:v>
                </c:pt>
                <c:pt idx="32">
                  <c:v>SE33</c:v>
                </c:pt>
                <c:pt idx="33">
                  <c:v>SE34</c:v>
                </c:pt>
                <c:pt idx="34">
                  <c:v>SE35</c:v>
                </c:pt>
                <c:pt idx="35">
                  <c:v>SE36</c:v>
                </c:pt>
                <c:pt idx="36">
                  <c:v>SE37</c:v>
                </c:pt>
                <c:pt idx="37">
                  <c:v>SE38</c:v>
                </c:pt>
                <c:pt idx="38">
                  <c:v>SE39</c:v>
                </c:pt>
                <c:pt idx="39">
                  <c:v>SE40</c:v>
                </c:pt>
                <c:pt idx="40">
                  <c:v>SE41</c:v>
                </c:pt>
                <c:pt idx="41">
                  <c:v>SE42</c:v>
                </c:pt>
                <c:pt idx="42">
                  <c:v>SE43</c:v>
                </c:pt>
                <c:pt idx="43">
                  <c:v>SE44</c:v>
                </c:pt>
                <c:pt idx="44">
                  <c:v>SE45</c:v>
                </c:pt>
                <c:pt idx="45">
                  <c:v>SE46</c:v>
                </c:pt>
                <c:pt idx="46">
                  <c:v>SE47</c:v>
                </c:pt>
                <c:pt idx="47">
                  <c:v>SE48</c:v>
                </c:pt>
                <c:pt idx="48">
                  <c:v>SE49</c:v>
                </c:pt>
                <c:pt idx="49">
                  <c:v>SE50</c:v>
                </c:pt>
                <c:pt idx="50">
                  <c:v>SE51</c:v>
                </c:pt>
                <c:pt idx="51">
                  <c:v>SE52</c:v>
                </c:pt>
              </c:strCache>
            </c:strRef>
          </c:cat>
          <c:val>
            <c:numRef>
              <c:f>Feuil7!$W$3:$W$54</c:f>
              <c:numCache>
                <c:formatCode>General</c:formatCode>
                <c:ptCount val="52"/>
                <c:pt idx="0">
                  <c:v>0</c:v>
                </c:pt>
                <c:pt idx="1">
                  <c:v>1</c:v>
                </c:pt>
                <c:pt idx="2">
                  <c:v>0</c:v>
                </c:pt>
                <c:pt idx="3">
                  <c:v>0</c:v>
                </c:pt>
                <c:pt idx="4">
                  <c:v>0</c:v>
                </c:pt>
                <c:pt idx="5">
                  <c:v>0</c:v>
                </c:pt>
                <c:pt idx="6">
                  <c:v>0</c:v>
                </c:pt>
                <c:pt idx="7">
                  <c:v>0</c:v>
                </c:pt>
                <c:pt idx="8">
                  <c:v>0</c:v>
                </c:pt>
                <c:pt idx="9">
                  <c:v>0</c:v>
                </c:pt>
                <c:pt idx="10">
                  <c:v>1</c:v>
                </c:pt>
                <c:pt idx="11">
                  <c:v>0</c:v>
                </c:pt>
                <c:pt idx="12">
                  <c:v>0</c:v>
                </c:pt>
                <c:pt idx="13">
                  <c:v>1</c:v>
                </c:pt>
                <c:pt idx="14">
                  <c:v>0</c:v>
                </c:pt>
                <c:pt idx="15">
                  <c:v>1</c:v>
                </c:pt>
                <c:pt idx="16">
                  <c:v>0</c:v>
                </c:pt>
                <c:pt idx="17">
                  <c:v>0</c:v>
                </c:pt>
                <c:pt idx="18">
                  <c:v>0</c:v>
                </c:pt>
                <c:pt idx="19">
                  <c:v>0</c:v>
                </c:pt>
                <c:pt idx="20">
                  <c:v>0</c:v>
                </c:pt>
                <c:pt idx="21">
                  <c:v>0</c:v>
                </c:pt>
                <c:pt idx="22">
                  <c:v>0</c:v>
                </c:pt>
                <c:pt idx="23">
                  <c:v>0</c:v>
                </c:pt>
                <c:pt idx="24">
                  <c:v>0</c:v>
                </c:pt>
                <c:pt idx="25">
                  <c:v>0</c:v>
                </c:pt>
                <c:pt idx="26">
                  <c:v>0</c:v>
                </c:pt>
                <c:pt idx="27">
                  <c:v>1</c:v>
                </c:pt>
                <c:pt idx="28">
                  <c:v>0</c:v>
                </c:pt>
                <c:pt idx="29">
                  <c:v>0</c:v>
                </c:pt>
                <c:pt idx="30">
                  <c:v>0</c:v>
                </c:pt>
                <c:pt idx="31">
                  <c:v>0</c:v>
                </c:pt>
                <c:pt idx="32">
                  <c:v>2</c:v>
                </c:pt>
                <c:pt idx="33">
                  <c:v>1</c:v>
                </c:pt>
                <c:pt idx="34">
                  <c:v>0</c:v>
                </c:pt>
                <c:pt idx="35">
                  <c:v>0</c:v>
                </c:pt>
                <c:pt idx="36">
                  <c:v>1</c:v>
                </c:pt>
                <c:pt idx="37">
                  <c:v>1</c:v>
                </c:pt>
                <c:pt idx="38">
                  <c:v>0</c:v>
                </c:pt>
                <c:pt idx="39">
                  <c:v>0</c:v>
                </c:pt>
                <c:pt idx="40">
                  <c:v>1</c:v>
                </c:pt>
                <c:pt idx="41">
                  <c:v>0</c:v>
                </c:pt>
                <c:pt idx="42">
                  <c:v>0</c:v>
                </c:pt>
                <c:pt idx="43">
                  <c:v>0</c:v>
                </c:pt>
                <c:pt idx="44">
                  <c:v>0</c:v>
                </c:pt>
                <c:pt idx="45">
                  <c:v>0</c:v>
                </c:pt>
                <c:pt idx="46">
                  <c:v>0</c:v>
                </c:pt>
                <c:pt idx="47">
                  <c:v>0</c:v>
                </c:pt>
                <c:pt idx="48">
                  <c:v>0</c:v>
                </c:pt>
                <c:pt idx="49">
                  <c:v>0</c:v>
                </c:pt>
                <c:pt idx="50">
                  <c:v>0</c:v>
                </c:pt>
                <c:pt idx="51">
                  <c:v>0</c:v>
                </c:pt>
              </c:numCache>
            </c:numRef>
          </c:val>
          <c:smooth val="0"/>
          <c:extLst>
            <c:ext xmlns:c16="http://schemas.microsoft.com/office/drawing/2014/chart" uri="{C3380CC4-5D6E-409C-BE32-E72D297353CC}">
              <c16:uniqueId val="{00000009-C8CB-4DA3-BD1B-880186F3048F}"/>
            </c:ext>
          </c:extLst>
        </c:ser>
        <c:ser>
          <c:idx val="10"/>
          <c:order val="10"/>
          <c:tx>
            <c:strRef>
              <c:f>Feuil7!$X$2</c:f>
              <c:strCache>
                <c:ptCount val="1"/>
                <c:pt idx="0">
                  <c:v>2020</c:v>
                </c:pt>
              </c:strCache>
            </c:strRef>
          </c:tx>
          <c:spPr>
            <a:ln w="28575" cap="rnd">
              <a:solidFill>
                <a:schemeClr val="accent5">
                  <a:lumMod val="60000"/>
                </a:schemeClr>
              </a:solidFill>
              <a:round/>
            </a:ln>
            <a:effectLst/>
          </c:spPr>
          <c:marker>
            <c:symbol val="none"/>
          </c:marker>
          <c:cat>
            <c:strRef>
              <c:f>Feuil7!$M$3:$M$54</c:f>
              <c:strCache>
                <c:ptCount val="52"/>
                <c:pt idx="0">
                  <c:v>SE1</c:v>
                </c:pt>
                <c:pt idx="1">
                  <c:v>SE2</c:v>
                </c:pt>
                <c:pt idx="2">
                  <c:v>SE3</c:v>
                </c:pt>
                <c:pt idx="3">
                  <c:v>SE4</c:v>
                </c:pt>
                <c:pt idx="4">
                  <c:v>SE5</c:v>
                </c:pt>
                <c:pt idx="5">
                  <c:v>SE6</c:v>
                </c:pt>
                <c:pt idx="6">
                  <c:v>SE7</c:v>
                </c:pt>
                <c:pt idx="7">
                  <c:v>SE8</c:v>
                </c:pt>
                <c:pt idx="8">
                  <c:v>SE9</c:v>
                </c:pt>
                <c:pt idx="9">
                  <c:v>SE10</c:v>
                </c:pt>
                <c:pt idx="10">
                  <c:v>SE11</c:v>
                </c:pt>
                <c:pt idx="11">
                  <c:v>SE12</c:v>
                </c:pt>
                <c:pt idx="12">
                  <c:v>SE13</c:v>
                </c:pt>
                <c:pt idx="13">
                  <c:v>SE14</c:v>
                </c:pt>
                <c:pt idx="14">
                  <c:v>SE15</c:v>
                </c:pt>
                <c:pt idx="15">
                  <c:v>SE16</c:v>
                </c:pt>
                <c:pt idx="16">
                  <c:v>SE17</c:v>
                </c:pt>
                <c:pt idx="17">
                  <c:v>SE18</c:v>
                </c:pt>
                <c:pt idx="18">
                  <c:v>SE19</c:v>
                </c:pt>
                <c:pt idx="19">
                  <c:v>SE20</c:v>
                </c:pt>
                <c:pt idx="20">
                  <c:v>SE21</c:v>
                </c:pt>
                <c:pt idx="21">
                  <c:v>SE22</c:v>
                </c:pt>
                <c:pt idx="22">
                  <c:v>SE23</c:v>
                </c:pt>
                <c:pt idx="23">
                  <c:v>SE24</c:v>
                </c:pt>
                <c:pt idx="24">
                  <c:v>SE25</c:v>
                </c:pt>
                <c:pt idx="25">
                  <c:v>SE26</c:v>
                </c:pt>
                <c:pt idx="26">
                  <c:v>SE27</c:v>
                </c:pt>
                <c:pt idx="27">
                  <c:v>SE28</c:v>
                </c:pt>
                <c:pt idx="28">
                  <c:v>SE29</c:v>
                </c:pt>
                <c:pt idx="29">
                  <c:v>SE30</c:v>
                </c:pt>
                <c:pt idx="30">
                  <c:v>SE31</c:v>
                </c:pt>
                <c:pt idx="31">
                  <c:v>SE32</c:v>
                </c:pt>
                <c:pt idx="32">
                  <c:v>SE33</c:v>
                </c:pt>
                <c:pt idx="33">
                  <c:v>SE34</c:v>
                </c:pt>
                <c:pt idx="34">
                  <c:v>SE35</c:v>
                </c:pt>
                <c:pt idx="35">
                  <c:v>SE36</c:v>
                </c:pt>
                <c:pt idx="36">
                  <c:v>SE37</c:v>
                </c:pt>
                <c:pt idx="37">
                  <c:v>SE38</c:v>
                </c:pt>
                <c:pt idx="38">
                  <c:v>SE39</c:v>
                </c:pt>
                <c:pt idx="39">
                  <c:v>SE40</c:v>
                </c:pt>
                <c:pt idx="40">
                  <c:v>SE41</c:v>
                </c:pt>
                <c:pt idx="41">
                  <c:v>SE42</c:v>
                </c:pt>
                <c:pt idx="42">
                  <c:v>SE43</c:v>
                </c:pt>
                <c:pt idx="43">
                  <c:v>SE44</c:v>
                </c:pt>
                <c:pt idx="44">
                  <c:v>SE45</c:v>
                </c:pt>
                <c:pt idx="45">
                  <c:v>SE46</c:v>
                </c:pt>
                <c:pt idx="46">
                  <c:v>SE47</c:v>
                </c:pt>
                <c:pt idx="47">
                  <c:v>SE48</c:v>
                </c:pt>
                <c:pt idx="48">
                  <c:v>SE49</c:v>
                </c:pt>
                <c:pt idx="49">
                  <c:v>SE50</c:v>
                </c:pt>
                <c:pt idx="50">
                  <c:v>SE51</c:v>
                </c:pt>
                <c:pt idx="51">
                  <c:v>SE52</c:v>
                </c:pt>
              </c:strCache>
            </c:strRef>
          </c:cat>
          <c:val>
            <c:numRef>
              <c:f>Feuil7!$X$3:$X$54</c:f>
              <c:numCache>
                <c:formatCode>General</c:formatCode>
                <c:ptCount val="52"/>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1</c:v>
                </c:pt>
                <c:pt idx="29">
                  <c:v>0</c:v>
                </c:pt>
                <c:pt idx="30">
                  <c:v>0</c:v>
                </c:pt>
                <c:pt idx="31">
                  <c:v>0</c:v>
                </c:pt>
                <c:pt idx="32">
                  <c:v>1</c:v>
                </c:pt>
                <c:pt idx="33">
                  <c:v>1</c:v>
                </c:pt>
                <c:pt idx="34">
                  <c:v>0</c:v>
                </c:pt>
                <c:pt idx="35">
                  <c:v>0</c:v>
                </c:pt>
                <c:pt idx="36">
                  <c:v>0</c:v>
                </c:pt>
                <c:pt idx="37">
                  <c:v>0</c:v>
                </c:pt>
                <c:pt idx="38">
                  <c:v>0</c:v>
                </c:pt>
                <c:pt idx="39">
                  <c:v>0</c:v>
                </c:pt>
                <c:pt idx="40">
                  <c:v>1</c:v>
                </c:pt>
                <c:pt idx="41">
                  <c:v>0</c:v>
                </c:pt>
                <c:pt idx="42">
                  <c:v>0</c:v>
                </c:pt>
                <c:pt idx="43">
                  <c:v>0</c:v>
                </c:pt>
                <c:pt idx="44">
                  <c:v>0</c:v>
                </c:pt>
                <c:pt idx="45">
                  <c:v>0</c:v>
                </c:pt>
                <c:pt idx="46">
                  <c:v>0</c:v>
                </c:pt>
                <c:pt idx="47">
                  <c:v>0</c:v>
                </c:pt>
                <c:pt idx="48">
                  <c:v>0</c:v>
                </c:pt>
                <c:pt idx="49">
                  <c:v>1</c:v>
                </c:pt>
                <c:pt idx="50">
                  <c:v>1</c:v>
                </c:pt>
                <c:pt idx="51">
                  <c:v>0</c:v>
                </c:pt>
              </c:numCache>
            </c:numRef>
          </c:val>
          <c:smooth val="0"/>
          <c:extLst>
            <c:ext xmlns:c16="http://schemas.microsoft.com/office/drawing/2014/chart" uri="{C3380CC4-5D6E-409C-BE32-E72D297353CC}">
              <c16:uniqueId val="{0000000A-C8CB-4DA3-BD1B-880186F3048F}"/>
            </c:ext>
          </c:extLst>
        </c:ser>
        <c:ser>
          <c:idx val="11"/>
          <c:order val="11"/>
          <c:tx>
            <c:strRef>
              <c:f>Feuil7!$Y$2</c:f>
              <c:strCache>
                <c:ptCount val="1"/>
                <c:pt idx="0">
                  <c:v>2021</c:v>
                </c:pt>
              </c:strCache>
            </c:strRef>
          </c:tx>
          <c:spPr>
            <a:ln w="28575" cap="rnd">
              <a:solidFill>
                <a:schemeClr val="accent6">
                  <a:lumMod val="60000"/>
                </a:schemeClr>
              </a:solidFill>
              <a:round/>
            </a:ln>
            <a:effectLst/>
          </c:spPr>
          <c:marker>
            <c:symbol val="none"/>
          </c:marker>
          <c:cat>
            <c:strRef>
              <c:f>Feuil7!$M$3:$M$54</c:f>
              <c:strCache>
                <c:ptCount val="52"/>
                <c:pt idx="0">
                  <c:v>SE1</c:v>
                </c:pt>
                <c:pt idx="1">
                  <c:v>SE2</c:v>
                </c:pt>
                <c:pt idx="2">
                  <c:v>SE3</c:v>
                </c:pt>
                <c:pt idx="3">
                  <c:v>SE4</c:v>
                </c:pt>
                <c:pt idx="4">
                  <c:v>SE5</c:v>
                </c:pt>
                <c:pt idx="5">
                  <c:v>SE6</c:v>
                </c:pt>
                <c:pt idx="6">
                  <c:v>SE7</c:v>
                </c:pt>
                <c:pt idx="7">
                  <c:v>SE8</c:v>
                </c:pt>
                <c:pt idx="8">
                  <c:v>SE9</c:v>
                </c:pt>
                <c:pt idx="9">
                  <c:v>SE10</c:v>
                </c:pt>
                <c:pt idx="10">
                  <c:v>SE11</c:v>
                </c:pt>
                <c:pt idx="11">
                  <c:v>SE12</c:v>
                </c:pt>
                <c:pt idx="12">
                  <c:v>SE13</c:v>
                </c:pt>
                <c:pt idx="13">
                  <c:v>SE14</c:v>
                </c:pt>
                <c:pt idx="14">
                  <c:v>SE15</c:v>
                </c:pt>
                <c:pt idx="15">
                  <c:v>SE16</c:v>
                </c:pt>
                <c:pt idx="16">
                  <c:v>SE17</c:v>
                </c:pt>
                <c:pt idx="17">
                  <c:v>SE18</c:v>
                </c:pt>
                <c:pt idx="18">
                  <c:v>SE19</c:v>
                </c:pt>
                <c:pt idx="19">
                  <c:v>SE20</c:v>
                </c:pt>
                <c:pt idx="20">
                  <c:v>SE21</c:v>
                </c:pt>
                <c:pt idx="21">
                  <c:v>SE22</c:v>
                </c:pt>
                <c:pt idx="22">
                  <c:v>SE23</c:v>
                </c:pt>
                <c:pt idx="23">
                  <c:v>SE24</c:v>
                </c:pt>
                <c:pt idx="24">
                  <c:v>SE25</c:v>
                </c:pt>
                <c:pt idx="25">
                  <c:v>SE26</c:v>
                </c:pt>
                <c:pt idx="26">
                  <c:v>SE27</c:v>
                </c:pt>
                <c:pt idx="27">
                  <c:v>SE28</c:v>
                </c:pt>
                <c:pt idx="28">
                  <c:v>SE29</c:v>
                </c:pt>
                <c:pt idx="29">
                  <c:v>SE30</c:v>
                </c:pt>
                <c:pt idx="30">
                  <c:v>SE31</c:v>
                </c:pt>
                <c:pt idx="31">
                  <c:v>SE32</c:v>
                </c:pt>
                <c:pt idx="32">
                  <c:v>SE33</c:v>
                </c:pt>
                <c:pt idx="33">
                  <c:v>SE34</c:v>
                </c:pt>
                <c:pt idx="34">
                  <c:v>SE35</c:v>
                </c:pt>
                <c:pt idx="35">
                  <c:v>SE36</c:v>
                </c:pt>
                <c:pt idx="36">
                  <c:v>SE37</c:v>
                </c:pt>
                <c:pt idx="37">
                  <c:v>SE38</c:v>
                </c:pt>
                <c:pt idx="38">
                  <c:v>SE39</c:v>
                </c:pt>
                <c:pt idx="39">
                  <c:v>SE40</c:v>
                </c:pt>
                <c:pt idx="40">
                  <c:v>SE41</c:v>
                </c:pt>
                <c:pt idx="41">
                  <c:v>SE42</c:v>
                </c:pt>
                <c:pt idx="42">
                  <c:v>SE43</c:v>
                </c:pt>
                <c:pt idx="43">
                  <c:v>SE44</c:v>
                </c:pt>
                <c:pt idx="44">
                  <c:v>SE45</c:v>
                </c:pt>
                <c:pt idx="45">
                  <c:v>SE46</c:v>
                </c:pt>
                <c:pt idx="46">
                  <c:v>SE47</c:v>
                </c:pt>
                <c:pt idx="47">
                  <c:v>SE48</c:v>
                </c:pt>
                <c:pt idx="48">
                  <c:v>SE49</c:v>
                </c:pt>
                <c:pt idx="49">
                  <c:v>SE50</c:v>
                </c:pt>
                <c:pt idx="50">
                  <c:v>SE51</c:v>
                </c:pt>
                <c:pt idx="51">
                  <c:v>SE52</c:v>
                </c:pt>
              </c:strCache>
            </c:strRef>
          </c:cat>
          <c:val>
            <c:numRef>
              <c:f>Feuil7!$Y$3:$Y$54</c:f>
              <c:numCache>
                <c:formatCode>General</c:formatCode>
                <c:ptCount val="52"/>
                <c:pt idx="0">
                  <c:v>0</c:v>
                </c:pt>
                <c:pt idx="1">
                  <c:v>0</c:v>
                </c:pt>
                <c:pt idx="2">
                  <c:v>0</c:v>
                </c:pt>
                <c:pt idx="3">
                  <c:v>0</c:v>
                </c:pt>
                <c:pt idx="4">
                  <c:v>0</c:v>
                </c:pt>
                <c:pt idx="5">
                  <c:v>0</c:v>
                </c:pt>
                <c:pt idx="6">
                  <c:v>0</c:v>
                </c:pt>
                <c:pt idx="7">
                  <c:v>1</c:v>
                </c:pt>
                <c:pt idx="8">
                  <c:v>2</c:v>
                </c:pt>
                <c:pt idx="9">
                  <c:v>0</c:v>
                </c:pt>
                <c:pt idx="10">
                  <c:v>1</c:v>
                </c:pt>
                <c:pt idx="11">
                  <c:v>0</c:v>
                </c:pt>
                <c:pt idx="12">
                  <c:v>0</c:v>
                </c:pt>
                <c:pt idx="13">
                  <c:v>0</c:v>
                </c:pt>
                <c:pt idx="14">
                  <c:v>0</c:v>
                </c:pt>
                <c:pt idx="15">
                  <c:v>1</c:v>
                </c:pt>
                <c:pt idx="16">
                  <c:v>0</c:v>
                </c:pt>
                <c:pt idx="17">
                  <c:v>2</c:v>
                </c:pt>
                <c:pt idx="18">
                  <c:v>2</c:v>
                </c:pt>
                <c:pt idx="19">
                  <c:v>1</c:v>
                </c:pt>
                <c:pt idx="20">
                  <c:v>0</c:v>
                </c:pt>
                <c:pt idx="21">
                  <c:v>0</c:v>
                </c:pt>
                <c:pt idx="22">
                  <c:v>1</c:v>
                </c:pt>
                <c:pt idx="23">
                  <c:v>0</c:v>
                </c:pt>
                <c:pt idx="24">
                  <c:v>0</c:v>
                </c:pt>
                <c:pt idx="25">
                  <c:v>1</c:v>
                </c:pt>
                <c:pt idx="26">
                  <c:v>0</c:v>
                </c:pt>
                <c:pt idx="27">
                  <c:v>0</c:v>
                </c:pt>
                <c:pt idx="28">
                  <c:v>1</c:v>
                </c:pt>
                <c:pt idx="29">
                  <c:v>2</c:v>
                </c:pt>
                <c:pt idx="30">
                  <c:v>1</c:v>
                </c:pt>
                <c:pt idx="31">
                  <c:v>3</c:v>
                </c:pt>
                <c:pt idx="32">
                  <c:v>0</c:v>
                </c:pt>
                <c:pt idx="33">
                  <c:v>0</c:v>
                </c:pt>
                <c:pt idx="34">
                  <c:v>2</c:v>
                </c:pt>
                <c:pt idx="35">
                  <c:v>1</c:v>
                </c:pt>
                <c:pt idx="36">
                  <c:v>1</c:v>
                </c:pt>
                <c:pt idx="37">
                  <c:v>5</c:v>
                </c:pt>
                <c:pt idx="38">
                  <c:v>4</c:v>
                </c:pt>
                <c:pt idx="39">
                  <c:v>1</c:v>
                </c:pt>
                <c:pt idx="40">
                  <c:v>3</c:v>
                </c:pt>
                <c:pt idx="41">
                  <c:v>3</c:v>
                </c:pt>
                <c:pt idx="42">
                  <c:v>2</c:v>
                </c:pt>
                <c:pt idx="43">
                  <c:v>1</c:v>
                </c:pt>
                <c:pt idx="44">
                  <c:v>2</c:v>
                </c:pt>
                <c:pt idx="45">
                  <c:v>0</c:v>
                </c:pt>
                <c:pt idx="46">
                  <c:v>0</c:v>
                </c:pt>
                <c:pt idx="47">
                  <c:v>0</c:v>
                </c:pt>
                <c:pt idx="48">
                  <c:v>0</c:v>
                </c:pt>
                <c:pt idx="49">
                  <c:v>0</c:v>
                </c:pt>
                <c:pt idx="50">
                  <c:v>0</c:v>
                </c:pt>
                <c:pt idx="51">
                  <c:v>0</c:v>
                </c:pt>
              </c:numCache>
            </c:numRef>
          </c:val>
          <c:smooth val="0"/>
          <c:extLst>
            <c:ext xmlns:c16="http://schemas.microsoft.com/office/drawing/2014/chart" uri="{C3380CC4-5D6E-409C-BE32-E72D297353CC}">
              <c16:uniqueId val="{0000000B-C8CB-4DA3-BD1B-880186F3048F}"/>
            </c:ext>
          </c:extLst>
        </c:ser>
        <c:dLbls>
          <c:showLegendKey val="0"/>
          <c:showVal val="0"/>
          <c:showCatName val="0"/>
          <c:showSerName val="0"/>
          <c:showPercent val="0"/>
          <c:showBubbleSize val="0"/>
        </c:dLbls>
        <c:smooth val="0"/>
        <c:axId val="-1863163840"/>
        <c:axId val="-1863152416"/>
      </c:lineChart>
      <c:catAx>
        <c:axId val="-1863163840"/>
        <c:scaling>
          <c:orientation val="minMax"/>
        </c:scaling>
        <c:delete val="0"/>
        <c:axPos val="b"/>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solidFill>
                    <a:latin typeface="+mn-lt"/>
                    <a:ea typeface="+mn-ea"/>
                    <a:cs typeface="+mn-cs"/>
                  </a:defRPr>
                </a:pPr>
                <a:r>
                  <a:rPr lang="en-US" sz="1000" b="1" i="0" baseline="0">
                    <a:effectLst/>
                  </a:rPr>
                  <a:t>Semaines épidémiologiques (dates de début des symptômes)</a:t>
                </a:r>
                <a:endParaRPr lang="en-US" sz="1000">
                  <a:effectLst/>
                </a:endParaRPr>
              </a:p>
            </c:rich>
          </c:tx>
          <c:layout>
            <c:manualLayout>
              <c:xMode val="edge"/>
              <c:yMode val="edge"/>
              <c:x val="0.20136853369806454"/>
              <c:y val="0.89525610500667152"/>
            </c:manualLayout>
          </c:layout>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ysClr val="windowText" lastClr="000000"/>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863152416"/>
        <c:crosses val="autoZero"/>
        <c:auto val="1"/>
        <c:lblAlgn val="ctr"/>
        <c:lblOffset val="100"/>
        <c:noMultiLvlLbl val="0"/>
      </c:catAx>
      <c:valAx>
        <c:axId val="-1863152416"/>
        <c:scaling>
          <c:orientation val="minMax"/>
          <c:max val="8"/>
        </c:scaling>
        <c:delete val="0"/>
        <c:axPos val="l"/>
        <c:title>
          <c:tx>
            <c:rich>
              <a:bodyPr rot="-5400000" spcFirstLastPara="1" vertOverflow="ellipsis" vert="horz" wrap="square" anchor="ctr" anchorCtr="1"/>
              <a:lstStyle/>
              <a:p>
                <a:pPr>
                  <a:defRPr sz="1000" b="1" i="0" u="none" strike="noStrike" kern="1200" baseline="0">
                    <a:solidFill>
                      <a:sysClr val="windowText" lastClr="000000"/>
                    </a:solidFill>
                    <a:latin typeface="+mn-lt"/>
                    <a:ea typeface="+mn-ea"/>
                    <a:cs typeface="+mn-cs"/>
                  </a:defRPr>
                </a:pPr>
                <a:r>
                  <a:rPr lang="en-US" b="1"/>
                  <a:t>Nombre de cas </a:t>
                </a:r>
              </a:p>
            </c:rich>
          </c:tx>
          <c:layout>
            <c:manualLayout>
              <c:xMode val="edge"/>
              <c:yMode val="edge"/>
              <c:x val="6.7155507853436294E-3"/>
              <c:y val="0.34111934407525096"/>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ysClr val="windowText" lastClr="000000"/>
                  </a:solidFill>
                  <a:latin typeface="+mn-lt"/>
                  <a:ea typeface="+mn-ea"/>
                  <a:cs typeface="+mn-cs"/>
                </a:defRPr>
              </a:pPr>
              <a:endParaRPr lang="en-US"/>
            </a:p>
          </c:txPr>
        </c:title>
        <c:numFmt formatCode="General" sourceLinked="1"/>
        <c:majorTickMark val="out"/>
        <c:minorTickMark val="none"/>
        <c:tickLblPos val="nextTo"/>
        <c:spPr>
          <a:noFill/>
          <a:ln>
            <a:solidFill>
              <a:schemeClr val="tx1"/>
            </a:solidFill>
            <a:tailEnd type="arrow"/>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863163840"/>
        <c:crosses val="autoZero"/>
        <c:crossBetween val="between"/>
        <c:majorUnit val="2"/>
      </c:valAx>
      <c:spPr>
        <a:noFill/>
        <a:ln>
          <a:noFill/>
        </a:ln>
        <a:effectLst/>
      </c:spPr>
    </c:plotArea>
    <c:legend>
      <c:legendPos val="r"/>
      <c:layout>
        <c:manualLayout>
          <c:xMode val="edge"/>
          <c:yMode val="edge"/>
          <c:x val="0.8747684811413049"/>
          <c:y val="0.14230144146893181"/>
          <c:w val="0.12523151885869513"/>
          <c:h val="0.7701570159669384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en-US"/>
    </a:p>
  </c:txPr>
  <c:externalData r:id="rId4">
    <c:autoUpdate val="0"/>
  </c:externalData>
  <c:userShapes r:id="rId5"/>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7.9980648342549143E-2"/>
          <c:y val="5.4120541205412057E-2"/>
          <c:w val="0.88100808489919458"/>
          <c:h val="0.62708172772037996"/>
        </c:manualLayout>
      </c:layout>
      <c:lineChart>
        <c:grouping val="standard"/>
        <c:varyColors val="0"/>
        <c:ser>
          <c:idx val="0"/>
          <c:order val="0"/>
          <c:tx>
            <c:strRef>
              <c:f>Feuil4!$Q$1</c:f>
              <c:strCache>
                <c:ptCount val="1"/>
                <c:pt idx="0">
                  <c:v>Moyennes</c:v>
                </c:pt>
              </c:strCache>
            </c:strRef>
          </c:tx>
          <c:spPr>
            <a:ln w="28575" cap="rnd">
              <a:solidFill>
                <a:srgbClr val="FFC000"/>
              </a:solidFill>
              <a:round/>
            </a:ln>
            <a:effectLst/>
          </c:spPr>
          <c:marker>
            <c:symbol val="none"/>
          </c:marker>
          <c:dLbls>
            <c:delete val="1"/>
          </c:dLbls>
          <c:trendline>
            <c:spPr>
              <a:ln w="19050" cap="rnd">
                <a:solidFill>
                  <a:schemeClr val="accent1"/>
                </a:solidFill>
                <a:prstDash val="sysDot"/>
              </a:ln>
              <a:effectLst/>
            </c:spPr>
            <c:trendlineType val="linear"/>
            <c:dispRSqr val="0"/>
            <c:dispEq val="0"/>
          </c:trendline>
          <c:cat>
            <c:strRef>
              <c:f>Feuil4!$P$2:$P$53</c:f>
              <c:strCache>
                <c:ptCount val="52"/>
                <c:pt idx="0">
                  <c:v>SE1</c:v>
                </c:pt>
                <c:pt idx="1">
                  <c:v>SE2</c:v>
                </c:pt>
                <c:pt idx="2">
                  <c:v>SE3</c:v>
                </c:pt>
                <c:pt idx="3">
                  <c:v>SE4</c:v>
                </c:pt>
                <c:pt idx="4">
                  <c:v>SE5</c:v>
                </c:pt>
                <c:pt idx="5">
                  <c:v>SE6</c:v>
                </c:pt>
                <c:pt idx="6">
                  <c:v>SE7</c:v>
                </c:pt>
                <c:pt idx="7">
                  <c:v>SE8</c:v>
                </c:pt>
                <c:pt idx="8">
                  <c:v>SE9</c:v>
                </c:pt>
                <c:pt idx="9">
                  <c:v>SE10</c:v>
                </c:pt>
                <c:pt idx="10">
                  <c:v>SE11</c:v>
                </c:pt>
                <c:pt idx="11">
                  <c:v>SE12</c:v>
                </c:pt>
                <c:pt idx="12">
                  <c:v>SE13</c:v>
                </c:pt>
                <c:pt idx="13">
                  <c:v>SE14</c:v>
                </c:pt>
                <c:pt idx="14">
                  <c:v>SE15</c:v>
                </c:pt>
                <c:pt idx="15">
                  <c:v>SE16</c:v>
                </c:pt>
                <c:pt idx="16">
                  <c:v>SE17</c:v>
                </c:pt>
                <c:pt idx="17">
                  <c:v>SE18</c:v>
                </c:pt>
                <c:pt idx="18">
                  <c:v>SE19</c:v>
                </c:pt>
                <c:pt idx="19">
                  <c:v>SE20</c:v>
                </c:pt>
                <c:pt idx="20">
                  <c:v>SE21</c:v>
                </c:pt>
                <c:pt idx="21">
                  <c:v>SE22</c:v>
                </c:pt>
                <c:pt idx="22">
                  <c:v>SE23</c:v>
                </c:pt>
                <c:pt idx="23">
                  <c:v>SE24</c:v>
                </c:pt>
                <c:pt idx="24">
                  <c:v>SE25</c:v>
                </c:pt>
                <c:pt idx="25">
                  <c:v>SE26</c:v>
                </c:pt>
                <c:pt idx="26">
                  <c:v>SE27</c:v>
                </c:pt>
                <c:pt idx="27">
                  <c:v>SE28</c:v>
                </c:pt>
                <c:pt idx="28">
                  <c:v>SE29</c:v>
                </c:pt>
                <c:pt idx="29">
                  <c:v>SE30</c:v>
                </c:pt>
                <c:pt idx="30">
                  <c:v>SE31</c:v>
                </c:pt>
                <c:pt idx="31">
                  <c:v>SE32</c:v>
                </c:pt>
                <c:pt idx="32">
                  <c:v>SE33</c:v>
                </c:pt>
                <c:pt idx="33">
                  <c:v>SE34</c:v>
                </c:pt>
                <c:pt idx="34">
                  <c:v>SE35</c:v>
                </c:pt>
                <c:pt idx="35">
                  <c:v>SE36</c:v>
                </c:pt>
                <c:pt idx="36">
                  <c:v>SE37</c:v>
                </c:pt>
                <c:pt idx="37">
                  <c:v>SE38</c:v>
                </c:pt>
                <c:pt idx="38">
                  <c:v>SE39</c:v>
                </c:pt>
                <c:pt idx="39">
                  <c:v>SE40</c:v>
                </c:pt>
                <c:pt idx="40">
                  <c:v>SE41</c:v>
                </c:pt>
                <c:pt idx="41">
                  <c:v>SE42</c:v>
                </c:pt>
                <c:pt idx="42">
                  <c:v>SE43</c:v>
                </c:pt>
                <c:pt idx="43">
                  <c:v>SE44</c:v>
                </c:pt>
                <c:pt idx="44">
                  <c:v>SE45</c:v>
                </c:pt>
                <c:pt idx="45">
                  <c:v>SE46</c:v>
                </c:pt>
                <c:pt idx="46">
                  <c:v>SE47</c:v>
                </c:pt>
                <c:pt idx="47">
                  <c:v>SE48</c:v>
                </c:pt>
                <c:pt idx="48">
                  <c:v>SE49</c:v>
                </c:pt>
                <c:pt idx="49">
                  <c:v>SE50</c:v>
                </c:pt>
                <c:pt idx="50">
                  <c:v>SE51</c:v>
                </c:pt>
                <c:pt idx="51">
                  <c:v>SE52</c:v>
                </c:pt>
              </c:strCache>
            </c:strRef>
          </c:cat>
          <c:val>
            <c:numRef>
              <c:f>Feuil4!$Q$2:$Q$53</c:f>
              <c:numCache>
                <c:formatCode>0.0</c:formatCode>
                <c:ptCount val="52"/>
                <c:pt idx="0">
                  <c:v>0.25</c:v>
                </c:pt>
                <c:pt idx="1">
                  <c:v>1</c:v>
                </c:pt>
                <c:pt idx="2">
                  <c:v>0.25</c:v>
                </c:pt>
                <c:pt idx="3">
                  <c:v>0.16666666666666666</c:v>
                </c:pt>
                <c:pt idx="4">
                  <c:v>0.83333333333333337</c:v>
                </c:pt>
                <c:pt idx="5">
                  <c:v>0.25</c:v>
                </c:pt>
                <c:pt idx="6">
                  <c:v>0.5</c:v>
                </c:pt>
                <c:pt idx="7">
                  <c:v>0.75</c:v>
                </c:pt>
                <c:pt idx="8">
                  <c:v>0.5</c:v>
                </c:pt>
                <c:pt idx="9">
                  <c:v>0.16666666666666666</c:v>
                </c:pt>
                <c:pt idx="10">
                  <c:v>0.5</c:v>
                </c:pt>
                <c:pt idx="11">
                  <c:v>0.58333333333333337</c:v>
                </c:pt>
                <c:pt idx="12">
                  <c:v>0.66666666666666663</c:v>
                </c:pt>
                <c:pt idx="13">
                  <c:v>0.25</c:v>
                </c:pt>
                <c:pt idx="14">
                  <c:v>0.5</c:v>
                </c:pt>
                <c:pt idx="15">
                  <c:v>0.41666666666666669</c:v>
                </c:pt>
                <c:pt idx="16">
                  <c:v>0.66666666666666663</c:v>
                </c:pt>
                <c:pt idx="17">
                  <c:v>0.83333333333333337</c:v>
                </c:pt>
                <c:pt idx="18">
                  <c:v>0.41666666666666669</c:v>
                </c:pt>
                <c:pt idx="19">
                  <c:v>0.75</c:v>
                </c:pt>
                <c:pt idx="20">
                  <c:v>0.5</c:v>
                </c:pt>
                <c:pt idx="21">
                  <c:v>0.33333333333333331</c:v>
                </c:pt>
                <c:pt idx="22">
                  <c:v>0.83333333333333337</c:v>
                </c:pt>
                <c:pt idx="23">
                  <c:v>0.41666666666666669</c:v>
                </c:pt>
                <c:pt idx="24">
                  <c:v>0.83333333333333337</c:v>
                </c:pt>
                <c:pt idx="25">
                  <c:v>0.41666666666666669</c:v>
                </c:pt>
                <c:pt idx="26">
                  <c:v>0.66666666666666663</c:v>
                </c:pt>
                <c:pt idx="27">
                  <c:v>0.41666666666666669</c:v>
                </c:pt>
                <c:pt idx="28">
                  <c:v>0.83333333333333337</c:v>
                </c:pt>
                <c:pt idx="29">
                  <c:v>0.83333333333333337</c:v>
                </c:pt>
                <c:pt idx="30">
                  <c:v>0.5</c:v>
                </c:pt>
                <c:pt idx="31">
                  <c:v>0.5</c:v>
                </c:pt>
                <c:pt idx="32">
                  <c:v>0.58333333333333337</c:v>
                </c:pt>
                <c:pt idx="33">
                  <c:v>0.41666666666666669</c:v>
                </c:pt>
                <c:pt idx="34">
                  <c:v>0.91666666666666663</c:v>
                </c:pt>
                <c:pt idx="35">
                  <c:v>0.41666666666666669</c:v>
                </c:pt>
                <c:pt idx="36">
                  <c:v>0.66666666666666663</c:v>
                </c:pt>
                <c:pt idx="37">
                  <c:v>0.75</c:v>
                </c:pt>
                <c:pt idx="38">
                  <c:v>1</c:v>
                </c:pt>
                <c:pt idx="39">
                  <c:v>0.66666666666666663</c:v>
                </c:pt>
                <c:pt idx="40">
                  <c:v>1.5</c:v>
                </c:pt>
                <c:pt idx="41">
                  <c:v>1.0833333333333333</c:v>
                </c:pt>
                <c:pt idx="42">
                  <c:v>0.91666666666666663</c:v>
                </c:pt>
                <c:pt idx="43">
                  <c:v>0.83333333333333337</c:v>
                </c:pt>
                <c:pt idx="44">
                  <c:v>1.3333333333333333</c:v>
                </c:pt>
                <c:pt idx="45">
                  <c:v>0.58333333333333337</c:v>
                </c:pt>
                <c:pt idx="46">
                  <c:v>0.58333333333333337</c:v>
                </c:pt>
                <c:pt idx="47">
                  <c:v>0.5</c:v>
                </c:pt>
                <c:pt idx="48">
                  <c:v>0.58333333333333337</c:v>
                </c:pt>
                <c:pt idx="49">
                  <c:v>0.66666666666666663</c:v>
                </c:pt>
                <c:pt idx="50">
                  <c:v>0.75</c:v>
                </c:pt>
                <c:pt idx="51">
                  <c:v>0.58333333333333337</c:v>
                </c:pt>
              </c:numCache>
            </c:numRef>
          </c:val>
          <c:smooth val="0"/>
          <c:extLst>
            <c:ext xmlns:c16="http://schemas.microsoft.com/office/drawing/2014/chart" uri="{C3380CC4-5D6E-409C-BE32-E72D297353CC}">
              <c16:uniqueId val="{00000000-6F2E-4784-8218-ABEBA98FB22C}"/>
            </c:ext>
          </c:extLst>
        </c:ser>
        <c:dLbls>
          <c:dLblPos val="t"/>
          <c:showLegendKey val="0"/>
          <c:showVal val="1"/>
          <c:showCatName val="0"/>
          <c:showSerName val="0"/>
          <c:showPercent val="0"/>
          <c:showBubbleSize val="0"/>
        </c:dLbls>
        <c:smooth val="0"/>
        <c:axId val="-1863157856"/>
        <c:axId val="-1863141536"/>
      </c:lineChart>
      <c:catAx>
        <c:axId val="-1863157856"/>
        <c:scaling>
          <c:orientation val="minMax"/>
        </c:scaling>
        <c:delete val="0"/>
        <c:axPos val="b"/>
        <c:title>
          <c:tx>
            <c:rich>
              <a:bodyPr rot="0" spcFirstLastPara="1" vertOverflow="ellipsis" vert="horz" wrap="square" anchor="ctr" anchorCtr="1"/>
              <a:lstStyle/>
              <a:p>
                <a:pPr>
                  <a:defRPr sz="1000" b="1" i="0" u="none" strike="noStrike" kern="1200" baseline="0">
                    <a:solidFill>
                      <a:sysClr val="windowText" lastClr="000000"/>
                    </a:solidFill>
                    <a:latin typeface="+mn-lt"/>
                    <a:ea typeface="+mn-ea"/>
                    <a:cs typeface="+mn-cs"/>
                  </a:defRPr>
                </a:pPr>
                <a:r>
                  <a:rPr lang="en-US"/>
                  <a:t>Semaines épidémiologiques (dates de début des symptômes)</a:t>
                </a:r>
              </a:p>
            </c:rich>
          </c:tx>
          <c:overlay val="0"/>
          <c:spPr>
            <a:noFill/>
            <a:ln>
              <a:noFill/>
            </a:ln>
            <a:effectLst/>
          </c:spPr>
          <c:txPr>
            <a:bodyPr rot="0" spcFirstLastPara="1" vertOverflow="ellipsis" vert="horz" wrap="square" anchor="ctr" anchorCtr="1"/>
            <a:lstStyle/>
            <a:p>
              <a:pPr>
                <a:defRPr sz="1000" b="1" i="0" u="none" strike="noStrike" kern="1200" baseline="0">
                  <a:solidFill>
                    <a:sysClr val="windowText" lastClr="000000"/>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ysClr val="windowText" lastClr="000000"/>
            </a:solidFill>
            <a:round/>
            <a:tailEnd type="arrow"/>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863141536"/>
        <c:crosses val="autoZero"/>
        <c:auto val="1"/>
        <c:lblAlgn val="ctr"/>
        <c:lblOffset val="100"/>
        <c:noMultiLvlLbl val="0"/>
      </c:catAx>
      <c:valAx>
        <c:axId val="-1863141536"/>
        <c:scaling>
          <c:orientation val="minMax"/>
        </c:scaling>
        <c:delete val="0"/>
        <c:axPos val="l"/>
        <c:title>
          <c:tx>
            <c:rich>
              <a:bodyPr rot="-5400000" spcFirstLastPara="1" vertOverflow="ellipsis" vert="horz" wrap="square" anchor="ctr" anchorCtr="1"/>
              <a:lstStyle/>
              <a:p>
                <a:pPr>
                  <a:defRPr sz="1000" b="1" i="0" u="none" strike="noStrike" kern="1200" baseline="0">
                    <a:solidFill>
                      <a:sysClr val="windowText" lastClr="000000"/>
                    </a:solidFill>
                    <a:latin typeface="+mn-lt"/>
                    <a:ea typeface="+mn-ea"/>
                    <a:cs typeface="+mn-cs"/>
                  </a:defRPr>
                </a:pPr>
                <a:r>
                  <a:rPr lang="en-US"/>
                  <a:t>Moyenne des cas </a:t>
                </a:r>
              </a:p>
            </c:rich>
          </c:tx>
          <c:overlay val="0"/>
          <c:spPr>
            <a:noFill/>
            <a:ln>
              <a:noFill/>
            </a:ln>
            <a:effectLst/>
          </c:spPr>
          <c:txPr>
            <a:bodyPr rot="-5400000" spcFirstLastPara="1" vertOverflow="ellipsis" vert="horz" wrap="square" anchor="ctr" anchorCtr="1"/>
            <a:lstStyle/>
            <a:p>
              <a:pPr>
                <a:defRPr sz="1000" b="1" i="0" u="none" strike="noStrike" kern="1200" baseline="0">
                  <a:solidFill>
                    <a:sysClr val="windowText" lastClr="000000"/>
                  </a:solidFill>
                  <a:latin typeface="+mn-lt"/>
                  <a:ea typeface="+mn-ea"/>
                  <a:cs typeface="+mn-cs"/>
                </a:defRPr>
              </a:pPr>
              <a:endParaRPr lang="en-US"/>
            </a:p>
          </c:txPr>
        </c:title>
        <c:numFmt formatCode="0" sourceLinked="0"/>
        <c:majorTickMark val="out"/>
        <c:minorTickMark val="none"/>
        <c:tickLblPos val="nextTo"/>
        <c:spPr>
          <a:noFill/>
          <a:ln>
            <a:solidFill>
              <a:sysClr val="windowText" lastClr="000000"/>
            </a:solidFill>
            <a:tailEnd type="arrow"/>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8631578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ysClr val="windowText" lastClr="000000"/>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1">
          <a:solidFill>
            <a:sysClr val="windowText" lastClr="000000"/>
          </a:solidFill>
        </a:defRPr>
      </a:pPr>
      <a:endParaRPr lang="en-US"/>
    </a:p>
  </c:txPr>
  <c:externalData r:id="rId4">
    <c:autoUpdate val="0"/>
  </c:externalData>
  <c:userShapes r:id="rId5"/>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spPr>
            <a:ln w="28575" cap="rnd">
              <a:solidFill>
                <a:srgbClr val="FFC000"/>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Feuil9!$M$8:$X$8</c:f>
              <c:numCache>
                <c:formatCode>General</c:formatCod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numCache>
            </c:numRef>
          </c:cat>
          <c:val>
            <c:numRef>
              <c:f>Feuil9!$M$9:$X$9</c:f>
              <c:numCache>
                <c:formatCode>General</c:formatCode>
                <c:ptCount val="12"/>
                <c:pt idx="0">
                  <c:v>15</c:v>
                </c:pt>
                <c:pt idx="1">
                  <c:v>14</c:v>
                </c:pt>
                <c:pt idx="2">
                  <c:v>21</c:v>
                </c:pt>
                <c:pt idx="3">
                  <c:v>29</c:v>
                </c:pt>
                <c:pt idx="4">
                  <c:v>27</c:v>
                </c:pt>
                <c:pt idx="5">
                  <c:v>49</c:v>
                </c:pt>
                <c:pt idx="6">
                  <c:v>57</c:v>
                </c:pt>
                <c:pt idx="7">
                  <c:v>11</c:v>
                </c:pt>
                <c:pt idx="8">
                  <c:v>5</c:v>
                </c:pt>
                <c:pt idx="9">
                  <c:v>10</c:v>
                </c:pt>
                <c:pt idx="10">
                  <c:v>6</c:v>
                </c:pt>
                <c:pt idx="11">
                  <c:v>30</c:v>
                </c:pt>
              </c:numCache>
            </c:numRef>
          </c:val>
          <c:smooth val="0"/>
          <c:extLst>
            <c:ext xmlns:c16="http://schemas.microsoft.com/office/drawing/2014/chart" uri="{C3380CC4-5D6E-409C-BE32-E72D297353CC}">
              <c16:uniqueId val="{00000000-0DB1-4C31-B8EC-406594A02801}"/>
            </c:ext>
          </c:extLst>
        </c:ser>
        <c:dLbls>
          <c:dLblPos val="t"/>
          <c:showLegendKey val="0"/>
          <c:showVal val="1"/>
          <c:showCatName val="0"/>
          <c:showSerName val="0"/>
          <c:showPercent val="0"/>
          <c:showBubbleSize val="0"/>
        </c:dLbls>
        <c:smooth val="0"/>
        <c:axId val="-647722704"/>
        <c:axId val="-647709104"/>
      </c:lineChart>
      <c:catAx>
        <c:axId val="-647722704"/>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a:t>Temps (années) </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647709104"/>
        <c:crosses val="autoZero"/>
        <c:auto val="1"/>
        <c:lblAlgn val="ctr"/>
        <c:lblOffset val="100"/>
        <c:noMultiLvlLbl val="0"/>
      </c:catAx>
      <c:valAx>
        <c:axId val="-647709104"/>
        <c:scaling>
          <c:orientation val="minMax"/>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a:t>Nombre de DS en épidémie</a:t>
                </a:r>
              </a:p>
            </c:rich>
          </c:tx>
          <c:layout>
            <c:manualLayout>
              <c:xMode val="edge"/>
              <c:yMode val="edge"/>
              <c:x val="1.2647554806070826E-2"/>
              <c:y val="0.2476226048827578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6477227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en-US"/>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percentStacked"/>
        <c:varyColors val="0"/>
        <c:ser>
          <c:idx val="0"/>
          <c:order val="0"/>
          <c:tx>
            <c:strRef>
              <c:f>ANALYSES!$A$11</c:f>
              <c:strCache>
                <c:ptCount val="1"/>
                <c:pt idx="0">
                  <c:v>Vacciné</c:v>
                </c:pt>
              </c:strCache>
            </c:strRef>
          </c:tx>
          <c:spPr>
            <a:solidFill>
              <a:srgbClr val="00B05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ysClr val="windowText" lastClr="000000"/>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ANALYSES!$B$8:$H$8</c:f>
              <c:strCache>
                <c:ptCount val="7"/>
                <c:pt idx="0">
                  <c:v>&lt; 5 </c:v>
                </c:pt>
                <c:pt idx="1">
                  <c:v>5-9</c:v>
                </c:pt>
                <c:pt idx="2">
                  <c:v>10-14</c:v>
                </c:pt>
                <c:pt idx="3">
                  <c:v>15-19</c:v>
                </c:pt>
                <c:pt idx="4">
                  <c:v>20-24</c:v>
                </c:pt>
                <c:pt idx="5">
                  <c:v>25 et +</c:v>
                </c:pt>
                <c:pt idx="6">
                  <c:v>Total</c:v>
                </c:pt>
              </c:strCache>
            </c:strRef>
          </c:cat>
          <c:val>
            <c:numRef>
              <c:f>ANALYSES!$B$11:$H$11</c:f>
              <c:numCache>
                <c:formatCode>0%</c:formatCode>
                <c:ptCount val="7"/>
                <c:pt idx="0">
                  <c:v>0.66666666666666663</c:v>
                </c:pt>
                <c:pt idx="1">
                  <c:v>0.625</c:v>
                </c:pt>
                <c:pt idx="2">
                  <c:v>0.8</c:v>
                </c:pt>
                <c:pt idx="3">
                  <c:v>0.33333333333333331</c:v>
                </c:pt>
                <c:pt idx="4">
                  <c:v>9.0909090909090912E-2</c:v>
                </c:pt>
                <c:pt idx="5">
                  <c:v>0.23529411764705882</c:v>
                </c:pt>
                <c:pt idx="6" formatCode="0.0%">
                  <c:v>0.36585365853658536</c:v>
                </c:pt>
              </c:numCache>
            </c:numRef>
          </c:val>
          <c:extLst>
            <c:ext xmlns:c16="http://schemas.microsoft.com/office/drawing/2014/chart" uri="{C3380CC4-5D6E-409C-BE32-E72D297353CC}">
              <c16:uniqueId val="{00000000-D8B9-4129-979B-A8A970AE7C7D}"/>
            </c:ext>
          </c:extLst>
        </c:ser>
        <c:ser>
          <c:idx val="1"/>
          <c:order val="1"/>
          <c:tx>
            <c:strRef>
              <c:f>ANALYSES!$A$10</c:f>
              <c:strCache>
                <c:ptCount val="1"/>
                <c:pt idx="0">
                  <c:v>Non Vacciné</c:v>
                </c:pt>
              </c:strCache>
            </c:strRef>
          </c:tx>
          <c:spPr>
            <a:solidFill>
              <a:srgbClr val="FFC00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ysClr val="windowText" lastClr="000000"/>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ANALYSES!$B$8:$H$8</c:f>
              <c:strCache>
                <c:ptCount val="7"/>
                <c:pt idx="0">
                  <c:v>&lt; 5 </c:v>
                </c:pt>
                <c:pt idx="1">
                  <c:v>5-9</c:v>
                </c:pt>
                <c:pt idx="2">
                  <c:v>10-14</c:v>
                </c:pt>
                <c:pt idx="3">
                  <c:v>15-19</c:v>
                </c:pt>
                <c:pt idx="4">
                  <c:v>20-24</c:v>
                </c:pt>
                <c:pt idx="5">
                  <c:v>25 et +</c:v>
                </c:pt>
                <c:pt idx="6">
                  <c:v>Total</c:v>
                </c:pt>
              </c:strCache>
            </c:strRef>
          </c:cat>
          <c:val>
            <c:numRef>
              <c:f>ANALYSES!$B$10:$H$10</c:f>
              <c:numCache>
                <c:formatCode>0%</c:formatCode>
                <c:ptCount val="7"/>
                <c:pt idx="0">
                  <c:v>0.16666666666666666</c:v>
                </c:pt>
                <c:pt idx="1">
                  <c:v>0.125</c:v>
                </c:pt>
                <c:pt idx="2">
                  <c:v>0</c:v>
                </c:pt>
                <c:pt idx="3">
                  <c:v>0.16666666666666666</c:v>
                </c:pt>
                <c:pt idx="4">
                  <c:v>0.54545454545454541</c:v>
                </c:pt>
                <c:pt idx="5">
                  <c:v>0.35294117647058826</c:v>
                </c:pt>
                <c:pt idx="6" formatCode="0.0%">
                  <c:v>0.28048780487804881</c:v>
                </c:pt>
              </c:numCache>
            </c:numRef>
          </c:val>
          <c:extLst>
            <c:ext xmlns:c16="http://schemas.microsoft.com/office/drawing/2014/chart" uri="{C3380CC4-5D6E-409C-BE32-E72D297353CC}">
              <c16:uniqueId val="{00000001-D8B9-4129-979B-A8A970AE7C7D}"/>
            </c:ext>
          </c:extLst>
        </c:ser>
        <c:ser>
          <c:idx val="2"/>
          <c:order val="2"/>
          <c:tx>
            <c:strRef>
              <c:f>ANALYSES!$A$9</c:f>
              <c:strCache>
                <c:ptCount val="1"/>
                <c:pt idx="0">
                  <c:v>Statut Inconnu</c:v>
                </c:pt>
              </c:strCache>
            </c:strRef>
          </c:tx>
          <c:spPr>
            <a:solidFill>
              <a:schemeClr val="bg1">
                <a:lumMod val="7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ysClr val="windowText" lastClr="000000"/>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ANALYSES!$B$8:$H$8</c:f>
              <c:strCache>
                <c:ptCount val="7"/>
                <c:pt idx="0">
                  <c:v>&lt; 5 </c:v>
                </c:pt>
                <c:pt idx="1">
                  <c:v>5-9</c:v>
                </c:pt>
                <c:pt idx="2">
                  <c:v>10-14</c:v>
                </c:pt>
                <c:pt idx="3">
                  <c:v>15-19</c:v>
                </c:pt>
                <c:pt idx="4">
                  <c:v>20-24</c:v>
                </c:pt>
                <c:pt idx="5">
                  <c:v>25 et +</c:v>
                </c:pt>
                <c:pt idx="6">
                  <c:v>Total</c:v>
                </c:pt>
              </c:strCache>
            </c:strRef>
          </c:cat>
          <c:val>
            <c:numRef>
              <c:f>ANALYSES!$B$9:$H$9</c:f>
              <c:numCache>
                <c:formatCode>0%</c:formatCode>
                <c:ptCount val="7"/>
                <c:pt idx="0">
                  <c:v>0.16666666666666666</c:v>
                </c:pt>
                <c:pt idx="1">
                  <c:v>0.25</c:v>
                </c:pt>
                <c:pt idx="2">
                  <c:v>0.2</c:v>
                </c:pt>
                <c:pt idx="3">
                  <c:v>0.5</c:v>
                </c:pt>
                <c:pt idx="4">
                  <c:v>0.36363636363636365</c:v>
                </c:pt>
                <c:pt idx="5">
                  <c:v>0.41176470588235292</c:v>
                </c:pt>
                <c:pt idx="6" formatCode="0.0%">
                  <c:v>0.35365853658536583</c:v>
                </c:pt>
              </c:numCache>
            </c:numRef>
          </c:val>
          <c:extLst>
            <c:ext xmlns:c16="http://schemas.microsoft.com/office/drawing/2014/chart" uri="{C3380CC4-5D6E-409C-BE32-E72D297353CC}">
              <c16:uniqueId val="{00000002-D8B9-4129-979B-A8A970AE7C7D}"/>
            </c:ext>
          </c:extLst>
        </c:ser>
        <c:dLbls>
          <c:dLblPos val="ctr"/>
          <c:showLegendKey val="0"/>
          <c:showVal val="1"/>
          <c:showCatName val="0"/>
          <c:showSerName val="0"/>
          <c:showPercent val="0"/>
          <c:showBubbleSize val="0"/>
        </c:dLbls>
        <c:gapWidth val="150"/>
        <c:overlap val="100"/>
        <c:axId val="-654478784"/>
        <c:axId val="-654452128"/>
      </c:barChart>
      <c:catAx>
        <c:axId val="-654478784"/>
        <c:scaling>
          <c:orientation val="minMax"/>
        </c:scaling>
        <c:delete val="0"/>
        <c:axPos val="b"/>
        <c:title>
          <c:tx>
            <c:rich>
              <a:bodyPr rot="0" spcFirstLastPara="1" vertOverflow="ellipsis" vert="horz" wrap="square" anchor="ctr" anchorCtr="1"/>
              <a:lstStyle/>
              <a:p>
                <a:pPr>
                  <a:defRPr sz="1200" b="1" i="0" u="none" strike="noStrike" kern="1200" baseline="0">
                    <a:solidFill>
                      <a:sysClr val="windowText" lastClr="000000"/>
                    </a:solidFill>
                    <a:latin typeface="+mn-lt"/>
                    <a:ea typeface="+mn-ea"/>
                    <a:cs typeface="+mn-cs"/>
                  </a:defRPr>
                </a:pPr>
                <a:r>
                  <a:rPr lang="en-US" sz="1200" b="1"/>
                  <a:t>Tranches d'âge (en années)</a:t>
                </a:r>
              </a:p>
            </c:rich>
          </c:tx>
          <c:layout>
            <c:manualLayout>
              <c:xMode val="edge"/>
              <c:yMode val="edge"/>
              <c:x val="0.33886484149376117"/>
              <c:y val="0.94162247818897482"/>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1" i="0" u="none" strike="noStrike" kern="1200" baseline="0">
                <a:solidFill>
                  <a:sysClr val="windowText" lastClr="000000"/>
                </a:solidFill>
                <a:latin typeface="+mn-lt"/>
                <a:ea typeface="+mn-ea"/>
                <a:cs typeface="+mn-cs"/>
              </a:defRPr>
            </a:pPr>
            <a:endParaRPr lang="en-US"/>
          </a:p>
        </c:txPr>
        <c:crossAx val="-654452128"/>
        <c:crosses val="autoZero"/>
        <c:auto val="1"/>
        <c:lblAlgn val="ctr"/>
        <c:lblOffset val="100"/>
        <c:noMultiLvlLbl val="0"/>
      </c:catAx>
      <c:valAx>
        <c:axId val="-654452128"/>
        <c:scaling>
          <c:orientation val="minMax"/>
        </c:scaling>
        <c:delete val="0"/>
        <c:axPos val="l"/>
        <c:title>
          <c:tx>
            <c:rich>
              <a:bodyPr rot="-5400000" spcFirstLastPara="1" vertOverflow="ellipsis" vert="horz" wrap="square" anchor="ctr" anchorCtr="1"/>
              <a:lstStyle/>
              <a:p>
                <a:pPr>
                  <a:defRPr sz="1200" b="1" i="0" u="none" strike="noStrike" kern="1200" baseline="0">
                    <a:solidFill>
                      <a:sysClr val="windowText" lastClr="000000"/>
                    </a:solidFill>
                    <a:latin typeface="+mn-lt"/>
                    <a:ea typeface="+mn-ea"/>
                    <a:cs typeface="+mn-cs"/>
                  </a:defRPr>
                </a:pPr>
                <a:r>
                  <a:rPr lang="en-US" sz="1200" b="1"/>
                  <a:t>Pourcentage de vaccination</a:t>
                </a:r>
              </a:p>
            </c:rich>
          </c:tx>
          <c:overlay val="0"/>
          <c:spPr>
            <a:noFill/>
            <a:ln>
              <a:noFill/>
            </a:ln>
            <a:effectLst/>
          </c:spPr>
          <c:txPr>
            <a:bodyPr rot="-5400000" spcFirstLastPara="1" vertOverflow="ellipsis" vert="horz" wrap="square" anchor="ctr" anchorCtr="1"/>
            <a:lstStyle/>
            <a:p>
              <a:pPr>
                <a:defRPr sz="1200" b="1" i="0" u="none" strike="noStrike" kern="1200" baseline="0">
                  <a:solidFill>
                    <a:sysClr val="windowText" lastClr="000000"/>
                  </a:solidFill>
                  <a:latin typeface="+mn-lt"/>
                  <a:ea typeface="+mn-ea"/>
                  <a:cs typeface="+mn-cs"/>
                </a:defRPr>
              </a:pPr>
              <a:endParaRPr lang="en-US"/>
            </a:p>
          </c:txPr>
        </c:title>
        <c:numFmt formatCode="0%"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900" b="1" i="0" u="none" strike="noStrike" kern="1200" baseline="0">
                <a:solidFill>
                  <a:sysClr val="windowText" lastClr="000000"/>
                </a:solidFill>
                <a:latin typeface="+mn-lt"/>
                <a:ea typeface="+mn-ea"/>
                <a:cs typeface="+mn-cs"/>
              </a:defRPr>
            </a:pPr>
            <a:endParaRPr lang="en-US"/>
          </a:p>
        </c:txPr>
        <c:crossAx val="-65447878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1" i="0" u="none" strike="noStrike" kern="1200" baseline="0">
              <a:solidFill>
                <a:sysClr val="windowText" lastClr="000000"/>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en-US"/>
    </a:p>
  </c:txPr>
  <c:externalData r:id="rId3">
    <c:autoUpdate val="0"/>
  </c:externalData>
  <c:userShapes r:id="rId4"/>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615721900062637"/>
          <c:y val="0.11999414618409716"/>
          <c:w val="0.80886681807526617"/>
          <c:h val="0.68160395623952152"/>
        </c:manualLayout>
      </c:layout>
      <c:barChart>
        <c:barDir val="bar"/>
        <c:grouping val="clustered"/>
        <c:varyColors val="0"/>
        <c:ser>
          <c:idx val="0"/>
          <c:order val="0"/>
          <c:tx>
            <c:strRef>
              <c:f>ANALYSES!$A$16</c:f>
              <c:strCache>
                <c:ptCount val="1"/>
                <c:pt idx="0">
                  <c:v>Hommes</c:v>
                </c:pt>
              </c:strCache>
            </c:strRef>
          </c:tx>
          <c:spPr>
            <a:solidFill>
              <a:srgbClr val="0070C0"/>
            </a:solidFill>
            <a:ln>
              <a:noFill/>
            </a:ln>
            <a:effectLst/>
          </c:spPr>
          <c:invertIfNegative val="0"/>
          <c:dLbls>
            <c:spPr>
              <a:noFill/>
              <a:ln>
                <a:noFill/>
              </a:ln>
              <a:effectLst/>
            </c:spPr>
            <c:txPr>
              <a:bodyPr rot="0" spcFirstLastPara="1" vertOverflow="clip" horzOverflow="clip" vert="horz" wrap="square" lIns="36576" tIns="18288" rIns="36576" bIns="18288" anchor="ctr" anchorCtr="1">
                <a:spAutoFit/>
              </a:bodyPr>
              <a:lstStyle/>
              <a:p>
                <a:pPr>
                  <a:defRPr sz="105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a:noFill/>
                  <a:ln>
                    <a:noFill/>
                  </a:ln>
                </c15:spPr>
                <c15:showLeaderLines val="1"/>
                <c15:leaderLines>
                  <c:spPr>
                    <a:ln w="9525" cap="flat" cmpd="sng" algn="ctr">
                      <a:solidFill>
                        <a:schemeClr val="tx1">
                          <a:lumMod val="35000"/>
                          <a:lumOff val="65000"/>
                        </a:schemeClr>
                      </a:solidFill>
                      <a:round/>
                    </a:ln>
                    <a:effectLst/>
                  </c:spPr>
                </c15:leaderLines>
              </c:ext>
            </c:extLst>
          </c:dLbls>
          <c:cat>
            <c:strRef>
              <c:f>ANALYSES!$B$15:$G$15</c:f>
              <c:strCache>
                <c:ptCount val="6"/>
                <c:pt idx="0">
                  <c:v>&lt; 5 </c:v>
                </c:pt>
                <c:pt idx="1">
                  <c:v>5-9</c:v>
                </c:pt>
                <c:pt idx="2">
                  <c:v>10-14</c:v>
                </c:pt>
                <c:pt idx="3">
                  <c:v>15-19</c:v>
                </c:pt>
                <c:pt idx="4">
                  <c:v>20-24</c:v>
                </c:pt>
                <c:pt idx="5">
                  <c:v>25 et +</c:v>
                </c:pt>
              </c:strCache>
            </c:strRef>
          </c:cat>
          <c:val>
            <c:numRef>
              <c:f>ANALYSES!$B$16:$G$16</c:f>
              <c:numCache>
                <c:formatCode>0</c:formatCode>
                <c:ptCount val="6"/>
                <c:pt idx="0" formatCode="General">
                  <c:v>11</c:v>
                </c:pt>
                <c:pt idx="1">
                  <c:v>2</c:v>
                </c:pt>
                <c:pt idx="2">
                  <c:v>4</c:v>
                </c:pt>
                <c:pt idx="3">
                  <c:v>8</c:v>
                </c:pt>
                <c:pt idx="4">
                  <c:v>8</c:v>
                </c:pt>
                <c:pt idx="5">
                  <c:v>22</c:v>
                </c:pt>
              </c:numCache>
            </c:numRef>
          </c:val>
          <c:extLst>
            <c:ext xmlns:c16="http://schemas.microsoft.com/office/drawing/2014/chart" uri="{C3380CC4-5D6E-409C-BE32-E72D297353CC}">
              <c16:uniqueId val="{00000000-ACF5-46F5-B93B-E5C421A5C669}"/>
            </c:ext>
          </c:extLst>
        </c:ser>
        <c:ser>
          <c:idx val="2"/>
          <c:order val="2"/>
          <c:tx>
            <c:strRef>
              <c:f>ANALYSES!$A$18</c:f>
              <c:strCache>
                <c:ptCount val="1"/>
                <c:pt idx="0">
                  <c:v>Femmes</c:v>
                </c:pt>
              </c:strCache>
            </c:strRef>
          </c:tx>
          <c:spPr>
            <a:solidFill>
              <a:schemeClr val="accent2"/>
            </a:solidFill>
            <a:ln>
              <a:noFill/>
            </a:ln>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01-ACF5-46F5-B93B-E5C421A5C669}"/>
                </c:ext>
              </c:extLst>
            </c:dLbl>
            <c:dLbl>
              <c:idx val="2"/>
              <c:delete val="1"/>
              <c:extLst>
                <c:ext xmlns:c15="http://schemas.microsoft.com/office/drawing/2012/chart" uri="{CE6537A1-D6FC-4f65-9D91-7224C49458BB}"/>
                <c:ext xmlns:c16="http://schemas.microsoft.com/office/drawing/2014/chart" uri="{C3380CC4-5D6E-409C-BE32-E72D297353CC}">
                  <c16:uniqueId val="{00000002-ACF5-46F5-B93B-E5C421A5C669}"/>
                </c:ext>
              </c:extLst>
            </c:dLbl>
            <c:numFmt formatCode="General;General" sourceLinked="0"/>
            <c:spPr>
              <a:noFill/>
              <a:ln>
                <a:noFill/>
              </a:ln>
              <a:effectLst/>
            </c:spPr>
            <c:txPr>
              <a:bodyPr rot="0" spcFirstLastPara="1" vertOverflow="clip" horzOverflow="clip" vert="horz" wrap="square" lIns="36576" tIns="18288" rIns="36576" bIns="18288" anchor="ctr" anchorCtr="1">
                <a:spAutoFit/>
              </a:bodyPr>
              <a:lstStyle/>
              <a:p>
                <a:pPr>
                  <a:defRPr sz="105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a:noFill/>
                  <a:ln>
                    <a:noFill/>
                  </a:ln>
                </c15:spPr>
                <c15:showLeaderLines val="1"/>
                <c15:leaderLines>
                  <c:spPr>
                    <a:ln w="9525" cap="flat" cmpd="sng" algn="ctr">
                      <a:solidFill>
                        <a:schemeClr val="tx1">
                          <a:lumMod val="35000"/>
                          <a:lumOff val="65000"/>
                        </a:schemeClr>
                      </a:solidFill>
                      <a:round/>
                    </a:ln>
                    <a:effectLst/>
                  </c:spPr>
                </c15:leaderLines>
              </c:ext>
            </c:extLst>
          </c:dLbls>
          <c:cat>
            <c:strRef>
              <c:f>ANALYSES!$B$15:$G$15</c:f>
              <c:strCache>
                <c:ptCount val="6"/>
                <c:pt idx="0">
                  <c:v>&lt; 5 </c:v>
                </c:pt>
                <c:pt idx="1">
                  <c:v>5-9</c:v>
                </c:pt>
                <c:pt idx="2">
                  <c:v>10-14</c:v>
                </c:pt>
                <c:pt idx="3">
                  <c:v>15-19</c:v>
                </c:pt>
                <c:pt idx="4">
                  <c:v>20-24</c:v>
                </c:pt>
                <c:pt idx="5">
                  <c:v>25 et +</c:v>
                </c:pt>
              </c:strCache>
            </c:strRef>
          </c:cat>
          <c:val>
            <c:numRef>
              <c:f>ANALYSES!$B$18:$G$18</c:f>
              <c:numCache>
                <c:formatCode>0</c:formatCode>
                <c:ptCount val="6"/>
                <c:pt idx="0">
                  <c:v>-3</c:v>
                </c:pt>
                <c:pt idx="1">
                  <c:v>-4</c:v>
                </c:pt>
                <c:pt idx="2">
                  <c:v>-1</c:v>
                </c:pt>
                <c:pt idx="3">
                  <c:v>-4</c:v>
                </c:pt>
                <c:pt idx="4">
                  <c:v>-3</c:v>
                </c:pt>
                <c:pt idx="5">
                  <c:v>-12</c:v>
                </c:pt>
              </c:numCache>
            </c:numRef>
          </c:val>
          <c:extLst>
            <c:ext xmlns:c16="http://schemas.microsoft.com/office/drawing/2014/chart" uri="{C3380CC4-5D6E-409C-BE32-E72D297353CC}">
              <c16:uniqueId val="{00000003-ACF5-46F5-B93B-E5C421A5C669}"/>
            </c:ext>
          </c:extLst>
        </c:ser>
        <c:dLbls>
          <c:dLblPos val="outEnd"/>
          <c:showLegendKey val="0"/>
          <c:showVal val="1"/>
          <c:showCatName val="0"/>
          <c:showSerName val="0"/>
          <c:showPercent val="0"/>
          <c:showBubbleSize val="0"/>
        </c:dLbls>
        <c:gapWidth val="70"/>
        <c:overlap val="100"/>
        <c:axId val="-650373488"/>
        <c:axId val="-1100846816"/>
        <c:extLst>
          <c:ext xmlns:c15="http://schemas.microsoft.com/office/drawing/2012/chart" uri="{02D57815-91ED-43cb-92C2-25804820EDAC}">
            <c15:filteredBarSeries>
              <c15:ser>
                <c:idx val="1"/>
                <c:order val="1"/>
                <c:tx>
                  <c:strRef>
                    <c:extLst>
                      <c:ext uri="{02D57815-91ED-43cb-92C2-25804820EDAC}">
                        <c15:formulaRef>
                          <c15:sqref>ANALYSES!$A$17</c15:sqref>
                        </c15:formulaRef>
                      </c:ext>
                    </c:extLst>
                    <c:strCache>
                      <c:ptCount val="1"/>
                      <c:pt idx="0">
                        <c:v>Femmes</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showLeaderLines val="0"/>
                  <c:extLst>
                    <c:ex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c:ext uri="{02D57815-91ED-43cb-92C2-25804820EDAC}">
                        <c15:formulaRef>
                          <c15:sqref>ANALYSES!$B$15:$G$15</c15:sqref>
                        </c15:formulaRef>
                      </c:ext>
                    </c:extLst>
                    <c:strCache>
                      <c:ptCount val="6"/>
                      <c:pt idx="0">
                        <c:v>&lt; 5 </c:v>
                      </c:pt>
                      <c:pt idx="1">
                        <c:v>5-9</c:v>
                      </c:pt>
                      <c:pt idx="2">
                        <c:v>10-14</c:v>
                      </c:pt>
                      <c:pt idx="3">
                        <c:v>15-19</c:v>
                      </c:pt>
                      <c:pt idx="4">
                        <c:v>20-24</c:v>
                      </c:pt>
                      <c:pt idx="5">
                        <c:v>25 et +</c:v>
                      </c:pt>
                    </c:strCache>
                  </c:strRef>
                </c:cat>
                <c:val>
                  <c:numRef>
                    <c:extLst>
                      <c:ext uri="{02D57815-91ED-43cb-92C2-25804820EDAC}">
                        <c15:formulaRef>
                          <c15:sqref>ANALYSES!$B$17:$G$17</c15:sqref>
                        </c15:formulaRef>
                      </c:ext>
                    </c:extLst>
                    <c:numCache>
                      <c:formatCode>0</c:formatCode>
                      <c:ptCount val="6"/>
                      <c:pt idx="0">
                        <c:v>3</c:v>
                      </c:pt>
                      <c:pt idx="1">
                        <c:v>4</c:v>
                      </c:pt>
                      <c:pt idx="2">
                        <c:v>1</c:v>
                      </c:pt>
                      <c:pt idx="3">
                        <c:v>4</c:v>
                      </c:pt>
                      <c:pt idx="4">
                        <c:v>3</c:v>
                      </c:pt>
                      <c:pt idx="5">
                        <c:v>12</c:v>
                      </c:pt>
                    </c:numCache>
                  </c:numRef>
                </c:val>
                <c:extLst>
                  <c:ext xmlns:c16="http://schemas.microsoft.com/office/drawing/2014/chart" uri="{C3380CC4-5D6E-409C-BE32-E72D297353CC}">
                    <c16:uniqueId val="{00000004-ACF5-46F5-B93B-E5C421A5C669}"/>
                  </c:ext>
                </c:extLst>
              </c15:ser>
            </c15:filteredBarSeries>
          </c:ext>
        </c:extLst>
      </c:barChart>
      <c:catAx>
        <c:axId val="-650373488"/>
        <c:scaling>
          <c:orientation val="minMax"/>
        </c:scaling>
        <c:delete val="0"/>
        <c:axPos val="l"/>
        <c:title>
          <c:tx>
            <c:rich>
              <a:bodyPr rot="-5400000" spcFirstLastPara="1" vertOverflow="ellipsis" vert="horz" wrap="square" anchor="ctr" anchorCtr="1"/>
              <a:lstStyle/>
              <a:p>
                <a:pPr>
                  <a:defRPr sz="1200" b="1" i="0" u="none" strike="noStrike" kern="1200" baseline="0">
                    <a:solidFill>
                      <a:sysClr val="windowText" lastClr="000000"/>
                    </a:solidFill>
                    <a:latin typeface="+mn-lt"/>
                    <a:ea typeface="+mn-ea"/>
                    <a:cs typeface="+mn-cs"/>
                  </a:defRPr>
                </a:pPr>
                <a:r>
                  <a:rPr lang="en-US" sz="1200" b="1"/>
                  <a:t>Tranches d’âge (en années)</a:t>
                </a:r>
              </a:p>
            </c:rich>
          </c:tx>
          <c:layout>
            <c:manualLayout>
              <c:xMode val="edge"/>
              <c:yMode val="edge"/>
              <c:x val="1.2497992680492401E-2"/>
              <c:y val="0.1514216177523264"/>
            </c:manualLayout>
          </c:layout>
          <c:overlay val="0"/>
          <c:spPr>
            <a:noFill/>
            <a:ln>
              <a:noFill/>
            </a:ln>
            <a:effectLst/>
          </c:spPr>
          <c:txPr>
            <a:bodyPr rot="-5400000" spcFirstLastPara="1" vertOverflow="ellipsis" vert="horz" wrap="square" anchor="ctr" anchorCtr="1"/>
            <a:lstStyle/>
            <a:p>
              <a:pPr>
                <a:defRPr sz="1200" b="1"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low"/>
        <c:spPr>
          <a:noFill/>
          <a:ln w="9525" cap="flat" cmpd="sng" algn="ctr">
            <a:solidFill>
              <a:schemeClr val="tx1"/>
            </a:solidFill>
            <a:round/>
          </a:ln>
          <a:effectLst/>
        </c:spPr>
        <c:txPr>
          <a:bodyPr rot="-60000" spcFirstLastPara="1" vertOverflow="ellipsis" wrap="square" anchor="ctr" anchorCtr="1"/>
          <a:lstStyle/>
          <a:p>
            <a:pPr>
              <a:defRPr sz="1050" b="1" i="0" u="none" strike="noStrike" kern="1200" baseline="0">
                <a:solidFill>
                  <a:sysClr val="windowText" lastClr="000000"/>
                </a:solidFill>
                <a:latin typeface="+mn-lt"/>
                <a:ea typeface="+mn-ea"/>
                <a:cs typeface="+mn-cs"/>
              </a:defRPr>
            </a:pPr>
            <a:endParaRPr lang="en-US"/>
          </a:p>
        </c:txPr>
        <c:crossAx val="-1100846816"/>
        <c:crosses val="autoZero"/>
        <c:auto val="1"/>
        <c:lblAlgn val="ctr"/>
        <c:lblOffset val="100"/>
        <c:noMultiLvlLbl val="0"/>
      </c:catAx>
      <c:valAx>
        <c:axId val="-1100846816"/>
        <c:scaling>
          <c:orientation val="minMax"/>
          <c:max val="15"/>
          <c:min val="-15"/>
        </c:scaling>
        <c:delete val="0"/>
        <c:axPos val="b"/>
        <c:title>
          <c:tx>
            <c:rich>
              <a:bodyPr rot="0" spcFirstLastPara="1" vertOverflow="ellipsis" vert="horz" wrap="square" anchor="ctr" anchorCtr="1"/>
              <a:lstStyle/>
              <a:p>
                <a:pPr>
                  <a:defRPr sz="1200" b="1" i="0" u="none" strike="noStrike" kern="1200" baseline="0">
                    <a:solidFill>
                      <a:sysClr val="windowText" lastClr="000000"/>
                    </a:solidFill>
                    <a:latin typeface="+mn-lt"/>
                    <a:ea typeface="+mn-ea"/>
                    <a:cs typeface="+mn-cs"/>
                  </a:defRPr>
                </a:pPr>
                <a:r>
                  <a:rPr lang="en-US" sz="1200" b="1" dirty="0" err="1"/>
                  <a:t>Effectifs</a:t>
                </a:r>
                <a:endParaRPr lang="en-US" sz="1200" b="1" dirty="0"/>
              </a:p>
            </c:rich>
          </c:tx>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mn-lt"/>
                  <a:ea typeface="+mn-ea"/>
                  <a:cs typeface="+mn-cs"/>
                </a:defRPr>
              </a:pPr>
              <a:endParaRPr lang="en-US"/>
            </a:p>
          </c:txPr>
        </c:title>
        <c:numFmt formatCode="General;General"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1050" b="0" i="0" u="none" strike="noStrike" kern="1200" baseline="0">
                <a:solidFill>
                  <a:sysClr val="windowText" lastClr="000000"/>
                </a:solidFill>
                <a:latin typeface="+mn-lt"/>
                <a:ea typeface="+mn-ea"/>
                <a:cs typeface="+mn-cs"/>
              </a:defRPr>
            </a:pPr>
            <a:endParaRPr lang="en-US"/>
          </a:p>
        </c:txPr>
        <c:crossAx val="-650373488"/>
        <c:crosses val="autoZero"/>
        <c:crossBetween val="between"/>
      </c:valAx>
      <c:spPr>
        <a:noFill/>
        <a:ln>
          <a:noFill/>
        </a:ln>
        <a:effectLst/>
      </c:spPr>
    </c:plotArea>
    <c:legend>
      <c:legendPos val="r"/>
      <c:layout>
        <c:manualLayout>
          <c:xMode val="edge"/>
          <c:yMode val="edge"/>
          <c:x val="0.80012681430926547"/>
          <c:y val="0.42323725180434424"/>
          <c:w val="0.18224138527340011"/>
          <c:h val="0.13107151764755329"/>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050">
          <a:solidFill>
            <a:sysClr val="windowText" lastClr="000000"/>
          </a:solidFill>
        </a:defRPr>
      </a:pPr>
      <a:endParaRPr lang="en-US"/>
    </a:p>
  </c:txPr>
  <c:externalData r:id="rId3">
    <c:autoUpdate val="0"/>
  </c:externalData>
  <c:userShapes r:id="rId4"/>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216933897624439"/>
          <c:y val="0.21811284969179706"/>
          <c:w val="0.87295222610347967"/>
          <c:h val="0.47717655492209987"/>
        </c:manualLayout>
      </c:layout>
      <c:lineChart>
        <c:grouping val="standard"/>
        <c:varyColors val="0"/>
        <c:ser>
          <c:idx val="0"/>
          <c:order val="0"/>
          <c:tx>
            <c:strRef>
              <c:f>'Analyse évolution'!$G$1</c:f>
              <c:strCache>
                <c:ptCount val="1"/>
                <c:pt idx="0">
                  <c:v>Cas</c:v>
                </c:pt>
              </c:strCache>
            </c:strRef>
          </c:tx>
          <c:spPr>
            <a:ln w="28575" cap="rnd">
              <a:solidFill>
                <a:srgbClr val="FFC000"/>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600" b="0" i="0" u="none" strike="noStrike" kern="1200" baseline="0">
                    <a:solidFill>
                      <a:sysClr val="windowText" lastClr="000000"/>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'Analyse évolution'!$F$2:$F$14</c:f>
              <c:strCach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SE 23 2022</c:v>
                </c:pt>
              </c:strCache>
            </c:strRef>
          </c:cat>
          <c:val>
            <c:numRef>
              <c:f>'Analyse évolution'!$G$2:$G$14</c:f>
              <c:numCache>
                <c:formatCode>General</c:formatCode>
                <c:ptCount val="13"/>
                <c:pt idx="0">
                  <c:v>16</c:v>
                </c:pt>
                <c:pt idx="1">
                  <c:v>30</c:v>
                </c:pt>
                <c:pt idx="2">
                  <c:v>31</c:v>
                </c:pt>
                <c:pt idx="3">
                  <c:v>39</c:v>
                </c:pt>
                <c:pt idx="4">
                  <c:v>32</c:v>
                </c:pt>
                <c:pt idx="5">
                  <c:v>77</c:v>
                </c:pt>
                <c:pt idx="6">
                  <c:v>85</c:v>
                </c:pt>
                <c:pt idx="7">
                  <c:v>16</c:v>
                </c:pt>
                <c:pt idx="8">
                  <c:v>5</c:v>
                </c:pt>
                <c:pt idx="9">
                  <c:v>11</c:v>
                </c:pt>
                <c:pt idx="10">
                  <c:v>6</c:v>
                </c:pt>
                <c:pt idx="11">
                  <c:v>44</c:v>
                </c:pt>
                <c:pt idx="12">
                  <c:v>15</c:v>
                </c:pt>
              </c:numCache>
            </c:numRef>
          </c:val>
          <c:smooth val="0"/>
          <c:extLst>
            <c:ext xmlns:c16="http://schemas.microsoft.com/office/drawing/2014/chart" uri="{C3380CC4-5D6E-409C-BE32-E72D297353CC}">
              <c16:uniqueId val="{00000000-E9EC-424A-AD21-8BE2E07C6750}"/>
            </c:ext>
          </c:extLst>
        </c:ser>
        <c:ser>
          <c:idx val="1"/>
          <c:order val="1"/>
          <c:tx>
            <c:strRef>
              <c:f>'Analyse évolution'!$H$1</c:f>
              <c:strCache>
                <c:ptCount val="1"/>
                <c:pt idx="0">
                  <c:v>Décès</c:v>
                </c:pt>
              </c:strCache>
            </c:strRef>
          </c:tx>
          <c:spPr>
            <a:ln w="28575" cap="rnd">
              <a:solidFill>
                <a:srgbClr val="FF0000"/>
              </a:solidFill>
              <a:round/>
            </a:ln>
            <a:effectLst/>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09-A508-4271-A0FA-3A5A2AEF501A}"/>
                </c:ext>
              </c:extLst>
            </c:dLbl>
            <c:dLbl>
              <c:idx val="1"/>
              <c:delete val="1"/>
              <c:extLst>
                <c:ext xmlns:c15="http://schemas.microsoft.com/office/drawing/2012/chart" uri="{CE6537A1-D6FC-4f65-9D91-7224C49458BB}"/>
                <c:ext xmlns:c16="http://schemas.microsoft.com/office/drawing/2014/chart" uri="{C3380CC4-5D6E-409C-BE32-E72D297353CC}">
                  <c16:uniqueId val="{0000000B-A508-4271-A0FA-3A5A2AEF501A}"/>
                </c:ext>
              </c:extLst>
            </c:dLbl>
            <c:dLbl>
              <c:idx val="2"/>
              <c:delete val="1"/>
              <c:extLst>
                <c:ext xmlns:c15="http://schemas.microsoft.com/office/drawing/2012/chart" uri="{CE6537A1-D6FC-4f65-9D91-7224C49458BB}"/>
                <c:ext xmlns:c16="http://schemas.microsoft.com/office/drawing/2014/chart" uri="{C3380CC4-5D6E-409C-BE32-E72D297353CC}">
                  <c16:uniqueId val="{0000000D-A508-4271-A0FA-3A5A2AEF501A}"/>
                </c:ext>
              </c:extLst>
            </c:dLbl>
            <c:dLbl>
              <c:idx val="3"/>
              <c:delete val="1"/>
              <c:extLst>
                <c:ext xmlns:c15="http://schemas.microsoft.com/office/drawing/2012/chart" uri="{CE6537A1-D6FC-4f65-9D91-7224C49458BB}"/>
                <c:ext xmlns:c16="http://schemas.microsoft.com/office/drawing/2014/chart" uri="{C3380CC4-5D6E-409C-BE32-E72D297353CC}">
                  <c16:uniqueId val="{00000006-A508-4271-A0FA-3A5A2AEF501A}"/>
                </c:ext>
              </c:extLst>
            </c:dLbl>
            <c:dLbl>
              <c:idx val="4"/>
              <c:delete val="1"/>
              <c:extLst>
                <c:ext xmlns:c15="http://schemas.microsoft.com/office/drawing/2012/chart" uri="{CE6537A1-D6FC-4f65-9D91-7224C49458BB}"/>
                <c:ext xmlns:c16="http://schemas.microsoft.com/office/drawing/2014/chart" uri="{C3380CC4-5D6E-409C-BE32-E72D297353CC}">
                  <c16:uniqueId val="{00000009-E9EC-424A-AD21-8BE2E07C6750}"/>
                </c:ext>
              </c:extLst>
            </c:dLbl>
            <c:dLbl>
              <c:idx val="5"/>
              <c:delete val="1"/>
              <c:extLst>
                <c:ext xmlns:c15="http://schemas.microsoft.com/office/drawing/2012/chart" uri="{CE6537A1-D6FC-4f65-9D91-7224C49458BB}"/>
                <c:ext xmlns:c16="http://schemas.microsoft.com/office/drawing/2014/chart" uri="{C3380CC4-5D6E-409C-BE32-E72D297353CC}">
                  <c16:uniqueId val="{00000007-E9EC-424A-AD21-8BE2E07C6750}"/>
                </c:ext>
              </c:extLst>
            </c:dLbl>
            <c:dLbl>
              <c:idx val="6"/>
              <c:delete val="1"/>
              <c:extLst>
                <c:ext xmlns:c15="http://schemas.microsoft.com/office/drawing/2012/chart" uri="{CE6537A1-D6FC-4f65-9D91-7224C49458BB}"/>
                <c:ext xmlns:c16="http://schemas.microsoft.com/office/drawing/2014/chart" uri="{C3380CC4-5D6E-409C-BE32-E72D297353CC}">
                  <c16:uniqueId val="{00000006-E9EC-424A-AD21-8BE2E07C6750}"/>
                </c:ext>
              </c:extLst>
            </c:dLbl>
            <c:dLbl>
              <c:idx val="7"/>
              <c:delete val="1"/>
              <c:extLst>
                <c:ext xmlns:c15="http://schemas.microsoft.com/office/drawing/2012/chart" uri="{CE6537A1-D6FC-4f65-9D91-7224C49458BB}"/>
                <c:ext xmlns:c16="http://schemas.microsoft.com/office/drawing/2014/chart" uri="{C3380CC4-5D6E-409C-BE32-E72D297353CC}">
                  <c16:uniqueId val="{00000004-A508-4271-A0FA-3A5A2AEF501A}"/>
                </c:ext>
              </c:extLst>
            </c:dLbl>
            <c:dLbl>
              <c:idx val="8"/>
              <c:delete val="1"/>
              <c:extLst>
                <c:ext xmlns:c15="http://schemas.microsoft.com/office/drawing/2012/chart" uri="{CE6537A1-D6FC-4f65-9D91-7224C49458BB}"/>
                <c:ext xmlns:c16="http://schemas.microsoft.com/office/drawing/2014/chart" uri="{C3380CC4-5D6E-409C-BE32-E72D297353CC}">
                  <c16:uniqueId val="{00000003-A508-4271-A0FA-3A5A2AEF501A}"/>
                </c:ext>
              </c:extLst>
            </c:dLbl>
            <c:dLbl>
              <c:idx val="9"/>
              <c:delete val="1"/>
              <c:extLst>
                <c:ext xmlns:c15="http://schemas.microsoft.com/office/drawing/2012/chart" uri="{CE6537A1-D6FC-4f65-9D91-7224C49458BB}"/>
                <c:ext xmlns:c16="http://schemas.microsoft.com/office/drawing/2014/chart" uri="{C3380CC4-5D6E-409C-BE32-E72D297353CC}">
                  <c16:uniqueId val="{00000002-A508-4271-A0FA-3A5A2AEF501A}"/>
                </c:ext>
              </c:extLst>
            </c:dLbl>
            <c:spPr>
              <a:noFill/>
              <a:ln>
                <a:noFill/>
              </a:ln>
              <a:effectLst/>
            </c:spPr>
            <c:txPr>
              <a:bodyPr rot="0" spcFirstLastPara="1" vertOverflow="ellipsis" vert="horz" wrap="square" lIns="38100" tIns="19050" rIns="38100" bIns="19050" anchor="ctr" anchorCtr="1">
                <a:spAutoFit/>
              </a:bodyPr>
              <a:lstStyle/>
              <a:p>
                <a:pPr>
                  <a:defRPr sz="600" b="0" i="0" u="none" strike="noStrike" kern="1200" baseline="0">
                    <a:solidFill>
                      <a:sysClr val="windowText" lastClr="000000"/>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'Analyse évolution'!$F$2:$F$14</c:f>
              <c:strCach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SE 23 2022</c:v>
                </c:pt>
              </c:strCache>
            </c:strRef>
          </c:cat>
          <c:val>
            <c:numRef>
              <c:f>'Analyse évolution'!$H$2:$H$14</c:f>
              <c:numCache>
                <c:formatCode>General</c:formatCode>
                <c:ptCount val="13"/>
                <c:pt idx="0">
                  <c:v>0</c:v>
                </c:pt>
                <c:pt idx="1">
                  <c:v>0</c:v>
                </c:pt>
                <c:pt idx="2">
                  <c:v>0</c:v>
                </c:pt>
                <c:pt idx="3">
                  <c:v>0</c:v>
                </c:pt>
                <c:pt idx="4">
                  <c:v>0</c:v>
                </c:pt>
                <c:pt idx="5">
                  <c:v>0</c:v>
                </c:pt>
                <c:pt idx="6">
                  <c:v>0</c:v>
                </c:pt>
                <c:pt idx="7">
                  <c:v>0</c:v>
                </c:pt>
                <c:pt idx="8">
                  <c:v>0</c:v>
                </c:pt>
                <c:pt idx="9">
                  <c:v>0</c:v>
                </c:pt>
                <c:pt idx="10">
                  <c:v>1</c:v>
                </c:pt>
                <c:pt idx="11">
                  <c:v>7</c:v>
                </c:pt>
                <c:pt idx="12">
                  <c:v>1</c:v>
                </c:pt>
              </c:numCache>
            </c:numRef>
          </c:val>
          <c:smooth val="0"/>
          <c:extLst>
            <c:ext xmlns:c16="http://schemas.microsoft.com/office/drawing/2014/chart" uri="{C3380CC4-5D6E-409C-BE32-E72D297353CC}">
              <c16:uniqueId val="{00000001-E9EC-424A-AD21-8BE2E07C6750}"/>
            </c:ext>
          </c:extLst>
        </c:ser>
        <c:ser>
          <c:idx val="2"/>
          <c:order val="2"/>
          <c:tx>
            <c:strRef>
              <c:f>'Analyse évolution'!$I$1</c:f>
              <c:strCache>
                <c:ptCount val="1"/>
                <c:pt idx="0">
                  <c:v>Létalité (%)</c:v>
                </c:pt>
              </c:strCache>
            </c:strRef>
          </c:tx>
          <c:spPr>
            <a:ln w="28575" cap="rnd">
              <a:solidFill>
                <a:srgbClr val="7030A0"/>
              </a:solidFill>
              <a:round/>
            </a:ln>
            <a:effectLst/>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08-A508-4271-A0FA-3A5A2AEF501A}"/>
                </c:ext>
              </c:extLst>
            </c:dLbl>
            <c:dLbl>
              <c:idx val="1"/>
              <c:delete val="1"/>
              <c:extLst>
                <c:ext xmlns:c15="http://schemas.microsoft.com/office/drawing/2012/chart" uri="{CE6537A1-D6FC-4f65-9D91-7224C49458BB}"/>
                <c:ext xmlns:c16="http://schemas.microsoft.com/office/drawing/2014/chart" uri="{C3380CC4-5D6E-409C-BE32-E72D297353CC}">
                  <c16:uniqueId val="{0000000A-A508-4271-A0FA-3A5A2AEF501A}"/>
                </c:ext>
              </c:extLst>
            </c:dLbl>
            <c:dLbl>
              <c:idx val="2"/>
              <c:delete val="1"/>
              <c:extLst>
                <c:ext xmlns:c15="http://schemas.microsoft.com/office/drawing/2012/chart" uri="{CE6537A1-D6FC-4f65-9D91-7224C49458BB}"/>
                <c:ext xmlns:c16="http://schemas.microsoft.com/office/drawing/2014/chart" uri="{C3380CC4-5D6E-409C-BE32-E72D297353CC}">
                  <c16:uniqueId val="{0000000C-A508-4271-A0FA-3A5A2AEF501A}"/>
                </c:ext>
              </c:extLst>
            </c:dLbl>
            <c:dLbl>
              <c:idx val="3"/>
              <c:delete val="1"/>
              <c:extLst>
                <c:ext xmlns:c15="http://schemas.microsoft.com/office/drawing/2012/chart" uri="{CE6537A1-D6FC-4f65-9D91-7224C49458BB}"/>
                <c:ext xmlns:c16="http://schemas.microsoft.com/office/drawing/2014/chart" uri="{C3380CC4-5D6E-409C-BE32-E72D297353CC}">
                  <c16:uniqueId val="{00000005-A508-4271-A0FA-3A5A2AEF501A}"/>
                </c:ext>
              </c:extLst>
            </c:dLbl>
            <c:dLbl>
              <c:idx val="4"/>
              <c:delete val="1"/>
              <c:extLst>
                <c:ext xmlns:c15="http://schemas.microsoft.com/office/drawing/2012/chart" uri="{CE6537A1-D6FC-4f65-9D91-7224C49458BB}"/>
                <c:ext xmlns:c16="http://schemas.microsoft.com/office/drawing/2014/chart" uri="{C3380CC4-5D6E-409C-BE32-E72D297353CC}">
                  <c16:uniqueId val="{00000008-E9EC-424A-AD21-8BE2E07C6750}"/>
                </c:ext>
              </c:extLst>
            </c:dLbl>
            <c:dLbl>
              <c:idx val="5"/>
              <c:delete val="1"/>
              <c:extLst>
                <c:ext xmlns:c15="http://schemas.microsoft.com/office/drawing/2012/chart" uri="{CE6537A1-D6FC-4f65-9D91-7224C49458BB}"/>
                <c:ext xmlns:c16="http://schemas.microsoft.com/office/drawing/2014/chart" uri="{C3380CC4-5D6E-409C-BE32-E72D297353CC}">
                  <c16:uniqueId val="{00000002-E9EC-424A-AD21-8BE2E07C6750}"/>
                </c:ext>
              </c:extLst>
            </c:dLbl>
            <c:dLbl>
              <c:idx val="6"/>
              <c:delete val="1"/>
              <c:extLst>
                <c:ext xmlns:c15="http://schemas.microsoft.com/office/drawing/2012/chart" uri="{CE6537A1-D6FC-4f65-9D91-7224C49458BB}"/>
                <c:ext xmlns:c16="http://schemas.microsoft.com/office/drawing/2014/chart" uri="{C3380CC4-5D6E-409C-BE32-E72D297353CC}">
                  <c16:uniqueId val="{00000003-E9EC-424A-AD21-8BE2E07C6750}"/>
                </c:ext>
              </c:extLst>
            </c:dLbl>
            <c:dLbl>
              <c:idx val="7"/>
              <c:delete val="1"/>
              <c:extLst>
                <c:ext xmlns:c15="http://schemas.microsoft.com/office/drawing/2012/chart" uri="{CE6537A1-D6FC-4f65-9D91-7224C49458BB}"/>
                <c:ext xmlns:c16="http://schemas.microsoft.com/office/drawing/2014/chart" uri="{C3380CC4-5D6E-409C-BE32-E72D297353CC}">
                  <c16:uniqueId val="{00000007-A508-4271-A0FA-3A5A2AEF501A}"/>
                </c:ext>
              </c:extLst>
            </c:dLbl>
            <c:dLbl>
              <c:idx val="8"/>
              <c:delete val="1"/>
              <c:extLst>
                <c:ext xmlns:c15="http://schemas.microsoft.com/office/drawing/2012/chart" uri="{CE6537A1-D6FC-4f65-9D91-7224C49458BB}"/>
                <c:ext xmlns:c16="http://schemas.microsoft.com/office/drawing/2014/chart" uri="{C3380CC4-5D6E-409C-BE32-E72D297353CC}">
                  <c16:uniqueId val="{00000000-A508-4271-A0FA-3A5A2AEF501A}"/>
                </c:ext>
              </c:extLst>
            </c:dLbl>
            <c:dLbl>
              <c:idx val="9"/>
              <c:delete val="1"/>
              <c:extLst>
                <c:ext xmlns:c15="http://schemas.microsoft.com/office/drawing/2012/chart" uri="{CE6537A1-D6FC-4f65-9D91-7224C49458BB}"/>
                <c:ext xmlns:c16="http://schemas.microsoft.com/office/drawing/2014/chart" uri="{C3380CC4-5D6E-409C-BE32-E72D297353CC}">
                  <c16:uniqueId val="{00000001-A508-4271-A0FA-3A5A2AEF501A}"/>
                </c:ext>
              </c:extLst>
            </c:dLbl>
            <c:spPr>
              <a:noFill/>
              <a:ln>
                <a:noFill/>
              </a:ln>
              <a:effectLst/>
            </c:spPr>
            <c:txPr>
              <a:bodyPr rot="0" spcFirstLastPara="1" vertOverflow="ellipsis" vert="horz" wrap="square" lIns="38100" tIns="19050" rIns="38100" bIns="19050" anchor="ctr" anchorCtr="1">
                <a:spAutoFit/>
              </a:bodyPr>
              <a:lstStyle/>
              <a:p>
                <a:pPr>
                  <a:defRPr sz="600" b="0" i="0" u="none" strike="noStrike" kern="1200" baseline="0">
                    <a:solidFill>
                      <a:sysClr val="windowText" lastClr="000000"/>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'Analyse évolution'!$F$2:$F$14</c:f>
              <c:strCach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SE 23 2022</c:v>
                </c:pt>
              </c:strCache>
            </c:strRef>
          </c:cat>
          <c:val>
            <c:numRef>
              <c:f>'Analyse évolution'!$I$2:$I$14</c:f>
              <c:numCache>
                <c:formatCode>0</c:formatCode>
                <c:ptCount val="13"/>
                <c:pt idx="0">
                  <c:v>0</c:v>
                </c:pt>
                <c:pt idx="1">
                  <c:v>0</c:v>
                </c:pt>
                <c:pt idx="2">
                  <c:v>0</c:v>
                </c:pt>
                <c:pt idx="3">
                  <c:v>0</c:v>
                </c:pt>
                <c:pt idx="4">
                  <c:v>0</c:v>
                </c:pt>
                <c:pt idx="5">
                  <c:v>0</c:v>
                </c:pt>
                <c:pt idx="6">
                  <c:v>0</c:v>
                </c:pt>
                <c:pt idx="7">
                  <c:v>0</c:v>
                </c:pt>
                <c:pt idx="8">
                  <c:v>0</c:v>
                </c:pt>
                <c:pt idx="9">
                  <c:v>0</c:v>
                </c:pt>
                <c:pt idx="10" formatCode="0.0">
                  <c:v>16.666666666666668</c:v>
                </c:pt>
                <c:pt idx="11" formatCode="0.0">
                  <c:v>15.909090909090908</c:v>
                </c:pt>
                <c:pt idx="12" formatCode="0.0">
                  <c:v>6.666666666666667</c:v>
                </c:pt>
              </c:numCache>
            </c:numRef>
          </c:val>
          <c:smooth val="0"/>
          <c:extLst>
            <c:ext xmlns:c16="http://schemas.microsoft.com/office/drawing/2014/chart" uri="{C3380CC4-5D6E-409C-BE32-E72D297353CC}">
              <c16:uniqueId val="{00000005-E9EC-424A-AD21-8BE2E07C6750}"/>
            </c:ext>
          </c:extLst>
        </c:ser>
        <c:dLbls>
          <c:dLblPos val="t"/>
          <c:showLegendKey val="0"/>
          <c:showVal val="1"/>
          <c:showCatName val="0"/>
          <c:showSerName val="0"/>
          <c:showPercent val="0"/>
          <c:showBubbleSize val="0"/>
        </c:dLbls>
        <c:smooth val="0"/>
        <c:axId val="-651826752"/>
        <c:axId val="-1657476320"/>
      </c:lineChart>
      <c:catAx>
        <c:axId val="-651826752"/>
        <c:scaling>
          <c:orientation val="minMax"/>
        </c:scaling>
        <c:delete val="0"/>
        <c:axPos val="b"/>
        <c:title>
          <c:tx>
            <c:rich>
              <a:bodyPr rot="0" spcFirstLastPara="1" vertOverflow="ellipsis" vert="horz" wrap="square" anchor="ctr" anchorCtr="1"/>
              <a:lstStyle/>
              <a:p>
                <a:pPr>
                  <a:defRPr sz="1000" b="1" i="0" u="none" strike="noStrike" kern="1200" baseline="0">
                    <a:solidFill>
                      <a:sysClr val="windowText" lastClr="000000"/>
                    </a:solidFill>
                    <a:latin typeface="+mn-lt"/>
                    <a:ea typeface="+mn-ea"/>
                    <a:cs typeface="+mn-cs"/>
                  </a:defRPr>
                </a:pPr>
                <a:r>
                  <a:rPr lang="en-US" b="1"/>
                  <a:t>Temps (années)</a:t>
                </a:r>
              </a:p>
            </c:rich>
          </c:tx>
          <c:layout>
            <c:manualLayout>
              <c:xMode val="edge"/>
              <c:yMode val="edge"/>
              <c:x val="0.44400562391535275"/>
              <c:y val="0.80995657904070673"/>
            </c:manualLayout>
          </c:layout>
          <c:overlay val="0"/>
          <c:spPr>
            <a:noFill/>
            <a:ln>
              <a:noFill/>
            </a:ln>
            <a:effectLst/>
          </c:spPr>
          <c:txPr>
            <a:bodyPr rot="0" spcFirstLastPara="1" vertOverflow="ellipsis" vert="horz" wrap="square" anchor="ctr" anchorCtr="1"/>
            <a:lstStyle/>
            <a:p>
              <a:pPr>
                <a:defRPr sz="1000" b="1" i="0" u="none" strike="noStrike" kern="1200" baseline="0">
                  <a:solidFill>
                    <a:sysClr val="windowText" lastClr="000000"/>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solidFill>
            <a:round/>
            <a:tailEnd type="arrow"/>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657476320"/>
        <c:crosses val="autoZero"/>
        <c:auto val="1"/>
        <c:lblAlgn val="ctr"/>
        <c:lblOffset val="100"/>
        <c:noMultiLvlLbl val="0"/>
      </c:catAx>
      <c:valAx>
        <c:axId val="-1657476320"/>
        <c:scaling>
          <c:orientation val="minMax"/>
        </c:scaling>
        <c:delete val="0"/>
        <c:axPos val="l"/>
        <c:title>
          <c:tx>
            <c:rich>
              <a:bodyPr rot="-5400000" spcFirstLastPara="1" vertOverflow="ellipsis" vert="horz" wrap="square" anchor="ctr" anchorCtr="1"/>
              <a:lstStyle/>
              <a:p>
                <a:pPr>
                  <a:defRPr sz="1000" b="1" i="0" u="none" strike="noStrike" kern="1200" baseline="0">
                    <a:solidFill>
                      <a:sysClr val="windowText" lastClr="000000"/>
                    </a:solidFill>
                    <a:latin typeface="+mn-lt"/>
                    <a:ea typeface="+mn-ea"/>
                    <a:cs typeface="+mn-cs"/>
                  </a:defRPr>
                </a:pPr>
                <a:r>
                  <a:rPr lang="en-US" b="1"/>
                  <a:t>Nombre de cas</a:t>
                </a:r>
              </a:p>
            </c:rich>
          </c:tx>
          <c:overlay val="0"/>
          <c:spPr>
            <a:noFill/>
            <a:ln>
              <a:noFill/>
            </a:ln>
            <a:effectLst/>
          </c:spPr>
          <c:txPr>
            <a:bodyPr rot="-5400000" spcFirstLastPara="1" vertOverflow="ellipsis" vert="horz" wrap="square" anchor="ctr" anchorCtr="1"/>
            <a:lstStyle/>
            <a:p>
              <a:pPr>
                <a:defRPr sz="1000" b="1" i="0" u="none" strike="noStrike" kern="1200" baseline="0">
                  <a:solidFill>
                    <a:sysClr val="windowText" lastClr="000000"/>
                  </a:solidFill>
                  <a:latin typeface="+mn-lt"/>
                  <a:ea typeface="+mn-ea"/>
                  <a:cs typeface="+mn-cs"/>
                </a:defRPr>
              </a:pPr>
              <a:endParaRPr lang="en-US"/>
            </a:p>
          </c:txPr>
        </c:title>
        <c:numFmt formatCode="General" sourceLinked="1"/>
        <c:majorTickMark val="out"/>
        <c:minorTickMark val="none"/>
        <c:tickLblPos val="nextTo"/>
        <c:spPr>
          <a:noFill/>
          <a:ln>
            <a:solidFill>
              <a:schemeClr val="tx1"/>
            </a:solidFill>
            <a:tailEnd type="arrow"/>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651826752"/>
        <c:crosses val="autoZero"/>
        <c:crossBetween val="between"/>
        <c:majorUnit val="10"/>
      </c:valAx>
      <c:spPr>
        <a:noFill/>
        <a:ln>
          <a:noFill/>
        </a:ln>
        <a:effectLst/>
      </c:spPr>
    </c:plotArea>
    <c:legend>
      <c:legendPos val="b"/>
      <c:layout>
        <c:manualLayout>
          <c:xMode val="edge"/>
          <c:yMode val="edge"/>
          <c:x val="0.29419650454453128"/>
          <c:y val="0.90392304160045034"/>
          <c:w val="0.41160680792195886"/>
          <c:h val="9.0702059178910097E-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en-US"/>
    </a:p>
  </c:txPr>
  <c:externalData r:id="rId4">
    <c:autoUpdate val="0"/>
  </c:externalData>
  <c:userShapes r:id="rId5"/>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537806365753578"/>
          <c:y val="7.2225869993434014E-2"/>
          <c:w val="0.64635763062275808"/>
          <c:h val="0.64945274815040765"/>
        </c:manualLayout>
      </c:layout>
      <c:lineChart>
        <c:grouping val="standard"/>
        <c:varyColors val="0"/>
        <c:ser>
          <c:idx val="0"/>
          <c:order val="0"/>
          <c:tx>
            <c:strRef>
              <c:f>'Evolution CV FJ 2010-2022'!$A$17</c:f>
              <c:strCache>
                <c:ptCount val="1"/>
                <c:pt idx="0">
                  <c:v>Couvertures Vaccinales</c:v>
                </c:pt>
              </c:strCache>
            </c:strRef>
          </c:tx>
          <c:spPr>
            <a:ln w="28575" cap="rnd">
              <a:solidFill>
                <a:schemeClr val="accent4"/>
              </a:solidFill>
              <a:round/>
            </a:ln>
            <a:effectLst/>
          </c:spPr>
          <c:marker>
            <c:symbol val="none"/>
          </c:marker>
          <c:cat>
            <c:strRef>
              <c:f>'Evolution CV FJ 2010-2022'!$B$16:$N$16</c:f>
              <c:strCach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S1 2022</c:v>
                </c:pt>
              </c:strCache>
            </c:strRef>
          </c:cat>
          <c:val>
            <c:numRef>
              <c:f>'Evolution CV FJ 2010-2022'!$B$17:$N$17</c:f>
              <c:numCache>
                <c:formatCode>0.0%</c:formatCode>
                <c:ptCount val="13"/>
                <c:pt idx="0">
                  <c:v>0.7878798734105289</c:v>
                </c:pt>
                <c:pt idx="1">
                  <c:v>0.75387416345441538</c:v>
                </c:pt>
                <c:pt idx="2">
                  <c:v>0.80062837308425594</c:v>
                </c:pt>
                <c:pt idx="3">
                  <c:v>0.82781870615940656</c:v>
                </c:pt>
                <c:pt idx="4">
                  <c:v>0.79695921498683708</c:v>
                </c:pt>
                <c:pt idx="5">
                  <c:v>0.76948126946215722</c:v>
                </c:pt>
                <c:pt idx="6">
                  <c:v>0.78354188561750882</c:v>
                </c:pt>
                <c:pt idx="7">
                  <c:v>0.78127863512007689</c:v>
                </c:pt>
                <c:pt idx="8">
                  <c:v>0.73654016568969871</c:v>
                </c:pt>
                <c:pt idx="9">
                  <c:v>0.72087014361231794</c:v>
                </c:pt>
                <c:pt idx="10">
                  <c:v>0.72665770336889379</c:v>
                </c:pt>
                <c:pt idx="11">
                  <c:v>0.6889551077618784</c:v>
                </c:pt>
                <c:pt idx="12">
                  <c:v>0.71162671927095589</c:v>
                </c:pt>
              </c:numCache>
            </c:numRef>
          </c:val>
          <c:smooth val="0"/>
          <c:extLst>
            <c:ext xmlns:c16="http://schemas.microsoft.com/office/drawing/2014/chart" uri="{C3380CC4-5D6E-409C-BE32-E72D297353CC}">
              <c16:uniqueId val="{00000000-FEA8-4702-BB8A-773519064913}"/>
            </c:ext>
          </c:extLst>
        </c:ser>
        <c:ser>
          <c:idx val="1"/>
          <c:order val="1"/>
          <c:tx>
            <c:strRef>
              <c:f>'Evolution CV FJ 2010-2022'!$A$18</c:f>
              <c:strCache>
                <c:ptCount val="1"/>
                <c:pt idx="0">
                  <c:v>Seuil recommandé par l'OMS</c:v>
                </c:pt>
              </c:strCache>
            </c:strRef>
          </c:tx>
          <c:spPr>
            <a:ln w="28575" cap="rnd">
              <a:solidFill>
                <a:srgbClr val="00B050"/>
              </a:solidFill>
              <a:round/>
            </a:ln>
            <a:effectLst/>
          </c:spPr>
          <c:marker>
            <c:symbol val="none"/>
          </c:marker>
          <c:cat>
            <c:strRef>
              <c:f>'Evolution CV FJ 2010-2022'!$B$16:$N$16</c:f>
              <c:strCach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S1 2022</c:v>
                </c:pt>
              </c:strCache>
            </c:strRef>
          </c:cat>
          <c:val>
            <c:numRef>
              <c:f>'Evolution CV FJ 2010-2022'!$B$18:$N$18</c:f>
              <c:numCache>
                <c:formatCode>0%</c:formatCode>
                <c:ptCount val="13"/>
                <c:pt idx="0">
                  <c:v>0.8</c:v>
                </c:pt>
                <c:pt idx="1">
                  <c:v>0.8</c:v>
                </c:pt>
                <c:pt idx="2">
                  <c:v>0.8</c:v>
                </c:pt>
                <c:pt idx="3">
                  <c:v>0.8</c:v>
                </c:pt>
                <c:pt idx="4">
                  <c:v>0.8</c:v>
                </c:pt>
                <c:pt idx="5">
                  <c:v>0.8</c:v>
                </c:pt>
                <c:pt idx="6">
                  <c:v>0.8</c:v>
                </c:pt>
                <c:pt idx="7">
                  <c:v>0.8</c:v>
                </c:pt>
                <c:pt idx="8">
                  <c:v>0.8</c:v>
                </c:pt>
                <c:pt idx="9">
                  <c:v>0.8</c:v>
                </c:pt>
                <c:pt idx="10">
                  <c:v>0.8</c:v>
                </c:pt>
                <c:pt idx="11">
                  <c:v>0.8</c:v>
                </c:pt>
                <c:pt idx="12">
                  <c:v>0.8</c:v>
                </c:pt>
              </c:numCache>
            </c:numRef>
          </c:val>
          <c:smooth val="0"/>
          <c:extLst>
            <c:ext xmlns:c16="http://schemas.microsoft.com/office/drawing/2014/chart" uri="{C3380CC4-5D6E-409C-BE32-E72D297353CC}">
              <c16:uniqueId val="{00000001-FEA8-4702-BB8A-773519064913}"/>
            </c:ext>
          </c:extLst>
        </c:ser>
        <c:dLbls>
          <c:showLegendKey val="0"/>
          <c:showVal val="0"/>
          <c:showCatName val="0"/>
          <c:showSerName val="0"/>
          <c:showPercent val="0"/>
          <c:showBubbleSize val="0"/>
        </c:dLbls>
        <c:smooth val="0"/>
        <c:axId val="-1652544512"/>
        <c:axId val="-1652570080"/>
      </c:lineChart>
      <c:catAx>
        <c:axId val="-1652544512"/>
        <c:scaling>
          <c:orientation val="minMax"/>
        </c:scaling>
        <c:delete val="0"/>
        <c:axPos val="b"/>
        <c:title>
          <c:tx>
            <c:rich>
              <a:bodyPr rot="0" spcFirstLastPara="1" vertOverflow="ellipsis" vert="horz" wrap="square" anchor="ctr" anchorCtr="1"/>
              <a:lstStyle/>
              <a:p>
                <a:pPr>
                  <a:defRPr sz="1000" b="1" i="0" u="none" strike="noStrike" kern="1200" baseline="0">
                    <a:solidFill>
                      <a:sysClr val="windowText" lastClr="000000"/>
                    </a:solidFill>
                    <a:latin typeface="+mn-lt"/>
                    <a:ea typeface="+mn-ea"/>
                    <a:cs typeface="+mn-cs"/>
                  </a:defRPr>
                </a:pPr>
                <a:r>
                  <a:rPr lang="en-US"/>
                  <a:t>Temps (années)</a:t>
                </a:r>
              </a:p>
            </c:rich>
          </c:tx>
          <c:overlay val="0"/>
          <c:spPr>
            <a:noFill/>
            <a:ln>
              <a:noFill/>
            </a:ln>
            <a:effectLst/>
          </c:spPr>
          <c:txPr>
            <a:bodyPr rot="0" spcFirstLastPara="1" vertOverflow="ellipsis" vert="horz" wrap="square" anchor="ctr" anchorCtr="1"/>
            <a:lstStyle/>
            <a:p>
              <a:pPr>
                <a:defRPr sz="1000" b="1" i="0" u="none" strike="noStrike" kern="1200" baseline="0">
                  <a:solidFill>
                    <a:sysClr val="windowText" lastClr="000000"/>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solidFill>
            <a:round/>
            <a:tailEnd type="arrow"/>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652570080"/>
        <c:crosses val="autoZero"/>
        <c:auto val="1"/>
        <c:lblAlgn val="ctr"/>
        <c:lblOffset val="100"/>
        <c:noMultiLvlLbl val="0"/>
      </c:catAx>
      <c:valAx>
        <c:axId val="-1652570080"/>
        <c:scaling>
          <c:orientation val="minMax"/>
          <c:max val="0.9"/>
          <c:min val="0"/>
        </c:scaling>
        <c:delete val="0"/>
        <c:axPos val="l"/>
        <c:title>
          <c:tx>
            <c:rich>
              <a:bodyPr rot="-5400000" spcFirstLastPara="1" vertOverflow="ellipsis" vert="horz" wrap="square" anchor="ctr" anchorCtr="1"/>
              <a:lstStyle/>
              <a:p>
                <a:pPr>
                  <a:defRPr sz="1000" b="1" i="0" u="none" strike="noStrike" kern="1200" baseline="0">
                    <a:solidFill>
                      <a:sysClr val="windowText" lastClr="000000"/>
                    </a:solidFill>
                    <a:latin typeface="+mn-lt"/>
                    <a:ea typeface="+mn-ea"/>
                    <a:cs typeface="+mn-cs"/>
                  </a:defRPr>
                </a:pPr>
                <a:r>
                  <a:rPr lang="en-US"/>
                  <a:t>Couvertures vaccinales</a:t>
                </a:r>
              </a:p>
            </c:rich>
          </c:tx>
          <c:layout>
            <c:manualLayout>
              <c:xMode val="edge"/>
              <c:yMode val="edge"/>
              <c:x val="1.7068608237742013E-2"/>
              <c:y val="0.17557568102621984"/>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ysClr val="windowText" lastClr="000000"/>
                  </a:solidFill>
                  <a:latin typeface="+mn-lt"/>
                  <a:ea typeface="+mn-ea"/>
                  <a:cs typeface="+mn-cs"/>
                </a:defRPr>
              </a:pPr>
              <a:endParaRPr lang="en-US"/>
            </a:p>
          </c:txPr>
        </c:title>
        <c:numFmt formatCode="0%" sourceLinked="0"/>
        <c:majorTickMark val="out"/>
        <c:minorTickMark val="none"/>
        <c:tickLblPos val="nextTo"/>
        <c:spPr>
          <a:noFill/>
          <a:ln>
            <a:solidFill>
              <a:schemeClr val="tx1"/>
            </a:solidFill>
            <a:tailEnd type="arrow"/>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652544512"/>
        <c:crosses val="autoZero"/>
        <c:crossBetween val="between"/>
        <c:minorUnit val="1.0000000000000002E-2"/>
      </c:valAx>
      <c:spPr>
        <a:noFill/>
        <a:ln>
          <a:noFill/>
        </a:ln>
        <a:effectLst/>
      </c:spPr>
    </c:plotArea>
    <c:legend>
      <c:legendPos val="r"/>
      <c:layout>
        <c:manualLayout>
          <c:xMode val="edge"/>
          <c:yMode val="edge"/>
          <c:x val="0.62851304077490244"/>
          <c:y val="0.31122628876905817"/>
          <c:w val="0.36340179550053209"/>
          <c:h val="0.22652969429379435"/>
        </c:manualLayout>
      </c:layout>
      <c:overlay val="0"/>
      <c:spPr>
        <a:noFill/>
        <a:ln>
          <a:noFill/>
        </a:ln>
        <a:effectLst/>
      </c:spPr>
      <c:txPr>
        <a:bodyPr rot="0" spcFirstLastPara="1" vertOverflow="ellipsis" vert="horz" wrap="square" anchor="ctr" anchorCtr="1"/>
        <a:lstStyle/>
        <a:p>
          <a:pPr>
            <a:defRPr sz="900" b="1" i="0" u="none" strike="noStrike" kern="1200" baseline="0">
              <a:solidFill>
                <a:sysClr val="windowText" lastClr="000000"/>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1">
          <a:solidFill>
            <a:sysClr val="windowText" lastClr="000000"/>
          </a:solidFill>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0.13473</cdr:x>
      <cdr:y>0.00589</cdr:y>
    </cdr:from>
    <cdr:to>
      <cdr:x>0.29309</cdr:x>
      <cdr:y>0.08549</cdr:y>
    </cdr:to>
    <cdr:sp macro="" textlink="">
      <cdr:nvSpPr>
        <cdr:cNvPr id="2" name="Zone de texte 21"/>
        <cdr:cNvSpPr txBox="1"/>
      </cdr:nvSpPr>
      <cdr:spPr>
        <a:xfrm xmlns:a="http://schemas.openxmlformats.org/drawingml/2006/main">
          <a:off x="851087" y="15865"/>
          <a:ext cx="1000357" cy="214480"/>
        </a:xfrm>
        <a:prstGeom xmlns:a="http://schemas.openxmlformats.org/drawingml/2006/main" prst="rect">
          <a:avLst/>
        </a:prstGeom>
        <a:solidFill xmlns:a="http://schemas.openxmlformats.org/drawingml/2006/main">
          <a:schemeClr val="lt1"/>
        </a:solidFill>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pPr>
            <a:lnSpc>
              <a:spcPct val="115000"/>
            </a:lnSpc>
            <a:spcAft>
              <a:spcPts val="1000"/>
            </a:spcAft>
          </a:pPr>
          <a:r>
            <a:rPr lang="fr-CM" sz="1100" b="1">
              <a:effectLst/>
              <a:latin typeface="Calibri" panose="020F0502020204030204" pitchFamily="34" charset="0"/>
              <a:ea typeface="Times New Roman" panose="02020603050405020304" pitchFamily="18" charset="0"/>
              <a:cs typeface="Times New Roman" panose="02020603050405020304" pitchFamily="18" charset="0"/>
            </a:rPr>
            <a:t>n = 392</a:t>
          </a:r>
          <a:endParaRPr lang="en-US" sz="1100" b="1">
            <a:effectLst/>
            <a:latin typeface="Calibri" panose="020F0502020204030204" pitchFamily="34" charset="0"/>
            <a:ea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0.44912</cdr:x>
      <cdr:y>0.11715</cdr:y>
    </cdr:from>
    <cdr:to>
      <cdr:x>0.45636</cdr:x>
      <cdr:y>0.71149</cdr:y>
    </cdr:to>
    <cdr:sp macro="" textlink="">
      <cdr:nvSpPr>
        <cdr:cNvPr id="3" name="Flèche vers le bas 2"/>
        <cdr:cNvSpPr/>
      </cdr:nvSpPr>
      <cdr:spPr>
        <a:xfrm xmlns:a="http://schemas.openxmlformats.org/drawingml/2006/main">
          <a:off x="2837084" y="286186"/>
          <a:ext cx="45719" cy="1451872"/>
        </a:xfrm>
        <a:prstGeom xmlns:a="http://schemas.openxmlformats.org/drawingml/2006/main" prst="downArrow">
          <a:avLst/>
        </a:prstGeom>
        <a:solidFill xmlns:a="http://schemas.openxmlformats.org/drawingml/2006/main">
          <a:srgbClr val="CC04CC"/>
        </a:solidFill>
        <a:ln xmlns:a="http://schemas.openxmlformats.org/drawingml/2006/main">
          <a:solidFill>
            <a:srgbClr val="CC04CC"/>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sz="900"/>
        </a:p>
      </cdr:txBody>
    </cdr:sp>
  </cdr:relSizeAnchor>
  <cdr:relSizeAnchor xmlns:cdr="http://schemas.openxmlformats.org/drawingml/2006/chartDrawing">
    <cdr:from>
      <cdr:x>0.32761</cdr:x>
      <cdr:y>0.01462</cdr:y>
    </cdr:from>
    <cdr:to>
      <cdr:x>0.5906</cdr:x>
      <cdr:y>0.09142</cdr:y>
    </cdr:to>
    <cdr:sp macro="" textlink="">
      <cdr:nvSpPr>
        <cdr:cNvPr id="4" name="Zone de texte 2"/>
        <cdr:cNvSpPr txBox="1"/>
      </cdr:nvSpPr>
      <cdr:spPr>
        <a:xfrm xmlns:a="http://schemas.openxmlformats.org/drawingml/2006/main">
          <a:off x="2069481" y="36835"/>
          <a:ext cx="1661302" cy="19350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en-US" sz="1100" b="1"/>
            <a:t>Milieu</a:t>
          </a:r>
          <a:r>
            <a:rPr lang="en-US" sz="1100" b="1" baseline="0"/>
            <a:t> de l'année</a:t>
          </a:r>
          <a:endParaRPr lang="en-US" sz="1100" b="1"/>
        </a:p>
      </cdr:txBody>
    </cdr:sp>
  </cdr:relSizeAnchor>
</c:userShapes>
</file>

<file path=word/drawings/drawing2.xml><?xml version="1.0" encoding="utf-8"?>
<c:userShapes xmlns:c="http://schemas.openxmlformats.org/drawingml/2006/chart">
  <cdr:relSizeAnchor xmlns:cdr="http://schemas.openxmlformats.org/drawingml/2006/chartDrawing">
    <cdr:from>
      <cdr:x>0.50883</cdr:x>
      <cdr:y>0.14494</cdr:y>
    </cdr:from>
    <cdr:to>
      <cdr:x>0.51585</cdr:x>
      <cdr:y>0.67202</cdr:y>
    </cdr:to>
    <cdr:sp macro="" textlink="">
      <cdr:nvSpPr>
        <cdr:cNvPr id="2" name="Flèche vers le bas 1"/>
        <cdr:cNvSpPr/>
      </cdr:nvSpPr>
      <cdr:spPr>
        <a:xfrm xmlns:a="http://schemas.openxmlformats.org/drawingml/2006/main" flipH="1">
          <a:off x="3313457" y="403398"/>
          <a:ext cx="45719" cy="1466966"/>
        </a:xfrm>
        <a:prstGeom xmlns:a="http://schemas.openxmlformats.org/drawingml/2006/main" prst="downArrow">
          <a:avLst/>
        </a:prstGeom>
        <a:solidFill xmlns:a="http://schemas.openxmlformats.org/drawingml/2006/main">
          <a:srgbClr val="CC04CC"/>
        </a:solidFill>
        <a:ln xmlns:a="http://schemas.openxmlformats.org/drawingml/2006/main">
          <a:solidFill>
            <a:srgbClr val="CC04CC"/>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0.3883</cdr:x>
      <cdr:y>0.0497</cdr:y>
    </cdr:from>
    <cdr:to>
      <cdr:x>0.64591</cdr:x>
      <cdr:y>0.14106</cdr:y>
    </cdr:to>
    <cdr:sp macro="" textlink="">
      <cdr:nvSpPr>
        <cdr:cNvPr id="3" name="Zone de texte 2"/>
        <cdr:cNvSpPr txBox="1"/>
      </cdr:nvSpPr>
      <cdr:spPr>
        <a:xfrm xmlns:a="http://schemas.openxmlformats.org/drawingml/2006/main">
          <a:off x="2504189" y="128285"/>
          <a:ext cx="1661302" cy="23583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en-US" sz="1100" b="1"/>
            <a:t>Milieu</a:t>
          </a:r>
          <a:r>
            <a:rPr lang="en-US" sz="1100" b="1" baseline="0"/>
            <a:t> de l'année</a:t>
          </a:r>
          <a:endParaRPr lang="en-US" sz="1100" b="1"/>
        </a:p>
      </cdr:txBody>
    </cdr:sp>
  </cdr:relSizeAnchor>
</c:userShapes>
</file>

<file path=word/drawings/drawing3.xml><?xml version="1.0" encoding="utf-8"?>
<c:userShapes xmlns:c="http://schemas.openxmlformats.org/drawingml/2006/chart">
  <cdr:relSizeAnchor xmlns:cdr="http://schemas.openxmlformats.org/drawingml/2006/chartDrawing">
    <cdr:from>
      <cdr:x>0.85271</cdr:x>
      <cdr:y>0.0497</cdr:y>
    </cdr:from>
    <cdr:to>
      <cdr:x>0.97102</cdr:x>
      <cdr:y>0.14305</cdr:y>
    </cdr:to>
    <cdr:sp macro="" textlink="">
      <cdr:nvSpPr>
        <cdr:cNvPr id="2" name="Zone de texte 23"/>
        <cdr:cNvSpPr txBox="1"/>
      </cdr:nvSpPr>
      <cdr:spPr>
        <a:xfrm xmlns:a="http://schemas.openxmlformats.org/drawingml/2006/main">
          <a:off x="4805568" y="154529"/>
          <a:ext cx="666750" cy="290195"/>
        </a:xfrm>
        <a:prstGeom xmlns:a="http://schemas.openxmlformats.org/drawingml/2006/main" prst="rect">
          <a:avLst/>
        </a:prstGeom>
        <a:solidFill xmlns:a="http://schemas.openxmlformats.org/drawingml/2006/main">
          <a:schemeClr val="lt1"/>
        </a:solidFill>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pPr>
            <a:lnSpc>
              <a:spcPct val="115000"/>
            </a:lnSpc>
            <a:spcAft>
              <a:spcPts val="1000"/>
            </a:spcAft>
          </a:pPr>
          <a:r>
            <a:rPr lang="fr-CM" sz="1100" b="1">
              <a:effectLst/>
              <a:latin typeface="Calibri" panose="020F0502020204030204" pitchFamily="34" charset="0"/>
              <a:ea typeface="Times New Roman" panose="02020603050405020304" pitchFamily="18" charset="0"/>
              <a:cs typeface="Times New Roman" panose="02020603050405020304" pitchFamily="18" charset="0"/>
            </a:rPr>
            <a:t>n = 82</a:t>
          </a:r>
          <a:endParaRPr lang="en-US" sz="1100" b="1">
            <a:effectLst/>
            <a:latin typeface="Calibri" panose="020F0502020204030204" pitchFamily="34" charset="0"/>
            <a:ea typeface="Times New Roman" panose="02020603050405020304" pitchFamily="18" charset="0"/>
            <a:cs typeface="Times New Roman" panose="02020603050405020304" pitchFamily="18" charset="0"/>
          </a:endParaRPr>
        </a:p>
      </cdr:txBody>
    </cdr:sp>
  </cdr:relSizeAnchor>
</c:userShapes>
</file>

<file path=word/drawings/drawing4.xml><?xml version="1.0" encoding="utf-8"?>
<c:userShapes xmlns:c="http://schemas.openxmlformats.org/drawingml/2006/chart">
  <cdr:relSizeAnchor xmlns:cdr="http://schemas.openxmlformats.org/drawingml/2006/chartDrawing">
    <cdr:from>
      <cdr:x>0.49904</cdr:x>
      <cdr:y>0.02731</cdr:y>
    </cdr:from>
    <cdr:to>
      <cdr:x>0.61735</cdr:x>
      <cdr:y>0.10035</cdr:y>
    </cdr:to>
    <cdr:sp macro="" textlink="">
      <cdr:nvSpPr>
        <cdr:cNvPr id="2" name="Zone de texte 23"/>
        <cdr:cNvSpPr txBox="1"/>
      </cdr:nvSpPr>
      <cdr:spPr>
        <a:xfrm xmlns:a="http://schemas.openxmlformats.org/drawingml/2006/main">
          <a:off x="2812416" y="108510"/>
          <a:ext cx="666750" cy="290195"/>
        </a:xfrm>
        <a:prstGeom xmlns:a="http://schemas.openxmlformats.org/drawingml/2006/main" prst="rect">
          <a:avLst/>
        </a:prstGeom>
        <a:solidFill xmlns:a="http://schemas.openxmlformats.org/drawingml/2006/main">
          <a:schemeClr val="lt1"/>
        </a:solidFill>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nSpc>
              <a:spcPct val="115000"/>
            </a:lnSpc>
            <a:spcAft>
              <a:spcPts val="1000"/>
            </a:spcAft>
          </a:pPr>
          <a:r>
            <a:rPr lang="fr-CM" sz="1100" b="1">
              <a:effectLst/>
              <a:latin typeface="Calibri" panose="020F0502020204030204" pitchFamily="34" charset="0"/>
              <a:ea typeface="Times New Roman" panose="02020603050405020304" pitchFamily="18" charset="0"/>
              <a:cs typeface="Times New Roman" panose="02020603050405020304" pitchFamily="18" charset="0"/>
            </a:rPr>
            <a:t>n = 82</a:t>
          </a:r>
          <a:endParaRPr lang="en-US" sz="1100" b="1">
            <a:effectLst/>
            <a:latin typeface="Calibri" panose="020F0502020204030204" pitchFamily="34" charset="0"/>
            <a:ea typeface="Times New Roman" panose="02020603050405020304" pitchFamily="18" charset="0"/>
            <a:cs typeface="Times New Roman" panose="02020603050405020304" pitchFamily="18" charset="0"/>
          </a:endParaRPr>
        </a:p>
      </cdr:txBody>
    </cdr:sp>
  </cdr:relSizeAnchor>
</c:userShapes>
</file>

<file path=word/drawings/drawing5.xml><?xml version="1.0" encoding="utf-8"?>
<c:userShapes xmlns:c="http://schemas.openxmlformats.org/drawingml/2006/chart">
  <cdr:relSizeAnchor xmlns:cdr="http://schemas.openxmlformats.org/drawingml/2006/chartDrawing">
    <cdr:from>
      <cdr:x>0.13993</cdr:x>
      <cdr:y>0.22034</cdr:y>
    </cdr:from>
    <cdr:to>
      <cdr:x>0.26246</cdr:x>
      <cdr:y>0.32533</cdr:y>
    </cdr:to>
    <cdr:sp macro="" textlink="">
      <cdr:nvSpPr>
        <cdr:cNvPr id="2" name="ZoneTexte 1"/>
        <cdr:cNvSpPr txBox="1"/>
      </cdr:nvSpPr>
      <cdr:spPr>
        <a:xfrm xmlns:a="http://schemas.openxmlformats.org/drawingml/2006/main">
          <a:off x="785741" y="590172"/>
          <a:ext cx="688058" cy="28119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b="1"/>
            <a:t>n = 423 </a:t>
          </a:r>
        </a:p>
      </cdr:txBody>
    </cdr:sp>
  </cdr:relSizeAnchor>
  <cdr:relSizeAnchor xmlns:cdr="http://schemas.openxmlformats.org/drawingml/2006/chartDrawing">
    <cdr:from>
      <cdr:x>0.46427</cdr:x>
      <cdr:y>0.12019</cdr:y>
    </cdr:from>
    <cdr:to>
      <cdr:x>0.47894</cdr:x>
      <cdr:y>0.18877</cdr:y>
    </cdr:to>
    <cdr:sp macro="" textlink="">
      <cdr:nvSpPr>
        <cdr:cNvPr id="3" name="Flèche vers le bas 2"/>
        <cdr:cNvSpPr/>
      </cdr:nvSpPr>
      <cdr:spPr>
        <a:xfrm xmlns:a="http://schemas.openxmlformats.org/drawingml/2006/main">
          <a:off x="2607022" y="321927"/>
          <a:ext cx="82390" cy="183682"/>
        </a:xfrm>
        <a:prstGeom xmlns:a="http://schemas.openxmlformats.org/drawingml/2006/main" prst="downArrow">
          <a:avLst/>
        </a:prstGeom>
        <a:solidFill xmlns:a="http://schemas.openxmlformats.org/drawingml/2006/main">
          <a:srgbClr val="FF0000"/>
        </a:solidFill>
        <a:ln xmlns:a="http://schemas.openxmlformats.org/drawingml/2006/main">
          <a:solidFill>
            <a:srgbClr val="FF000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0.29311</cdr:x>
      <cdr:y>0</cdr:y>
    </cdr:from>
    <cdr:to>
      <cdr:x>0.56564</cdr:x>
      <cdr:y>0.11648</cdr:y>
    </cdr:to>
    <cdr:sp macro="" textlink="">
      <cdr:nvSpPr>
        <cdr:cNvPr id="4" name="Zone de texte 2"/>
        <cdr:cNvSpPr txBox="1"/>
      </cdr:nvSpPr>
      <cdr:spPr>
        <a:xfrm xmlns:a="http://schemas.openxmlformats.org/drawingml/2006/main">
          <a:off x="1645921" y="0"/>
          <a:ext cx="1530296" cy="311972"/>
        </a:xfrm>
        <a:prstGeom xmlns:a="http://schemas.openxmlformats.org/drawingml/2006/main" prst="rect">
          <a:avLst/>
        </a:prstGeom>
        <a:ln xmlns:a="http://schemas.openxmlformats.org/drawingml/2006/main" w="12700">
          <a:solidFill>
            <a:srgbClr val="FF0000"/>
          </a:solidFill>
        </a:ln>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en-US" sz="700" b="1">
              <a:solidFill>
                <a:srgbClr val="FF0000"/>
              </a:solidFill>
              <a:latin typeface="Times New Roman" panose="02020603050405020304" pitchFamily="18" charset="0"/>
              <a:cs typeface="Times New Roman" panose="02020603050405020304" pitchFamily="18" charset="0"/>
            </a:rPr>
            <a:t>2013,</a:t>
          </a:r>
          <a:r>
            <a:rPr lang="en-US" sz="700" b="1" baseline="0">
              <a:solidFill>
                <a:srgbClr val="FF0000"/>
              </a:solidFill>
              <a:latin typeface="Times New Roman" panose="02020603050405020304" pitchFamily="18" charset="0"/>
              <a:cs typeface="Times New Roman" panose="02020603050405020304" pitchFamily="18" charset="0"/>
            </a:rPr>
            <a:t> 2014, </a:t>
          </a:r>
          <a:r>
            <a:rPr lang="en-US" sz="700" b="1">
              <a:solidFill>
                <a:srgbClr val="FF0000"/>
              </a:solidFill>
              <a:latin typeface="Times New Roman" panose="02020603050405020304" pitchFamily="18" charset="0"/>
              <a:cs typeface="Times New Roman" panose="02020603050405020304" pitchFamily="18" charset="0"/>
            </a:rPr>
            <a:t>2015, </a:t>
          </a:r>
          <a:r>
            <a:rPr lang="en-US" sz="700" b="1" baseline="0">
              <a:solidFill>
                <a:srgbClr val="FF0000"/>
              </a:solidFill>
              <a:latin typeface="Times New Roman" panose="02020603050405020304" pitchFamily="18" charset="0"/>
              <a:cs typeface="Times New Roman" panose="02020603050405020304" pitchFamily="18" charset="0"/>
            </a:rPr>
            <a:t>campagne </a:t>
          </a:r>
          <a:r>
            <a:rPr lang="en-US" sz="700" b="1">
              <a:solidFill>
                <a:srgbClr val="FF0000"/>
              </a:solidFill>
              <a:latin typeface="Times New Roman" panose="02020603050405020304" pitchFamily="18" charset="0"/>
              <a:cs typeface="Times New Roman" panose="02020603050405020304" pitchFamily="18" charset="0"/>
            </a:rPr>
            <a:t>de vaccination préventives</a:t>
          </a:r>
        </a:p>
      </cdr:txBody>
    </cdr:sp>
  </cdr:relSizeAnchor>
  <cdr:relSizeAnchor xmlns:cdr="http://schemas.openxmlformats.org/drawingml/2006/chartDrawing">
    <cdr:from>
      <cdr:x>0.33538</cdr:x>
      <cdr:y>0.11908</cdr:y>
    </cdr:from>
    <cdr:to>
      <cdr:x>0.35005</cdr:x>
      <cdr:y>0.18766</cdr:y>
    </cdr:to>
    <cdr:sp macro="" textlink="">
      <cdr:nvSpPr>
        <cdr:cNvPr id="5" name="Flèche vers le bas 4"/>
        <cdr:cNvSpPr/>
      </cdr:nvSpPr>
      <cdr:spPr>
        <a:xfrm xmlns:a="http://schemas.openxmlformats.org/drawingml/2006/main">
          <a:off x="1883272" y="318940"/>
          <a:ext cx="82390" cy="183682"/>
        </a:xfrm>
        <a:prstGeom xmlns:a="http://schemas.openxmlformats.org/drawingml/2006/main" prst="downArrow">
          <a:avLst/>
        </a:prstGeom>
        <a:solidFill xmlns:a="http://schemas.openxmlformats.org/drawingml/2006/main">
          <a:srgbClr val="FF0000"/>
        </a:solidFill>
        <a:ln xmlns:a="http://schemas.openxmlformats.org/drawingml/2006/main">
          <a:solidFill>
            <a:srgbClr val="FF000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0.3986</cdr:x>
      <cdr:y>0.11506</cdr:y>
    </cdr:from>
    <cdr:to>
      <cdr:x>0.41327</cdr:x>
      <cdr:y>0.18364</cdr:y>
    </cdr:to>
    <cdr:sp macro="" textlink="">
      <cdr:nvSpPr>
        <cdr:cNvPr id="6" name="Flèche vers le bas 5"/>
        <cdr:cNvSpPr/>
      </cdr:nvSpPr>
      <cdr:spPr>
        <a:xfrm xmlns:a="http://schemas.openxmlformats.org/drawingml/2006/main">
          <a:off x="2238274" y="308181"/>
          <a:ext cx="82390" cy="183682"/>
        </a:xfrm>
        <a:prstGeom xmlns:a="http://schemas.openxmlformats.org/drawingml/2006/main" prst="downArrow">
          <a:avLst/>
        </a:prstGeom>
        <a:solidFill xmlns:a="http://schemas.openxmlformats.org/drawingml/2006/main">
          <a:srgbClr val="FF0000"/>
        </a:solidFill>
        <a:ln xmlns:a="http://schemas.openxmlformats.org/drawingml/2006/main">
          <a:solidFill>
            <a:srgbClr val="FF000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userShape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1D416440-FA54-462D-B934-3DE1D49CE4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TotalTime>
  <Pages>85</Pages>
  <Words>14356</Words>
  <Characters>81258</Characters>
  <Application>Microsoft Office Word</Application>
  <DocSecurity>0</DocSecurity>
  <Lines>4514</Lines>
  <Paragraphs>1593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PLAN NATIONAL D’ELIMINATION DES EPIDEMIES DE FIEVRE JAUNE AU CAMEROUN</vt:lpstr>
      <vt:lpstr>PLAN NATIONAL D’ELIMINATION DES EPIDEMIES DE FIEVRE JAUNE AU CAMEROUN</vt:lpstr>
    </vt:vector>
  </TitlesOfParts>
  <Company>INHNI</Company>
  <LinksUpToDate>false</LinksUpToDate>
  <CharactersWithSpaces>94021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NATIONAL D’ELIMINATION DES EPIDEMIES DE FIEVRE JAUNE AU CAMEROUN</dc:title>
  <dc:subject>2022 – 2026</dc:subject>
  <dc:creator>CAFETP-MPOULET A</dc:creator>
  <cp:keywords/>
  <dc:description/>
  <cp:lastModifiedBy>DEP</cp:lastModifiedBy>
  <cp:revision>12</cp:revision>
  <dcterms:created xsi:type="dcterms:W3CDTF">2022-11-22T16:33:00Z</dcterms:created>
  <dcterms:modified xsi:type="dcterms:W3CDTF">2022-11-24T15:42:00Z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http://www.zotero.org/styles/springer-vancouver-brackets</vt:lpwstr>
  </property>
  <property fmtid="{D5CDD505-2E9C-101B-9397-08002B2CF9AE}" pid="19" name="Mendeley Recent Style Name 8_1">
    <vt:lpwstr>Springer - Vancouver (brackets)</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25a272fe-40ce-3498-8817-14913519d559</vt:lpwstr>
  </property>
  <property fmtid="{D5CDD505-2E9C-101B-9397-08002B2CF9AE}" pid="24" name="Mendeley Citation Style_1">
    <vt:lpwstr>http://www.zotero.org/styles/springer-vancouver-brackets</vt:lpwstr>
  </property>
  <property fmtid="{D5CDD505-2E9C-101B-9397-08002B2CF9AE}" pid="25" name="GrammarlyDocumentId">
    <vt:lpwstr>433bf55dc6cef300f502cd92c8c239cd1fb6ce0794a070e42580701f8d441826</vt:lpwstr>
  </property>
</Properties>
</file>