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B589A" w14:textId="6801B760" w:rsidR="007E0C55" w:rsidRPr="007E0C55" w:rsidRDefault="007E0C55">
      <w:pPr>
        <w:rPr>
          <w:rFonts w:ascii="Arial" w:hAnsi="Arial" w:cs="Arial"/>
          <w:b/>
          <w:bCs/>
          <w:sz w:val="28"/>
          <w:szCs w:val="28"/>
        </w:rPr>
      </w:pPr>
      <w:r w:rsidRPr="007E0C55">
        <w:rPr>
          <w:rFonts w:ascii="Arial" w:hAnsi="Arial" w:cs="Arial"/>
          <w:b/>
          <w:bCs/>
          <w:sz w:val="28"/>
          <w:szCs w:val="28"/>
        </w:rPr>
        <w:t xml:space="preserve">Corrections </w:t>
      </w:r>
      <w:r w:rsidR="0080595F" w:rsidRPr="007E0C55">
        <w:rPr>
          <w:rFonts w:ascii="Arial" w:hAnsi="Arial" w:cs="Arial"/>
          <w:b/>
          <w:bCs/>
          <w:sz w:val="28"/>
          <w:szCs w:val="28"/>
        </w:rPr>
        <w:t>vidéo</w:t>
      </w:r>
      <w:r w:rsidRPr="007E0C55">
        <w:rPr>
          <w:rFonts w:ascii="Arial" w:hAnsi="Arial" w:cs="Arial"/>
          <w:b/>
          <w:bCs/>
          <w:sz w:val="28"/>
          <w:szCs w:val="28"/>
        </w:rPr>
        <w:t xml:space="preserve"> sur les résultats</w:t>
      </w:r>
    </w:p>
    <w:p w14:paraId="610FDFF0" w14:textId="05981286" w:rsidR="007E0C55" w:rsidRPr="007E0C55" w:rsidRDefault="007E0C55" w:rsidP="007E0C55">
      <w:pPr>
        <w:pStyle w:val="Paragraphedeliste"/>
        <w:numPr>
          <w:ilvl w:val="0"/>
          <w:numId w:val="1"/>
        </w:numPr>
        <w:rPr>
          <w:rFonts w:ascii="Arial" w:hAnsi="Arial" w:cs="Arial"/>
          <w:sz w:val="28"/>
          <w:szCs w:val="28"/>
        </w:rPr>
      </w:pPr>
      <w:r w:rsidRPr="007E0C55">
        <w:rPr>
          <w:rFonts w:ascii="Arial" w:hAnsi="Arial" w:cs="Arial"/>
          <w:sz w:val="28"/>
          <w:szCs w:val="28"/>
        </w:rPr>
        <w:t>Ajouter le générique de début et de fin</w:t>
      </w:r>
    </w:p>
    <w:p w14:paraId="2ADA0B4D" w14:textId="6D6337CD" w:rsidR="007E0C55" w:rsidRPr="007E0C55" w:rsidRDefault="007E0C55" w:rsidP="007E0C55">
      <w:pPr>
        <w:pStyle w:val="Paragraphedeliste"/>
        <w:numPr>
          <w:ilvl w:val="0"/>
          <w:numId w:val="1"/>
        </w:numPr>
        <w:rPr>
          <w:rFonts w:ascii="Arial" w:hAnsi="Arial" w:cs="Arial"/>
          <w:sz w:val="28"/>
          <w:szCs w:val="28"/>
        </w:rPr>
      </w:pPr>
      <w:r w:rsidRPr="007E0C55">
        <w:rPr>
          <w:rFonts w:ascii="Arial" w:hAnsi="Arial" w:cs="Arial"/>
          <w:sz w:val="28"/>
          <w:szCs w:val="28"/>
        </w:rPr>
        <w:t>Ajouter les logos sur le titre de la</w:t>
      </w:r>
      <w:r>
        <w:rPr>
          <w:rFonts w:ascii="Arial" w:hAnsi="Arial" w:cs="Arial"/>
          <w:sz w:val="28"/>
          <w:szCs w:val="28"/>
        </w:rPr>
        <w:t xml:space="preserve"> </w:t>
      </w:r>
      <w:r w:rsidRPr="007E0C55">
        <w:rPr>
          <w:rFonts w:ascii="Arial" w:hAnsi="Arial" w:cs="Arial"/>
          <w:sz w:val="28"/>
          <w:szCs w:val="28"/>
        </w:rPr>
        <w:t>production</w:t>
      </w:r>
    </w:p>
    <w:p w14:paraId="029A70A0" w14:textId="1873BB02" w:rsidR="004B6520" w:rsidRPr="007E0C55" w:rsidRDefault="004B6520" w:rsidP="007E0C55">
      <w:pPr>
        <w:pStyle w:val="Paragraphedeliste"/>
        <w:numPr>
          <w:ilvl w:val="0"/>
          <w:numId w:val="1"/>
        </w:numPr>
        <w:rPr>
          <w:rFonts w:ascii="Arial" w:hAnsi="Arial" w:cs="Arial"/>
          <w:sz w:val="28"/>
          <w:szCs w:val="28"/>
        </w:rPr>
      </w:pPr>
      <w:r w:rsidRPr="007E0C55">
        <w:rPr>
          <w:rFonts w:ascii="Arial" w:hAnsi="Arial" w:cs="Arial"/>
          <w:sz w:val="28"/>
          <w:szCs w:val="28"/>
        </w:rPr>
        <w:t>enlever depuis 2006</w:t>
      </w:r>
    </w:p>
    <w:p w14:paraId="614CC50D" w14:textId="31CD85D8" w:rsidR="004B6520" w:rsidRPr="007E0C55" w:rsidRDefault="004B6520" w:rsidP="007E0C55">
      <w:pPr>
        <w:pStyle w:val="Paragraphedeliste"/>
        <w:numPr>
          <w:ilvl w:val="0"/>
          <w:numId w:val="1"/>
        </w:numPr>
        <w:rPr>
          <w:rFonts w:ascii="Arial" w:hAnsi="Arial" w:cs="Arial"/>
          <w:sz w:val="28"/>
          <w:szCs w:val="28"/>
        </w:rPr>
      </w:pPr>
      <w:r w:rsidRPr="007E0C55">
        <w:rPr>
          <w:rFonts w:ascii="Arial" w:hAnsi="Arial" w:cs="Arial"/>
          <w:sz w:val="28"/>
          <w:szCs w:val="28"/>
        </w:rPr>
        <w:t>enlever le 1</w:t>
      </w:r>
      <w:r w:rsidRPr="007E0C55">
        <w:rPr>
          <w:rFonts w:ascii="Arial" w:hAnsi="Arial" w:cs="Arial"/>
          <w:sz w:val="28"/>
          <w:szCs w:val="28"/>
          <w:vertAlign w:val="superscript"/>
        </w:rPr>
        <w:t>er</w:t>
      </w:r>
      <w:r w:rsidRPr="007E0C55">
        <w:rPr>
          <w:rFonts w:ascii="Arial" w:hAnsi="Arial" w:cs="Arial"/>
          <w:sz w:val="28"/>
          <w:szCs w:val="28"/>
        </w:rPr>
        <w:t xml:space="preserve"> avec l’appui financier de la banque mondiale</w:t>
      </w:r>
    </w:p>
    <w:p w14:paraId="34947261" w14:textId="7B5475C0" w:rsidR="004B6520" w:rsidRPr="007E0C55" w:rsidRDefault="004B6520" w:rsidP="007E0C55">
      <w:pPr>
        <w:pStyle w:val="Paragraphedeliste"/>
        <w:numPr>
          <w:ilvl w:val="0"/>
          <w:numId w:val="1"/>
        </w:numPr>
        <w:rPr>
          <w:rFonts w:ascii="Arial" w:hAnsi="Arial" w:cs="Arial"/>
          <w:sz w:val="28"/>
          <w:szCs w:val="28"/>
        </w:rPr>
      </w:pPr>
      <w:r w:rsidRPr="007E0C55">
        <w:rPr>
          <w:rFonts w:ascii="Arial" w:hAnsi="Arial" w:cs="Arial"/>
          <w:b/>
          <w:bCs/>
          <w:sz w:val="28"/>
          <w:szCs w:val="28"/>
        </w:rPr>
        <w:t>Picto</w:t>
      </w:r>
      <w:r w:rsidR="007E0C55" w:rsidRPr="007E0C55">
        <w:rPr>
          <w:rFonts w:ascii="Arial" w:hAnsi="Arial" w:cs="Arial"/>
          <w:b/>
          <w:bCs/>
          <w:sz w:val="28"/>
          <w:szCs w:val="28"/>
        </w:rPr>
        <w:t> :</w:t>
      </w:r>
      <w:r w:rsidRPr="007E0C55">
        <w:rPr>
          <w:rFonts w:ascii="Arial" w:hAnsi="Arial" w:cs="Arial"/>
          <w:sz w:val="28"/>
          <w:szCs w:val="28"/>
        </w:rPr>
        <w:t xml:space="preserve"> Proje</w:t>
      </w:r>
      <w:r w:rsidR="007E0C55" w:rsidRPr="007E0C55">
        <w:rPr>
          <w:rFonts w:ascii="Arial" w:hAnsi="Arial" w:cs="Arial"/>
          <w:sz w:val="28"/>
          <w:szCs w:val="28"/>
        </w:rPr>
        <w:t>t</w:t>
      </w:r>
      <w:r w:rsidRPr="007E0C55">
        <w:rPr>
          <w:rFonts w:ascii="Arial" w:hAnsi="Arial" w:cs="Arial"/>
          <w:sz w:val="28"/>
          <w:szCs w:val="28"/>
        </w:rPr>
        <w:t xml:space="preserve"> de renforcement de la performance du système de santé</w:t>
      </w:r>
    </w:p>
    <w:p w14:paraId="0CE60240" w14:textId="68DB5CD6" w:rsidR="000358D6" w:rsidRPr="000358D6" w:rsidRDefault="007E0C55" w:rsidP="000358D6">
      <w:pPr>
        <w:pStyle w:val="Paragraphedeliste"/>
        <w:numPr>
          <w:ilvl w:val="0"/>
          <w:numId w:val="1"/>
        </w:numPr>
        <w:rPr>
          <w:rFonts w:ascii="Arial" w:hAnsi="Arial" w:cs="Arial"/>
          <w:sz w:val="28"/>
          <w:szCs w:val="28"/>
        </w:rPr>
      </w:pPr>
      <w:r w:rsidRPr="007E0C55">
        <w:rPr>
          <w:rFonts w:ascii="Arial" w:hAnsi="Arial" w:cs="Arial"/>
          <w:sz w:val="28"/>
          <w:szCs w:val="28"/>
        </w:rPr>
        <w:t>Ajouter</w:t>
      </w:r>
      <w:r>
        <w:rPr>
          <w:rFonts w:ascii="Arial" w:hAnsi="Arial" w:cs="Arial"/>
          <w:sz w:val="28"/>
          <w:szCs w:val="28"/>
        </w:rPr>
        <w:t xml:space="preserve"> comme transition avant les extraits</w:t>
      </w:r>
      <w:r w:rsidRPr="007E0C55">
        <w:rPr>
          <w:rFonts w:ascii="Arial" w:hAnsi="Arial" w:cs="Arial"/>
          <w:sz w:val="28"/>
          <w:szCs w:val="28"/>
        </w:rPr>
        <w:t xml:space="preserve"> </w:t>
      </w:r>
      <w:r w:rsidRPr="007E0C55">
        <w:rPr>
          <w:rFonts w:ascii="Arial" w:hAnsi="Arial" w:cs="Arial"/>
          <w:b/>
          <w:bCs/>
          <w:i/>
          <w:iCs/>
          <w:sz w:val="28"/>
          <w:szCs w:val="28"/>
        </w:rPr>
        <w:t>Des résultats qui parlent…</w:t>
      </w:r>
      <w:proofErr w:type="gramStart"/>
      <w:r w:rsidRPr="007E0C55">
        <w:rPr>
          <w:rFonts w:ascii="Arial" w:hAnsi="Arial" w:cs="Arial"/>
          <w:b/>
          <w:bCs/>
          <w:i/>
          <w:iCs/>
          <w:sz w:val="28"/>
          <w:szCs w:val="28"/>
        </w:rPr>
        <w:t>..</w:t>
      </w:r>
      <w:proofErr w:type="gramEnd"/>
    </w:p>
    <w:p w14:paraId="113DC190" w14:textId="77777777" w:rsidR="0058589F" w:rsidRDefault="0058589F" w:rsidP="000358D6">
      <w:pPr>
        <w:rPr>
          <w:rFonts w:ascii="Arial" w:hAnsi="Arial" w:cs="Arial"/>
          <w:sz w:val="28"/>
          <w:szCs w:val="28"/>
        </w:rPr>
      </w:pPr>
    </w:p>
    <w:p w14:paraId="30F97ED4" w14:textId="77777777" w:rsidR="0058589F" w:rsidRDefault="0058589F">
      <w:pPr>
        <w:rPr>
          <w:rFonts w:ascii="Arial" w:hAnsi="Arial" w:cs="Arial"/>
          <w:b/>
          <w:sz w:val="28"/>
          <w:szCs w:val="28"/>
        </w:rPr>
      </w:pPr>
      <w:r>
        <w:rPr>
          <w:rFonts w:ascii="Arial" w:hAnsi="Arial" w:cs="Arial"/>
          <w:b/>
          <w:sz w:val="28"/>
          <w:szCs w:val="28"/>
        </w:rPr>
        <w:br w:type="page"/>
      </w:r>
    </w:p>
    <w:p w14:paraId="58F0B669" w14:textId="2592CC43" w:rsidR="00712F65" w:rsidRDefault="00712F65" w:rsidP="007056D4">
      <w:pPr>
        <w:jc w:val="center"/>
        <w:rPr>
          <w:rFonts w:ascii="Arial" w:hAnsi="Arial" w:cs="Arial"/>
          <w:b/>
          <w:bCs/>
          <w:sz w:val="32"/>
          <w:szCs w:val="32"/>
        </w:rPr>
      </w:pPr>
      <w:r>
        <w:rPr>
          <w:rFonts w:ascii="Arial" w:hAnsi="Arial" w:cs="Arial"/>
          <w:b/>
          <w:bCs/>
          <w:sz w:val="32"/>
          <w:szCs w:val="32"/>
        </w:rPr>
        <w:lastRenderedPageBreak/>
        <w:t>***</w:t>
      </w:r>
    </w:p>
    <w:p w14:paraId="6B06EE4E" w14:textId="77777777" w:rsidR="00712F65" w:rsidRDefault="000358D6" w:rsidP="00712F65">
      <w:pPr>
        <w:jc w:val="center"/>
        <w:rPr>
          <w:rFonts w:ascii="Arial" w:hAnsi="Arial" w:cs="Arial"/>
          <w:b/>
          <w:bCs/>
          <w:sz w:val="32"/>
          <w:szCs w:val="32"/>
        </w:rPr>
      </w:pPr>
      <w:r w:rsidRPr="007056D4">
        <w:rPr>
          <w:rFonts w:ascii="Arial" w:hAnsi="Arial" w:cs="Arial"/>
          <w:b/>
          <w:bCs/>
          <w:sz w:val="32"/>
          <w:szCs w:val="32"/>
        </w:rPr>
        <w:t>Financement basé sur la performance</w:t>
      </w:r>
    </w:p>
    <w:p w14:paraId="1C491C66" w14:textId="549436FC" w:rsidR="000358D6" w:rsidRPr="007056D4" w:rsidRDefault="003936CD" w:rsidP="00712F65">
      <w:pPr>
        <w:jc w:val="center"/>
        <w:rPr>
          <w:rFonts w:ascii="Arial" w:hAnsi="Arial" w:cs="Arial"/>
          <w:b/>
          <w:bCs/>
          <w:sz w:val="32"/>
          <w:szCs w:val="32"/>
        </w:rPr>
      </w:pPr>
      <w:r>
        <w:rPr>
          <w:rFonts w:ascii="Arial" w:hAnsi="Arial" w:cs="Arial"/>
          <w:b/>
          <w:bCs/>
          <w:sz w:val="32"/>
          <w:szCs w:val="32"/>
        </w:rPr>
        <w:t>Un des outils du PBF : l</w:t>
      </w:r>
      <w:r w:rsidR="000358D6" w:rsidRPr="007056D4">
        <w:rPr>
          <w:rFonts w:ascii="Arial" w:hAnsi="Arial" w:cs="Arial"/>
          <w:b/>
          <w:bCs/>
          <w:sz w:val="32"/>
          <w:szCs w:val="32"/>
        </w:rPr>
        <w:t>e portail</w:t>
      </w:r>
    </w:p>
    <w:p w14:paraId="5BE12788" w14:textId="29154CED" w:rsidR="00FC1CEF" w:rsidRDefault="0058589F" w:rsidP="0058589F">
      <w:pPr>
        <w:ind w:firstLine="708"/>
        <w:jc w:val="both"/>
        <w:rPr>
          <w:rFonts w:ascii="Arial" w:hAnsi="Arial" w:cs="Arial"/>
          <w:sz w:val="28"/>
          <w:szCs w:val="28"/>
        </w:rPr>
      </w:pPr>
      <w:r w:rsidRPr="0058589F">
        <w:rPr>
          <w:rFonts w:ascii="Arial" w:hAnsi="Arial" w:cs="Arial"/>
          <w:sz w:val="28"/>
          <w:szCs w:val="28"/>
        </w:rPr>
        <w:t xml:space="preserve">Interconnecté avec le Système National d’Information Sanitaire(SNIS), le portail PBF </w:t>
      </w:r>
      <w:r w:rsidRPr="0058589F">
        <w:rPr>
          <w:rFonts w:ascii="Arial" w:hAnsi="Arial" w:cs="Arial"/>
          <w:sz w:val="28"/>
          <w:szCs w:val="28"/>
        </w:rPr>
        <w:t xml:space="preserve">est un outil numérique qui </w:t>
      </w:r>
      <w:r w:rsidRPr="0058589F">
        <w:rPr>
          <w:rFonts w:ascii="Arial" w:hAnsi="Arial" w:cs="Arial"/>
          <w:sz w:val="28"/>
          <w:szCs w:val="28"/>
        </w:rPr>
        <w:t>permet la gestion des données du PRPSS-C (Soit actuellement près de 4000 Formations sanitaires sous contrat PBF). Tout en bénéficiant du fort potentiel de collecte et d’analyse des données qu’offre le DHIS2, le portail PBF implémente des fonctionnalités supplémentaires en matière de facturation des données agrégées au profit des formations sanitaires</w:t>
      </w:r>
      <w:r w:rsidRPr="0058589F">
        <w:rPr>
          <w:rFonts w:ascii="Arial" w:hAnsi="Arial" w:cs="Arial"/>
          <w:sz w:val="28"/>
          <w:szCs w:val="28"/>
        </w:rPr>
        <w:t>.</w:t>
      </w:r>
      <w:r>
        <w:rPr>
          <w:rFonts w:ascii="Arial" w:hAnsi="Arial" w:cs="Arial"/>
          <w:sz w:val="24"/>
          <w:szCs w:val="24"/>
        </w:rPr>
        <w:t xml:space="preserve"> </w:t>
      </w:r>
      <w:proofErr w:type="gramStart"/>
      <w:r w:rsidR="00B8068C">
        <w:rPr>
          <w:rFonts w:ascii="Arial" w:hAnsi="Arial" w:cs="Arial"/>
          <w:sz w:val="28"/>
          <w:szCs w:val="28"/>
        </w:rPr>
        <w:t>il</w:t>
      </w:r>
      <w:proofErr w:type="gramEnd"/>
      <w:r w:rsidR="00B8068C">
        <w:rPr>
          <w:rFonts w:ascii="Arial" w:hAnsi="Arial" w:cs="Arial"/>
          <w:sz w:val="28"/>
          <w:szCs w:val="28"/>
        </w:rPr>
        <w:t xml:space="preserve"> permet </w:t>
      </w:r>
      <w:r>
        <w:rPr>
          <w:rFonts w:ascii="Arial" w:hAnsi="Arial" w:cs="Arial"/>
          <w:sz w:val="28"/>
          <w:szCs w:val="28"/>
        </w:rPr>
        <w:t xml:space="preserve">également </w:t>
      </w:r>
      <w:r w:rsidR="00FC1CEF">
        <w:rPr>
          <w:rFonts w:ascii="Arial" w:hAnsi="Arial" w:cs="Arial"/>
          <w:sz w:val="28"/>
          <w:szCs w:val="28"/>
        </w:rPr>
        <w:t>de remplir plusieurs autres fonctions.</w:t>
      </w:r>
    </w:p>
    <w:p w14:paraId="19D280FB" w14:textId="5230E1C2" w:rsidR="000358D6" w:rsidRDefault="001B0F56" w:rsidP="000358D6">
      <w:pPr>
        <w:rPr>
          <w:rFonts w:ascii="Arial" w:hAnsi="Arial" w:cs="Arial"/>
          <w:sz w:val="28"/>
          <w:szCs w:val="28"/>
        </w:rPr>
      </w:pPr>
      <w:r>
        <w:rPr>
          <w:rFonts w:ascii="Arial" w:hAnsi="Arial" w:cs="Arial"/>
          <w:sz w:val="28"/>
          <w:szCs w:val="28"/>
        </w:rPr>
        <w:t xml:space="preserve">1- </w:t>
      </w:r>
      <w:r w:rsidR="00FC1CEF">
        <w:rPr>
          <w:rFonts w:ascii="Arial" w:hAnsi="Arial" w:cs="Arial"/>
          <w:sz w:val="28"/>
          <w:szCs w:val="28"/>
        </w:rPr>
        <w:t xml:space="preserve">Question : </w:t>
      </w:r>
      <w:r>
        <w:rPr>
          <w:rFonts w:ascii="Arial" w:hAnsi="Arial" w:cs="Arial"/>
          <w:sz w:val="28"/>
          <w:szCs w:val="28"/>
        </w:rPr>
        <w:t>A quoi sert le portail PBF ?</w:t>
      </w:r>
    </w:p>
    <w:p w14:paraId="6BF38F33" w14:textId="77777777"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color w:val="000000" w:themeColor="text1"/>
          <w:kern w:val="24"/>
          <w:sz w:val="28"/>
          <w:szCs w:val="28"/>
          <w:lang w:eastAsia="fr-FR"/>
        </w:rPr>
        <w:t>Saisie des données des FOSA après vérification et Validation.</w:t>
      </w:r>
    </w:p>
    <w:p w14:paraId="79C998DA" w14:textId="77777777"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color w:val="000000" w:themeColor="text1"/>
          <w:kern w:val="24"/>
          <w:sz w:val="28"/>
          <w:szCs w:val="28"/>
          <w:lang w:eastAsia="fr-FR"/>
        </w:rPr>
        <w:t>Suivi des indicateurs de mise en œuvre du Projet (PDO &amp; IRI)</w:t>
      </w:r>
    </w:p>
    <w:p w14:paraId="45F9D0D1" w14:textId="6C5BBD7D"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color w:val="000000" w:themeColor="text1"/>
          <w:kern w:val="24"/>
          <w:sz w:val="28"/>
          <w:szCs w:val="28"/>
          <w:lang w:eastAsia="fr-FR"/>
        </w:rPr>
        <w:t>Suivi de la production des subsides</w:t>
      </w:r>
      <w:r w:rsidR="0080595F">
        <w:rPr>
          <w:rFonts w:ascii="Arial" w:eastAsiaTheme="minorEastAsia" w:hAnsi="Arial" w:cs="Arial"/>
          <w:color w:val="000000" w:themeColor="text1"/>
          <w:kern w:val="24"/>
          <w:sz w:val="28"/>
          <w:szCs w:val="28"/>
          <w:lang w:eastAsia="fr-FR"/>
        </w:rPr>
        <w:t xml:space="preserve"> et de l’exécution du budget PBF ;</w:t>
      </w:r>
    </w:p>
    <w:p w14:paraId="1BCCB1E0" w14:textId="77777777"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color w:val="000000" w:themeColor="text1"/>
          <w:kern w:val="24"/>
          <w:sz w:val="28"/>
          <w:szCs w:val="28"/>
          <w:lang w:eastAsia="fr-FR"/>
        </w:rPr>
        <w:t>Saisie des données d’évaluation qualité des FOSA.</w:t>
      </w:r>
    </w:p>
    <w:p w14:paraId="16D0B0F3" w14:textId="77777777" w:rsidR="000358D6" w:rsidRPr="0080595F" w:rsidRDefault="000358D6" w:rsidP="0080595F">
      <w:pPr>
        <w:pStyle w:val="Paragraphedeliste"/>
        <w:numPr>
          <w:ilvl w:val="0"/>
          <w:numId w:val="3"/>
        </w:numPr>
        <w:spacing w:after="0" w:line="240" w:lineRule="auto"/>
        <w:ind w:left="1134" w:hanging="567"/>
        <w:jc w:val="both"/>
        <w:rPr>
          <w:rFonts w:ascii="Arial" w:eastAsia="Times New Roman" w:hAnsi="Arial" w:cs="Arial"/>
          <w:b/>
          <w:color w:val="000000" w:themeColor="text1"/>
          <w:sz w:val="28"/>
          <w:szCs w:val="28"/>
          <w:lang w:eastAsia="fr-FR"/>
        </w:rPr>
      </w:pPr>
      <w:r w:rsidRPr="0080595F">
        <w:rPr>
          <w:rFonts w:ascii="Arial" w:eastAsiaTheme="minorEastAsia" w:hAnsi="Arial" w:cs="Arial"/>
          <w:b/>
          <w:color w:val="000000" w:themeColor="text1"/>
          <w:kern w:val="24"/>
          <w:sz w:val="28"/>
          <w:szCs w:val="28"/>
          <w:lang w:eastAsia="fr-FR"/>
        </w:rPr>
        <w:t>Implémentation des règles de facturation des acteurs de mise en œuvre du PBF.</w:t>
      </w:r>
    </w:p>
    <w:p w14:paraId="5F211432" w14:textId="77777777" w:rsidR="000358D6" w:rsidRPr="0080595F" w:rsidRDefault="000358D6" w:rsidP="0080595F">
      <w:pPr>
        <w:pStyle w:val="Paragraphedeliste"/>
        <w:numPr>
          <w:ilvl w:val="0"/>
          <w:numId w:val="3"/>
        </w:numPr>
        <w:spacing w:after="0" w:line="240" w:lineRule="auto"/>
        <w:ind w:left="1134" w:hanging="567"/>
        <w:jc w:val="both"/>
        <w:rPr>
          <w:rFonts w:ascii="Arial" w:eastAsia="Times New Roman" w:hAnsi="Arial" w:cs="Arial"/>
          <w:b/>
          <w:color w:val="000000" w:themeColor="text1"/>
          <w:sz w:val="28"/>
          <w:szCs w:val="28"/>
          <w:lang w:eastAsia="fr-FR"/>
        </w:rPr>
      </w:pPr>
      <w:r w:rsidRPr="0080595F">
        <w:rPr>
          <w:rFonts w:ascii="Arial" w:eastAsiaTheme="minorEastAsia" w:hAnsi="Arial" w:cs="Arial"/>
          <w:b/>
          <w:color w:val="000000" w:themeColor="text1"/>
          <w:kern w:val="24"/>
          <w:sz w:val="28"/>
          <w:szCs w:val="28"/>
          <w:lang w:eastAsia="fr-FR"/>
        </w:rPr>
        <w:t>Outil de travail pour la validation des données par le district de santé.</w:t>
      </w:r>
    </w:p>
    <w:p w14:paraId="1310ABAB" w14:textId="5A61B641"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color w:val="000000" w:themeColor="text1"/>
          <w:kern w:val="24"/>
          <w:sz w:val="28"/>
          <w:szCs w:val="28"/>
          <w:lang w:eastAsia="fr-FR"/>
        </w:rPr>
        <w:t xml:space="preserve">Publication des données du PBF au grand </w:t>
      </w:r>
      <w:r w:rsidR="0080595F" w:rsidRPr="001B0F56">
        <w:rPr>
          <w:rFonts w:ascii="Arial" w:eastAsiaTheme="minorEastAsia" w:hAnsi="Arial" w:cs="Arial"/>
          <w:color w:val="000000" w:themeColor="text1"/>
          <w:kern w:val="24"/>
          <w:sz w:val="28"/>
          <w:szCs w:val="28"/>
          <w:lang w:eastAsia="fr-FR"/>
        </w:rPr>
        <w:t>public (</w:t>
      </w:r>
      <w:r w:rsidRPr="001B0F56">
        <w:rPr>
          <w:rFonts w:ascii="Arial" w:eastAsiaTheme="minorEastAsia" w:hAnsi="Arial" w:cs="Arial"/>
          <w:color w:val="000000" w:themeColor="text1"/>
          <w:kern w:val="24"/>
          <w:sz w:val="28"/>
          <w:szCs w:val="28"/>
          <w:lang w:eastAsia="fr-FR"/>
        </w:rPr>
        <w:t>productions quantitatives, Qualité des soins et payements effectués).</w:t>
      </w:r>
    </w:p>
    <w:p w14:paraId="01966903" w14:textId="575FA1FB" w:rsidR="000358D6" w:rsidRPr="001B0F56" w:rsidRDefault="000358D6" w:rsidP="0080595F">
      <w:pPr>
        <w:pStyle w:val="Paragraphedeliste"/>
        <w:numPr>
          <w:ilvl w:val="0"/>
          <w:numId w:val="3"/>
        </w:numPr>
        <w:spacing w:after="0" w:line="240" w:lineRule="auto"/>
        <w:ind w:left="1134" w:hanging="567"/>
        <w:jc w:val="both"/>
        <w:rPr>
          <w:rFonts w:ascii="Arial" w:eastAsia="Times New Roman" w:hAnsi="Arial" w:cs="Arial"/>
          <w:color w:val="000000" w:themeColor="text1"/>
          <w:sz w:val="28"/>
          <w:szCs w:val="28"/>
          <w:lang w:eastAsia="fr-FR"/>
        </w:rPr>
      </w:pPr>
      <w:r w:rsidRPr="001B0F56">
        <w:rPr>
          <w:rFonts w:ascii="Arial" w:eastAsiaTheme="minorEastAsia" w:hAnsi="Arial" w:cs="Arial"/>
          <w:b/>
          <w:bCs/>
          <w:color w:val="000000" w:themeColor="text1"/>
          <w:kern w:val="24"/>
          <w:sz w:val="28"/>
          <w:szCs w:val="28"/>
          <w:lang w:eastAsia="fr-FR"/>
        </w:rPr>
        <w:t>Gestion des données</w:t>
      </w:r>
      <w:r w:rsidR="0080595F">
        <w:rPr>
          <w:rFonts w:ascii="Arial" w:eastAsiaTheme="minorEastAsia" w:hAnsi="Arial" w:cs="Arial"/>
          <w:b/>
          <w:bCs/>
          <w:color w:val="000000" w:themeColor="text1"/>
          <w:kern w:val="24"/>
          <w:sz w:val="28"/>
          <w:szCs w:val="28"/>
          <w:lang w:eastAsia="fr-FR"/>
        </w:rPr>
        <w:t xml:space="preserve"> des différents mécanismes l’achat stratégique </w:t>
      </w:r>
      <w:proofErr w:type="gramStart"/>
      <w:r w:rsidR="0080595F">
        <w:rPr>
          <w:rFonts w:ascii="Arial" w:eastAsiaTheme="minorEastAsia" w:hAnsi="Arial" w:cs="Arial"/>
          <w:b/>
          <w:bCs/>
          <w:color w:val="000000" w:themeColor="text1"/>
          <w:kern w:val="24"/>
          <w:sz w:val="28"/>
          <w:szCs w:val="28"/>
          <w:lang w:eastAsia="fr-FR"/>
        </w:rPr>
        <w:t xml:space="preserve">( </w:t>
      </w:r>
      <w:proofErr w:type="spellStart"/>
      <w:r w:rsidR="0080595F">
        <w:rPr>
          <w:rFonts w:ascii="Arial" w:eastAsiaTheme="minorEastAsia" w:hAnsi="Arial" w:cs="Arial"/>
          <w:b/>
          <w:bCs/>
          <w:color w:val="000000" w:themeColor="text1"/>
          <w:kern w:val="24"/>
          <w:sz w:val="28"/>
          <w:szCs w:val="28"/>
          <w:lang w:eastAsia="fr-FR"/>
        </w:rPr>
        <w:t>exp</w:t>
      </w:r>
      <w:proofErr w:type="spellEnd"/>
      <w:proofErr w:type="gramEnd"/>
      <w:r w:rsidRPr="001B0F56">
        <w:rPr>
          <w:rFonts w:ascii="Arial" w:eastAsiaTheme="minorEastAsia" w:hAnsi="Arial" w:cs="Arial"/>
          <w:b/>
          <w:bCs/>
          <w:color w:val="000000" w:themeColor="text1"/>
          <w:kern w:val="24"/>
          <w:sz w:val="28"/>
          <w:szCs w:val="28"/>
          <w:lang w:eastAsia="fr-FR"/>
        </w:rPr>
        <w:t xml:space="preserve"> User </w:t>
      </w:r>
      <w:proofErr w:type="spellStart"/>
      <w:r w:rsidRPr="001B0F56">
        <w:rPr>
          <w:rFonts w:ascii="Arial" w:eastAsiaTheme="minorEastAsia" w:hAnsi="Arial" w:cs="Arial"/>
          <w:b/>
          <w:bCs/>
          <w:color w:val="000000" w:themeColor="text1"/>
          <w:kern w:val="24"/>
          <w:sz w:val="28"/>
          <w:szCs w:val="28"/>
          <w:lang w:eastAsia="fr-FR"/>
        </w:rPr>
        <w:t>Fees</w:t>
      </w:r>
      <w:proofErr w:type="spellEnd"/>
      <w:r w:rsidRPr="001B0F56">
        <w:rPr>
          <w:rFonts w:ascii="Arial" w:eastAsiaTheme="minorEastAsia" w:hAnsi="Arial" w:cs="Arial"/>
          <w:b/>
          <w:bCs/>
          <w:color w:val="000000" w:themeColor="text1"/>
          <w:kern w:val="24"/>
          <w:sz w:val="28"/>
          <w:szCs w:val="28"/>
          <w:lang w:eastAsia="fr-FR"/>
        </w:rPr>
        <w:t xml:space="preserve"> VIH SIDA</w:t>
      </w:r>
      <w:r w:rsidR="0080595F">
        <w:rPr>
          <w:rFonts w:ascii="Arial" w:eastAsiaTheme="minorEastAsia" w:hAnsi="Arial" w:cs="Arial"/>
          <w:b/>
          <w:bCs/>
          <w:color w:val="000000" w:themeColor="text1"/>
          <w:kern w:val="24"/>
          <w:sz w:val="28"/>
          <w:szCs w:val="28"/>
          <w:lang w:eastAsia="fr-FR"/>
        </w:rPr>
        <w:t>)</w:t>
      </w:r>
    </w:p>
    <w:p w14:paraId="024739D0" w14:textId="77777777" w:rsidR="000358D6" w:rsidRPr="0080595F" w:rsidRDefault="000358D6" w:rsidP="0080595F">
      <w:pPr>
        <w:pStyle w:val="Paragraphedeliste"/>
        <w:numPr>
          <w:ilvl w:val="0"/>
          <w:numId w:val="3"/>
        </w:numPr>
        <w:spacing w:after="0" w:line="240" w:lineRule="auto"/>
        <w:ind w:left="1134" w:hanging="567"/>
        <w:jc w:val="both"/>
        <w:rPr>
          <w:rFonts w:ascii="Arial" w:eastAsia="Times New Roman" w:hAnsi="Arial" w:cs="Arial"/>
          <w:b/>
          <w:color w:val="000000" w:themeColor="text1"/>
          <w:sz w:val="28"/>
          <w:szCs w:val="28"/>
          <w:lang w:eastAsia="fr-FR"/>
        </w:rPr>
      </w:pPr>
      <w:r w:rsidRPr="0080595F">
        <w:rPr>
          <w:rFonts w:ascii="Arial" w:eastAsiaTheme="minorEastAsia" w:hAnsi="Arial" w:cs="Arial"/>
          <w:b/>
          <w:color w:val="000000" w:themeColor="text1"/>
          <w:kern w:val="24"/>
          <w:sz w:val="28"/>
          <w:szCs w:val="28"/>
          <w:lang w:eastAsia="fr-FR"/>
        </w:rPr>
        <w:t>Analyse des données de mise en œuvre du PRPSS-C</w:t>
      </w:r>
    </w:p>
    <w:p w14:paraId="01818A01" w14:textId="550E52FD" w:rsidR="000358D6" w:rsidRPr="0080595F" w:rsidRDefault="000358D6" w:rsidP="0080595F">
      <w:pPr>
        <w:pStyle w:val="Paragraphedeliste"/>
        <w:numPr>
          <w:ilvl w:val="0"/>
          <w:numId w:val="3"/>
        </w:numPr>
        <w:spacing w:after="0" w:line="240" w:lineRule="auto"/>
        <w:ind w:left="1134" w:hanging="567"/>
        <w:jc w:val="both"/>
        <w:rPr>
          <w:rFonts w:ascii="Arial" w:eastAsia="Times New Roman" w:hAnsi="Arial" w:cs="Arial"/>
          <w:b/>
          <w:color w:val="000000" w:themeColor="text1"/>
          <w:sz w:val="28"/>
          <w:szCs w:val="28"/>
          <w:lang w:eastAsia="fr-FR"/>
        </w:rPr>
      </w:pPr>
      <w:r w:rsidRPr="0080595F">
        <w:rPr>
          <w:rFonts w:ascii="Arial" w:eastAsiaTheme="minorEastAsia" w:hAnsi="Arial" w:cs="Arial"/>
          <w:b/>
          <w:color w:val="000000" w:themeColor="text1"/>
          <w:kern w:val="24"/>
          <w:sz w:val="28"/>
          <w:szCs w:val="28"/>
          <w:lang w:eastAsia="fr-FR"/>
        </w:rPr>
        <w:t>Mettre en place des tableaux de bord de suivi de la performance du système de santé à tous les niveaux de la pyramide sanitaire</w:t>
      </w:r>
      <w:r w:rsidR="00712F65">
        <w:rPr>
          <w:rFonts w:ascii="Arial" w:eastAsiaTheme="minorEastAsia" w:hAnsi="Arial" w:cs="Arial"/>
          <w:b/>
          <w:color w:val="000000" w:themeColor="text1"/>
          <w:kern w:val="24"/>
          <w:sz w:val="28"/>
          <w:szCs w:val="28"/>
          <w:lang w:eastAsia="fr-FR"/>
        </w:rPr>
        <w:t>.</w:t>
      </w:r>
    </w:p>
    <w:p w14:paraId="0B1DFA5A" w14:textId="77777777" w:rsidR="0058589F" w:rsidRDefault="0058589F" w:rsidP="0058589F">
      <w:pPr>
        <w:rPr>
          <w:rFonts w:ascii="Arial" w:hAnsi="Arial" w:cs="Arial"/>
          <w:b/>
          <w:sz w:val="28"/>
          <w:szCs w:val="28"/>
        </w:rPr>
      </w:pPr>
    </w:p>
    <w:p w14:paraId="276CBB66" w14:textId="3134F631" w:rsidR="000358D6" w:rsidRPr="000358D6" w:rsidRDefault="0058589F" w:rsidP="000358D6">
      <w:pPr>
        <w:rPr>
          <w:rFonts w:ascii="Arial" w:hAnsi="Arial" w:cs="Arial"/>
          <w:sz w:val="28"/>
          <w:szCs w:val="28"/>
        </w:rPr>
      </w:pPr>
      <w:r>
        <w:rPr>
          <w:rFonts w:ascii="Arial" w:hAnsi="Arial" w:cs="Arial"/>
          <w:b/>
          <w:sz w:val="28"/>
          <w:szCs w:val="28"/>
        </w:rPr>
        <w:t xml:space="preserve">2- </w:t>
      </w:r>
      <w:r w:rsidRPr="0058589F">
        <w:rPr>
          <w:rFonts w:ascii="Arial" w:hAnsi="Arial" w:cs="Arial"/>
          <w:b/>
          <w:sz w:val="28"/>
          <w:szCs w:val="28"/>
        </w:rPr>
        <w:t>ARCHITECTURE DU PORTAIL PBF</w:t>
      </w:r>
      <w:r>
        <w:rPr>
          <w:noProof/>
          <w:lang w:eastAsia="fr-FR"/>
        </w:rPr>
        <w:drawing>
          <wp:inline distT="0" distB="0" distL="0" distR="0" wp14:anchorId="2D95B1E9" wp14:editId="3DB80BB1">
            <wp:extent cx="4619625" cy="2852198"/>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785"/>
                    <a:stretch/>
                  </pic:blipFill>
                  <pic:spPr bwMode="auto">
                    <a:xfrm>
                      <a:off x="0" y="0"/>
                      <a:ext cx="4662344" cy="287857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0358D6" w:rsidRPr="000358D6" w:rsidSect="0058589F">
      <w:pgSz w:w="11906" w:h="16838"/>
      <w:pgMar w:top="56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77453"/>
    <w:multiLevelType w:val="hybridMultilevel"/>
    <w:tmpl w:val="E8F0FE5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4F1A5C71"/>
    <w:multiLevelType w:val="hybridMultilevel"/>
    <w:tmpl w:val="3E244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961622"/>
    <w:multiLevelType w:val="hybridMultilevel"/>
    <w:tmpl w:val="AA8093AC"/>
    <w:lvl w:ilvl="0" w:tplc="BFA81662">
      <w:start w:val="1"/>
      <w:numFmt w:val="bullet"/>
      <w:lvlText w:val="o"/>
      <w:lvlJc w:val="left"/>
      <w:pPr>
        <w:tabs>
          <w:tab w:val="num" w:pos="720"/>
        </w:tabs>
        <w:ind w:left="720" w:hanging="360"/>
      </w:pPr>
      <w:rPr>
        <w:rFonts w:ascii="Courier New" w:hAnsi="Courier New" w:hint="default"/>
      </w:rPr>
    </w:lvl>
    <w:lvl w:ilvl="1" w:tplc="F34097DA" w:tentative="1">
      <w:start w:val="1"/>
      <w:numFmt w:val="bullet"/>
      <w:lvlText w:val="o"/>
      <w:lvlJc w:val="left"/>
      <w:pPr>
        <w:tabs>
          <w:tab w:val="num" w:pos="1440"/>
        </w:tabs>
        <w:ind w:left="1440" w:hanging="360"/>
      </w:pPr>
      <w:rPr>
        <w:rFonts w:ascii="Courier New" w:hAnsi="Courier New" w:hint="default"/>
      </w:rPr>
    </w:lvl>
    <w:lvl w:ilvl="2" w:tplc="032E66CC" w:tentative="1">
      <w:start w:val="1"/>
      <w:numFmt w:val="bullet"/>
      <w:lvlText w:val="o"/>
      <w:lvlJc w:val="left"/>
      <w:pPr>
        <w:tabs>
          <w:tab w:val="num" w:pos="2160"/>
        </w:tabs>
        <w:ind w:left="2160" w:hanging="360"/>
      </w:pPr>
      <w:rPr>
        <w:rFonts w:ascii="Courier New" w:hAnsi="Courier New" w:hint="default"/>
      </w:rPr>
    </w:lvl>
    <w:lvl w:ilvl="3" w:tplc="20467008" w:tentative="1">
      <w:start w:val="1"/>
      <w:numFmt w:val="bullet"/>
      <w:lvlText w:val="o"/>
      <w:lvlJc w:val="left"/>
      <w:pPr>
        <w:tabs>
          <w:tab w:val="num" w:pos="2880"/>
        </w:tabs>
        <w:ind w:left="2880" w:hanging="360"/>
      </w:pPr>
      <w:rPr>
        <w:rFonts w:ascii="Courier New" w:hAnsi="Courier New" w:hint="default"/>
      </w:rPr>
    </w:lvl>
    <w:lvl w:ilvl="4" w:tplc="58C28854" w:tentative="1">
      <w:start w:val="1"/>
      <w:numFmt w:val="bullet"/>
      <w:lvlText w:val="o"/>
      <w:lvlJc w:val="left"/>
      <w:pPr>
        <w:tabs>
          <w:tab w:val="num" w:pos="3600"/>
        </w:tabs>
        <w:ind w:left="3600" w:hanging="360"/>
      </w:pPr>
      <w:rPr>
        <w:rFonts w:ascii="Courier New" w:hAnsi="Courier New" w:hint="default"/>
      </w:rPr>
    </w:lvl>
    <w:lvl w:ilvl="5" w:tplc="7CB25470" w:tentative="1">
      <w:start w:val="1"/>
      <w:numFmt w:val="bullet"/>
      <w:lvlText w:val="o"/>
      <w:lvlJc w:val="left"/>
      <w:pPr>
        <w:tabs>
          <w:tab w:val="num" w:pos="4320"/>
        </w:tabs>
        <w:ind w:left="4320" w:hanging="360"/>
      </w:pPr>
      <w:rPr>
        <w:rFonts w:ascii="Courier New" w:hAnsi="Courier New" w:hint="default"/>
      </w:rPr>
    </w:lvl>
    <w:lvl w:ilvl="6" w:tplc="E5F8D684" w:tentative="1">
      <w:start w:val="1"/>
      <w:numFmt w:val="bullet"/>
      <w:lvlText w:val="o"/>
      <w:lvlJc w:val="left"/>
      <w:pPr>
        <w:tabs>
          <w:tab w:val="num" w:pos="5040"/>
        </w:tabs>
        <w:ind w:left="5040" w:hanging="360"/>
      </w:pPr>
      <w:rPr>
        <w:rFonts w:ascii="Courier New" w:hAnsi="Courier New" w:hint="default"/>
      </w:rPr>
    </w:lvl>
    <w:lvl w:ilvl="7" w:tplc="1F3CC3A2" w:tentative="1">
      <w:start w:val="1"/>
      <w:numFmt w:val="bullet"/>
      <w:lvlText w:val="o"/>
      <w:lvlJc w:val="left"/>
      <w:pPr>
        <w:tabs>
          <w:tab w:val="num" w:pos="5760"/>
        </w:tabs>
        <w:ind w:left="5760" w:hanging="360"/>
      </w:pPr>
      <w:rPr>
        <w:rFonts w:ascii="Courier New" w:hAnsi="Courier New" w:hint="default"/>
      </w:rPr>
    </w:lvl>
    <w:lvl w:ilvl="8" w:tplc="972E5F42"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20"/>
    <w:rsid w:val="000358D6"/>
    <w:rsid w:val="001B0F56"/>
    <w:rsid w:val="001F31E7"/>
    <w:rsid w:val="0023313E"/>
    <w:rsid w:val="003936CD"/>
    <w:rsid w:val="004B6520"/>
    <w:rsid w:val="004E5C0D"/>
    <w:rsid w:val="0058589F"/>
    <w:rsid w:val="00636953"/>
    <w:rsid w:val="007056D4"/>
    <w:rsid w:val="00712F65"/>
    <w:rsid w:val="007E0C55"/>
    <w:rsid w:val="008013B4"/>
    <w:rsid w:val="0080595F"/>
    <w:rsid w:val="009818B9"/>
    <w:rsid w:val="00B8068C"/>
    <w:rsid w:val="00EA482D"/>
    <w:rsid w:val="00FC1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75AA"/>
  <w15:chartTrackingRefBased/>
  <w15:docId w15:val="{3B16254E-062A-4991-9DD5-F37527FC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476373">
      <w:bodyDiv w:val="1"/>
      <w:marLeft w:val="0"/>
      <w:marRight w:val="0"/>
      <w:marTop w:val="0"/>
      <w:marBottom w:val="0"/>
      <w:divBdr>
        <w:top w:val="none" w:sz="0" w:space="0" w:color="auto"/>
        <w:left w:val="none" w:sz="0" w:space="0" w:color="auto"/>
        <w:bottom w:val="none" w:sz="0" w:space="0" w:color="auto"/>
        <w:right w:val="none" w:sz="0" w:space="0" w:color="auto"/>
      </w:divBdr>
      <w:divsChild>
        <w:div w:id="599416432">
          <w:marLeft w:val="720"/>
          <w:marRight w:val="0"/>
          <w:marTop w:val="120"/>
          <w:marBottom w:val="0"/>
          <w:divBdr>
            <w:top w:val="none" w:sz="0" w:space="0" w:color="auto"/>
            <w:left w:val="none" w:sz="0" w:space="0" w:color="auto"/>
            <w:bottom w:val="none" w:sz="0" w:space="0" w:color="auto"/>
            <w:right w:val="none" w:sz="0" w:space="0" w:color="auto"/>
          </w:divBdr>
        </w:div>
        <w:div w:id="2026832530">
          <w:marLeft w:val="720"/>
          <w:marRight w:val="0"/>
          <w:marTop w:val="120"/>
          <w:marBottom w:val="0"/>
          <w:divBdr>
            <w:top w:val="none" w:sz="0" w:space="0" w:color="auto"/>
            <w:left w:val="none" w:sz="0" w:space="0" w:color="auto"/>
            <w:bottom w:val="none" w:sz="0" w:space="0" w:color="auto"/>
            <w:right w:val="none" w:sz="0" w:space="0" w:color="auto"/>
          </w:divBdr>
        </w:div>
        <w:div w:id="53358944">
          <w:marLeft w:val="720"/>
          <w:marRight w:val="0"/>
          <w:marTop w:val="120"/>
          <w:marBottom w:val="0"/>
          <w:divBdr>
            <w:top w:val="none" w:sz="0" w:space="0" w:color="auto"/>
            <w:left w:val="none" w:sz="0" w:space="0" w:color="auto"/>
            <w:bottom w:val="none" w:sz="0" w:space="0" w:color="auto"/>
            <w:right w:val="none" w:sz="0" w:space="0" w:color="auto"/>
          </w:divBdr>
        </w:div>
        <w:div w:id="1866819591">
          <w:marLeft w:val="720"/>
          <w:marRight w:val="0"/>
          <w:marTop w:val="120"/>
          <w:marBottom w:val="0"/>
          <w:divBdr>
            <w:top w:val="none" w:sz="0" w:space="0" w:color="auto"/>
            <w:left w:val="none" w:sz="0" w:space="0" w:color="auto"/>
            <w:bottom w:val="none" w:sz="0" w:space="0" w:color="auto"/>
            <w:right w:val="none" w:sz="0" w:space="0" w:color="auto"/>
          </w:divBdr>
        </w:div>
        <w:div w:id="1701129305">
          <w:marLeft w:val="720"/>
          <w:marRight w:val="0"/>
          <w:marTop w:val="120"/>
          <w:marBottom w:val="0"/>
          <w:divBdr>
            <w:top w:val="none" w:sz="0" w:space="0" w:color="auto"/>
            <w:left w:val="none" w:sz="0" w:space="0" w:color="auto"/>
            <w:bottom w:val="none" w:sz="0" w:space="0" w:color="auto"/>
            <w:right w:val="none" w:sz="0" w:space="0" w:color="auto"/>
          </w:divBdr>
        </w:div>
        <w:div w:id="1111122414">
          <w:marLeft w:val="720"/>
          <w:marRight w:val="0"/>
          <w:marTop w:val="120"/>
          <w:marBottom w:val="0"/>
          <w:divBdr>
            <w:top w:val="none" w:sz="0" w:space="0" w:color="auto"/>
            <w:left w:val="none" w:sz="0" w:space="0" w:color="auto"/>
            <w:bottom w:val="none" w:sz="0" w:space="0" w:color="auto"/>
            <w:right w:val="none" w:sz="0" w:space="0" w:color="auto"/>
          </w:divBdr>
        </w:div>
        <w:div w:id="1959943932">
          <w:marLeft w:val="720"/>
          <w:marRight w:val="0"/>
          <w:marTop w:val="120"/>
          <w:marBottom w:val="0"/>
          <w:divBdr>
            <w:top w:val="none" w:sz="0" w:space="0" w:color="auto"/>
            <w:left w:val="none" w:sz="0" w:space="0" w:color="auto"/>
            <w:bottom w:val="none" w:sz="0" w:space="0" w:color="auto"/>
            <w:right w:val="none" w:sz="0" w:space="0" w:color="auto"/>
          </w:divBdr>
        </w:div>
        <w:div w:id="1056314305">
          <w:marLeft w:val="720"/>
          <w:marRight w:val="0"/>
          <w:marTop w:val="120"/>
          <w:marBottom w:val="0"/>
          <w:divBdr>
            <w:top w:val="none" w:sz="0" w:space="0" w:color="auto"/>
            <w:left w:val="none" w:sz="0" w:space="0" w:color="auto"/>
            <w:bottom w:val="none" w:sz="0" w:space="0" w:color="auto"/>
            <w:right w:val="none" w:sz="0" w:space="0" w:color="auto"/>
          </w:divBdr>
        </w:div>
        <w:div w:id="1665936478">
          <w:marLeft w:val="720"/>
          <w:marRight w:val="0"/>
          <w:marTop w:val="120"/>
          <w:marBottom w:val="0"/>
          <w:divBdr>
            <w:top w:val="none" w:sz="0" w:space="0" w:color="auto"/>
            <w:left w:val="none" w:sz="0" w:space="0" w:color="auto"/>
            <w:bottom w:val="none" w:sz="0" w:space="0" w:color="auto"/>
            <w:right w:val="none" w:sz="0" w:space="0" w:color="auto"/>
          </w:divBdr>
        </w:div>
        <w:div w:id="185681891">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Sidonie Alima Milliet</dc:creator>
  <cp:keywords/>
  <dc:description/>
  <cp:lastModifiedBy>Compte Microsoft</cp:lastModifiedBy>
  <cp:revision>2</cp:revision>
  <dcterms:created xsi:type="dcterms:W3CDTF">2022-04-07T14:55:00Z</dcterms:created>
  <dcterms:modified xsi:type="dcterms:W3CDTF">2022-04-07T14:55:00Z</dcterms:modified>
</cp:coreProperties>
</file>