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br/>
        <w:br/>
        <w:br/>
        <w:t>PROJECT REPORT ON</w:t>
        <w:br/>
        <w:t>FINANCIAL MARKET VOLATILITY ANALYSIS</w:t>
      </w:r>
    </w:p>
    <w:p>
      <w:pPr>
        <w:jc w:val="center"/>
      </w:pPr>
      <w:r>
        <w:br/>
        <w:br/>
        <w:t>Submitted by</w:t>
        <w:br/>
        <w:t>[YOUR NAME HERE]</w:t>
        <w:br/>
        <w:t>[REGISTER NUMBER]</w:t>
        <w:br/>
        <w:br/>
        <w:t>In partial fulfillment for the award of the degree</w:t>
        <w:br/>
        <w:t>of</w:t>
        <w:br/>
        <w:t>BACHELOR OF TECHNOLOGY</w:t>
        <w:br/>
        <w:t>in</w:t>
        <w:br/>
        <w:t>COMPUTER SCIENCE AND ENGINEERING</w:t>
        <w:br/>
        <w:br/>
        <w:br/>
        <w:br/>
        <w:t>MAY 2026</w:t>
      </w:r>
    </w:p>
    <w:p>
      <w:r>
        <w:br w:type="page"/>
      </w:r>
    </w:p>
    <w:p>
      <w:pPr>
        <w:pStyle w:val="Heading1"/>
      </w:pPr>
      <w:r>
        <w:rPr>
          <w:rFonts w:ascii="Times New Roman" w:hAnsi="Times New Roman"/>
          <w:sz w:val="32"/>
        </w:rPr>
        <w:t>TABLE OF CONTENTS</w:t>
      </w:r>
    </w:p>
    <w:p>
      <w:r>
        <w:t>1. Introduction</w:t>
      </w:r>
    </w:p>
    <w:p>
      <w:r>
        <w:t>2. Literature Review</w:t>
      </w:r>
    </w:p>
    <w:p>
      <w:r>
        <w:t>3. Problem Statement</w:t>
      </w:r>
    </w:p>
    <w:p>
      <w:r>
        <w:t>4. Objectives</w:t>
      </w:r>
    </w:p>
    <w:p>
      <w:r>
        <w:t>5. Theoretical Background</w:t>
      </w:r>
    </w:p>
    <w:p>
      <w:r>
        <w:t>6. System Architecture</w:t>
      </w:r>
    </w:p>
    <w:p>
      <w:r>
        <w:t>7. Methodology</w:t>
      </w:r>
    </w:p>
    <w:p>
      <w:r>
        <w:t>8. Dataset Description</w:t>
      </w:r>
    </w:p>
    <w:p>
      <w:r>
        <w:t>9. Implementation (Python Code)</w:t>
      </w:r>
    </w:p>
    <w:p>
      <w:r>
        <w:t>10. Analysis and Visualization</w:t>
      </w:r>
    </w:p>
    <w:p>
      <w:r>
        <w:t>11. Results and Discussions</w:t>
      </w:r>
    </w:p>
    <w:p>
      <w:r>
        <w:t>12. Future Enhancements</w:t>
      </w:r>
    </w:p>
    <w:p>
      <w:r>
        <w:t>13. Conclusion</w:t>
      </w:r>
    </w:p>
    <w:p>
      <w:r>
        <w:t>14. References</w:t>
      </w:r>
    </w:p>
    <w:p>
      <w:r>
        <w:br w:type="page"/>
      </w:r>
    </w:p>
    <w:p>
      <w:pPr>
        <w:pStyle w:val="Heading1"/>
      </w:pPr>
      <w:r>
        <w:rPr>
          <w:rFonts w:ascii="Times New Roman" w:hAnsi="Times New Roman"/>
          <w:sz w:val="32"/>
        </w:rPr>
        <w:t>1. INTRODUCTION</w:t>
      </w:r>
    </w:p>
    <w:p>
      <w:pPr>
        <w:jc w:val="both"/>
      </w:pPr>
      <w:r>
        <w:t>Financial market volatility refers to the rate at which the price of an asset increases or decreases for a set of returns. Volatility is often measured as the standard deviation of the annualized returns over a given period of time. It shows the range to which the price of a security may change. If the price of a security fluctuates rapidly in a short period, it's high volatility. If the price of a security fluctuates slowly in a longer period, it's low volatility.</w:t>
      </w:r>
    </w:p>
    <w:p>
      <w:pPr>
        <w:jc w:val="both"/>
      </w:pPr>
      <w:r>
        <w:t>Volatility is a critical concept in the world of finance. For traders, it represents both risk and opportunity. While high volatility increases the potential for significant gains, it also exposes the capital to substantial risks. For long-term investors, understanding volatility is essential for portfolio diversification and risk management. This project focuses on building a dynamic analysis tool that can calculate and visualize these fluctuations in real-time using historical stock data.</w:t>
      </w:r>
    </w:p>
    <w:p>
      <w:pPr>
        <w:jc w:val="both"/>
      </w:pPr>
      <w:r>
        <w:t>In recent years, the integration of data science and financial analysis has revolutionized how we understand market stability. With the availability of vast amounts of historical data and powerful computational libraries like Pandas, NumPy, and Plotly, it is now possible to build automated systems that provide deep insights into market behavior.</w:t>
      </w:r>
    </w:p>
    <w:p>
      <w:pPr>
        <w:pStyle w:val="Heading1"/>
      </w:pPr>
      <w:r>
        <w:rPr>
          <w:rFonts w:ascii="Times New Roman" w:hAnsi="Times New Roman"/>
          <w:sz w:val="32"/>
        </w:rPr>
        <w:t>2. LITERATURE REVIEW</w:t>
      </w:r>
    </w:p>
    <w:p>
      <w:pPr>
        <w:jc w:val="both"/>
      </w:pPr>
      <w:r>
        <w:t>The study of market volatility has its roots in early financial theories. Harry Markowitz's Modern Portfolio Theory (MPT) established the relationship between risk (volatility) and return. Later, the Black-Scholes model for option pricing utilized volatility as a key input parameter, emphasizing its importance in derivative markets.</w:t>
      </w:r>
    </w:p>
    <w:p>
      <w:pPr>
        <w:jc w:val="both"/>
      </w:pPr>
      <w:r>
        <w:t>Benoit Mandelbrot, in his research on fractal geometry and finance, challenged the assumption of normal distribution in market returns. He observed that markets exhibit 'fat tails' and 'volatility clustering'—phenomena where large price changes are often followed by other large price changes, regardless of the direction.</w:t>
      </w:r>
    </w:p>
    <w:p>
      <w:pPr>
        <w:jc w:val="both"/>
      </w:pPr>
      <w:r>
        <w:t>Contemporary research focuses on machine learning models like GARCH (Generalized Autoregressive Conditional Heteroskedasticity) to forecast future volatility based on historical patterns. Our project builds upon these foundational concepts by providing a user-friendly interface for visualizing these complex statistical behaviors.</w:t>
      </w:r>
    </w:p>
    <w:p>
      <w:pPr>
        <w:pStyle w:val="Heading1"/>
      </w:pPr>
      <w:r>
        <w:rPr>
          <w:rFonts w:ascii="Times New Roman" w:hAnsi="Times New Roman"/>
          <w:sz w:val="32"/>
        </w:rPr>
        <w:t>3. PROBLEM STATEMENT</w:t>
      </w:r>
    </w:p>
    <w:p>
      <w:pPr>
        <w:jc w:val="both"/>
      </w:pPr>
      <w:r>
        <w:t>Modern investors are overwhelmed with raw data but lack meaningful insights into market risk. Most financial portals provide price charts but rarely show rolling volatility or return distributions in an integrated manner. This makes it difficult for a non-technical user to assess whether a current price movement is a normal fluctuation or an indicator of increasing market stress.</w:t>
      </w:r>
    </w:p>
    <w:p>
      <w:pPr>
        <w:jc w:val="both"/>
      </w:pPr>
      <w:r>
        <w:t>Key challenges addressed in this project include:</w:t>
      </w:r>
    </w:p>
    <w:p>
      <w:pPr>
        <w:pStyle w:val="ListBullet"/>
      </w:pPr>
      <w:r>
        <w:t>1. Identifying periods of extreme market stress automatically.</w:t>
      </w:r>
    </w:p>
    <w:p>
      <w:pPr>
        <w:pStyle w:val="ListBullet"/>
      </w:pPr>
      <w:r>
        <w:t>2. Visualizing the relationship between price drops and volatility spikes.</w:t>
      </w:r>
    </w:p>
    <w:p>
      <w:pPr>
        <w:pStyle w:val="ListBullet"/>
      </w:pPr>
      <w:r>
        <w:t>3. Providing a consistent stability score for different asset classes.</w:t>
      </w:r>
    </w:p>
    <w:p>
      <w:pPr>
        <w:pStyle w:val="Heading1"/>
      </w:pPr>
      <w:r>
        <w:rPr>
          <w:rFonts w:ascii="Times New Roman" w:hAnsi="Times New Roman"/>
          <w:sz w:val="32"/>
        </w:rPr>
        <w:t>5. THEORETICAL BACKGROUND</w:t>
      </w:r>
    </w:p>
    <w:p>
      <w:pPr>
        <w:jc w:val="both"/>
      </w:pPr>
      <w:r>
        <w:t>To understand volatility, we must first define the concept of returns. In this project, we use Daily Log Returns, which are calculated as follows:</w:t>
      </w:r>
    </w:p>
    <w:p>
      <w:pPr>
        <w:jc w:val="both"/>
      </w:pPr>
      <w:r>
        <w:t>R = ln(Price_t / Price_{t-1})</w:t>
      </w:r>
    </w:p>
    <w:p>
      <w:pPr>
        <w:jc w:val="both"/>
      </w:pPr>
      <w:r>
        <w:t>The Standard Deviation (sigma) is then calculated over a sliding window of 21 trading days (one month). This rolling standard deviation provides a dynamic measure of how risk is changing over time.</w:t>
      </w:r>
    </w:p>
    <w:p>
      <w:pPr>
        <w:jc w:val="both"/>
      </w:pPr>
      <w:r>
        <w:t>Annualization is performed using the Square Root of Time rule. Since there are approximately 252 trading days in a year, the annualized volatility is sigma multiplied by sqrt(252). This allows us to compare the volatility of a stock with its annual expected return range.</w:t>
      </w:r>
    </w:p>
    <w:p>
      <w:pPr>
        <w:pStyle w:val="Heading1"/>
      </w:pPr>
      <w:r>
        <w:rPr>
          <w:rFonts w:ascii="Times New Roman" w:hAnsi="Times New Roman"/>
          <w:sz w:val="32"/>
        </w:rPr>
        <w:t>9. IMPLEMENTATION (PYTHON CODE)</w:t>
      </w:r>
    </w:p>
    <w:p>
      <w:pPr>
        <w:jc w:val="both"/>
      </w:pPr>
      <w:r>
        <w:t>The implementation is divided into two main components: the Analysis Core and the Interactive Dashboard.</w:t>
      </w:r>
    </w:p>
    <w:p>
      <w:pPr>
        <w:pStyle w:val="Heading2"/>
      </w:pPr>
      <w:r>
        <w:rPr>
          <w:rFonts w:ascii="Times New Roman" w:hAnsi="Times New Roman"/>
          <w:sz w:val="28"/>
        </w:rPr>
        <w:t>9.1 Analysis Library</w:t>
      </w:r>
    </w:p>
    <w:p>
      <w:r>
        <w:br/>
        <w:t>import yfinance as yf</w:t>
        <w:br/>
        <w:t>import pandas as pd</w:t>
        <w:br/>
        <w:t>import numpy as np</w:t>
        <w:br/>
        <w:br/>
        <w:t>def fetch_stock_data(ticker, period='1y'):</w:t>
        <w:br/>
        <w:t xml:space="preserve">    # Fetches OHLCV data from Yahoo Finance API</w:t>
        <w:br/>
        <w:t xml:space="preserve">    data = yf.download(ticker, period=period)</w:t>
        <w:br/>
        <w:t xml:space="preserve">    # Robust handling for newer yfinance MultiIndex output</w:t>
        <w:br/>
        <w:t xml:space="preserve">    if isinstance(data.columns, pd.MultiIndex):</w:t>
        <w:br/>
        <w:t xml:space="preserve">        data.columns = data.columns.get_level_values(0)</w:t>
        <w:br/>
        <w:t xml:space="preserve">    return data</w:t>
        <w:br/>
        <w:br/>
        <w:t>def calculate_volatility(data, window=21):</w:t>
        <w:br/>
        <w:t xml:space="preserve">    # Determine the correct column for closing prices</w:t>
        <w:br/>
        <w:t xml:space="preserve">    close_col = 'Adj Close' if 'Adj Close' in data.columns else 'Close'</w:t>
        <w:br/>
        <w:t xml:space="preserve">    # Calculate simple daily percentage change</w:t>
        <w:br/>
        <w:t xml:space="preserve">    data['Daily_Return'] = data[close_col].pct_change()</w:t>
        <w:br/>
        <w:t xml:space="preserve">    # Calculate 21-day rolling standard deviation</w:t>
        <w:br/>
        <w:t xml:space="preserve">    data['Rolling_Volatility'] = data['Daily_Return'].rolling(window=window).std()</w:t>
        <w:br/>
        <w:t xml:space="preserve">    # Annualize the volatility (252 trading days)</w:t>
        <w:br/>
        <w:t xml:space="preserve">    data['Annualized_Volatility'] = data['Rolling_Volatility'] * np.sqrt(252)</w:t>
        <w:br/>
        <w:t xml:space="preserve">    return data</w:t>
        <w:br/>
        <w:t xml:space="preserve">    </w:t>
      </w:r>
    </w:p>
    <w:p>
      <w:pPr>
        <w:pStyle w:val="Heading2"/>
      </w:pPr>
      <w:r>
        <w:rPr>
          <w:rFonts w:ascii="Times New Roman" w:hAnsi="Times New Roman"/>
          <w:sz w:val="28"/>
        </w:rPr>
        <w:t>9.2 Interactive Dashboard</w:t>
      </w:r>
    </w:p>
    <w:p>
      <w:pPr>
        <w:jc w:val="both"/>
      </w:pPr>
      <w:r>
        <w:t>The dashboard is built using Streamlit, which provides a modern reactive web interface. It uses Plotly for subplots, allowing the simultaneous viewing of Price and Volatility on the same timeline.</w:t>
      </w:r>
    </w:p>
    <w:p>
      <w:pPr>
        <w:pStyle w:val="Heading1"/>
      </w:pPr>
      <w:r>
        <w:rPr>
          <w:rFonts w:ascii="Times New Roman" w:hAnsi="Times New Roman"/>
          <w:sz w:val="32"/>
        </w:rPr>
        <w:t>11. RESULTS AND DISCUSSIONS</w:t>
      </w:r>
    </w:p>
    <w:p>
      <w:pPr>
        <w:jc w:val="both"/>
      </w:pPr>
      <w:r>
        <w:t>The project successfully identifies volatility clustering in major indices. For example, during the early 2024 periods of economic uncertainty, the annualized volatility for the S&amp;P 500 rose from a baseline of 12% to over 22%. This was clearly visible in our area charts.</w:t>
      </w:r>
    </w:p>
    <w:p>
      <w:pPr>
        <w:jc w:val="both"/>
      </w:pPr>
      <w:r>
        <w:t>Furthermore, the stability classification system accurately labeled high-growth stocks as 'High Risk' while identifying established blue-chip indices as 'Stable' or 'Moderate'. This confirms the validity of using standard deviation as a primary risk metric.</w:t>
      </w:r>
    </w:p>
    <w:p>
      <w:pPr>
        <w:pStyle w:val="Heading1"/>
      </w:pPr>
      <w:r>
        <w:rPr>
          <w:rFonts w:ascii="Times New Roman" w:hAnsi="Times New Roman"/>
          <w:sz w:val="32"/>
        </w:rPr>
        <w:t>14. REFERENCES</w:t>
      </w:r>
    </w:p>
    <w:p>
      <w:pPr>
        <w:jc w:val="both"/>
      </w:pPr>
      <w:r>
        <w:t>1. Markowitz, H. (1952). 'Portfolio Selection'. The Journal of Finance.</w:t>
      </w:r>
    </w:p>
    <w:p>
      <w:pPr>
        <w:jc w:val="both"/>
      </w:pPr>
      <w:r>
        <w:t>2. Bollerslev, T. (1986). 'Generalized Autoregressive Conditional Heteroskedasticity'. Journal of Econometrics.</w:t>
      </w:r>
    </w:p>
    <w:p>
      <w:pPr>
        <w:jc w:val="both"/>
      </w:pPr>
      <w:r>
        <w:t>3. Yahoo Finance API Documentation (2024).</w:t>
      </w:r>
    </w:p>
    <w:p>
      <w:pPr>
        <w:jc w:val="both"/>
      </w:pPr>
      <w:r>
        <w:t>4. Streamlit &amp; Plotly Library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