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99FF" w14:textId="77777777" w:rsidR="00000DD0" w:rsidRPr="00E32AEF" w:rsidRDefault="00000DD0" w:rsidP="00DD00C3">
      <w:pPr>
        <w:jc w:val="center"/>
        <w:rPr>
          <w:rFonts w:ascii="Times New Roman" w:hAnsi="Times New Roman" w:cs="Times New Roman"/>
          <w:b/>
          <w:bCs/>
        </w:rPr>
      </w:pPr>
      <w:bookmarkStart w:id="0" w:name="_Hlk214446443"/>
      <w:r w:rsidRPr="00E32AEF">
        <w:rPr>
          <w:rFonts w:ascii="Times New Roman" w:hAnsi="Times New Roman" w:cs="Times New Roman"/>
          <w:b/>
          <w:bCs/>
        </w:rPr>
        <w:t>Mass Media Healthcare Education 2E</w:t>
      </w:r>
    </w:p>
    <w:p w14:paraId="1045735A" w14:textId="04D7DB00"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Introduction to Health Communication</w:t>
      </w:r>
    </w:p>
    <w:p w14:paraId="53670183" w14:textId="77777777"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Learning Objectives</w:t>
      </w:r>
    </w:p>
    <w:p w14:paraId="31B1D2CF"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rPr>
        <w:t>By the end of this week, students will be able to:</w:t>
      </w:r>
    </w:p>
    <w:p w14:paraId="0DF12F56" w14:textId="77777777" w:rsidR="00000DD0" w:rsidRPr="00E32AEF" w:rsidRDefault="00000DD0" w:rsidP="00000DD0">
      <w:pPr>
        <w:pStyle w:val="ListParagraph"/>
        <w:numPr>
          <w:ilvl w:val="0"/>
          <w:numId w:val="67"/>
        </w:numPr>
        <w:jc w:val="both"/>
        <w:rPr>
          <w:rFonts w:ascii="Times New Roman" w:hAnsi="Times New Roman" w:cs="Times New Roman"/>
        </w:rPr>
      </w:pPr>
      <w:r w:rsidRPr="00E32AEF">
        <w:rPr>
          <w:rFonts w:ascii="Times New Roman" w:hAnsi="Times New Roman" w:cs="Times New Roman"/>
        </w:rPr>
        <w:t>Define health communication and explain its significance in health education and promotion</w:t>
      </w:r>
    </w:p>
    <w:p w14:paraId="78B1AB70" w14:textId="77777777" w:rsidR="00000DD0" w:rsidRPr="00E32AEF" w:rsidRDefault="00000DD0" w:rsidP="00000DD0">
      <w:pPr>
        <w:pStyle w:val="ListParagraph"/>
        <w:numPr>
          <w:ilvl w:val="0"/>
          <w:numId w:val="67"/>
        </w:numPr>
        <w:jc w:val="both"/>
        <w:rPr>
          <w:rFonts w:ascii="Times New Roman" w:hAnsi="Times New Roman" w:cs="Times New Roman"/>
        </w:rPr>
      </w:pPr>
      <w:r w:rsidRPr="00E32AEF">
        <w:rPr>
          <w:rFonts w:ascii="Times New Roman" w:hAnsi="Times New Roman" w:cs="Times New Roman"/>
        </w:rPr>
        <w:t>Identify the key components of the communication process</w:t>
      </w:r>
    </w:p>
    <w:p w14:paraId="530AE68A" w14:textId="77777777" w:rsidR="00000DD0" w:rsidRPr="00E32AEF" w:rsidRDefault="00000DD0" w:rsidP="00000DD0">
      <w:pPr>
        <w:pStyle w:val="ListParagraph"/>
        <w:numPr>
          <w:ilvl w:val="0"/>
          <w:numId w:val="67"/>
        </w:numPr>
        <w:jc w:val="both"/>
        <w:rPr>
          <w:rFonts w:ascii="Times New Roman" w:hAnsi="Times New Roman" w:cs="Times New Roman"/>
        </w:rPr>
      </w:pPr>
      <w:r w:rsidRPr="00E32AEF">
        <w:rPr>
          <w:rFonts w:ascii="Times New Roman" w:hAnsi="Times New Roman" w:cs="Times New Roman"/>
        </w:rPr>
        <w:t>Describe at least three theoretical frameworks used in health communication</w:t>
      </w:r>
    </w:p>
    <w:p w14:paraId="643B29E7" w14:textId="0689018C" w:rsidR="00000DD0" w:rsidRPr="00E32AEF" w:rsidRDefault="00051835" w:rsidP="00000DD0">
      <w:pPr>
        <w:pStyle w:val="ListParagraph"/>
        <w:numPr>
          <w:ilvl w:val="0"/>
          <w:numId w:val="67"/>
        </w:numPr>
        <w:jc w:val="both"/>
        <w:rPr>
          <w:rFonts w:ascii="Times New Roman" w:hAnsi="Times New Roman" w:cs="Times New Roman"/>
        </w:rPr>
      </w:pPr>
      <w:proofErr w:type="spellStart"/>
      <w:r>
        <w:rPr>
          <w:rFonts w:ascii="Times New Roman" w:hAnsi="Times New Roman" w:cs="Times New Roman"/>
        </w:rPr>
        <w:t>Analyse</w:t>
      </w:r>
      <w:proofErr w:type="spellEnd"/>
      <w:r w:rsidR="00000DD0" w:rsidRPr="00E32AEF">
        <w:rPr>
          <w:rFonts w:ascii="Times New Roman" w:hAnsi="Times New Roman" w:cs="Times New Roman"/>
        </w:rPr>
        <w:t xml:space="preserve"> how mass media </w:t>
      </w:r>
      <w:r w:rsidR="00000DD0">
        <w:rPr>
          <w:rFonts w:ascii="Times New Roman" w:hAnsi="Times New Roman" w:cs="Times New Roman"/>
        </w:rPr>
        <w:t>have</w:t>
      </w:r>
      <w:r w:rsidR="00000DD0" w:rsidRPr="00E32AEF">
        <w:rPr>
          <w:rFonts w:ascii="Times New Roman" w:hAnsi="Times New Roman" w:cs="Times New Roman"/>
        </w:rPr>
        <w:t xml:space="preserve"> influenced healthcare education historically</w:t>
      </w:r>
    </w:p>
    <w:p w14:paraId="4CC360BA" w14:textId="77777777"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1.1 What is Health Communication?</w:t>
      </w:r>
    </w:p>
    <w:p w14:paraId="7E62A94A"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Definition:</w:t>
      </w:r>
      <w:r w:rsidRPr="00E32AEF">
        <w:rPr>
          <w:rFonts w:ascii="Times New Roman" w:hAnsi="Times New Roman" w:cs="Times New Roman"/>
        </w:rPr>
        <w:t xml:space="preserve">  Health communication is the study and practice of communicating promotional health information, such as in public health campaigns, health education, and between doctor and patient. Health communications is a field that focuses on how information is shared to influence people's health </w:t>
      </w:r>
      <w:proofErr w:type="spellStart"/>
      <w:r>
        <w:rPr>
          <w:rFonts w:ascii="Times New Roman" w:hAnsi="Times New Roman" w:cs="Times New Roman"/>
        </w:rPr>
        <w:t>behaviour</w:t>
      </w:r>
      <w:r w:rsidRPr="00E32AEF">
        <w:rPr>
          <w:rFonts w:ascii="Times New Roman" w:hAnsi="Times New Roman" w:cs="Times New Roman"/>
        </w:rPr>
        <w:t>s</w:t>
      </w:r>
      <w:proofErr w:type="spellEnd"/>
      <w:r w:rsidRPr="00E32AEF">
        <w:rPr>
          <w:rFonts w:ascii="Times New Roman" w:hAnsi="Times New Roman" w:cs="Times New Roman"/>
        </w:rPr>
        <w:t>, decisions, and outcomes. It involves using various strategies and channels, like media, messaging, and interpersonal communication, to promote health, prevent disease, and support healthcare services. The goal is to effectively engage audiences, improve health literacy, and drive positive change. Health communication is the study and practice of communicating promotional health information, such as in public health campaigns, health education, and between doctor and patient.</w:t>
      </w:r>
    </w:p>
    <w:p w14:paraId="2A058767"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Key Concepts:</w:t>
      </w:r>
    </w:p>
    <w:p w14:paraId="31283649" w14:textId="77777777" w:rsidR="00000DD0" w:rsidRPr="00E32AEF" w:rsidRDefault="00000DD0" w:rsidP="00000DD0">
      <w:pPr>
        <w:pStyle w:val="ListParagraph"/>
        <w:numPr>
          <w:ilvl w:val="0"/>
          <w:numId w:val="68"/>
        </w:numPr>
        <w:jc w:val="both"/>
        <w:rPr>
          <w:rFonts w:ascii="Times New Roman" w:hAnsi="Times New Roman" w:cs="Times New Roman"/>
        </w:rPr>
      </w:pPr>
      <w:r w:rsidRPr="00E32AEF">
        <w:rPr>
          <w:rFonts w:ascii="Times New Roman" w:hAnsi="Times New Roman" w:cs="Times New Roman"/>
        </w:rPr>
        <w:t>Interpersonal vs. mass communication in healthcare</w:t>
      </w:r>
    </w:p>
    <w:p w14:paraId="6EB76D60" w14:textId="77777777" w:rsidR="00000DD0" w:rsidRPr="00E32AEF" w:rsidRDefault="00000DD0" w:rsidP="00000DD0">
      <w:pPr>
        <w:pStyle w:val="ListParagraph"/>
        <w:numPr>
          <w:ilvl w:val="0"/>
          <w:numId w:val="68"/>
        </w:numPr>
        <w:jc w:val="both"/>
        <w:rPr>
          <w:rFonts w:ascii="Times New Roman" w:hAnsi="Times New Roman" w:cs="Times New Roman"/>
        </w:rPr>
      </w:pPr>
      <w:r w:rsidRPr="00E32AEF">
        <w:rPr>
          <w:rFonts w:ascii="Times New Roman" w:hAnsi="Times New Roman" w:cs="Times New Roman"/>
        </w:rPr>
        <w:t>One-way vs. two-way communication models</w:t>
      </w:r>
    </w:p>
    <w:p w14:paraId="0DEBFA6F" w14:textId="77777777" w:rsidR="00000DD0" w:rsidRPr="00E32AEF" w:rsidRDefault="00000DD0" w:rsidP="00000DD0">
      <w:pPr>
        <w:pStyle w:val="ListParagraph"/>
        <w:numPr>
          <w:ilvl w:val="0"/>
          <w:numId w:val="68"/>
        </w:numPr>
        <w:jc w:val="both"/>
        <w:rPr>
          <w:rFonts w:ascii="Times New Roman" w:hAnsi="Times New Roman" w:cs="Times New Roman"/>
        </w:rPr>
      </w:pPr>
      <w:r w:rsidRPr="00E32AEF">
        <w:rPr>
          <w:rFonts w:ascii="Times New Roman" w:hAnsi="Times New Roman" w:cs="Times New Roman"/>
        </w:rPr>
        <w:t>The role of health communication in disease prevention and health promotion</w:t>
      </w:r>
    </w:p>
    <w:p w14:paraId="30F31FDC" w14:textId="77777777" w:rsidR="00000DD0" w:rsidRPr="00E32AEF" w:rsidRDefault="00000DD0" w:rsidP="00000DD0">
      <w:pPr>
        <w:pStyle w:val="ListParagraph"/>
        <w:numPr>
          <w:ilvl w:val="0"/>
          <w:numId w:val="68"/>
        </w:numPr>
        <w:jc w:val="both"/>
        <w:rPr>
          <w:rFonts w:ascii="Times New Roman" w:hAnsi="Times New Roman" w:cs="Times New Roman"/>
        </w:rPr>
      </w:pPr>
      <w:r w:rsidRPr="00E32AEF">
        <w:rPr>
          <w:rFonts w:ascii="Times New Roman" w:hAnsi="Times New Roman" w:cs="Times New Roman"/>
        </w:rPr>
        <w:t>Health communication as a multidisciplinary field</w:t>
      </w:r>
    </w:p>
    <w:p w14:paraId="7A1A02DA"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Discussion Points:</w:t>
      </w:r>
    </w:p>
    <w:p w14:paraId="52EC4D6B" w14:textId="77777777" w:rsidR="00000DD0" w:rsidRPr="00E32AEF" w:rsidRDefault="00000DD0" w:rsidP="00000DD0">
      <w:pPr>
        <w:pStyle w:val="ListParagraph"/>
        <w:numPr>
          <w:ilvl w:val="0"/>
          <w:numId w:val="69"/>
        </w:numPr>
        <w:jc w:val="both"/>
        <w:rPr>
          <w:rFonts w:ascii="Times New Roman" w:hAnsi="Times New Roman" w:cs="Times New Roman"/>
        </w:rPr>
      </w:pPr>
      <w:r w:rsidRPr="00E32AEF">
        <w:rPr>
          <w:rFonts w:ascii="Times New Roman" w:hAnsi="Times New Roman" w:cs="Times New Roman"/>
        </w:rPr>
        <w:t>Why is effective communication crucial in healthcare?</w:t>
      </w:r>
    </w:p>
    <w:p w14:paraId="4E62F52F" w14:textId="77777777" w:rsidR="00000DD0" w:rsidRPr="00E32AEF" w:rsidRDefault="00000DD0" w:rsidP="00000DD0">
      <w:pPr>
        <w:pStyle w:val="ListParagraph"/>
        <w:numPr>
          <w:ilvl w:val="0"/>
          <w:numId w:val="69"/>
        </w:numPr>
        <w:jc w:val="both"/>
        <w:rPr>
          <w:rFonts w:ascii="Times New Roman" w:hAnsi="Times New Roman" w:cs="Times New Roman"/>
        </w:rPr>
      </w:pPr>
      <w:r w:rsidRPr="00E32AEF">
        <w:rPr>
          <w:rFonts w:ascii="Times New Roman" w:hAnsi="Times New Roman" w:cs="Times New Roman"/>
        </w:rPr>
        <w:t>How does poor communication impact health outcomes?</w:t>
      </w:r>
    </w:p>
    <w:p w14:paraId="4564FAD1" w14:textId="77777777" w:rsidR="00000DD0" w:rsidRPr="00E32AEF" w:rsidRDefault="00000DD0" w:rsidP="00000DD0">
      <w:pPr>
        <w:pStyle w:val="ListParagraph"/>
        <w:numPr>
          <w:ilvl w:val="0"/>
          <w:numId w:val="69"/>
        </w:numPr>
        <w:jc w:val="both"/>
        <w:rPr>
          <w:rFonts w:ascii="Times New Roman" w:hAnsi="Times New Roman" w:cs="Times New Roman"/>
        </w:rPr>
      </w:pPr>
      <w:r w:rsidRPr="00E32AEF">
        <w:rPr>
          <w:rFonts w:ascii="Times New Roman" w:hAnsi="Times New Roman" w:cs="Times New Roman"/>
        </w:rPr>
        <w:t>Examples of health communication in daily life</w:t>
      </w:r>
    </w:p>
    <w:p w14:paraId="4DF70F99" w14:textId="77777777"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1.2 Historical Evolution of Mass Media in Healthcare</w:t>
      </w:r>
    </w:p>
    <w:p w14:paraId="1A1E3B19"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Timeline Overview:</w:t>
      </w:r>
    </w:p>
    <w:p w14:paraId="14CDF1BF" w14:textId="77777777" w:rsidR="00000DD0" w:rsidRPr="00E32AEF" w:rsidRDefault="00000DD0" w:rsidP="00000DD0">
      <w:pPr>
        <w:numPr>
          <w:ilvl w:val="0"/>
          <w:numId w:val="4"/>
        </w:numPr>
        <w:jc w:val="both"/>
        <w:rPr>
          <w:rFonts w:ascii="Times New Roman" w:hAnsi="Times New Roman" w:cs="Times New Roman"/>
        </w:rPr>
      </w:pPr>
      <w:r w:rsidRPr="00E32AEF">
        <w:rPr>
          <w:rFonts w:ascii="Times New Roman" w:hAnsi="Times New Roman" w:cs="Times New Roman"/>
          <w:b/>
          <w:bCs/>
        </w:rPr>
        <w:t>1900s-1940s:</w:t>
      </w:r>
      <w:r w:rsidRPr="00E32AEF">
        <w:rPr>
          <w:rFonts w:ascii="Times New Roman" w:hAnsi="Times New Roman" w:cs="Times New Roman"/>
        </w:rPr>
        <w:t xml:space="preserve"> Print media and early public health posters (TB, hygiene campaigns)</w:t>
      </w:r>
    </w:p>
    <w:p w14:paraId="3BBFE0B0" w14:textId="77777777" w:rsidR="00000DD0" w:rsidRPr="00E32AEF" w:rsidRDefault="00000DD0" w:rsidP="00000DD0">
      <w:pPr>
        <w:numPr>
          <w:ilvl w:val="0"/>
          <w:numId w:val="4"/>
        </w:numPr>
        <w:jc w:val="both"/>
        <w:rPr>
          <w:rFonts w:ascii="Times New Roman" w:hAnsi="Times New Roman" w:cs="Times New Roman"/>
        </w:rPr>
      </w:pPr>
      <w:r w:rsidRPr="00E32AEF">
        <w:rPr>
          <w:rFonts w:ascii="Times New Roman" w:hAnsi="Times New Roman" w:cs="Times New Roman"/>
          <w:b/>
          <w:bCs/>
        </w:rPr>
        <w:t>1950s-1970s:</w:t>
      </w:r>
      <w:r w:rsidRPr="00E32AEF">
        <w:rPr>
          <w:rFonts w:ascii="Times New Roman" w:hAnsi="Times New Roman" w:cs="Times New Roman"/>
        </w:rPr>
        <w:t xml:space="preserve"> Radio and television health programming emergence</w:t>
      </w:r>
    </w:p>
    <w:p w14:paraId="4B1B9189" w14:textId="77777777" w:rsidR="00000DD0" w:rsidRPr="00E32AEF" w:rsidRDefault="00000DD0" w:rsidP="00000DD0">
      <w:pPr>
        <w:numPr>
          <w:ilvl w:val="0"/>
          <w:numId w:val="4"/>
        </w:numPr>
        <w:jc w:val="both"/>
        <w:rPr>
          <w:rFonts w:ascii="Times New Roman" w:hAnsi="Times New Roman" w:cs="Times New Roman"/>
        </w:rPr>
      </w:pPr>
      <w:r w:rsidRPr="00E32AEF">
        <w:rPr>
          <w:rFonts w:ascii="Times New Roman" w:hAnsi="Times New Roman" w:cs="Times New Roman"/>
          <w:b/>
          <w:bCs/>
        </w:rPr>
        <w:lastRenderedPageBreak/>
        <w:t>1980s-1990s:</w:t>
      </w:r>
      <w:r w:rsidRPr="00E32AEF">
        <w:rPr>
          <w:rFonts w:ascii="Times New Roman" w:hAnsi="Times New Roman" w:cs="Times New Roman"/>
        </w:rPr>
        <w:t xml:space="preserve"> Cable TV health channels, HIV/AIDS awareness campaigns</w:t>
      </w:r>
    </w:p>
    <w:p w14:paraId="7BAB0730" w14:textId="77777777" w:rsidR="00000DD0" w:rsidRPr="00E32AEF" w:rsidRDefault="00000DD0" w:rsidP="00000DD0">
      <w:pPr>
        <w:numPr>
          <w:ilvl w:val="0"/>
          <w:numId w:val="4"/>
        </w:numPr>
        <w:jc w:val="both"/>
        <w:rPr>
          <w:rFonts w:ascii="Times New Roman" w:hAnsi="Times New Roman" w:cs="Times New Roman"/>
        </w:rPr>
      </w:pPr>
      <w:r w:rsidRPr="00E32AEF">
        <w:rPr>
          <w:rFonts w:ascii="Times New Roman" w:hAnsi="Times New Roman" w:cs="Times New Roman"/>
          <w:b/>
          <w:bCs/>
        </w:rPr>
        <w:t>2000s-2010s:</w:t>
      </w:r>
      <w:r w:rsidRPr="00E32AEF">
        <w:rPr>
          <w:rFonts w:ascii="Times New Roman" w:hAnsi="Times New Roman" w:cs="Times New Roman"/>
        </w:rPr>
        <w:t xml:space="preserve"> Internet, websites, and early social media health information</w:t>
      </w:r>
    </w:p>
    <w:p w14:paraId="6B3FB525" w14:textId="77777777" w:rsidR="00000DD0" w:rsidRPr="00E32AEF" w:rsidRDefault="00000DD0" w:rsidP="00000DD0">
      <w:pPr>
        <w:numPr>
          <w:ilvl w:val="0"/>
          <w:numId w:val="4"/>
        </w:numPr>
        <w:jc w:val="both"/>
        <w:rPr>
          <w:rFonts w:ascii="Times New Roman" w:hAnsi="Times New Roman" w:cs="Times New Roman"/>
        </w:rPr>
      </w:pPr>
      <w:r w:rsidRPr="00E32AEF">
        <w:rPr>
          <w:rFonts w:ascii="Times New Roman" w:hAnsi="Times New Roman" w:cs="Times New Roman"/>
          <w:b/>
          <w:bCs/>
        </w:rPr>
        <w:t>2010s-Present:</w:t>
      </w:r>
      <w:r w:rsidRPr="00E32AEF">
        <w:rPr>
          <w:rFonts w:ascii="Times New Roman" w:hAnsi="Times New Roman" w:cs="Times New Roman"/>
        </w:rPr>
        <w:t xml:space="preserve"> Mobile health apps, social media influencers, telehealth</w:t>
      </w:r>
    </w:p>
    <w:p w14:paraId="06153E43"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Case Examples:</w:t>
      </w:r>
    </w:p>
    <w:p w14:paraId="78024084" w14:textId="77777777" w:rsidR="00000DD0" w:rsidRPr="00E32AEF" w:rsidRDefault="00000DD0" w:rsidP="00000DD0">
      <w:pPr>
        <w:numPr>
          <w:ilvl w:val="0"/>
          <w:numId w:val="5"/>
        </w:numPr>
        <w:jc w:val="both"/>
        <w:rPr>
          <w:rFonts w:ascii="Times New Roman" w:hAnsi="Times New Roman" w:cs="Times New Roman"/>
        </w:rPr>
      </w:pPr>
      <w:r w:rsidRPr="00E32AEF">
        <w:rPr>
          <w:rFonts w:ascii="Times New Roman" w:hAnsi="Times New Roman" w:cs="Times New Roman"/>
        </w:rPr>
        <w:t>Polio vaccination campaigns with March of Dimes</w:t>
      </w:r>
    </w:p>
    <w:p w14:paraId="0972004B" w14:textId="77777777" w:rsidR="00000DD0" w:rsidRPr="00E32AEF" w:rsidRDefault="00000DD0" w:rsidP="00000DD0">
      <w:pPr>
        <w:numPr>
          <w:ilvl w:val="0"/>
          <w:numId w:val="5"/>
        </w:numPr>
        <w:jc w:val="both"/>
        <w:rPr>
          <w:rFonts w:ascii="Times New Roman" w:hAnsi="Times New Roman" w:cs="Times New Roman"/>
        </w:rPr>
      </w:pPr>
      <w:r w:rsidRPr="00E32AEF">
        <w:rPr>
          <w:rFonts w:ascii="Times New Roman" w:hAnsi="Times New Roman" w:cs="Times New Roman"/>
        </w:rPr>
        <w:t>Anti-smoking "Truth" campaign evolution</w:t>
      </w:r>
    </w:p>
    <w:p w14:paraId="7581E5EE" w14:textId="77777777" w:rsidR="00000DD0" w:rsidRPr="00E32AEF" w:rsidRDefault="00000DD0" w:rsidP="00000DD0">
      <w:pPr>
        <w:numPr>
          <w:ilvl w:val="0"/>
          <w:numId w:val="5"/>
        </w:numPr>
        <w:jc w:val="both"/>
        <w:rPr>
          <w:rFonts w:ascii="Times New Roman" w:hAnsi="Times New Roman" w:cs="Times New Roman"/>
        </w:rPr>
      </w:pPr>
      <w:r w:rsidRPr="00E32AEF">
        <w:rPr>
          <w:rFonts w:ascii="Times New Roman" w:hAnsi="Times New Roman" w:cs="Times New Roman"/>
        </w:rPr>
        <w:t>COVID-19 information dissemination across platforms</w:t>
      </w:r>
    </w:p>
    <w:p w14:paraId="135ECD81" w14:textId="77777777"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1.3 The Communication Process Model</w:t>
      </w:r>
    </w:p>
    <w:p w14:paraId="36FE9306"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Components:</w:t>
      </w:r>
    </w:p>
    <w:p w14:paraId="5F5B19C1"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Source/Sender:</w:t>
      </w:r>
      <w:r w:rsidRPr="00E32AEF">
        <w:rPr>
          <w:rFonts w:ascii="Times New Roman" w:hAnsi="Times New Roman" w:cs="Times New Roman"/>
        </w:rPr>
        <w:t xml:space="preserve"> Who creates the message (e.g., CDC, WHO, healthcare provider)</w:t>
      </w:r>
    </w:p>
    <w:p w14:paraId="44F7F361"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Message:</w:t>
      </w:r>
      <w:r w:rsidRPr="00E32AEF">
        <w:rPr>
          <w:rFonts w:ascii="Times New Roman" w:hAnsi="Times New Roman" w:cs="Times New Roman"/>
        </w:rPr>
        <w:t xml:space="preserve"> The health information being communicated</w:t>
      </w:r>
    </w:p>
    <w:p w14:paraId="7740AA26"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Channel:</w:t>
      </w:r>
      <w:r w:rsidRPr="00E32AEF">
        <w:rPr>
          <w:rFonts w:ascii="Times New Roman" w:hAnsi="Times New Roman" w:cs="Times New Roman"/>
        </w:rPr>
        <w:t xml:space="preserve"> Medium through which message travels (TV, social media, etc.)</w:t>
      </w:r>
    </w:p>
    <w:p w14:paraId="06CC72D0"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Receiver/Audience:</w:t>
      </w:r>
      <w:r w:rsidRPr="00E32AEF">
        <w:rPr>
          <w:rFonts w:ascii="Times New Roman" w:hAnsi="Times New Roman" w:cs="Times New Roman"/>
        </w:rPr>
        <w:t xml:space="preserve"> The target population</w:t>
      </w:r>
    </w:p>
    <w:p w14:paraId="6C5D448A"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Feedback:</w:t>
      </w:r>
      <w:r w:rsidRPr="00E32AEF">
        <w:rPr>
          <w:rFonts w:ascii="Times New Roman" w:hAnsi="Times New Roman" w:cs="Times New Roman"/>
        </w:rPr>
        <w:t xml:space="preserve"> Response from audience (</w:t>
      </w:r>
      <w:proofErr w:type="spellStart"/>
      <w:r>
        <w:rPr>
          <w:rFonts w:ascii="Times New Roman" w:hAnsi="Times New Roman" w:cs="Times New Roman"/>
        </w:rPr>
        <w:t>behaviour</w:t>
      </w:r>
      <w:proofErr w:type="spellEnd"/>
      <w:r w:rsidRPr="00E32AEF">
        <w:rPr>
          <w:rFonts w:ascii="Times New Roman" w:hAnsi="Times New Roman" w:cs="Times New Roman"/>
        </w:rPr>
        <w:t xml:space="preserve"> change, engagement)</w:t>
      </w:r>
    </w:p>
    <w:p w14:paraId="511B5E10" w14:textId="77777777" w:rsidR="00000DD0" w:rsidRPr="00E32AEF" w:rsidRDefault="00000DD0" w:rsidP="00000DD0">
      <w:pPr>
        <w:numPr>
          <w:ilvl w:val="0"/>
          <w:numId w:val="6"/>
        </w:numPr>
        <w:jc w:val="both"/>
        <w:rPr>
          <w:rFonts w:ascii="Times New Roman" w:hAnsi="Times New Roman" w:cs="Times New Roman"/>
        </w:rPr>
      </w:pPr>
      <w:r w:rsidRPr="00E32AEF">
        <w:rPr>
          <w:rFonts w:ascii="Times New Roman" w:hAnsi="Times New Roman" w:cs="Times New Roman"/>
          <w:b/>
          <w:bCs/>
        </w:rPr>
        <w:t>Noise:</w:t>
      </w:r>
      <w:r w:rsidRPr="00E32AEF">
        <w:rPr>
          <w:rFonts w:ascii="Times New Roman" w:hAnsi="Times New Roman" w:cs="Times New Roman"/>
        </w:rPr>
        <w:t xml:space="preserve"> Barriers to effective communication (misinformation, language, literacy)</w:t>
      </w:r>
    </w:p>
    <w:p w14:paraId="21F47670"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Application Exercise:</w:t>
      </w:r>
      <w:r w:rsidRPr="00E32AEF">
        <w:rPr>
          <w:rFonts w:ascii="Times New Roman" w:hAnsi="Times New Roman" w:cs="Times New Roman"/>
        </w:rPr>
        <w:t xml:space="preserve"> Map a recent health campaign (e.g., flu vaccination) through this model</w:t>
      </w:r>
    </w:p>
    <w:p w14:paraId="3A706C5F" w14:textId="77777777" w:rsidR="00000DD0" w:rsidRPr="00E32AEF" w:rsidRDefault="00000DD0" w:rsidP="00000DD0">
      <w:pPr>
        <w:jc w:val="both"/>
        <w:rPr>
          <w:rFonts w:ascii="Times New Roman" w:hAnsi="Times New Roman" w:cs="Times New Roman"/>
          <w:b/>
          <w:bCs/>
        </w:rPr>
      </w:pPr>
      <w:r w:rsidRPr="00E32AEF">
        <w:rPr>
          <w:rFonts w:ascii="Times New Roman" w:hAnsi="Times New Roman" w:cs="Times New Roman"/>
          <w:b/>
          <w:bCs/>
        </w:rPr>
        <w:t>1.4 Theoretical Frameworks</w:t>
      </w:r>
    </w:p>
    <w:p w14:paraId="05FA4F82"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A. Health Belief Model (HBM)</w:t>
      </w:r>
    </w:p>
    <w:p w14:paraId="6EC8DD47" w14:textId="77777777" w:rsidR="00000DD0" w:rsidRPr="00E32AEF" w:rsidRDefault="00000DD0" w:rsidP="00000DD0">
      <w:pPr>
        <w:numPr>
          <w:ilvl w:val="0"/>
          <w:numId w:val="7"/>
        </w:numPr>
        <w:jc w:val="both"/>
        <w:rPr>
          <w:rFonts w:ascii="Times New Roman" w:hAnsi="Times New Roman" w:cs="Times New Roman"/>
        </w:rPr>
      </w:pPr>
      <w:r w:rsidRPr="00E32AEF">
        <w:rPr>
          <w:rFonts w:ascii="Times New Roman" w:hAnsi="Times New Roman" w:cs="Times New Roman"/>
          <w:b/>
          <w:bCs/>
        </w:rPr>
        <w:t>Core Concepts:</w:t>
      </w:r>
    </w:p>
    <w:p w14:paraId="2ADDEFB2"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Perceived susceptibility: "Am I at risk?"</w:t>
      </w:r>
    </w:p>
    <w:p w14:paraId="1F413FBB"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Perceived severity: "How serious is this condition?"</w:t>
      </w:r>
    </w:p>
    <w:p w14:paraId="2536A806"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Perceived benefits: "Will this action help me?"</w:t>
      </w:r>
    </w:p>
    <w:p w14:paraId="3CD8C5C5"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Perceived barriers: "What obstacles prevent action?"</w:t>
      </w:r>
    </w:p>
    <w:p w14:paraId="6327FD5E"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 xml:space="preserve">Cues to action: Triggers that prompt </w:t>
      </w:r>
      <w:proofErr w:type="spellStart"/>
      <w:r>
        <w:rPr>
          <w:rFonts w:ascii="Times New Roman" w:hAnsi="Times New Roman" w:cs="Times New Roman"/>
        </w:rPr>
        <w:t>behaviour</w:t>
      </w:r>
      <w:proofErr w:type="spellEnd"/>
    </w:p>
    <w:p w14:paraId="102FE115" w14:textId="77777777" w:rsidR="00000DD0" w:rsidRPr="00E32AEF" w:rsidRDefault="00000DD0" w:rsidP="00000DD0">
      <w:pPr>
        <w:numPr>
          <w:ilvl w:val="1"/>
          <w:numId w:val="7"/>
        </w:numPr>
        <w:jc w:val="both"/>
        <w:rPr>
          <w:rFonts w:ascii="Times New Roman" w:hAnsi="Times New Roman" w:cs="Times New Roman"/>
        </w:rPr>
      </w:pPr>
      <w:r w:rsidRPr="00E32AEF">
        <w:rPr>
          <w:rFonts w:ascii="Times New Roman" w:hAnsi="Times New Roman" w:cs="Times New Roman"/>
        </w:rPr>
        <w:t>Self-efficacy: Confidence in ability to take action</w:t>
      </w:r>
    </w:p>
    <w:p w14:paraId="17DAA59E" w14:textId="77777777" w:rsidR="00000DD0" w:rsidRPr="00E32AEF" w:rsidRDefault="00000DD0" w:rsidP="00000DD0">
      <w:pPr>
        <w:numPr>
          <w:ilvl w:val="0"/>
          <w:numId w:val="7"/>
        </w:numPr>
        <w:jc w:val="both"/>
        <w:rPr>
          <w:rFonts w:ascii="Times New Roman" w:hAnsi="Times New Roman" w:cs="Times New Roman"/>
        </w:rPr>
      </w:pPr>
      <w:r w:rsidRPr="00E32AEF">
        <w:rPr>
          <w:rFonts w:ascii="Times New Roman" w:hAnsi="Times New Roman" w:cs="Times New Roman"/>
          <w:b/>
          <w:bCs/>
        </w:rPr>
        <w:t>Application:</w:t>
      </w:r>
      <w:r w:rsidRPr="00E32AEF">
        <w:rPr>
          <w:rFonts w:ascii="Times New Roman" w:hAnsi="Times New Roman" w:cs="Times New Roman"/>
        </w:rPr>
        <w:t xml:space="preserve"> Designing messages that address each component</w:t>
      </w:r>
    </w:p>
    <w:p w14:paraId="3A1060B6" w14:textId="77777777" w:rsidR="00000DD0" w:rsidRPr="00E32AEF" w:rsidRDefault="00000DD0" w:rsidP="00000DD0">
      <w:pPr>
        <w:numPr>
          <w:ilvl w:val="0"/>
          <w:numId w:val="7"/>
        </w:numPr>
        <w:jc w:val="both"/>
        <w:rPr>
          <w:rFonts w:ascii="Times New Roman" w:hAnsi="Times New Roman" w:cs="Times New Roman"/>
        </w:rPr>
      </w:pPr>
      <w:r w:rsidRPr="00E32AEF">
        <w:rPr>
          <w:rFonts w:ascii="Times New Roman" w:hAnsi="Times New Roman" w:cs="Times New Roman"/>
          <w:b/>
          <w:bCs/>
        </w:rPr>
        <w:t>Example:</w:t>
      </w:r>
      <w:r w:rsidRPr="00E32AEF">
        <w:rPr>
          <w:rFonts w:ascii="Times New Roman" w:hAnsi="Times New Roman" w:cs="Times New Roman"/>
        </w:rPr>
        <w:t xml:space="preserve"> Mammography screening campaigns targeting women 40+</w:t>
      </w:r>
    </w:p>
    <w:p w14:paraId="215AF671"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lastRenderedPageBreak/>
        <w:t>B. Social Cognitive Theory (SCT)</w:t>
      </w:r>
    </w:p>
    <w:p w14:paraId="39AD1C1A" w14:textId="77777777" w:rsidR="00000DD0" w:rsidRPr="00E32AEF" w:rsidRDefault="00000DD0" w:rsidP="00000DD0">
      <w:pPr>
        <w:numPr>
          <w:ilvl w:val="0"/>
          <w:numId w:val="8"/>
        </w:numPr>
        <w:jc w:val="both"/>
        <w:rPr>
          <w:rFonts w:ascii="Times New Roman" w:hAnsi="Times New Roman" w:cs="Times New Roman"/>
        </w:rPr>
      </w:pPr>
      <w:r w:rsidRPr="00E32AEF">
        <w:rPr>
          <w:rFonts w:ascii="Times New Roman" w:hAnsi="Times New Roman" w:cs="Times New Roman"/>
          <w:b/>
          <w:bCs/>
        </w:rPr>
        <w:t>Core Concepts:</w:t>
      </w:r>
    </w:p>
    <w:p w14:paraId="411BDD20" w14:textId="77777777" w:rsidR="00000DD0" w:rsidRPr="00E32AEF" w:rsidRDefault="00000DD0" w:rsidP="00000DD0">
      <w:pPr>
        <w:numPr>
          <w:ilvl w:val="1"/>
          <w:numId w:val="8"/>
        </w:numPr>
        <w:jc w:val="both"/>
        <w:rPr>
          <w:rFonts w:ascii="Times New Roman" w:hAnsi="Times New Roman" w:cs="Times New Roman"/>
        </w:rPr>
      </w:pPr>
      <w:r w:rsidRPr="00E32AEF">
        <w:rPr>
          <w:rFonts w:ascii="Times New Roman" w:hAnsi="Times New Roman" w:cs="Times New Roman"/>
        </w:rPr>
        <w:t xml:space="preserve">Reciprocal determinism: Person, </w:t>
      </w:r>
      <w:proofErr w:type="spellStart"/>
      <w:r>
        <w:rPr>
          <w:rFonts w:ascii="Times New Roman" w:hAnsi="Times New Roman" w:cs="Times New Roman"/>
        </w:rPr>
        <w:t>behaviour</w:t>
      </w:r>
      <w:proofErr w:type="spellEnd"/>
      <w:r w:rsidRPr="00E32AEF">
        <w:rPr>
          <w:rFonts w:ascii="Times New Roman" w:hAnsi="Times New Roman" w:cs="Times New Roman"/>
        </w:rPr>
        <w:t>, and environment interact</w:t>
      </w:r>
    </w:p>
    <w:p w14:paraId="64FED9A2" w14:textId="77777777" w:rsidR="00000DD0" w:rsidRPr="00E32AEF" w:rsidRDefault="00000DD0" w:rsidP="00000DD0">
      <w:pPr>
        <w:numPr>
          <w:ilvl w:val="1"/>
          <w:numId w:val="8"/>
        </w:numPr>
        <w:jc w:val="both"/>
        <w:rPr>
          <w:rFonts w:ascii="Times New Roman" w:hAnsi="Times New Roman" w:cs="Times New Roman"/>
        </w:rPr>
      </w:pPr>
      <w:r w:rsidRPr="00E32AEF">
        <w:rPr>
          <w:rFonts w:ascii="Times New Roman" w:hAnsi="Times New Roman" w:cs="Times New Roman"/>
        </w:rPr>
        <w:t>Observational learning: Learning by watching others</w:t>
      </w:r>
    </w:p>
    <w:p w14:paraId="1FF000DB" w14:textId="77777777" w:rsidR="00000DD0" w:rsidRPr="00E32AEF" w:rsidRDefault="00000DD0" w:rsidP="00000DD0">
      <w:pPr>
        <w:numPr>
          <w:ilvl w:val="1"/>
          <w:numId w:val="8"/>
        </w:numPr>
        <w:jc w:val="both"/>
        <w:rPr>
          <w:rFonts w:ascii="Times New Roman" w:hAnsi="Times New Roman" w:cs="Times New Roman"/>
        </w:rPr>
      </w:pPr>
      <w:proofErr w:type="spellStart"/>
      <w:r>
        <w:rPr>
          <w:rFonts w:ascii="Times New Roman" w:hAnsi="Times New Roman" w:cs="Times New Roman"/>
        </w:rPr>
        <w:t>Behaviour</w:t>
      </w:r>
      <w:r w:rsidRPr="00E32AEF">
        <w:rPr>
          <w:rFonts w:ascii="Times New Roman" w:hAnsi="Times New Roman" w:cs="Times New Roman"/>
        </w:rPr>
        <w:t>al</w:t>
      </w:r>
      <w:proofErr w:type="spellEnd"/>
      <w:r w:rsidRPr="00E32AEF">
        <w:rPr>
          <w:rFonts w:ascii="Times New Roman" w:hAnsi="Times New Roman" w:cs="Times New Roman"/>
        </w:rPr>
        <w:t xml:space="preserve"> capability: Knowledge and skills to perform </w:t>
      </w:r>
      <w:proofErr w:type="spellStart"/>
      <w:r>
        <w:rPr>
          <w:rFonts w:ascii="Times New Roman" w:hAnsi="Times New Roman" w:cs="Times New Roman"/>
        </w:rPr>
        <w:t>behaviour</w:t>
      </w:r>
      <w:proofErr w:type="spellEnd"/>
    </w:p>
    <w:p w14:paraId="555DA5B4" w14:textId="77777777" w:rsidR="00000DD0" w:rsidRPr="00E32AEF" w:rsidRDefault="00000DD0" w:rsidP="00000DD0">
      <w:pPr>
        <w:numPr>
          <w:ilvl w:val="1"/>
          <w:numId w:val="8"/>
        </w:numPr>
        <w:jc w:val="both"/>
        <w:rPr>
          <w:rFonts w:ascii="Times New Roman" w:hAnsi="Times New Roman" w:cs="Times New Roman"/>
        </w:rPr>
      </w:pPr>
      <w:r w:rsidRPr="00E32AEF">
        <w:rPr>
          <w:rFonts w:ascii="Times New Roman" w:hAnsi="Times New Roman" w:cs="Times New Roman"/>
        </w:rPr>
        <w:t xml:space="preserve">Outcome expectations: Anticipated results of </w:t>
      </w:r>
      <w:proofErr w:type="spellStart"/>
      <w:r>
        <w:rPr>
          <w:rFonts w:ascii="Times New Roman" w:hAnsi="Times New Roman" w:cs="Times New Roman"/>
        </w:rPr>
        <w:t>behaviour</w:t>
      </w:r>
      <w:proofErr w:type="spellEnd"/>
    </w:p>
    <w:p w14:paraId="04AAC38F" w14:textId="77777777" w:rsidR="00000DD0" w:rsidRPr="00E32AEF" w:rsidRDefault="00000DD0" w:rsidP="00000DD0">
      <w:pPr>
        <w:numPr>
          <w:ilvl w:val="1"/>
          <w:numId w:val="8"/>
        </w:numPr>
        <w:jc w:val="both"/>
        <w:rPr>
          <w:rFonts w:ascii="Times New Roman" w:hAnsi="Times New Roman" w:cs="Times New Roman"/>
        </w:rPr>
      </w:pPr>
      <w:r w:rsidRPr="00E32AEF">
        <w:rPr>
          <w:rFonts w:ascii="Times New Roman" w:hAnsi="Times New Roman" w:cs="Times New Roman"/>
        </w:rPr>
        <w:t xml:space="preserve">Self-efficacy: Confidence in performing </w:t>
      </w:r>
      <w:proofErr w:type="spellStart"/>
      <w:r>
        <w:rPr>
          <w:rFonts w:ascii="Times New Roman" w:hAnsi="Times New Roman" w:cs="Times New Roman"/>
        </w:rPr>
        <w:t>behaviour</w:t>
      </w:r>
      <w:proofErr w:type="spellEnd"/>
    </w:p>
    <w:p w14:paraId="261CFE45" w14:textId="77777777" w:rsidR="00000DD0" w:rsidRPr="00E32AEF" w:rsidRDefault="00000DD0" w:rsidP="00000DD0">
      <w:pPr>
        <w:numPr>
          <w:ilvl w:val="0"/>
          <w:numId w:val="8"/>
        </w:numPr>
        <w:jc w:val="both"/>
        <w:rPr>
          <w:rFonts w:ascii="Times New Roman" w:hAnsi="Times New Roman" w:cs="Times New Roman"/>
        </w:rPr>
      </w:pPr>
      <w:r w:rsidRPr="00E32AEF">
        <w:rPr>
          <w:rFonts w:ascii="Times New Roman" w:hAnsi="Times New Roman" w:cs="Times New Roman"/>
          <w:b/>
          <w:bCs/>
        </w:rPr>
        <w:t>Application:</w:t>
      </w:r>
      <w:r w:rsidRPr="00E32AEF">
        <w:rPr>
          <w:rFonts w:ascii="Times New Roman" w:hAnsi="Times New Roman" w:cs="Times New Roman"/>
        </w:rPr>
        <w:t xml:space="preserve"> Using role models and testimonials in campaigns</w:t>
      </w:r>
    </w:p>
    <w:p w14:paraId="4153752F" w14:textId="77777777" w:rsidR="00000DD0" w:rsidRPr="00E32AEF" w:rsidRDefault="00000DD0" w:rsidP="00000DD0">
      <w:pPr>
        <w:numPr>
          <w:ilvl w:val="0"/>
          <w:numId w:val="8"/>
        </w:numPr>
        <w:jc w:val="both"/>
        <w:rPr>
          <w:rFonts w:ascii="Times New Roman" w:hAnsi="Times New Roman" w:cs="Times New Roman"/>
        </w:rPr>
      </w:pPr>
      <w:r w:rsidRPr="00E32AEF">
        <w:rPr>
          <w:rFonts w:ascii="Times New Roman" w:hAnsi="Times New Roman" w:cs="Times New Roman"/>
          <w:b/>
          <w:bCs/>
        </w:rPr>
        <w:t>Example:</w:t>
      </w:r>
      <w:r w:rsidRPr="00E32AEF">
        <w:rPr>
          <w:rFonts w:ascii="Times New Roman" w:hAnsi="Times New Roman" w:cs="Times New Roman"/>
        </w:rPr>
        <w:t xml:space="preserve"> Anti-smoking campaigns featuring former smokers</w:t>
      </w:r>
    </w:p>
    <w:p w14:paraId="39C356EE" w14:textId="77777777" w:rsidR="00000DD0" w:rsidRPr="00E32AEF" w:rsidRDefault="00000DD0" w:rsidP="00000DD0">
      <w:pPr>
        <w:jc w:val="both"/>
        <w:rPr>
          <w:rFonts w:ascii="Times New Roman" w:hAnsi="Times New Roman" w:cs="Times New Roman"/>
        </w:rPr>
      </w:pPr>
      <w:r w:rsidRPr="00E32AEF">
        <w:rPr>
          <w:rFonts w:ascii="Times New Roman" w:hAnsi="Times New Roman" w:cs="Times New Roman"/>
          <w:b/>
          <w:bCs/>
        </w:rPr>
        <w:t>C. Transtheoretical Model (Stages of Change)</w:t>
      </w:r>
    </w:p>
    <w:p w14:paraId="15EAAD8C" w14:textId="77777777" w:rsidR="00000DD0" w:rsidRPr="00E32AEF" w:rsidRDefault="00000DD0" w:rsidP="00000DD0">
      <w:pPr>
        <w:numPr>
          <w:ilvl w:val="0"/>
          <w:numId w:val="9"/>
        </w:numPr>
        <w:jc w:val="both"/>
        <w:rPr>
          <w:rFonts w:ascii="Times New Roman" w:hAnsi="Times New Roman" w:cs="Times New Roman"/>
        </w:rPr>
      </w:pPr>
      <w:r w:rsidRPr="00E32AEF">
        <w:rPr>
          <w:rFonts w:ascii="Times New Roman" w:hAnsi="Times New Roman" w:cs="Times New Roman"/>
          <w:b/>
          <w:bCs/>
        </w:rPr>
        <w:t>Stages:</w:t>
      </w:r>
    </w:p>
    <w:p w14:paraId="67109977" w14:textId="77777777" w:rsidR="00000DD0" w:rsidRPr="00E32AEF" w:rsidRDefault="00000DD0" w:rsidP="00000DD0">
      <w:pPr>
        <w:numPr>
          <w:ilvl w:val="1"/>
          <w:numId w:val="9"/>
        </w:numPr>
        <w:jc w:val="both"/>
        <w:rPr>
          <w:rFonts w:ascii="Times New Roman" w:hAnsi="Times New Roman" w:cs="Times New Roman"/>
        </w:rPr>
      </w:pPr>
      <w:r w:rsidRPr="00E32AEF">
        <w:rPr>
          <w:rFonts w:ascii="Times New Roman" w:hAnsi="Times New Roman" w:cs="Times New Roman"/>
        </w:rPr>
        <w:t>Precontemplation: Not ready to change</w:t>
      </w:r>
    </w:p>
    <w:p w14:paraId="02DC609F" w14:textId="77777777" w:rsidR="00000DD0" w:rsidRPr="00E32AEF" w:rsidRDefault="00000DD0" w:rsidP="00000DD0">
      <w:pPr>
        <w:numPr>
          <w:ilvl w:val="1"/>
          <w:numId w:val="9"/>
        </w:numPr>
        <w:jc w:val="both"/>
        <w:rPr>
          <w:rFonts w:ascii="Times New Roman" w:hAnsi="Times New Roman" w:cs="Times New Roman"/>
        </w:rPr>
      </w:pPr>
      <w:r w:rsidRPr="00E32AEF">
        <w:rPr>
          <w:rFonts w:ascii="Times New Roman" w:hAnsi="Times New Roman" w:cs="Times New Roman"/>
        </w:rPr>
        <w:t>Contemplation: Thinking about change</w:t>
      </w:r>
    </w:p>
    <w:p w14:paraId="5B7366F0" w14:textId="77777777" w:rsidR="00000DD0" w:rsidRPr="00E32AEF" w:rsidRDefault="00000DD0" w:rsidP="00000DD0">
      <w:pPr>
        <w:numPr>
          <w:ilvl w:val="1"/>
          <w:numId w:val="9"/>
        </w:numPr>
        <w:jc w:val="both"/>
        <w:rPr>
          <w:rFonts w:ascii="Times New Roman" w:hAnsi="Times New Roman" w:cs="Times New Roman"/>
        </w:rPr>
      </w:pPr>
      <w:r w:rsidRPr="00E32AEF">
        <w:rPr>
          <w:rFonts w:ascii="Times New Roman" w:hAnsi="Times New Roman" w:cs="Times New Roman"/>
        </w:rPr>
        <w:t>Preparation: Getting ready to change</w:t>
      </w:r>
    </w:p>
    <w:p w14:paraId="7540E159" w14:textId="77777777" w:rsidR="00000DD0" w:rsidRPr="00E32AEF" w:rsidRDefault="00000DD0" w:rsidP="00000DD0">
      <w:pPr>
        <w:numPr>
          <w:ilvl w:val="1"/>
          <w:numId w:val="9"/>
        </w:numPr>
        <w:jc w:val="both"/>
        <w:rPr>
          <w:rFonts w:ascii="Times New Roman" w:hAnsi="Times New Roman" w:cs="Times New Roman"/>
        </w:rPr>
      </w:pPr>
      <w:r w:rsidRPr="00E32AEF">
        <w:rPr>
          <w:rFonts w:ascii="Times New Roman" w:hAnsi="Times New Roman" w:cs="Times New Roman"/>
        </w:rPr>
        <w:t xml:space="preserve">Action: Actively changing </w:t>
      </w:r>
      <w:proofErr w:type="spellStart"/>
      <w:r>
        <w:rPr>
          <w:rFonts w:ascii="Times New Roman" w:hAnsi="Times New Roman" w:cs="Times New Roman"/>
        </w:rPr>
        <w:t>behaviour</w:t>
      </w:r>
      <w:proofErr w:type="spellEnd"/>
    </w:p>
    <w:p w14:paraId="55121435" w14:textId="77777777" w:rsidR="00000DD0" w:rsidRPr="00E32AEF" w:rsidRDefault="00000DD0" w:rsidP="00000DD0">
      <w:pPr>
        <w:numPr>
          <w:ilvl w:val="1"/>
          <w:numId w:val="9"/>
        </w:numPr>
        <w:jc w:val="both"/>
        <w:rPr>
          <w:rFonts w:ascii="Times New Roman" w:hAnsi="Times New Roman" w:cs="Times New Roman"/>
        </w:rPr>
      </w:pPr>
      <w:r w:rsidRPr="00E32AEF">
        <w:rPr>
          <w:rFonts w:ascii="Times New Roman" w:hAnsi="Times New Roman" w:cs="Times New Roman"/>
        </w:rPr>
        <w:t xml:space="preserve">Maintenance: Sustaining </w:t>
      </w:r>
      <w:proofErr w:type="spellStart"/>
      <w:r>
        <w:rPr>
          <w:rFonts w:ascii="Times New Roman" w:hAnsi="Times New Roman" w:cs="Times New Roman"/>
        </w:rPr>
        <w:t>behaviour</w:t>
      </w:r>
      <w:proofErr w:type="spellEnd"/>
      <w:r w:rsidRPr="00E32AEF">
        <w:rPr>
          <w:rFonts w:ascii="Times New Roman" w:hAnsi="Times New Roman" w:cs="Times New Roman"/>
        </w:rPr>
        <w:t xml:space="preserve"> change</w:t>
      </w:r>
    </w:p>
    <w:p w14:paraId="319E1F47" w14:textId="77777777" w:rsidR="00000DD0" w:rsidRPr="00E32AEF" w:rsidRDefault="00000DD0" w:rsidP="00000DD0">
      <w:pPr>
        <w:numPr>
          <w:ilvl w:val="0"/>
          <w:numId w:val="9"/>
        </w:numPr>
        <w:jc w:val="both"/>
        <w:rPr>
          <w:rFonts w:ascii="Times New Roman" w:hAnsi="Times New Roman" w:cs="Times New Roman"/>
        </w:rPr>
      </w:pPr>
      <w:r w:rsidRPr="00E32AEF">
        <w:rPr>
          <w:rFonts w:ascii="Times New Roman" w:hAnsi="Times New Roman" w:cs="Times New Roman"/>
          <w:b/>
          <w:bCs/>
        </w:rPr>
        <w:t>Application:</w:t>
      </w:r>
      <w:r w:rsidRPr="00E32AEF">
        <w:rPr>
          <w:rFonts w:ascii="Times New Roman" w:hAnsi="Times New Roman" w:cs="Times New Roman"/>
        </w:rPr>
        <w:t xml:space="preserve"> Tailoring messages to audience's readiness stage</w:t>
      </w:r>
    </w:p>
    <w:p w14:paraId="1A22C175" w14:textId="77777777" w:rsidR="00000DD0" w:rsidRPr="00E32AEF" w:rsidRDefault="00000DD0" w:rsidP="00000DD0">
      <w:pPr>
        <w:numPr>
          <w:ilvl w:val="0"/>
          <w:numId w:val="9"/>
        </w:numPr>
        <w:jc w:val="both"/>
        <w:rPr>
          <w:rFonts w:ascii="Times New Roman" w:hAnsi="Times New Roman" w:cs="Times New Roman"/>
        </w:rPr>
      </w:pPr>
      <w:r w:rsidRPr="00E32AEF">
        <w:rPr>
          <w:rFonts w:ascii="Times New Roman" w:hAnsi="Times New Roman" w:cs="Times New Roman"/>
          <w:b/>
          <w:bCs/>
        </w:rPr>
        <w:t>Example:</w:t>
      </w:r>
      <w:r w:rsidRPr="00E32AEF">
        <w:rPr>
          <w:rFonts w:ascii="Times New Roman" w:hAnsi="Times New Roman" w:cs="Times New Roman"/>
        </w:rPr>
        <w:t xml:space="preserve"> Different messages for people who never exercised vs. those who exercise occasionally</w:t>
      </w:r>
    </w:p>
    <w:bookmarkEnd w:id="0"/>
    <w:p w14:paraId="36BF2EDB" w14:textId="77777777" w:rsidR="00EF33F8" w:rsidRPr="00000DD0" w:rsidRDefault="00EF33F8" w:rsidP="00000DD0"/>
    <w:sectPr w:rsidR="00EF33F8" w:rsidRPr="00000DD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BDB2B" w14:textId="77777777" w:rsidR="000706D6" w:rsidRDefault="000706D6" w:rsidP="00DD00C3">
      <w:pPr>
        <w:spacing w:after="0" w:line="240" w:lineRule="auto"/>
      </w:pPr>
      <w:r>
        <w:separator/>
      </w:r>
    </w:p>
  </w:endnote>
  <w:endnote w:type="continuationSeparator" w:id="0">
    <w:p w14:paraId="37DBF1B5" w14:textId="77777777" w:rsidR="000706D6" w:rsidRDefault="000706D6" w:rsidP="00DD0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8709" w14:textId="77777777" w:rsidR="00DD00C3" w:rsidRDefault="00DD00C3">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339E99C" w14:textId="77777777" w:rsidR="00DD00C3" w:rsidRDefault="00DD0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9492" w14:textId="77777777" w:rsidR="000706D6" w:rsidRDefault="000706D6" w:rsidP="00DD00C3">
      <w:pPr>
        <w:spacing w:after="0" w:line="240" w:lineRule="auto"/>
      </w:pPr>
      <w:r>
        <w:separator/>
      </w:r>
    </w:p>
  </w:footnote>
  <w:footnote w:type="continuationSeparator" w:id="0">
    <w:p w14:paraId="29F5E1B5" w14:textId="77777777" w:rsidR="000706D6" w:rsidRDefault="000706D6" w:rsidP="00DD0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A59"/>
    <w:multiLevelType w:val="multilevel"/>
    <w:tmpl w:val="3A3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6FCC"/>
    <w:multiLevelType w:val="multilevel"/>
    <w:tmpl w:val="716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54D52"/>
    <w:multiLevelType w:val="multilevel"/>
    <w:tmpl w:val="1FA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4B0F"/>
    <w:multiLevelType w:val="multilevel"/>
    <w:tmpl w:val="822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41EC5"/>
    <w:multiLevelType w:val="multilevel"/>
    <w:tmpl w:val="5CD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F4BC0"/>
    <w:multiLevelType w:val="multilevel"/>
    <w:tmpl w:val="7AB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63185"/>
    <w:multiLevelType w:val="multilevel"/>
    <w:tmpl w:val="ECE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0767"/>
    <w:multiLevelType w:val="multilevel"/>
    <w:tmpl w:val="34C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30659"/>
    <w:multiLevelType w:val="multilevel"/>
    <w:tmpl w:val="5BD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951AF"/>
    <w:multiLevelType w:val="multilevel"/>
    <w:tmpl w:val="E7D0D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64807"/>
    <w:multiLevelType w:val="multilevel"/>
    <w:tmpl w:val="EB1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83261"/>
    <w:multiLevelType w:val="multilevel"/>
    <w:tmpl w:val="F1B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956FC"/>
    <w:multiLevelType w:val="multilevel"/>
    <w:tmpl w:val="B7F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F1937"/>
    <w:multiLevelType w:val="multilevel"/>
    <w:tmpl w:val="2EE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81BB6"/>
    <w:multiLevelType w:val="multilevel"/>
    <w:tmpl w:val="77C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21E9B"/>
    <w:multiLevelType w:val="multilevel"/>
    <w:tmpl w:val="C5B68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85359"/>
    <w:multiLevelType w:val="multilevel"/>
    <w:tmpl w:val="8AE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112CB"/>
    <w:multiLevelType w:val="multilevel"/>
    <w:tmpl w:val="426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E452D"/>
    <w:multiLevelType w:val="multilevel"/>
    <w:tmpl w:val="487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24DA4"/>
    <w:multiLevelType w:val="multilevel"/>
    <w:tmpl w:val="9C0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D0B01"/>
    <w:multiLevelType w:val="multilevel"/>
    <w:tmpl w:val="C2A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82513"/>
    <w:multiLevelType w:val="hybridMultilevel"/>
    <w:tmpl w:val="0C8E0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70406CC"/>
    <w:multiLevelType w:val="multilevel"/>
    <w:tmpl w:val="C1D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E436B"/>
    <w:multiLevelType w:val="multilevel"/>
    <w:tmpl w:val="548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26949"/>
    <w:multiLevelType w:val="multilevel"/>
    <w:tmpl w:val="EC7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A1158"/>
    <w:multiLevelType w:val="hybridMultilevel"/>
    <w:tmpl w:val="0E4CF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1943637"/>
    <w:multiLevelType w:val="multilevel"/>
    <w:tmpl w:val="577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C0E58"/>
    <w:multiLevelType w:val="multilevel"/>
    <w:tmpl w:val="F8D6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675A9B"/>
    <w:multiLevelType w:val="multilevel"/>
    <w:tmpl w:val="587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B4515B"/>
    <w:multiLevelType w:val="multilevel"/>
    <w:tmpl w:val="AD4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55A28"/>
    <w:multiLevelType w:val="multilevel"/>
    <w:tmpl w:val="00B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16B8E"/>
    <w:multiLevelType w:val="multilevel"/>
    <w:tmpl w:val="FB6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749C2"/>
    <w:multiLevelType w:val="multilevel"/>
    <w:tmpl w:val="9FC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204E7"/>
    <w:multiLevelType w:val="multilevel"/>
    <w:tmpl w:val="8FC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C0275"/>
    <w:multiLevelType w:val="multilevel"/>
    <w:tmpl w:val="E8C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C028A"/>
    <w:multiLevelType w:val="multilevel"/>
    <w:tmpl w:val="47F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01AA1"/>
    <w:multiLevelType w:val="multilevel"/>
    <w:tmpl w:val="ABB0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260EA"/>
    <w:multiLevelType w:val="multilevel"/>
    <w:tmpl w:val="8EB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01F29"/>
    <w:multiLevelType w:val="multilevel"/>
    <w:tmpl w:val="451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912DD"/>
    <w:multiLevelType w:val="multilevel"/>
    <w:tmpl w:val="C8E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24015"/>
    <w:multiLevelType w:val="multilevel"/>
    <w:tmpl w:val="4FA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804EE"/>
    <w:multiLevelType w:val="multilevel"/>
    <w:tmpl w:val="B5C4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8156F"/>
    <w:multiLevelType w:val="multilevel"/>
    <w:tmpl w:val="097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403C4"/>
    <w:multiLevelType w:val="multilevel"/>
    <w:tmpl w:val="6FB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62702"/>
    <w:multiLevelType w:val="multilevel"/>
    <w:tmpl w:val="6D6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34ADC"/>
    <w:multiLevelType w:val="multilevel"/>
    <w:tmpl w:val="227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8631B"/>
    <w:multiLevelType w:val="multilevel"/>
    <w:tmpl w:val="8EE4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92987"/>
    <w:multiLevelType w:val="multilevel"/>
    <w:tmpl w:val="8F72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DB2CF6"/>
    <w:multiLevelType w:val="multilevel"/>
    <w:tmpl w:val="36B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0C0B55"/>
    <w:multiLevelType w:val="multilevel"/>
    <w:tmpl w:val="C73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350336"/>
    <w:multiLevelType w:val="hybridMultilevel"/>
    <w:tmpl w:val="9B9AD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F017631"/>
    <w:multiLevelType w:val="multilevel"/>
    <w:tmpl w:val="34D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16062"/>
    <w:multiLevelType w:val="multilevel"/>
    <w:tmpl w:val="ACC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131A1"/>
    <w:multiLevelType w:val="multilevel"/>
    <w:tmpl w:val="323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76F1D"/>
    <w:multiLevelType w:val="multilevel"/>
    <w:tmpl w:val="D2A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9B5FF5"/>
    <w:multiLevelType w:val="multilevel"/>
    <w:tmpl w:val="F15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A362A4"/>
    <w:multiLevelType w:val="multilevel"/>
    <w:tmpl w:val="0666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AD5374"/>
    <w:multiLevelType w:val="multilevel"/>
    <w:tmpl w:val="897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C235D0"/>
    <w:multiLevelType w:val="multilevel"/>
    <w:tmpl w:val="3FC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0607E"/>
    <w:multiLevelType w:val="multilevel"/>
    <w:tmpl w:val="22E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0704D0"/>
    <w:multiLevelType w:val="multilevel"/>
    <w:tmpl w:val="AC7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96544D"/>
    <w:multiLevelType w:val="multilevel"/>
    <w:tmpl w:val="8F2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A3575E"/>
    <w:multiLevelType w:val="multilevel"/>
    <w:tmpl w:val="0FF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B454A5"/>
    <w:multiLevelType w:val="multilevel"/>
    <w:tmpl w:val="E7F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D3C75"/>
    <w:multiLevelType w:val="multilevel"/>
    <w:tmpl w:val="204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C168CF"/>
    <w:multiLevelType w:val="multilevel"/>
    <w:tmpl w:val="3D7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AB591F"/>
    <w:multiLevelType w:val="multilevel"/>
    <w:tmpl w:val="649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A4ACE"/>
    <w:multiLevelType w:val="multilevel"/>
    <w:tmpl w:val="F78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007B6B"/>
    <w:multiLevelType w:val="multilevel"/>
    <w:tmpl w:val="121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51561">
    <w:abstractNumId w:val="45"/>
  </w:num>
  <w:num w:numId="2" w16cid:durableId="433864398">
    <w:abstractNumId w:val="10"/>
  </w:num>
  <w:num w:numId="3" w16cid:durableId="1228567579">
    <w:abstractNumId w:val="23"/>
  </w:num>
  <w:num w:numId="4" w16cid:durableId="923951244">
    <w:abstractNumId w:val="64"/>
  </w:num>
  <w:num w:numId="5" w16cid:durableId="1818254336">
    <w:abstractNumId w:val="13"/>
  </w:num>
  <w:num w:numId="6" w16cid:durableId="1412584070">
    <w:abstractNumId w:val="27"/>
  </w:num>
  <w:num w:numId="7" w16cid:durableId="246310443">
    <w:abstractNumId w:val="15"/>
  </w:num>
  <w:num w:numId="8" w16cid:durableId="443767687">
    <w:abstractNumId w:val="36"/>
  </w:num>
  <w:num w:numId="9" w16cid:durableId="1990135781">
    <w:abstractNumId w:val="9"/>
  </w:num>
  <w:num w:numId="10" w16cid:durableId="1172379789">
    <w:abstractNumId w:val="61"/>
  </w:num>
  <w:num w:numId="11" w16cid:durableId="737367789">
    <w:abstractNumId w:val="16"/>
  </w:num>
  <w:num w:numId="12" w16cid:durableId="728307952">
    <w:abstractNumId w:val="14"/>
  </w:num>
  <w:num w:numId="13" w16cid:durableId="713427466">
    <w:abstractNumId w:val="63"/>
  </w:num>
  <w:num w:numId="14" w16cid:durableId="1148740650">
    <w:abstractNumId w:val="49"/>
  </w:num>
  <w:num w:numId="15" w16cid:durableId="1461191322">
    <w:abstractNumId w:val="60"/>
  </w:num>
  <w:num w:numId="16" w16cid:durableId="1028871717">
    <w:abstractNumId w:val="67"/>
  </w:num>
  <w:num w:numId="17" w16cid:durableId="591934344">
    <w:abstractNumId w:val="12"/>
  </w:num>
  <w:num w:numId="18" w16cid:durableId="2090082254">
    <w:abstractNumId w:val="18"/>
  </w:num>
  <w:num w:numId="19" w16cid:durableId="1253203595">
    <w:abstractNumId w:val="53"/>
  </w:num>
  <w:num w:numId="20" w16cid:durableId="571702585">
    <w:abstractNumId w:val="37"/>
  </w:num>
  <w:num w:numId="21" w16cid:durableId="737048727">
    <w:abstractNumId w:val="43"/>
  </w:num>
  <w:num w:numId="22" w16cid:durableId="993338427">
    <w:abstractNumId w:val="5"/>
  </w:num>
  <w:num w:numId="23" w16cid:durableId="1141463150">
    <w:abstractNumId w:val="11"/>
  </w:num>
  <w:num w:numId="24" w16cid:durableId="66074618">
    <w:abstractNumId w:val="31"/>
  </w:num>
  <w:num w:numId="25" w16cid:durableId="179317624">
    <w:abstractNumId w:val="17"/>
  </w:num>
  <w:num w:numId="26" w16cid:durableId="1802259868">
    <w:abstractNumId w:val="54"/>
  </w:num>
  <w:num w:numId="27" w16cid:durableId="1877814092">
    <w:abstractNumId w:val="26"/>
  </w:num>
  <w:num w:numId="28" w16cid:durableId="855726087">
    <w:abstractNumId w:val="30"/>
  </w:num>
  <w:num w:numId="29" w16cid:durableId="796948295">
    <w:abstractNumId w:val="34"/>
  </w:num>
  <w:num w:numId="30" w16cid:durableId="395396084">
    <w:abstractNumId w:val="24"/>
  </w:num>
  <w:num w:numId="31" w16cid:durableId="1340767403">
    <w:abstractNumId w:val="29"/>
  </w:num>
  <w:num w:numId="32" w16cid:durableId="352264837">
    <w:abstractNumId w:val="65"/>
  </w:num>
  <w:num w:numId="33" w16cid:durableId="1565792797">
    <w:abstractNumId w:val="68"/>
  </w:num>
  <w:num w:numId="34" w16cid:durableId="1288511916">
    <w:abstractNumId w:val="8"/>
  </w:num>
  <w:num w:numId="35" w16cid:durableId="2098550491">
    <w:abstractNumId w:val="2"/>
  </w:num>
  <w:num w:numId="36" w16cid:durableId="1549149138">
    <w:abstractNumId w:val="56"/>
  </w:num>
  <w:num w:numId="37" w16cid:durableId="906189775">
    <w:abstractNumId w:val="52"/>
  </w:num>
  <w:num w:numId="38" w16cid:durableId="1965621932">
    <w:abstractNumId w:val="41"/>
  </w:num>
  <w:num w:numId="39" w16cid:durableId="1562986952">
    <w:abstractNumId w:val="28"/>
  </w:num>
  <w:num w:numId="40" w16cid:durableId="739868416">
    <w:abstractNumId w:val="38"/>
  </w:num>
  <w:num w:numId="41" w16cid:durableId="1703172193">
    <w:abstractNumId w:val="66"/>
  </w:num>
  <w:num w:numId="42" w16cid:durableId="230312092">
    <w:abstractNumId w:val="32"/>
  </w:num>
  <w:num w:numId="43" w16cid:durableId="1316035748">
    <w:abstractNumId w:val="51"/>
  </w:num>
  <w:num w:numId="44" w16cid:durableId="1668513447">
    <w:abstractNumId w:val="0"/>
  </w:num>
  <w:num w:numId="45" w16cid:durableId="513496150">
    <w:abstractNumId w:val="7"/>
  </w:num>
  <w:num w:numId="46" w16cid:durableId="778910742">
    <w:abstractNumId w:val="19"/>
  </w:num>
  <w:num w:numId="47" w16cid:durableId="583224618">
    <w:abstractNumId w:val="40"/>
  </w:num>
  <w:num w:numId="48" w16cid:durableId="976883781">
    <w:abstractNumId w:val="6"/>
  </w:num>
  <w:num w:numId="49" w16cid:durableId="213200651">
    <w:abstractNumId w:val="57"/>
  </w:num>
  <w:num w:numId="50" w16cid:durableId="230163643">
    <w:abstractNumId w:val="62"/>
  </w:num>
  <w:num w:numId="51" w16cid:durableId="326984817">
    <w:abstractNumId w:val="22"/>
  </w:num>
  <w:num w:numId="52" w16cid:durableId="2144350980">
    <w:abstractNumId w:val="1"/>
  </w:num>
  <w:num w:numId="53" w16cid:durableId="1466587398">
    <w:abstractNumId w:val="46"/>
  </w:num>
  <w:num w:numId="54" w16cid:durableId="924537359">
    <w:abstractNumId w:val="3"/>
  </w:num>
  <w:num w:numId="55" w16cid:durableId="2125423814">
    <w:abstractNumId w:val="35"/>
  </w:num>
  <w:num w:numId="56" w16cid:durableId="717508131">
    <w:abstractNumId w:val="44"/>
  </w:num>
  <w:num w:numId="57" w16cid:durableId="583993165">
    <w:abstractNumId w:val="47"/>
  </w:num>
  <w:num w:numId="58" w16cid:durableId="1659261122">
    <w:abstractNumId w:val="42"/>
  </w:num>
  <w:num w:numId="59" w16cid:durableId="1535188277">
    <w:abstractNumId w:val="48"/>
  </w:num>
  <w:num w:numId="60" w16cid:durableId="62071635">
    <w:abstractNumId w:val="20"/>
  </w:num>
  <w:num w:numId="61" w16cid:durableId="1583445389">
    <w:abstractNumId w:val="58"/>
  </w:num>
  <w:num w:numId="62" w16cid:durableId="1678120473">
    <w:abstractNumId w:val="4"/>
  </w:num>
  <w:num w:numId="63" w16cid:durableId="1843081063">
    <w:abstractNumId w:val="55"/>
  </w:num>
  <w:num w:numId="64" w16cid:durableId="1523204546">
    <w:abstractNumId w:val="33"/>
  </w:num>
  <w:num w:numId="65" w16cid:durableId="504326676">
    <w:abstractNumId w:val="59"/>
  </w:num>
  <w:num w:numId="66" w16cid:durableId="326904258">
    <w:abstractNumId w:val="39"/>
  </w:num>
  <w:num w:numId="67" w16cid:durableId="378288714">
    <w:abstractNumId w:val="50"/>
  </w:num>
  <w:num w:numId="68" w16cid:durableId="2146922751">
    <w:abstractNumId w:val="25"/>
  </w:num>
  <w:num w:numId="69" w16cid:durableId="18152943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68"/>
    <w:rsid w:val="00000DD0"/>
    <w:rsid w:val="00051835"/>
    <w:rsid w:val="000706D6"/>
    <w:rsid w:val="00125E8B"/>
    <w:rsid w:val="00230E14"/>
    <w:rsid w:val="007645AB"/>
    <w:rsid w:val="00B22B68"/>
    <w:rsid w:val="00DD00C3"/>
    <w:rsid w:val="00EF33F8"/>
    <w:rsid w:val="00EF6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3D5C4"/>
  <w15:chartTrackingRefBased/>
  <w15:docId w15:val="{AACC0780-380D-41AB-A9E1-BC575B5A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DD0"/>
  </w:style>
  <w:style w:type="paragraph" w:styleId="Heading1">
    <w:name w:val="heading 1"/>
    <w:basedOn w:val="Normal"/>
    <w:next w:val="Normal"/>
    <w:link w:val="Heading1Char"/>
    <w:uiPriority w:val="9"/>
    <w:qFormat/>
    <w:rsid w:val="00B22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68"/>
    <w:rPr>
      <w:rFonts w:eastAsiaTheme="majorEastAsia" w:cstheme="majorBidi"/>
      <w:color w:val="272727" w:themeColor="text1" w:themeTint="D8"/>
    </w:rPr>
  </w:style>
  <w:style w:type="paragraph" w:styleId="Title">
    <w:name w:val="Title"/>
    <w:basedOn w:val="Normal"/>
    <w:next w:val="Normal"/>
    <w:link w:val="TitleChar"/>
    <w:uiPriority w:val="10"/>
    <w:qFormat/>
    <w:rsid w:val="00B2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68"/>
    <w:pPr>
      <w:spacing w:before="160"/>
      <w:jc w:val="center"/>
    </w:pPr>
    <w:rPr>
      <w:i/>
      <w:iCs/>
      <w:color w:val="404040" w:themeColor="text1" w:themeTint="BF"/>
    </w:rPr>
  </w:style>
  <w:style w:type="character" w:customStyle="1" w:styleId="QuoteChar">
    <w:name w:val="Quote Char"/>
    <w:basedOn w:val="DefaultParagraphFont"/>
    <w:link w:val="Quote"/>
    <w:uiPriority w:val="29"/>
    <w:rsid w:val="00B22B68"/>
    <w:rPr>
      <w:i/>
      <w:iCs/>
      <w:color w:val="404040" w:themeColor="text1" w:themeTint="BF"/>
    </w:rPr>
  </w:style>
  <w:style w:type="paragraph" w:styleId="ListParagraph">
    <w:name w:val="List Paragraph"/>
    <w:basedOn w:val="Normal"/>
    <w:uiPriority w:val="34"/>
    <w:qFormat/>
    <w:rsid w:val="00B22B68"/>
    <w:pPr>
      <w:ind w:left="720"/>
      <w:contextualSpacing/>
    </w:pPr>
  </w:style>
  <w:style w:type="character" w:styleId="IntenseEmphasis">
    <w:name w:val="Intense Emphasis"/>
    <w:basedOn w:val="DefaultParagraphFont"/>
    <w:uiPriority w:val="21"/>
    <w:qFormat/>
    <w:rsid w:val="00B22B68"/>
    <w:rPr>
      <w:i/>
      <w:iCs/>
      <w:color w:val="2F5496" w:themeColor="accent1" w:themeShade="BF"/>
    </w:rPr>
  </w:style>
  <w:style w:type="paragraph" w:styleId="IntenseQuote">
    <w:name w:val="Intense Quote"/>
    <w:basedOn w:val="Normal"/>
    <w:next w:val="Normal"/>
    <w:link w:val="IntenseQuoteChar"/>
    <w:uiPriority w:val="30"/>
    <w:qFormat/>
    <w:rsid w:val="00B22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68"/>
    <w:rPr>
      <w:i/>
      <w:iCs/>
      <w:color w:val="2F5496" w:themeColor="accent1" w:themeShade="BF"/>
    </w:rPr>
  </w:style>
  <w:style w:type="character" w:styleId="IntenseReference">
    <w:name w:val="Intense Reference"/>
    <w:basedOn w:val="DefaultParagraphFont"/>
    <w:uiPriority w:val="32"/>
    <w:qFormat/>
    <w:rsid w:val="00B22B68"/>
    <w:rPr>
      <w:b/>
      <w:bCs/>
      <w:smallCaps/>
      <w:color w:val="2F5496" w:themeColor="accent1" w:themeShade="BF"/>
      <w:spacing w:val="5"/>
    </w:rPr>
  </w:style>
  <w:style w:type="paragraph" w:styleId="Header">
    <w:name w:val="header"/>
    <w:basedOn w:val="Normal"/>
    <w:link w:val="HeaderChar"/>
    <w:uiPriority w:val="99"/>
    <w:unhideWhenUsed/>
    <w:rsid w:val="00DD0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0C3"/>
  </w:style>
  <w:style w:type="paragraph" w:styleId="Footer">
    <w:name w:val="footer"/>
    <w:basedOn w:val="Normal"/>
    <w:link w:val="FooterChar"/>
    <w:uiPriority w:val="99"/>
    <w:unhideWhenUsed/>
    <w:rsid w:val="00DD0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539</Words>
  <Characters>3586</Characters>
  <Application>Microsoft Office Word</Application>
  <DocSecurity>0</DocSecurity>
  <Lines>77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L-Admin</dc:creator>
  <cp:keywords/>
  <dc:description/>
  <cp:lastModifiedBy>L-Admin</cp:lastModifiedBy>
  <cp:revision>3</cp:revision>
  <dcterms:created xsi:type="dcterms:W3CDTF">2025-11-19T11:06:00Z</dcterms:created>
  <dcterms:modified xsi:type="dcterms:W3CDTF">2025-11-19T11:43:00Z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5fc1d93a-942f-4051-859b-e3e97fc1ad1a</vt:lpwstr>
  </property>
</Properties>
</file>