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Studio — System Architecture</w:t>
      </w:r>
    </w:p>
    <w:p>
      <w:r>
        <w:rPr>
          <w:b w:val="0"/>
        </w:rPr>
        <w:t>Audience: engineers joining or extending this monorepo.</w:t>
      </w:r>
    </w:p>
    <w:p>
      <w:r>
        <w:rPr>
          <w:b w:val="0"/>
        </w:rPr>
        <w:t>Stack (current): Firebase Auth + Firebase App Hosting + Postgres (Prisma SoT) + Cloud Functions.</w:t>
      </w:r>
    </w:p>
    <w:p>
      <w:r>
        <w:rPr>
          <w:b w:val="0"/>
        </w:rPr>
        <w:t>Live Studio: https://studio--cog-app-studio.asia-southeast1.hosted.app</w:t>
      </w:r>
    </w:p>
    <w:p>
      <w:r>
        <w:rPr>
          <w:b w:val="0"/>
        </w:rPr>
        <w:t>Firebase project: cog-app-studio</w:t>
      </w:r>
    </w:p>
    <w:p>
      <w:r>
        <w:rPr>
          <w:b w:val="0"/>
        </w:rPr>
        <w:t>This is the canonical architecture overview. Use it first; dig into companion docs for depth.</w:t>
      </w:r>
    </w:p>
    <w:p>
      <w:pPr>
        <w:pStyle w:val="Heading1"/>
      </w:pPr>
      <w:r>
        <w:t>Companion docs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Doc</w:t>
            </w:r>
          </w:p>
        </w:tc>
        <w:tc>
          <w:tcPr>
            <w:tcW w:type="dxa" w:w="4680"/>
          </w:tcPr>
          <w:p>
            <w:r>
              <w:rPr>
                <w:b/>
              </w:rPr>
              <w:t>Use when</w:t>
            </w:r>
          </w:p>
        </w:tc>
      </w:tr>
      <w:tr>
        <w:tc>
          <w:tcPr>
            <w:tcW w:type="dxa" w:w="4680"/>
          </w:tcPr>
          <w:p>
            <w:r>
              <w:t>docs/ONBOARDING.md</w:t>
            </w:r>
          </w:p>
        </w:tc>
        <w:tc>
          <w:tcPr>
            <w:tcW w:type="dxa" w:w="4680"/>
          </w:tcPr>
          <w:p>
            <w:r>
              <w:t>Day-1 setup, first PR</w:t>
            </w:r>
          </w:p>
        </w:tc>
      </w:tr>
      <w:tr>
        <w:tc>
          <w:tcPr>
            <w:tcW w:type="dxa" w:w="4680"/>
          </w:tcPr>
          <w:p>
            <w:r>
              <w:t>docs/architecture.md</w:t>
            </w:r>
          </w:p>
        </w:tc>
        <w:tc>
          <w:tcPr>
            <w:tcW w:type="dxa" w:w="4680"/>
          </w:tcPr>
          <w:p>
            <w:r>
              <w:t>Where do I change X? route/file map</w:t>
            </w:r>
          </w:p>
        </w:tc>
      </w:tr>
      <w:tr>
        <w:tc>
          <w:tcPr>
            <w:tcW w:type="dxa" w:w="4680"/>
          </w:tcPr>
          <w:p>
            <w:r>
              <w:t>docs/PLATFORM_ARCHITECTURE.md</w:t>
            </w:r>
          </w:p>
        </w:tc>
        <w:tc>
          <w:tcPr>
            <w:tcW w:type="dxa" w:w="4680"/>
          </w:tcPr>
          <w:p>
            <w:r>
              <w:t>RBAC / approvals / notify / audit / cron “why”</w:t>
            </w:r>
          </w:p>
        </w:tc>
      </w:tr>
      <w:tr>
        <w:tc>
          <w:tcPr>
            <w:tcW w:type="dxa" w:w="4680"/>
          </w:tcPr>
          <w:p>
            <w:r>
              <w:t>docs/CORE_ENGINE_C2S_PLAN.md</w:t>
            </w:r>
          </w:p>
        </w:tc>
        <w:tc>
          <w:tcPr>
            <w:tcW w:type="dxa" w:w="4680"/>
          </w:tcPr>
          <w:p>
            <w:r>
              <w:t>Extraction / white-label history</w:t>
            </w:r>
          </w:p>
        </w:tc>
      </w:tr>
      <w:tr>
        <w:tc>
          <w:tcPr>
            <w:tcW w:type="dxa" w:w="4680"/>
          </w:tcPr>
          <w:p>
            <w:r>
              <w:t>docs/CUSTOM_DOMAINS.md</w:t>
            </w:r>
          </w:p>
        </w:tc>
        <w:tc>
          <w:tcPr>
            <w:tcW w:type="dxa" w:w="4680"/>
          </w:tcPr>
          <w:p>
            <w:r>
              <w:t>Branded hosts (deferred)</w:t>
            </w:r>
          </w:p>
        </w:tc>
      </w:tr>
      <w:tr>
        <w:tc>
          <w:tcPr>
            <w:tcW w:type="dxa" w:w="4680"/>
          </w:tcPr>
          <w:p>
            <w:r>
              <w:t>AGENTS.md</w:t>
            </w:r>
          </w:p>
        </w:tc>
        <w:tc>
          <w:tcPr>
            <w:tcW w:type="dxa" w:w="4680"/>
          </w:tcPr>
          <w:p>
            <w:r>
              <w:t>Cloud/dev gotchas + deploy</w:t>
            </w:r>
          </w:p>
        </w:tc>
      </w:tr>
    </w:tbl>
    <w:p/>
    <w:p>
      <w:pPr>
        <w:pStyle w:val="Heading1"/>
      </w:pPr>
      <w:r>
        <w:t>1. What the product is</w:t>
      </w:r>
    </w:p>
    <w:p>
      <w:r>
        <w:rPr>
          <w:b w:val="0"/>
        </w:rPr>
        <w:t>COG Studio is a church operations platform (Church of God Dasmariñas today; white-label-ready branding).</w:t>
      </w:r>
    </w:p>
    <w:p>
      <w:r>
        <w:rPr>
          <w:b w:val="0"/>
        </w:rPr>
        <w:t>Staff work in one Studio app (apps/web): workers, schedule, reservations, meals, C2S mentor UI, inventory, approvals, settings, etc.</w:t>
      </w:r>
    </w:p>
    <w:p>
      <w:r>
        <w:rPr>
          <w:b w:val="0"/>
        </w:rPr>
        <w:t>Public surfaces that need a different deploy/audience are separate apps (today: C2S Group Finder).</w:t>
      </w:r>
    </w:p>
    <w:p>
      <w:pPr>
        <w:pStyle w:val="Heading1"/>
      </w:pPr>
      <w:r>
        <w:t>2. System context</w:t>
      </w:r>
    </w:p>
    <w:p>
      <w:r>
        <w:rPr>
          <w:b w:val="0"/>
        </w:rPr>
        <w:t>Users: Staff/mentors → apps/web (Studio); Anonymous public → apps/c2s-public (Group Finder).</w:t>
      </w:r>
    </w:p>
    <w:p>
      <w:r>
        <w:rPr>
          <w:b w:val="0"/>
        </w:rPr>
        <w:t>Platform: Firebase Auth, App Hosting, Cloud Functions, Storage; Firestore dual-write soak.</w:t>
      </w:r>
    </w:p>
    <w:p>
      <w:r>
        <w:rPr>
          <w:b w:val="0"/>
        </w:rPr>
        <w:t>Data: Postgres via Prisma (source of truth). Cloud Functions call Studio cron routes with CRON_SECRET.</w:t>
      </w:r>
    </w:p>
    <w:p>
      <w:pPr>
        <w:pStyle w:val="Heading2"/>
      </w:pPr>
      <w:r>
        <w:t>Rules of thumb</w:t>
      </w:r>
    </w:p>
    <w:p>
      <w:pPr>
        <w:pStyle w:val="ListBullet"/>
      </w:pPr>
      <w:r>
        <w:t>Postgres is source of truth for Studio business data (Prisma).</w:t>
      </w:r>
    </w:p>
    <w:p>
      <w:pPr>
        <w:pStyle w:val="ListBullet"/>
      </w:pPr>
      <w:r>
        <w:t>Firebase Auth is the identity provider (session cookie for Next).</w:t>
      </w:r>
    </w:p>
    <w:p>
      <w:pPr>
        <w:pStyle w:val="ListBullet"/>
      </w:pPr>
      <w:r>
        <w:t>Server Actions are the primary write path from the UI (not ad-hoc API routes).</w:t>
      </w:r>
    </w:p>
    <w:p>
      <w:pPr>
        <w:pStyle w:val="ListBullet"/>
      </w:pPr>
      <w:r>
        <w:t>Domain packages hold reusable logic; apps hold routes, UI, and deploy config.</w:t>
      </w:r>
    </w:p>
    <w:p>
      <w:pPr>
        <w:pStyle w:val="ListBullet"/>
      </w:pPr>
      <w:r>
        <w:t>Do not invent a new auth check, approval engine, or email helper — use @studio/core-engine.</w:t>
      </w:r>
    </w:p>
    <w:p>
      <w:pPr>
        <w:pStyle w:val="Heading1"/>
      </w:pPr>
      <w:r>
        <w:t>3. Monorepo layout</w:t>
      </w:r>
    </w:p>
    <w:p>
      <w:r>
        <w:rPr>
          <w:rFonts w:ascii="Consolas" w:hAnsi="Consolas"/>
          <w:sz w:val="18"/>
        </w:rPr>
        <w:t>studio/</w:t>
        <w:br/>
        <w:t>├── apps/</w:t>
        <w:br/>
        <w:t>│   ├── web/                 # Studio (flagship) — App Hosting root</w:t>
        <w:br/>
        <w:t>│   └── c2s-public/          # Public C2S Group Finder (port 9004)</w:t>
        <w:br/>
        <w:t>├── packages/</w:t>
        <w:br/>
        <w:t>│   ├── core-engine/         # Authz, approvals, email, tenant/URLs</w:t>
        <w:br/>
        <w:t>│   ├── c2s/                 # C2S domain</w:t>
        <w:br/>
        <w:t>│   ├── inventory/           # Inventory domain</w:t>
        <w:br/>
        <w:t>│   ├── database/            # Prisma client export</w:t>
        <w:br/>
        <w:t>│   ├── ui/                  # Shared shadcn/ui</w:t>
        <w:br/>
        <w:t>│   ├── store/               # Zustand permissions</w:t>
        <w:br/>
        <w:t>│   ├── types/               # Shared TS types</w:t>
        <w:br/>
        <w:t>│   ├── client/              # GraphQL/Apollo (limited)</w:t>
        <w:br/>
        <w:t>│   └── graphql/             # GraphQL schema</w:t>
        <w:br/>
        <w:t>├── functions/               # Firebase Cloud Functions</w:t>
        <w:br/>
        <w:t>├── prisma/schema.prisma     # Postgres schema (SoT)</w:t>
        <w:br/>
        <w:t>├── apphosting.yaml          # Studio App Hosting</w:t>
        <w:br/>
        <w:t>└── docs/</w:t>
      </w:r>
    </w:p>
    <w:p>
      <w:r>
        <w:rPr>
          <w:b/>
        </w:rPr>
        <w:t>Sunset (do not restore without a product decision):</w:t>
      </w:r>
    </w:p>
    <w:p>
      <w:pPr>
        <w:pStyle w:val="ListBullet"/>
      </w:pPr>
      <w:r>
        <w:t>apps/tract-tracker — removed</w:t>
      </w:r>
    </w:p>
    <w:p>
      <w:pPr>
        <w:pStyle w:val="ListBullet"/>
      </w:pPr>
      <w:r>
        <w:t>apps/inventory — removed; inventory UI lives in Studio /inventory</w:t>
      </w:r>
    </w:p>
    <w:p>
      <w:pPr>
        <w:pStyle w:val="Heading1"/>
      </w:pPr>
      <w:r>
        <w:t>4. Runtime request flow (Studio)</w:t>
      </w:r>
    </w:p>
    <w:p>
      <w:pPr>
        <w:pStyle w:val="ListBullet"/>
      </w:pPr>
      <w:r>
        <w:t>Browser → middleware.ts (fb_session cookie) → redirect /login if missing</w:t>
      </w:r>
    </w:p>
    <w:p>
      <w:pPr>
        <w:pStyle w:val="ListBullet"/>
      </w:pPr>
      <w:r>
        <w:t>Authenticated page → Server Action → @studio/core-engine (resolveCallerCtx / withPermission)</w:t>
      </w:r>
    </w:p>
    <w:p>
      <w:pPr>
        <w:pStyle w:val="ListBullet"/>
      </w:pPr>
      <w:r>
        <w:t>Domain package / service → Postgres (Prisma) → ActionResponse ok/err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Concern</w:t>
            </w:r>
          </w:p>
        </w:tc>
        <w:tc>
          <w:tcPr>
            <w:tcW w:type="dxa" w:w="4680"/>
          </w:tcPr>
          <w:p>
            <w:r>
              <w:rPr>
                <w:b/>
              </w:rPr>
              <w:t>Location</w:t>
            </w:r>
          </w:p>
        </w:tc>
      </w:tr>
      <w:tr>
        <w:tc>
          <w:tcPr>
            <w:tcW w:type="dxa" w:w="4680"/>
          </w:tcPr>
          <w:p>
            <w:r>
              <w:t>Session gate (cookie presence)</w:t>
            </w:r>
          </w:p>
        </w:tc>
        <w:tc>
          <w:tcPr>
            <w:tcW w:type="dxa" w:w="4680"/>
          </w:tcPr>
          <w:p>
            <w:r>
              <w:t>apps/web/src/middleware.ts</w:t>
            </w:r>
          </w:p>
        </w:tc>
      </w:tr>
      <w:tr>
        <w:tc>
          <w:tcPr>
            <w:tcW w:type="dxa" w:w="4680"/>
          </w:tcPr>
          <w:p>
            <w:r>
              <w:t>Firebase Admin session verify</w:t>
            </w:r>
          </w:p>
        </w:tc>
        <w:tc>
          <w:tcPr>
            <w:tcW w:type="dxa" w:w="4680"/>
          </w:tcPr>
          <w:p>
            <w:r>
              <w:t>apps/web/src/lib/firebase-auth-server.ts</w:t>
            </w:r>
          </w:p>
        </w:tc>
      </w:tr>
      <w:tr>
        <w:tc>
          <w:tcPr>
            <w:tcW w:type="dxa" w:w="4680"/>
          </w:tcPr>
          <w:p>
            <w:r>
              <w:t>Wire Auth → core-engine</w:t>
            </w:r>
          </w:p>
        </w:tc>
        <w:tc>
          <w:tcPr>
            <w:tcW w:type="dxa" w:w="4680"/>
          </w:tcPr>
          <w:p>
            <w:r>
              <w:t>apps/web/src/lib/auth/with-permission.ts</w:t>
            </w:r>
          </w:p>
        </w:tc>
      </w:tr>
      <w:tr>
        <w:tc>
          <w:tcPr>
            <w:tcW w:type="dxa" w:w="4680"/>
          </w:tcPr>
          <w:p>
            <w:r>
              <w:t>Permission registry</w:t>
            </w:r>
          </w:p>
        </w:tc>
        <w:tc>
          <w:tcPr>
            <w:tcW w:type="dxa" w:w="4680"/>
          </w:tcPr>
          <w:p>
            <w:r>
              <w:t>apps/web/src/lib/permissions/registry.ts</w:t>
            </w:r>
          </w:p>
        </w:tc>
      </w:tr>
      <w:tr>
        <w:tc>
          <w:tcPr>
            <w:tcW w:type="dxa" w:w="4680"/>
          </w:tcPr>
          <w:p>
            <w:r>
              <w:t>Client permission flags</w:t>
            </w:r>
          </w:p>
        </w:tc>
        <w:tc>
          <w:tcPr>
            <w:tcW w:type="dxa" w:w="4680"/>
          </w:tcPr>
          <w:p>
            <w:r>
              <w:t>apps/web/src/store/user-role-syncer-sql.tsx + @studio/store</w:t>
            </w:r>
          </w:p>
        </w:tc>
      </w:tr>
    </w:tbl>
    <w:p/>
    <w:p>
      <w:r>
        <w:rPr>
          <w:b w:val="0"/>
        </w:rPr>
        <w:t>Client-safe import: never import @studio/core-engine barrel from client components. Use @studio/core-engine/tenant for branding/URLs.</w:t>
      </w:r>
    </w:p>
    <w:p>
      <w:pPr>
        <w:pStyle w:val="Heading1"/>
      </w:pPr>
      <w:r>
        <w:t>5. Shared packages</w:t>
      </w:r>
    </w:p>
    <w:p>
      <w:pPr>
        <w:pStyle w:val="Heading2"/>
      </w:pPr>
      <w:r>
        <w:t>@studio/core-engine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Area</w:t>
            </w:r>
          </w:p>
        </w:tc>
        <w:tc>
          <w:tcPr>
            <w:tcW w:type="dxa" w:w="4680"/>
          </w:tcPr>
          <w:p>
            <w:r>
              <w:rPr>
                <w:b/>
              </w:rPr>
              <w:t>API</w:t>
            </w:r>
          </w:p>
        </w:tc>
      </w:tr>
      <w:tr>
        <w:tc>
          <w:tcPr>
            <w:tcW w:type="dxa" w:w="4680"/>
          </w:tcPr>
          <w:p>
            <w:r>
              <w:t>Action envelope</w:t>
            </w:r>
          </w:p>
        </w:tc>
        <w:tc>
          <w:tcPr>
            <w:tcW w:type="dxa" w:w="4680"/>
          </w:tcPr>
          <w:p>
            <w:r>
              <w:t>ok / err / ActionResponse</w:t>
            </w:r>
          </w:p>
        </w:tc>
      </w:tr>
      <w:tr>
        <w:tc>
          <w:tcPr>
            <w:tcW w:type="dxa" w:w="4680"/>
          </w:tcPr>
          <w:p>
            <w:r>
              <w:t>Authz</w:t>
            </w:r>
          </w:p>
        </w:tc>
        <w:tc>
          <w:tcPr>
            <w:tcW w:type="dxa" w:w="4680"/>
          </w:tcPr>
          <w:p>
            <w:r>
              <w:t>configureAuthUserGetter, resolveCallerCtx, withPermission, withPublicAction</w:t>
            </w:r>
          </w:p>
        </w:tc>
      </w:tr>
      <w:tr>
        <w:tc>
          <w:tcPr>
            <w:tcW w:type="dxa" w:w="4680"/>
          </w:tcPr>
          <w:p>
            <w:r>
              <w:t>Approvals</w:t>
            </w:r>
          </w:p>
        </w:tc>
        <w:tc>
          <w:tcPr>
            <w:tcW w:type="dxa" w:w="4680"/>
          </w:tcPr>
          <w:p>
            <w:r>
              <w:t>createWorkflow, decide, getActiveStages, …</w:t>
            </w:r>
          </w:p>
        </w:tc>
      </w:tr>
      <w:tr>
        <w:tc>
          <w:tcPr>
            <w:tcW w:type="dxa" w:w="4680"/>
          </w:tcPr>
          <w:p>
            <w:r>
              <w:t>Email</w:t>
            </w:r>
          </w:p>
        </w:tc>
        <w:tc>
          <w:tcPr>
            <w:tcW w:type="dxa" w:w="4680"/>
          </w:tcPr>
          <w:p>
            <w:r>
              <w:t>EmailService (Resend)</w:t>
            </w:r>
          </w:p>
        </w:tc>
      </w:tr>
      <w:tr>
        <w:tc>
          <w:tcPr>
            <w:tcW w:type="dxa" w:w="4680"/>
          </w:tcPr>
          <w:p>
            <w:r>
              <w:t>Tenant / URLs</w:t>
            </w:r>
          </w:p>
        </w:tc>
        <w:tc>
          <w:tcPr>
            <w:tcW w:type="dxa" w:w="4680"/>
          </w:tcPr>
          <w:p>
            <w:r>
              <w:t>getTenantConfig, tenantDisplayName, isFeatureEnabled, moduleAppUrl, c2sPublicUrl</w:t>
            </w:r>
          </w:p>
        </w:tc>
      </w:tr>
    </w:tbl>
    <w:p/>
    <w:p>
      <w:r>
        <w:rPr>
          <w:b w:val="0"/>
        </w:rPr>
        <w:t>Module URL pattern (when DNS exists): https://[module].[domain].app via NEXT_PUBLIC_ROOT_DOMAIN (default cogdasma.app). Custom domains are deferred.</w:t>
      </w:r>
    </w:p>
    <w:p>
      <w:pPr>
        <w:pStyle w:val="Heading2"/>
      </w:pPr>
      <w:r>
        <w:t>@studio/c2s</w:t>
      </w:r>
    </w:p>
    <w:p>
      <w:r>
        <w:rPr>
          <w:b w:val="0"/>
        </w:rPr>
        <w:t>Connect2Souls domain: public groups, join requests + approval sync, mentor groups/sessions/mentees, admin CRUD helpers, Kanban.</w:t>
      </w:r>
    </w:p>
    <w:p>
      <w:pPr>
        <w:pStyle w:val="ListBullet"/>
      </w:pPr>
      <w:r>
        <w:t>UI (staff): apps/web /c2s, /c2s/my-group</w:t>
      </w:r>
    </w:p>
    <w:p>
      <w:pPr>
        <w:pStyle w:val="ListBullet"/>
      </w:pPr>
      <w:r>
        <w:t>UI (public): apps/c2s-public</w:t>
      </w:r>
    </w:p>
    <w:p>
      <w:pPr>
        <w:pStyle w:val="ListBullet"/>
      </w:pPr>
      <w:r>
        <w:t>Studio redirect: /public/c2s-join → c2sPublicUrl() unless NEXT_PUBLIC_C2S_EMBEDDED=true</w:t>
      </w:r>
    </w:p>
    <w:p>
      <w:pPr>
        <w:pStyle w:val="Heading2"/>
      </w:pPr>
      <w:r>
        <w:t>@studio/inventory</w:t>
      </w:r>
    </w:p>
    <w:p>
      <w:r>
        <w:rPr>
          <w:b w:val="0"/>
        </w:rPr>
        <w:t>Inventory domain: categories, items, stock, borrowings, import, reports, event picker list.</w:t>
      </w:r>
    </w:p>
    <w:p>
      <w:pPr>
        <w:pStyle w:val="ListBullet"/>
      </w:pPr>
      <w:r>
        <w:t>UI: apps/web /inventory/** only</w:t>
      </w:r>
    </w:p>
    <w:p>
      <w:pPr>
        <w:pStyle w:val="ListBullet"/>
      </w:pPr>
      <w:r>
        <w:t>Actions: apps/web/src/actions/inventory.ts (permission wrappers)</w:t>
      </w:r>
    </w:p>
    <w:p>
      <w:pPr>
        <w:pStyle w:val="Heading1"/>
      </w:pPr>
      <w:r>
        <w:t>6. Feature modules in Studio (apps/web)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Routes (approx.)</w:t>
            </w:r>
          </w:p>
        </w:tc>
        <w:tc>
          <w:tcPr>
            <w:tcW w:type="dxa" w:w="3120"/>
          </w:tcPr>
          <w:p>
            <w:r>
              <w:rPr>
                <w:b/>
              </w:rPr>
              <w:t>Domain location</w:t>
            </w:r>
          </w:p>
        </w:tc>
      </w:tr>
      <w:tr>
        <w:tc>
          <w:tcPr>
            <w:tcW w:type="dxa" w:w="3120"/>
          </w:tcPr>
          <w:p>
            <w:r>
              <w:t>Workers / RBAC</w:t>
            </w:r>
          </w:p>
        </w:tc>
        <w:tc>
          <w:tcPr>
            <w:tcW w:type="dxa" w:w="3120"/>
          </w:tcPr>
          <w:p>
            <w:r>
              <w:t>/workers, /settings/roles</w:t>
            </w:r>
          </w:p>
        </w:tc>
        <w:tc>
          <w:tcPr>
            <w:tcW w:type="dxa" w:w="3120"/>
          </w:tcPr>
          <w:p>
            <w:r>
              <w:t>actions + services in web</w:t>
            </w:r>
          </w:p>
        </w:tc>
      </w:tr>
      <w:tr>
        <w:tc>
          <w:tcPr>
            <w:tcW w:type="dxa" w:w="3120"/>
          </w:tcPr>
          <w:p>
            <w:r>
              <w:t>Schedule</w:t>
            </w:r>
          </w:p>
        </w:tc>
        <w:tc>
          <w:tcPr>
            <w:tcW w:type="dxa" w:w="3120"/>
          </w:tcPr>
          <w:p>
            <w:r>
              <w:t>/schedule, /worker/schedule</w:t>
            </w:r>
          </w:p>
        </w:tc>
        <w:tc>
          <w:tcPr>
            <w:tcW w:type="dxa" w:w="3120"/>
          </w:tcPr>
          <w:p>
            <w:r>
              <w:t>web services + public token pages</w:t>
            </w:r>
          </w:p>
        </w:tc>
      </w:tr>
      <w:tr>
        <w:tc>
          <w:tcPr>
            <w:tcW w:type="dxa" w:w="3120"/>
          </w:tcPr>
          <w:p>
            <w:r>
              <w:t>Reservations / venue</w:t>
            </w:r>
          </w:p>
        </w:tc>
        <w:tc>
          <w:tcPr>
            <w:tcW w:type="dxa" w:w="3120"/>
          </w:tcPr>
          <w:p>
            <w:r>
              <w:t>/reservations, /venue</w:t>
            </w:r>
          </w:p>
        </w:tc>
        <w:tc>
          <w:tcPr>
            <w:tcW w:type="dxa" w:w="3120"/>
          </w:tcPr>
          <w:p>
            <w:r>
              <w:t>web + approval workflows</w:t>
            </w:r>
          </w:p>
        </w:tc>
      </w:tr>
      <w:tr>
        <w:tc>
          <w:tcPr>
            <w:tcW w:type="dxa" w:w="3120"/>
          </w:tcPr>
          <w:p>
            <w:r>
              <w:t>Meals</w:t>
            </w:r>
          </w:p>
        </w:tc>
        <w:tc>
          <w:tcPr>
            <w:tcW w:type="dxa" w:w="3120"/>
          </w:tcPr>
          <w:p>
            <w:r>
              <w:t>/meals</w:t>
            </w:r>
          </w:p>
        </w:tc>
        <w:tc>
          <w:tcPr>
            <w:tcW w:type="dxa" w:w="3120"/>
          </w:tcPr>
          <w:p>
            <w:r>
              <w:t>web + ledger / cron</w:t>
            </w:r>
          </w:p>
        </w:tc>
      </w:tr>
      <w:tr>
        <w:tc>
          <w:tcPr>
            <w:tcW w:type="dxa" w:w="3120"/>
          </w:tcPr>
          <w:p>
            <w:r>
              <w:t>Approvals</w:t>
            </w:r>
          </w:p>
        </w:tc>
        <w:tc>
          <w:tcPr>
            <w:tcW w:type="dxa" w:w="3120"/>
          </w:tcPr>
          <w:p>
            <w:r>
              <w:t>/approvals</w:t>
            </w:r>
          </w:p>
        </w:tc>
        <w:tc>
          <w:tcPr>
            <w:tcW w:type="dxa" w:w="3120"/>
          </w:tcPr>
          <w:p>
            <w:r>
              <w:t>@studio/core-engine + type-specific sync</w:t>
            </w:r>
          </w:p>
        </w:tc>
      </w:tr>
      <w:tr>
        <w:tc>
          <w:tcPr>
            <w:tcW w:type="dxa" w:w="3120"/>
          </w:tcPr>
          <w:p>
            <w:r>
              <w:t>C2S</w:t>
            </w:r>
          </w:p>
        </w:tc>
        <w:tc>
          <w:tcPr>
            <w:tcW w:type="dxa" w:w="3120"/>
          </w:tcPr>
          <w:p>
            <w:r>
              <w:t>/c2s, /c2s/my-group</w:t>
            </w:r>
          </w:p>
        </w:tc>
        <w:tc>
          <w:tcPr>
            <w:tcW w:type="dxa" w:w="3120"/>
          </w:tcPr>
          <w:p>
            <w:r>
              <w:t>@studio/c2s</w:t>
            </w:r>
          </w:p>
        </w:tc>
      </w:tr>
      <w:tr>
        <w:tc>
          <w:tcPr>
            <w:tcW w:type="dxa" w:w="3120"/>
          </w:tcPr>
          <w:p>
            <w:r>
              <w:t>Inventory</w:t>
            </w:r>
          </w:p>
        </w:tc>
        <w:tc>
          <w:tcPr>
            <w:tcW w:type="dxa" w:w="3120"/>
          </w:tcPr>
          <w:p>
            <w:r>
              <w:t>/inventory/**</w:t>
            </w:r>
          </w:p>
        </w:tc>
        <w:tc>
          <w:tcPr>
            <w:tcW w:type="dxa" w:w="3120"/>
          </w:tcPr>
          <w:p>
            <w:r>
              <w:t>@studio/inventory</w:t>
            </w:r>
          </w:p>
        </w:tc>
      </w:tr>
      <w:tr>
        <w:tc>
          <w:tcPr>
            <w:tcW w:type="dxa" w:w="3120"/>
          </w:tcPr>
          <w:p>
            <w:r>
              <w:t>Events / sermons / pastoral</w:t>
            </w:r>
          </w:p>
        </w:tc>
        <w:tc>
          <w:tcPr>
            <w:tcW w:type="dxa" w:w="3120"/>
          </w:tcPr>
          <w:p>
            <w:r>
              <w:t>/events, /public/sermons, …</w:t>
            </w:r>
          </w:p>
        </w:tc>
        <w:tc>
          <w:tcPr>
            <w:tcW w:type="dxa" w:w="3120"/>
          </w:tcPr>
          <w:p>
            <w:r>
              <w:t>web services</w:t>
            </w:r>
          </w:p>
        </w:tc>
      </w:tr>
      <w:tr>
        <w:tc>
          <w:tcPr>
            <w:tcW w:type="dxa" w:w="3120"/>
          </w:tcPr>
          <w:p>
            <w:r>
              <w:t>Settings / ORS</w:t>
            </w:r>
          </w:p>
        </w:tc>
        <w:tc>
          <w:tcPr>
            <w:tcW w:type="dxa" w:w="3120"/>
          </w:tcPr>
          <w:p>
            <w:r>
              <w:t>/settings/**</w:t>
            </w:r>
          </w:p>
        </w:tc>
        <w:tc>
          <w:tcPr>
            <w:tcW w:type="dxa" w:w="3120"/>
          </w:tcPr>
          <w:p>
            <w:r>
              <w:t>web (ORS stays in Studio)</w:t>
            </w:r>
          </w:p>
        </w:tc>
      </w:tr>
    </w:tbl>
    <w:p/>
    <w:p>
      <w:r>
        <w:rPr>
          <w:b w:val="0"/>
        </w:rPr>
        <w:t>Feature flags (NEXT_PUBLIC_FEATURE_*) gate nav for c2s, reservations, schedule, inventory, meals.</w:t>
      </w:r>
    </w:p>
    <w:p>
      <w:pPr>
        <w:pStyle w:val="Heading1"/>
      </w:pPr>
      <w:r>
        <w:t>7. Platform layers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3120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Entry points</w:t>
            </w:r>
          </w:p>
        </w:tc>
      </w:tr>
      <w:tr>
        <w:tc>
          <w:tcPr>
            <w:tcW w:type="dxa" w:w="3120"/>
          </w:tcPr>
          <w:p>
            <w:r>
              <w:t>1 RBAC</w:t>
            </w:r>
          </w:p>
        </w:tc>
        <w:tc>
          <w:tcPr>
            <w:tcW w:type="dxa" w:w="3120"/>
          </w:tcPr>
          <w:p>
            <w:r>
              <w:t>Who can act</w:t>
            </w:r>
          </w:p>
        </w:tc>
        <w:tc>
          <w:tcPr>
            <w:tcW w:type="dxa" w:w="3120"/>
          </w:tcPr>
          <w:p>
            <w:r>
              <w:t>withPermission, permissions registry, Worker roles</w:t>
            </w:r>
          </w:p>
        </w:tc>
      </w:tr>
      <w:tr>
        <w:tc>
          <w:tcPr>
            <w:tcW w:type="dxa" w:w="3120"/>
          </w:tcPr>
          <w:p>
            <w:r>
              <w:t>2 Approvals</w:t>
            </w:r>
          </w:p>
        </w:tc>
        <w:tc>
          <w:tcPr>
            <w:tcW w:type="dxa" w:w="3120"/>
          </w:tcPr>
          <w:p>
            <w:r>
              <w:t>Multi-stage workflows</w:t>
            </w:r>
          </w:p>
        </w:tc>
        <w:tc>
          <w:tcPr>
            <w:tcW w:type="dxa" w:w="3120"/>
          </w:tcPr>
          <w:p>
            <w:r>
              <w:t>@studio/core-engine approvals; type sync in domain packages</w:t>
            </w:r>
          </w:p>
        </w:tc>
      </w:tr>
      <w:tr>
        <w:tc>
          <w:tcPr>
            <w:tcW w:type="dxa" w:w="3120"/>
          </w:tcPr>
          <w:p>
            <w:r>
              <w:t>3 Notifications</w:t>
            </w:r>
          </w:p>
        </w:tc>
        <w:tc>
          <w:tcPr>
            <w:tcW w:type="dxa" w:w="3120"/>
          </w:tcPr>
          <w:p>
            <w:r>
              <w:t>In-app / email</w:t>
            </w:r>
          </w:p>
        </w:tc>
        <w:tc>
          <w:tcPr>
            <w:tcW w:type="dxa" w:w="3120"/>
          </w:tcPr>
          <w:p>
            <w:r>
              <w:t>notification center + EmailService</w:t>
            </w:r>
          </w:p>
        </w:tc>
      </w:tr>
      <w:tr>
        <w:tc>
          <w:tcPr>
            <w:tcW w:type="dxa" w:w="3120"/>
          </w:tcPr>
          <w:p>
            <w:r>
              <w:t>4 Audit</w:t>
            </w:r>
          </w:p>
        </w:tc>
        <w:tc>
          <w:tcPr>
            <w:tcW w:type="dxa" w:w="3120"/>
          </w:tcPr>
          <w:p>
            <w:r>
              <w:t>Who changed what</w:t>
            </w:r>
          </w:p>
        </w:tc>
        <w:tc>
          <w:tcPr>
            <w:tcW w:type="dxa" w:w="3120"/>
          </w:tcPr>
          <w:p>
            <w:r>
              <w:t>writeAudit / TransactionLog</w:t>
            </w:r>
          </w:p>
        </w:tc>
      </w:tr>
      <w:tr>
        <w:tc>
          <w:tcPr>
            <w:tcW w:type="dxa" w:w="3120"/>
          </w:tcPr>
          <w:p>
            <w:r>
              <w:t>5 Cron</w:t>
            </w:r>
          </w:p>
        </w:tc>
        <w:tc>
          <w:tcPr>
            <w:tcW w:type="dxa" w:w="3120"/>
          </w:tcPr>
          <w:p>
            <w:r>
              <w:t>Scheduled jobs</w:t>
            </w:r>
          </w:p>
        </w:tc>
        <w:tc>
          <w:tcPr>
            <w:tcW w:type="dxa" w:w="3120"/>
          </w:tcPr>
          <w:p>
            <w:r>
              <w:t>Cloud Functions → /api/cron/* + CRON_SECRET</w:t>
            </w:r>
          </w:p>
        </w:tc>
      </w:tr>
      <w:tr>
        <w:tc>
          <w:tcPr>
            <w:tcW w:type="dxa" w:w="3120"/>
          </w:tcPr>
          <w:p>
            <w:r>
              <w:t>6 Ledgers</w:t>
            </w:r>
          </w:p>
        </w:tc>
        <w:tc>
          <w:tcPr>
            <w:tcW w:type="dxa" w:w="3120"/>
          </w:tcPr>
          <w:p>
            <w:r>
              <w:t>Reporting (e.g. meal stubs)</w:t>
            </w:r>
          </w:p>
        </w:tc>
        <w:tc>
          <w:tcPr>
            <w:tcW w:type="dxa" w:w="3120"/>
          </w:tcPr>
          <w:p>
            <w:r>
              <w:t>ledger tables + views</w:t>
            </w:r>
          </w:p>
        </w:tc>
      </w:tr>
    </w:tbl>
    <w:p/>
    <w:p>
      <w:pPr>
        <w:pStyle w:val="Heading2"/>
      </w:pPr>
      <w:r>
        <w:t>Pattern for a new write feature</w:t>
      </w:r>
    </w:p>
    <w:p>
      <w:pPr>
        <w:pStyle w:val="ListBullet"/>
      </w:pPr>
      <w:r>
        <w:t>Add/adjust Prisma models in prisma/schema.prisma.</w:t>
      </w:r>
    </w:p>
    <w:p>
      <w:pPr>
        <w:pStyle w:val="ListBullet"/>
      </w:pPr>
      <w:r>
        <w:t>Put pure business logic in a domain package (or apps/web/src/services/* if not extracted yet).</w:t>
      </w:r>
    </w:p>
    <w:p>
      <w:pPr>
        <w:pStyle w:val="ListBullet"/>
      </w:pPr>
      <w:r>
        <w:t>Expose a Server Action that uses withPermission / withPublicAction.</w:t>
      </w:r>
    </w:p>
    <w:p>
      <w:pPr>
        <w:pStyle w:val="ListBullet"/>
      </w:pPr>
      <w:r>
        <w:t>Call from UI via React Query.</w:t>
      </w:r>
    </w:p>
    <w:p>
      <w:pPr>
        <w:pStyle w:val="ListBullet"/>
      </w:pPr>
      <w:r>
        <w:t>If multi-step approval is needed, use createWorkflow / decide — don’t invent a parallel status machine.</w:t>
      </w:r>
    </w:p>
    <w:p>
      <w:pPr>
        <w:pStyle w:val="ListBullet"/>
      </w:pPr>
      <w:r>
        <w:t>Audit + notify as needed.</w:t>
      </w:r>
    </w:p>
    <w:p>
      <w:pPr>
        <w:pStyle w:val="Heading1"/>
      </w:pPr>
      <w:r>
        <w:t>8. Deploy &amp; environments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Piece</w:t>
            </w:r>
          </w:p>
        </w:tc>
        <w:tc>
          <w:tcPr>
            <w:tcW w:type="dxa" w:w="4680"/>
          </w:tcPr>
          <w:p>
            <w:r>
              <w:rPr>
                <w:b/>
              </w:rPr>
              <w:t>How</w:t>
            </w:r>
          </w:p>
        </w:tc>
      </w:tr>
      <w:tr>
        <w:tc>
          <w:tcPr>
            <w:tcW w:type="dxa" w:w="4680"/>
          </w:tcPr>
          <w:p>
            <w:r>
              <w:t>Studio hosting</w:t>
            </w:r>
          </w:p>
        </w:tc>
        <w:tc>
          <w:tcPr>
            <w:tcW w:type="dxa" w:w="4680"/>
          </w:tcPr>
          <w:p>
            <w:r>
              <w:t>Firebase App Hosting — repo root, apphosting.yaml</w:t>
            </w:r>
          </w:p>
        </w:tc>
      </w:tr>
      <w:tr>
        <w:tc>
          <w:tcPr>
            <w:tcW w:type="dxa" w:w="4680"/>
          </w:tcPr>
          <w:p>
            <w:r>
              <w:t>C2S public hosting</w:t>
            </w:r>
          </w:p>
        </w:tc>
        <w:tc>
          <w:tcPr>
            <w:tcW w:type="dxa" w:w="4680"/>
          </w:tcPr>
          <w:p>
            <w:r>
              <w:t>Separate App Hosting backend — apps/c2s-public/apphosting.yaml</w:t>
            </w:r>
          </w:p>
        </w:tc>
      </w:tr>
      <w:tr>
        <w:tc>
          <w:tcPr>
            <w:tcW w:type="dxa" w:w="4680"/>
          </w:tcPr>
          <w:p>
            <w:r>
              <w:t>Functions / rules</w:t>
            </w:r>
          </w:p>
        </w:tc>
        <w:tc>
          <w:tcPr>
            <w:tcW w:type="dxa" w:w="4680"/>
          </w:tcPr>
          <w:p>
            <w:r>
              <w:t>.github/workflows/firebase-deploy.yml on main (FIREBASE_TOKEN)</w:t>
            </w:r>
          </w:p>
        </w:tc>
      </w:tr>
      <w:tr>
        <w:tc>
          <w:tcPr>
            <w:tcW w:type="dxa" w:w="4680"/>
          </w:tcPr>
          <w:p>
            <w:r>
              <w:t>PR check</w:t>
            </w:r>
          </w:p>
        </w:tc>
        <w:tc>
          <w:tcPr>
            <w:tcW w:type="dxa" w:w="4680"/>
          </w:tcPr>
          <w:p>
            <w:r>
              <w:t>.github/workflows/firebase-pr.yml</w:t>
            </w:r>
          </w:p>
        </w:tc>
      </w:tr>
      <w:tr>
        <w:tc>
          <w:tcPr>
            <w:tcW w:type="dxa" w:w="4680"/>
          </w:tcPr>
          <w:p>
            <w:r>
              <w:t>Vercel</w:t>
            </w:r>
          </w:p>
        </w:tc>
        <w:tc>
          <w:tcPr>
            <w:tcW w:type="dxa" w:w="4680"/>
          </w:tcPr>
          <w:p>
            <w:r>
              <w:t>Removed from this repo</w:t>
            </w:r>
          </w:p>
        </w:tc>
      </w:tr>
    </w:tbl>
    <w:p/>
    <w:p>
      <w:r>
        <w:rPr>
          <w:b w:val="0"/>
        </w:rPr>
        <w:t>Do not set buildCommand in apphosting.yaml (strips npm workspaces).</w:t>
      </w:r>
    </w:p>
    <w:p>
      <w:r>
        <w:rPr>
          <w:b w:val="0"/>
        </w:rPr>
        <w:t>Local:</w:t>
      </w:r>
    </w:p>
    <w:p>
      <w:r>
        <w:rPr>
          <w:rFonts w:ascii="Consolas" w:hAnsi="Consolas"/>
          <w:sz w:val="18"/>
        </w:rPr>
        <w:t>npm install</w:t>
        <w:br/>
        <w:t>npx prisma generate</w:t>
        <w:br/>
        <w:t># apps/web/.env.local — see ONBOARDING.md</w:t>
        <w:br/>
        <w:t>npm run dev:web          # :9002</w:t>
        <w:br/>
        <w:t>npm run dev:c2s-public   # :9004</w:t>
      </w:r>
    </w:p>
    <w:p>
      <w:pPr>
        <w:pStyle w:val="Heading1"/>
      </w:pPr>
      <w:r>
        <w:t>9. Auth &amp; tenancy (current vs future)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Topic</w:t>
            </w:r>
          </w:p>
        </w:tc>
        <w:tc>
          <w:tcPr>
            <w:tcW w:type="dxa" w:w="3120"/>
          </w:tcPr>
          <w:p>
            <w:r>
              <w:rPr>
                <w:b/>
              </w:rPr>
              <w:t>Current</w:t>
            </w:r>
          </w:p>
        </w:tc>
        <w:tc>
          <w:tcPr>
            <w:tcW w:type="dxa" w:w="3120"/>
          </w:tcPr>
          <w:p>
            <w:r>
              <w:rPr>
                <w:b/>
              </w:rPr>
              <w:t>Future / open</w:t>
            </w:r>
          </w:p>
        </w:tc>
      </w:tr>
      <w:tr>
        <w:tc>
          <w:tcPr>
            <w:tcW w:type="dxa" w:w="3120"/>
          </w:tcPr>
          <w:p>
            <w:r>
              <w:t>Identity</w:t>
            </w:r>
          </w:p>
        </w:tc>
        <w:tc>
          <w:tcPr>
            <w:tcW w:type="dxa" w:w="3120"/>
          </w:tcPr>
          <w:p>
            <w:r>
              <w:t>Single Firebase project</w:t>
            </w:r>
          </w:p>
        </w:tc>
        <w:tc>
          <w:tcPr>
            <w:tcW w:type="dxa" w:w="3120"/>
          </w:tcPr>
          <w:p>
            <w:r>
              <w:t>Multi-tenant Auth or claims tenantId</w:t>
            </w:r>
          </w:p>
        </w:tc>
      </w:tr>
      <w:tr>
        <w:tc>
          <w:tcPr>
            <w:tcW w:type="dxa" w:w="3120"/>
          </w:tcPr>
          <w:p>
            <w:r>
              <w:t>Branding</w:t>
            </w:r>
          </w:p>
        </w:tc>
        <w:tc>
          <w:tcPr>
            <w:tcW w:type="dxa" w:w="3120"/>
          </w:tcPr>
          <w:p>
            <w:r>
              <w:t>Env-driven TenantConfig</w:t>
            </w:r>
          </w:p>
        </w:tc>
        <w:tc>
          <w:tcPr>
            <w:tcW w:type="dxa" w:w="3120"/>
          </w:tcPr>
          <w:p>
            <w:r>
              <w:t>More portals / Capacitor names if needed</w:t>
            </w:r>
          </w:p>
        </w:tc>
      </w:tr>
      <w:tr>
        <w:tc>
          <w:tcPr>
            <w:tcW w:type="dxa" w:w="3120"/>
          </w:tcPr>
          <w:p>
            <w:r>
              <w:t>Data tenancy</w:t>
            </w:r>
          </w:p>
        </w:tc>
        <w:tc>
          <w:tcPr>
            <w:tcW w:type="dxa" w:w="3120"/>
          </w:tcPr>
          <w:p>
            <w:r>
              <w:t>Single DB / single org</w:t>
            </w:r>
          </w:p>
        </w:tc>
        <w:tc>
          <w:tcPr>
            <w:tcW w:type="dxa" w:w="3120"/>
          </w:tcPr>
          <w:p>
            <w:r>
              <w:t>tenantId columns or DB-per-tenant</w:t>
            </w:r>
          </w:p>
        </w:tc>
      </w:tr>
      <w:tr>
        <w:tc>
          <w:tcPr>
            <w:tcW w:type="dxa" w:w="3120"/>
          </w:tcPr>
          <w:p>
            <w:r>
              <w:t>Module hosts</w:t>
            </w:r>
          </w:p>
        </w:tc>
        <w:tc>
          <w:tcPr>
            <w:tcW w:type="dxa" w:w="3120"/>
          </w:tcPr>
          <w:p>
            <w:r>
              <w:t>Code supports [module].[domain].app</w:t>
            </w:r>
          </w:p>
        </w:tc>
        <w:tc>
          <w:tcPr>
            <w:tcW w:type="dxa" w:w="3120"/>
          </w:tcPr>
          <w:p>
            <w:r>
              <w:t>DNS deferred — default App Hosting URLs</w:t>
            </w:r>
          </w:p>
        </w:tc>
      </w:tr>
    </w:tbl>
    <w:p/>
    <w:p>
      <w:pPr>
        <w:pStyle w:val="Heading1"/>
      </w:pPr>
      <w:r>
        <w:t>10. Open tasks / backlog</w:t>
      </w:r>
    </w:p>
    <w:p>
      <w:r>
        <w:rPr>
          <w:b w:val="0"/>
        </w:rPr>
        <w:t>Prioritized for contributors. Check GitHub issues/PRs before starting.</w:t>
      </w:r>
    </w:p>
    <w:p>
      <w:pPr>
        <w:pStyle w:val="Heading2"/>
      </w:pPr>
      <w:r>
        <w:t>P0 — Ops / reliability (recommended soon)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ID</w:t>
            </w:r>
          </w:p>
        </w:tc>
        <w:tc>
          <w:tcPr>
            <w:tcW w:type="dxa" w:w="3120"/>
          </w:tcPr>
          <w:p>
            <w:r>
              <w:rPr>
                <w:b/>
              </w:rPr>
              <w:t>Task</w:t>
            </w:r>
          </w:p>
        </w:tc>
        <w:tc>
          <w:tcPr>
            <w:tcW w:type="dxa" w:w="312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3120"/>
          </w:tcPr>
          <w:p>
            <w:r>
              <w:t>T1</w:t>
            </w:r>
          </w:p>
        </w:tc>
        <w:tc>
          <w:tcPr>
            <w:tcW w:type="dxa" w:w="3120"/>
          </w:tcPr>
          <w:p>
            <w:r>
              <w:t>Ensure Cloud Functions deploy works (FIREBASE_TOKEN secret)</w:t>
            </w:r>
          </w:p>
        </w:tc>
        <w:tc>
          <w:tcPr>
            <w:tcW w:type="dxa" w:w="3120"/>
          </w:tcPr>
          <w:p>
            <w:r>
              <w:t>Needed for cron → /api/cron/*</w:t>
            </w:r>
          </w:p>
        </w:tc>
      </w:tr>
      <w:tr>
        <w:tc>
          <w:tcPr>
            <w:tcW w:type="dxa" w:w="3120"/>
          </w:tcPr>
          <w:p>
            <w:r>
              <w:t>T2</w:t>
            </w:r>
          </w:p>
        </w:tc>
        <w:tc>
          <w:tcPr>
            <w:tcW w:type="dxa" w:w="3120"/>
          </w:tcPr>
          <w:p>
            <w:r>
              <w:t>Confirm APP_BASE_URL / CRON_SECRET on Functions + App Hosting</w:t>
            </w:r>
          </w:p>
        </w:tc>
        <w:tc>
          <w:tcPr>
            <w:tcW w:type="dxa" w:w="3120"/>
          </w:tcPr>
          <w:p>
            <w:r>
              <w:t>Schedulers must reach Studio</w:t>
            </w:r>
          </w:p>
        </w:tc>
      </w:tr>
      <w:tr>
        <w:tc>
          <w:tcPr>
            <w:tcW w:type="dxa" w:w="3120"/>
          </w:tcPr>
          <w:p>
            <w:r>
              <w:t>T3</w:t>
            </w:r>
          </w:p>
        </w:tc>
        <w:tc>
          <w:tcPr>
            <w:tcW w:type="dxa" w:w="3120"/>
          </w:tcPr>
          <w:p>
            <w:r>
              <w:t>Postgres SQL helpers: fn_room_bookings_for_date (and any missing fns)</w:t>
            </w:r>
          </w:p>
        </w:tc>
        <w:tc>
          <w:tcPr>
            <w:tcW w:type="dxa" w:w="3120"/>
          </w:tcPr>
          <w:p>
            <w:r>
              <w:t>Bookings may fail without fn/fallback</w:t>
            </w:r>
          </w:p>
        </w:tc>
      </w:tr>
      <w:tr>
        <w:tc>
          <w:tcPr>
            <w:tcW w:type="dxa" w:w="3120"/>
          </w:tcPr>
          <w:p>
            <w:r>
              <w:t>T4</w:t>
            </w:r>
          </w:p>
        </w:tc>
        <w:tc>
          <w:tcPr>
            <w:tcW w:type="dxa" w:w="3120"/>
          </w:tcPr>
          <w:p>
            <w:r>
              <w:t>Signup phone required vs payload drift</w:t>
            </w:r>
          </w:p>
        </w:tc>
        <w:tc>
          <w:tcPr>
            <w:tcW w:type="dxa" w:w="3120"/>
          </w:tcPr>
          <w:p>
            <w:r>
              <w:t>Pre-existing schema/UI mismatch</w:t>
            </w:r>
          </w:p>
        </w:tc>
      </w:tr>
    </w:tbl>
    <w:p/>
    <w:p>
      <w:pPr>
        <w:pStyle w:val="Heading2"/>
      </w:pPr>
      <w:r>
        <w:t>P1 — Product / platform (when prioritized)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ID</w:t>
            </w:r>
          </w:p>
        </w:tc>
        <w:tc>
          <w:tcPr>
            <w:tcW w:type="dxa" w:w="3120"/>
          </w:tcPr>
          <w:p>
            <w:r>
              <w:rPr>
                <w:b/>
              </w:rPr>
              <w:t>Task</w:t>
            </w:r>
          </w:p>
        </w:tc>
        <w:tc>
          <w:tcPr>
            <w:tcW w:type="dxa" w:w="312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3120"/>
          </w:tcPr>
          <w:p>
            <w:r>
              <w:t>T5</w:t>
            </w:r>
          </w:p>
        </w:tc>
        <w:tc>
          <w:tcPr>
            <w:tcW w:type="dxa" w:w="3120"/>
          </w:tcPr>
          <w:p>
            <w:r>
              <w:t>Deploy / smoke apps/c2s-public on App Hosting</w:t>
            </w:r>
          </w:p>
        </w:tc>
        <w:tc>
          <w:tcPr>
            <w:tcW w:type="dxa" w:w="3120"/>
          </w:tcPr>
          <w:p>
            <w:r>
              <w:t>Point Studio redirect via NEXT_PUBLIC_C2S_PUBLIC_URL until custom DNS</w:t>
            </w:r>
          </w:p>
        </w:tc>
      </w:tr>
      <w:tr>
        <w:tc>
          <w:tcPr>
            <w:tcW w:type="dxa" w:w="3120"/>
          </w:tcPr>
          <w:p>
            <w:r>
              <w:t>T6</w:t>
            </w:r>
          </w:p>
        </w:tc>
        <w:tc>
          <w:tcPr>
            <w:tcW w:type="dxa" w:w="3120"/>
          </w:tcPr>
          <w:p>
            <w:r>
              <w:t>Local C2S workflow</w:t>
            </w:r>
          </w:p>
        </w:tc>
        <w:tc>
          <w:tcPr>
            <w:tcW w:type="dxa" w:w="3120"/>
          </w:tcPr>
          <w:p>
            <w:r>
              <w:t>NEXT_PUBLIC_MODULE_URL_C2S=http://localhost:9004 and/or NEXT_PUBLIC_C2S_EMBEDDED=true</w:t>
            </w:r>
          </w:p>
        </w:tc>
      </w:tr>
      <w:tr>
        <w:tc>
          <w:tcPr>
            <w:tcW w:type="dxa" w:w="3120"/>
          </w:tcPr>
          <w:p>
            <w:r>
              <w:t>T7</w:t>
            </w:r>
          </w:p>
        </w:tc>
        <w:tc>
          <w:tcPr>
            <w:tcW w:type="dxa" w:w="3120"/>
          </w:tcPr>
          <w:p>
            <w:r>
              <w:t>Second-brand smoke test</w:t>
            </w:r>
          </w:p>
        </w:tc>
        <w:tc>
          <w:tcPr>
            <w:tcW w:type="dxa" w:w="3120"/>
          </w:tcPr>
          <w:p>
            <w:r>
              <w:t>Different NEXT_PUBLIC_BRAND_* + FEATURE flags on staging</w:t>
            </w:r>
          </w:p>
        </w:tc>
      </w:tr>
      <w:tr>
        <w:tc>
          <w:tcPr>
            <w:tcW w:type="dxa" w:w="3120"/>
          </w:tcPr>
          <w:p>
            <w:r>
              <w:t>T8</w:t>
            </w:r>
          </w:p>
        </w:tc>
        <w:tc>
          <w:tcPr>
            <w:tcW w:type="dxa" w:w="3120"/>
          </w:tcPr>
          <w:p>
            <w:r>
              <w:t>Multi-tenant data/auth decision</w:t>
            </w:r>
          </w:p>
        </w:tc>
        <w:tc>
          <w:tcPr>
            <w:tcW w:type="dxa" w:w="3120"/>
          </w:tcPr>
          <w:p>
            <w:r>
              <w:t>Required before a second live org</w:t>
            </w:r>
          </w:p>
        </w:tc>
      </w:tr>
      <w:tr>
        <w:tc>
          <w:tcPr>
            <w:tcW w:type="dxa" w:w="3120"/>
          </w:tcPr>
          <w:p>
            <w:r>
              <w:t>T9</w:t>
            </w:r>
          </w:p>
        </w:tc>
        <w:tc>
          <w:tcPr>
            <w:tcW w:type="dxa" w:w="3120"/>
          </w:tcPr>
          <w:p>
            <w:r>
              <w:t>Mentor C2S M2 (apps/c2s)</w:t>
            </w:r>
          </w:p>
        </w:tc>
        <w:tc>
          <w:tcPr>
            <w:tcW w:type="dxa" w:w="3120"/>
          </w:tcPr>
          <w:p>
            <w:r>
              <w:t>Only if mentors need a separate PWA/host; M1 is done</w:t>
            </w:r>
          </w:p>
        </w:tc>
      </w:tr>
    </w:tbl>
    <w:p/>
    <w:p>
      <w:pPr>
        <w:pStyle w:val="Heading2"/>
      </w:pPr>
      <w:r>
        <w:t>P2 — Deferred / optional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ID</w:t>
            </w:r>
          </w:p>
        </w:tc>
        <w:tc>
          <w:tcPr>
            <w:tcW w:type="dxa" w:w="3120"/>
          </w:tcPr>
          <w:p>
            <w:r>
              <w:rPr>
                <w:b/>
              </w:rPr>
              <w:t>Task</w:t>
            </w:r>
          </w:p>
        </w:tc>
        <w:tc>
          <w:tcPr>
            <w:tcW w:type="dxa" w:w="312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3120"/>
          </w:tcPr>
          <w:p>
            <w:r>
              <w:t>T10</w:t>
            </w:r>
          </w:p>
        </w:tc>
        <w:tc>
          <w:tcPr>
            <w:tcW w:type="dxa" w:w="3120"/>
          </w:tcPr>
          <w:p>
            <w:r>
              <w:t>Custom domains c2s.cogdasma.app / studio.cogdasma.app</w:t>
            </w:r>
          </w:p>
        </w:tc>
        <w:tc>
          <w:tcPr>
            <w:tcW w:type="dxa" w:w="3120"/>
          </w:tcPr>
          <w:p>
            <w:r>
              <w:t>Deferred — see CUSTOM_DOMAINS.md</w:t>
            </w:r>
          </w:p>
        </w:tc>
      </w:tr>
      <w:tr>
        <w:tc>
          <w:tcPr>
            <w:tcW w:type="dxa" w:w="3120"/>
          </w:tcPr>
          <w:p>
            <w:r>
              <w:t>T11</w:t>
            </w:r>
          </w:p>
        </w:tc>
        <w:tc>
          <w:tcPr>
            <w:tcW w:type="dxa" w:w="3120"/>
          </w:tcPr>
          <w:p>
            <w:r>
              <w:t>Extract more domains (@studio/schedule, reservations, …)</w:t>
            </w:r>
          </w:p>
        </w:tc>
        <w:tc>
          <w:tcPr>
            <w:tcW w:type="dxa" w:w="3120"/>
          </w:tcPr>
          <w:p>
            <w:r>
              <w:t>Only when reuse or testability demands it</w:t>
            </w:r>
          </w:p>
        </w:tc>
      </w:tr>
      <w:tr>
        <w:tc>
          <w:tcPr>
            <w:tcW w:type="dxa" w:w="3120"/>
          </w:tcPr>
          <w:p>
            <w:r>
              <w:t>T12</w:t>
            </w:r>
          </w:p>
        </w:tc>
        <w:tc>
          <w:tcPr>
            <w:tcW w:type="dxa" w:w="3120"/>
          </w:tcPr>
          <w:p>
            <w:r>
              <w:t>Move remaining web inventory/C2S shims fully off re-exports</w:t>
            </w:r>
          </w:p>
        </w:tc>
        <w:tc>
          <w:tcPr>
            <w:tcW w:type="dxa" w:w="3120"/>
          </w:tcPr>
          <w:p>
            <w:r>
              <w:t>Cosmetic cleanup</w:t>
            </w:r>
          </w:p>
        </w:tc>
      </w:tr>
      <w:tr>
        <w:tc>
          <w:tcPr>
            <w:tcW w:type="dxa" w:w="3120"/>
          </w:tcPr>
          <w:p>
            <w:r>
              <w:t>T13</w:t>
            </w:r>
          </w:p>
        </w:tc>
        <w:tc>
          <w:tcPr>
            <w:tcW w:type="dxa" w:w="3120"/>
          </w:tcPr>
          <w:p>
            <w:r>
              <w:t>Staff print / Capacitor native display names</w:t>
            </w:r>
          </w:p>
        </w:tc>
        <w:tc>
          <w:tcPr>
            <w:tcW w:type="dxa" w:w="3120"/>
          </w:tcPr>
          <w:p>
            <w:r>
              <w:t>Still COG-hardcoded in places</w:t>
            </w:r>
          </w:p>
        </w:tc>
      </w:tr>
      <w:tr>
        <w:tc>
          <w:tcPr>
            <w:tcW w:type="dxa" w:w="3120"/>
          </w:tcPr>
          <w:p>
            <w:r>
              <w:t>T14</w:t>
            </w:r>
          </w:p>
        </w:tc>
        <w:tc>
          <w:tcPr>
            <w:tcW w:type="dxa" w:w="3120"/>
          </w:tcPr>
          <w:p>
            <w:r>
              <w:t>Archive or rewrite historical .kiro overhaul specs</w:t>
            </w:r>
          </w:p>
        </w:tc>
        <w:tc>
          <w:tcPr>
            <w:tcW w:type="dxa" w:w="3120"/>
          </w:tcPr>
          <w:p>
            <w:r>
              <w:t>Still mention removed apps / Supabase Edge plan</w:t>
            </w:r>
          </w:p>
        </w:tc>
      </w:tr>
    </w:tbl>
    <w:p/>
    <w:p>
      <w:pPr>
        <w:pStyle w:val="Heading2"/>
      </w:pPr>
      <w:r>
        <w:t>Explicitly out of scope</w:t>
      </w:r>
    </w:p>
    <w:p>
      <w:pPr>
        <w:pStyle w:val="ListBullet"/>
      </w:pPr>
      <w:r>
        <w:t>Restoring apps/tract-tracker or standalone apps/inventory</w:t>
      </w:r>
    </w:p>
    <w:p>
      <w:pPr>
        <w:pStyle w:val="ListBullet"/>
      </w:pPr>
      <w:r>
        <w:t>Splitting every Studio sidebar item into its own App Hosting backend</w:t>
      </w:r>
    </w:p>
    <w:p>
      <w:pPr>
        <w:pStyle w:val="ListBullet"/>
      </w:pPr>
      <w:r>
        <w:t>One Postgres database per sidebar module</w:t>
      </w:r>
    </w:p>
    <w:p>
      <w:pPr>
        <w:pStyle w:val="Heading1"/>
      </w:pPr>
      <w:r>
        <w:t>11. Definition of done for a typical change</w:t>
      </w:r>
    </w:p>
    <w:p>
      <w:pPr>
        <w:pStyle w:val="ListBullet"/>
      </w:pPr>
      <w:r>
        <w:t>Touches the right layer (package vs action vs UI)</w:t>
      </w:r>
    </w:p>
    <w:p>
      <w:pPr>
        <w:pStyle w:val="ListBullet"/>
      </w:pPr>
      <w:r>
        <w:t>Privileged writes go through withPermission / requirePermission</w:t>
      </w:r>
    </w:p>
    <w:p>
      <w:pPr>
        <w:pStyle w:val="ListBullet"/>
      </w:pPr>
      <w:r>
        <w:t>npm run typecheck (or at least apps/web tsc) passes</w:t>
      </w:r>
    </w:p>
    <w:p>
      <w:pPr>
        <w:pStyle w:val="ListBullet"/>
      </w:pPr>
      <w:r>
        <w:t>No client import of @studio/core-engine barrel</w:t>
      </w:r>
    </w:p>
    <w:p>
      <w:pPr>
        <w:pStyle w:val="ListBullet"/>
      </w:pPr>
      <w:r>
        <w:t>Docs updated if you change deploy shape, package boundaries, or module URLs</w:t>
      </w:r>
    </w:p>
    <w:p>
      <w:pPr>
        <w:pStyle w:val="Heading1"/>
      </w:pPr>
      <w:r>
        <w:t>12. Quick “where do I…?”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Goal</w:t>
            </w:r>
          </w:p>
        </w:tc>
        <w:tc>
          <w:tcPr>
            <w:tcW w:type="dxa" w:w="4680"/>
          </w:tcPr>
          <w:p>
            <w:r>
              <w:rPr>
                <w:b/>
              </w:rPr>
              <w:t>Start here</w:t>
            </w:r>
          </w:p>
        </w:tc>
      </w:tr>
      <w:tr>
        <w:tc>
          <w:tcPr>
            <w:tcW w:type="dxa" w:w="4680"/>
          </w:tcPr>
          <w:p>
            <w:r>
              <w:t>Add a staff page</w:t>
            </w:r>
          </w:p>
        </w:tc>
        <w:tc>
          <w:tcPr>
            <w:tcW w:type="dxa" w:w="4680"/>
          </w:tcPr>
          <w:p>
            <w:r>
              <w:t>apps/web/src/app/... + nav in components/layout/nav.tsx</w:t>
            </w:r>
          </w:p>
        </w:tc>
      </w:tr>
      <w:tr>
        <w:tc>
          <w:tcPr>
            <w:tcW w:type="dxa" w:w="4680"/>
          </w:tcPr>
          <w:p>
            <w:r>
              <w:t>Add a privileged mutation</w:t>
            </w:r>
          </w:p>
        </w:tc>
        <w:tc>
          <w:tcPr>
            <w:tcW w:type="dxa" w:w="4680"/>
          </w:tcPr>
          <w:p>
            <w:r>
              <w:t>actions/*.ts + domain service/package</w:t>
            </w:r>
          </w:p>
        </w:tc>
      </w:tr>
      <w:tr>
        <w:tc>
          <w:tcPr>
            <w:tcW w:type="dxa" w:w="4680"/>
          </w:tcPr>
          <w:p>
            <w:r>
              <w:t>Change approval behavior</w:t>
            </w:r>
          </w:p>
        </w:tc>
        <w:tc>
          <w:tcPr>
            <w:tcW w:type="dxa" w:w="4680"/>
          </w:tcPr>
          <w:p>
            <w:r>
              <w:t>@studio/core-engine + type-specific sync in domain package</w:t>
            </w:r>
          </w:p>
        </w:tc>
      </w:tr>
      <w:tr>
        <w:tc>
          <w:tcPr>
            <w:tcW w:type="dxa" w:w="4680"/>
          </w:tcPr>
          <w:p>
            <w:r>
              <w:t>Change C2S public join</w:t>
            </w:r>
          </w:p>
        </w:tc>
        <w:tc>
          <w:tcPr>
            <w:tcW w:type="dxa" w:w="4680"/>
          </w:tcPr>
          <w:p>
            <w:r>
              <w:t>apps/c2s-public + @studio/c2s</w:t>
            </w:r>
          </w:p>
        </w:tc>
      </w:tr>
      <w:tr>
        <w:tc>
          <w:tcPr>
            <w:tcW w:type="dxa" w:w="4680"/>
          </w:tcPr>
          <w:p>
            <w:r>
              <w:t>Change inventory rules</w:t>
            </w:r>
          </w:p>
        </w:tc>
        <w:tc>
          <w:tcPr>
            <w:tcW w:type="dxa" w:w="4680"/>
          </w:tcPr>
          <w:p>
            <w:r>
              <w:t>@studio/inventory + actions/inventory.ts</w:t>
            </w:r>
          </w:p>
        </w:tc>
      </w:tr>
      <w:tr>
        <w:tc>
          <w:tcPr>
            <w:tcW w:type="dxa" w:w="4680"/>
          </w:tcPr>
          <w:p>
            <w:r>
              <w:t>Change branding / feature flags</w:t>
            </w:r>
          </w:p>
        </w:tc>
        <w:tc>
          <w:tcPr>
            <w:tcW w:type="dxa" w:w="4680"/>
          </w:tcPr>
          <w:p>
            <w:r>
              <w:t>@studio/core-engine/tenant + env vars</w:t>
            </w:r>
          </w:p>
        </w:tc>
      </w:tr>
      <w:tr>
        <w:tc>
          <w:tcPr>
            <w:tcW w:type="dxa" w:w="4680"/>
          </w:tcPr>
          <w:p>
            <w:r>
              <w:t>Change schema</w:t>
            </w:r>
          </w:p>
        </w:tc>
        <w:tc>
          <w:tcPr>
            <w:tcW w:type="dxa" w:w="4680"/>
          </w:tcPr>
          <w:p>
            <w:r>
              <w:t>prisma/schema.prisma → npx prisma db push (local)</w:t>
            </w:r>
          </w:p>
        </w:tc>
      </w:tr>
      <w:tr>
        <w:tc>
          <w:tcPr>
            <w:tcW w:type="dxa" w:w="4680"/>
          </w:tcPr>
          <w:p>
            <w:r>
              <w:t>Change cron</w:t>
            </w:r>
          </w:p>
        </w:tc>
        <w:tc>
          <w:tcPr>
            <w:tcW w:type="dxa" w:w="4680"/>
          </w:tcPr>
          <w:p>
            <w:r>
              <w:t>functions/src/index.ts + apps/web/src/app/api/cron/*</w:t>
            </w:r>
          </w:p>
        </w:tc>
      </w:tr>
    </w:tbl>
    <w:p/>
    <w:p>
      <w:r>
        <w:rPr>
          <w:b w:val="0"/>
        </w:rPr>
        <w:t>Last updated to match post–core-engine / C2S / inventory extraction state. Prefer this doc over older prompts that mention Vercel or Supabase Auth for apps/web.</w:t>
      </w:r>
    </w:p>
    <w:sectPr w:rsidR="00FC693F" w:rsidRPr="0006063C" w:rsidSect="00034616">
      <w:pgSz w:w="12240" w:h="15840"/>
      <w:pgMar w:top="1224" w:right="1440" w:bottom="1224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