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r>
        <w:rPr>
          <w:rFonts w:ascii="Arial" w:hAnsi="Arial" w:cs="Arial"/>
          <w:color w:val="000000"/>
          <w:sz w:val="20"/>
          <w:szCs w:val="20"/>
        </w:rPr>
        <w:t>In this section, write a few paragraphs that describe what the project or sub-system does. What is the problem it is trying to solve? Why does it need to exist? Who will use it? By answering these questions, you establish the scope of your design. If you find it hard to write a few paragraphs in this section, then you probably don’t understand the domain as much as you should. If you can’t fit your description within a few paragraphs, then perhaps the scope is too large. Use this section as a tool to verify that the scope of your design is reasonable.</w:t>
      </w:r>
    </w:p>
    <w:p w:rsidR="00085AEF" w:rsidRDefault="00085AEF" w:rsidP="000E14FE">
      <w:pPr>
        <w:pStyle w:val="NormalWeb"/>
        <w:shd w:val="clear" w:color="auto" w:fill="FFFFFF"/>
        <w:spacing w:before="0" w:beforeAutospacing="0" w:after="240" w:afterAutospacing="0" w:line="360" w:lineRule="atLeast"/>
        <w:rPr>
          <w:rFonts w:ascii="Arial" w:hAnsi="Arial" w:cs="Arial"/>
          <w:color w:val="000000"/>
          <w:sz w:val="20"/>
          <w:szCs w:val="20"/>
        </w:rPr>
      </w:pPr>
    </w:p>
    <w:p w:rsidR="000E14FE" w:rsidRDefault="000E14F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Application:</w:t>
      </w:r>
    </w:p>
    <w:p w:rsid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In the progression of the final product, the functionality begins with an application. The application effectively takes user input and translates that into something that the database language can understand. It is the intermediate step between the user and the database and provides a layer of abstraction which allows only desired access to the database information itself. </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Parser:</w:t>
      </w:r>
    </w:p>
    <w:p w:rsid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next layer is the parser. The parser acts as part of the database which converts human-readable language (</w:t>
      </w:r>
      <w:proofErr w:type="spellStart"/>
      <w:r>
        <w:rPr>
          <w:rStyle w:val="apple-converted-space"/>
          <w:rFonts w:ascii="Arial" w:hAnsi="Arial" w:cs="Arial"/>
          <w:color w:val="000000"/>
          <w:sz w:val="20"/>
          <w:szCs w:val="20"/>
        </w:rPr>
        <w:t>ie</w:t>
      </w:r>
      <w:proofErr w:type="spellEnd"/>
      <w:r>
        <w:rPr>
          <w:rStyle w:val="apple-converted-space"/>
          <w:rFonts w:ascii="Arial" w:hAnsi="Arial" w:cs="Arial"/>
          <w:color w:val="000000"/>
          <w:sz w:val="20"/>
          <w:szCs w:val="20"/>
        </w:rPr>
        <w:t xml:space="preserve">. INSERT…, JOIN…, etc.) </w:t>
      </w:r>
      <w:proofErr w:type="gramStart"/>
      <w:r>
        <w:rPr>
          <w:rStyle w:val="apple-converted-space"/>
          <w:rFonts w:ascii="Arial" w:hAnsi="Arial" w:cs="Arial"/>
          <w:color w:val="000000"/>
          <w:sz w:val="20"/>
          <w:szCs w:val="20"/>
        </w:rPr>
        <w:t>and</w:t>
      </w:r>
      <w:proofErr w:type="gramEnd"/>
      <w:r>
        <w:rPr>
          <w:rStyle w:val="apple-converted-space"/>
          <w:rFonts w:ascii="Arial" w:hAnsi="Arial" w:cs="Arial"/>
          <w:color w:val="000000"/>
          <w:sz w:val="20"/>
          <w:szCs w:val="20"/>
        </w:rPr>
        <w:t xml:space="preserve"> turns it into the commands and functions which the database takes. It provides the arguments to these functions as well. It is necessary to define this step as it undoes the abstraction created in the application, which is necessary for </w:t>
      </w:r>
      <w:r>
        <w:rPr>
          <w:rStyle w:val="apple-converted-space"/>
          <w:rFonts w:ascii="Arial" w:hAnsi="Arial" w:cs="Arial"/>
          <w:i/>
          <w:color w:val="000000"/>
          <w:sz w:val="20"/>
          <w:szCs w:val="20"/>
        </w:rPr>
        <w:t>portability</w:t>
      </w:r>
      <w:r>
        <w:rPr>
          <w:rStyle w:val="apple-converted-space"/>
          <w:rFonts w:ascii="Arial" w:hAnsi="Arial" w:cs="Arial"/>
          <w:color w:val="000000"/>
          <w:sz w:val="20"/>
          <w:szCs w:val="20"/>
        </w:rPr>
        <w:t xml:space="preserve"> of the final product; that is, the parser is the layer that allows any program written in the defined language to be run on our database.</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Database:</w:t>
      </w:r>
    </w:p>
    <w:p w:rsidR="000E14FE"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next layer is the database, which is essentially a collection of relations. The database needs to maintain fluid control over all of its relations, and be able to add, remove, and access relations with ease. After the parser turns the language into functions and methods, the database needs to decide which relations it is looking for, determine if those relations are valid, and act upon the command it is passed.</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final entity is the relation itself. A relation is a table, which contains columns called attributes (</w:t>
      </w:r>
      <w:proofErr w:type="spellStart"/>
      <w:r>
        <w:rPr>
          <w:rStyle w:val="apple-converted-space"/>
          <w:rFonts w:ascii="Arial" w:hAnsi="Arial" w:cs="Arial"/>
          <w:color w:val="000000"/>
          <w:sz w:val="20"/>
          <w:szCs w:val="20"/>
        </w:rPr>
        <w:t>ie</w:t>
      </w:r>
      <w:proofErr w:type="spellEnd"/>
      <w:r>
        <w:rPr>
          <w:rStyle w:val="apple-converted-space"/>
          <w:rFonts w:ascii="Arial" w:hAnsi="Arial" w:cs="Arial"/>
          <w:color w:val="000000"/>
          <w:sz w:val="20"/>
          <w:szCs w:val="20"/>
        </w:rPr>
        <w:t xml:space="preserve">. </w:t>
      </w:r>
      <w:proofErr w:type="gramStart"/>
      <w:r>
        <w:rPr>
          <w:rStyle w:val="apple-converted-space"/>
          <w:rFonts w:ascii="Arial" w:hAnsi="Arial" w:cs="Arial"/>
          <w:i/>
          <w:color w:val="000000"/>
          <w:sz w:val="20"/>
          <w:szCs w:val="20"/>
        </w:rPr>
        <w:t>Name, Age, etc.</w:t>
      </w:r>
      <w:r>
        <w:rPr>
          <w:rStyle w:val="apple-converted-space"/>
          <w:rFonts w:ascii="Arial" w:hAnsi="Arial" w:cs="Arial"/>
          <w:color w:val="000000"/>
          <w:sz w:val="20"/>
          <w:szCs w:val="20"/>
        </w:rPr>
        <w:t>)</w:t>
      </w:r>
      <w:proofErr w:type="gramEnd"/>
      <w:r>
        <w:rPr>
          <w:rStyle w:val="apple-converted-space"/>
          <w:rFonts w:ascii="Arial" w:hAnsi="Arial" w:cs="Arial"/>
          <w:color w:val="000000"/>
          <w:sz w:val="20"/>
          <w:szCs w:val="20"/>
        </w:rPr>
        <w:t xml:space="preserve"> </w:t>
      </w:r>
      <w:proofErr w:type="gramStart"/>
      <w:r>
        <w:rPr>
          <w:rStyle w:val="apple-converted-space"/>
          <w:rFonts w:ascii="Arial" w:hAnsi="Arial" w:cs="Arial"/>
          <w:color w:val="000000"/>
          <w:sz w:val="20"/>
          <w:szCs w:val="20"/>
        </w:rPr>
        <w:t>and</w:t>
      </w:r>
      <w:proofErr w:type="gramEnd"/>
      <w:r>
        <w:rPr>
          <w:rStyle w:val="apple-converted-space"/>
          <w:rFonts w:ascii="Arial" w:hAnsi="Arial" w:cs="Arial"/>
          <w:color w:val="000000"/>
          <w:sz w:val="20"/>
          <w:szCs w:val="20"/>
        </w:rPr>
        <w:t xml:space="preserve"> rows which contain values that make up entries (</w:t>
      </w:r>
      <w:proofErr w:type="spellStart"/>
      <w:r>
        <w:rPr>
          <w:rStyle w:val="apple-converted-space"/>
          <w:rFonts w:ascii="Arial" w:hAnsi="Arial" w:cs="Arial"/>
          <w:color w:val="000000"/>
          <w:sz w:val="20"/>
          <w:szCs w:val="20"/>
        </w:rPr>
        <w:t>ie</w:t>
      </w:r>
      <w:proofErr w:type="spellEnd"/>
      <w:r>
        <w:rPr>
          <w:rStyle w:val="apple-converted-space"/>
          <w:rFonts w:ascii="Arial" w:hAnsi="Arial" w:cs="Arial"/>
          <w:color w:val="000000"/>
          <w:sz w:val="20"/>
          <w:szCs w:val="20"/>
        </w:rPr>
        <w:t xml:space="preserve">. </w:t>
      </w:r>
      <w:proofErr w:type="gramStart"/>
      <w:r>
        <w:rPr>
          <w:rStyle w:val="apple-converted-space"/>
          <w:rFonts w:ascii="Arial" w:hAnsi="Arial" w:cs="Arial"/>
          <w:i/>
          <w:color w:val="000000"/>
          <w:sz w:val="20"/>
          <w:szCs w:val="20"/>
        </w:rPr>
        <w:t>[John Smith, 19], [Bob Joe, 18]</w:t>
      </w:r>
      <w:r>
        <w:rPr>
          <w:rStyle w:val="apple-converted-space"/>
          <w:rFonts w:ascii="Arial" w:hAnsi="Arial" w:cs="Arial"/>
          <w:color w:val="000000"/>
          <w:sz w:val="20"/>
          <w:szCs w:val="20"/>
        </w:rPr>
        <w:t>).</w:t>
      </w:r>
      <w:proofErr w:type="gramEnd"/>
      <w:r>
        <w:rPr>
          <w:rStyle w:val="apple-converted-space"/>
          <w:rFonts w:ascii="Arial" w:hAnsi="Arial" w:cs="Arial"/>
          <w:color w:val="000000"/>
          <w:sz w:val="20"/>
          <w:szCs w:val="20"/>
        </w:rPr>
        <w:t xml:space="preserve"> </w:t>
      </w:r>
      <w:r w:rsidR="00A272DB">
        <w:rPr>
          <w:rStyle w:val="apple-converted-space"/>
          <w:rFonts w:ascii="Arial" w:hAnsi="Arial" w:cs="Arial"/>
          <w:color w:val="000000"/>
          <w:sz w:val="20"/>
          <w:szCs w:val="20"/>
        </w:rPr>
        <w:t>The relation needs to have quick access to all of its entries, and be able to return information about the entries it contains.</w:t>
      </w:r>
      <w:bookmarkStart w:id="0" w:name="_GoBack"/>
      <w:bookmarkEnd w:id="0"/>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 xml:space="preserve">High level entities are objects, or groups of objects, that constitute major constructs of your design. Good examples of entities are a data access layer, a controller object, a set of business objects, etc… Figure 1 shows an example of </w:t>
      </w:r>
      <w:proofErr w:type="gramStart"/>
      <w:r>
        <w:rPr>
          <w:rFonts w:ascii="Arial" w:hAnsi="Arial" w:cs="Arial"/>
          <w:color w:val="000000"/>
          <w:sz w:val="20"/>
          <w:szCs w:val="20"/>
        </w:rPr>
        <w:t>a .</w:t>
      </w:r>
      <w:proofErr w:type="gramEnd"/>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1904365" cy="1488440"/>
            <wp:effectExtent l="0" t="0" r="635" b="0"/>
            <wp:docPr id="3" name="Picture 3" descr="Figure 1">
              <a:hlinkClick xmlns:a="http://schemas.openxmlformats.org/drawingml/2006/main" r:id="rId5" tooltip="&quot;Figure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5" tooltip="&quot;Figure 1&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148844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1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this section, explain in a few sentences what each entity does. The descriptions don’t have to be verbose, just enough to explain what each block’s purpose is. Be sure to describe your reasoning for defining the entities in your diagram and what their roles are.</w:t>
      </w:r>
    </w:p>
    <w:p w:rsidR="00085AEF" w:rsidRPr="00E616ED" w:rsidRDefault="00085AEF" w:rsidP="000E14FE">
      <w:pPr>
        <w:pStyle w:val="NormalWeb"/>
        <w:shd w:val="clear" w:color="auto" w:fill="FFFFFF"/>
        <w:spacing w:before="0" w:beforeAutospacing="0" w:after="240" w:afterAutospacing="0" w:line="360" w:lineRule="atLeast"/>
        <w:rPr>
          <w:rFonts w:ascii="Arial" w:hAnsi="Arial" w:cs="Arial"/>
          <w:color w:val="000000"/>
          <w:sz w:val="20"/>
          <w:szCs w:val="20"/>
        </w:rPr>
      </w:pPr>
      <w:r w:rsidRPr="00E616ED">
        <w:rPr>
          <w:rFonts w:ascii="Arial" w:hAnsi="Arial" w:cs="Arial"/>
          <w:color w:val="000000"/>
          <w:sz w:val="20"/>
          <w:szCs w:val="20"/>
          <w:highlight w:val="yellow"/>
        </w:rPr>
        <w:t>Application, Parser, Database, Relations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r>
        <w:rPr>
          <w:rFonts w:ascii="Arial" w:hAnsi="Arial" w:cs="Arial"/>
          <w:color w:val="000000"/>
          <w:sz w:val="20"/>
          <w:szCs w:val="20"/>
        </w:rPr>
        <w:t xml:space="preserve">This section is where your objects and object </w:t>
      </w:r>
      <w:proofErr w:type="gramStart"/>
      <w:r>
        <w:rPr>
          <w:rFonts w:ascii="Arial" w:hAnsi="Arial" w:cs="Arial"/>
          <w:color w:val="000000"/>
          <w:sz w:val="20"/>
          <w:szCs w:val="20"/>
        </w:rPr>
        <w:t>relationships</w:t>
      </w:r>
      <w:proofErr w:type="gramEnd"/>
      <w:r>
        <w:rPr>
          <w:rFonts w:ascii="Arial" w:hAnsi="Arial" w:cs="Arial"/>
          <w:color w:val="000000"/>
          <w:sz w:val="20"/>
          <w:szCs w:val="20"/>
        </w:rPr>
        <w:t xml:space="preserve"> are defined. For each object (or set of objects) define the following:</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7"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7" tooltip="&quot;Figure 2&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3808730" cy="2049780"/>
            <wp:effectExtent l="0" t="0" r="1270" b="7620"/>
            <wp:docPr id="1" name="Picture 1" descr="Figure 3">
              <a:hlinkClick xmlns:a="http://schemas.openxmlformats.org/drawingml/2006/main" r:id="rId9"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9" tooltip="&quot;Figure 3&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lastRenderedPageBreak/>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E616ED" w:rsidRDefault="00C15841"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highlight w:val="yellow"/>
        </w:rPr>
        <w:t>-</w:t>
      </w:r>
      <w:r w:rsidR="00E616ED" w:rsidRPr="00E616ED">
        <w:rPr>
          <w:rFonts w:ascii="Arial" w:hAnsi="Arial" w:cs="Arial"/>
          <w:color w:val="000000"/>
          <w:sz w:val="20"/>
          <w:szCs w:val="20"/>
          <w:highlight w:val="yellow"/>
        </w:rPr>
        <w:t>The way we are storing the relations in files is a risk. Therefore, we assume that the program will not be overloaded.</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85AEF"/>
    <w:rsid w:val="000E14FE"/>
    <w:rsid w:val="002B70FF"/>
    <w:rsid w:val="00751B6C"/>
    <w:rsid w:val="00A272DB"/>
    <w:rsid w:val="00C15841"/>
    <w:rsid w:val="00E6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blog.slickedit.com/wp-content/uploads/2007/04/figure2.jp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blog.slickedit.com/wp-content/uploads/2007/04/figure1.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blog.slickedit.com/wp-content/uploads/2007/04/figure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5</cp:revision>
  <dcterms:created xsi:type="dcterms:W3CDTF">2014-01-28T21:55:00Z</dcterms:created>
  <dcterms:modified xsi:type="dcterms:W3CDTF">2014-01-29T20:13:00Z</dcterms:modified>
</cp:coreProperties>
</file>