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400D4C">
        <w:rPr>
          <w:noProof/>
        </w:rPr>
        <w:t>Wednesday, December 10, 2014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5/12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rPr>
                <w:rFonts w:cs="Arial"/>
              </w:rPr>
            </w:pPr>
            <w:r w:rsidRPr="00400D4C">
              <w:rPr>
                <w:rFonts w:cs="Arial"/>
              </w:rPr>
              <w:t>SE_02_P1_00_S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Added database creation queries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00D4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bookmarkStart w:id="0" w:name="_GoBack"/>
        <w:bookmarkEnd w:id="0"/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DF5" w:rsidRDefault="00FD0DF5">
      <w:r>
        <w:separator/>
      </w:r>
    </w:p>
  </w:endnote>
  <w:endnote w:type="continuationSeparator" w:id="0">
    <w:p w:rsidR="00FD0DF5" w:rsidRDefault="00FD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DF5" w:rsidRDefault="00FD0DF5">
      <w:r>
        <w:separator/>
      </w:r>
    </w:p>
  </w:footnote>
  <w:footnote w:type="continuationSeparator" w:id="0">
    <w:p w:rsidR="00FD0DF5" w:rsidRDefault="00FD0D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395EA3"/>
    <w:rsid w:val="00400D4C"/>
    <w:rsid w:val="004232FF"/>
    <w:rsid w:val="004475A7"/>
    <w:rsid w:val="004E6825"/>
    <w:rsid w:val="006813B6"/>
    <w:rsid w:val="006E5731"/>
    <w:rsid w:val="009A4F52"/>
    <w:rsid w:val="00B52C6C"/>
    <w:rsid w:val="00BA7CE0"/>
    <w:rsid w:val="00D51133"/>
    <w:rsid w:val="00FD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6F7B9-15F3-4BE2-9F05-8959001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9B8D56-B9F4-4F3B-9A76-A7324FBE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12</cp:revision>
  <dcterms:created xsi:type="dcterms:W3CDTF">2011-05-10T17:55:00Z</dcterms:created>
  <dcterms:modified xsi:type="dcterms:W3CDTF">2014-12-10T03:59:00Z</dcterms:modified>
  <dc:language>en-GB</dc:language>
</cp:coreProperties>
</file>