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1a5c2e"/>
          <w:sz w:val="56"/>
          <w:szCs w:val="56"/>
        </w:rPr>
        <w:t xml:space="preserve">MATCH ENGINE</w:t>
      </w:r>
    </w:p>
    <w:p>
      <w:pPr>
        <w:spacing w:before="0" w:after="60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Design Brief &amp; Technical Concept</w:t>
      </w:r>
    </w:p>
    <w:p>
      <w:pPr>
        <w:pBdr>
          <w:bottom w:val="single" w:color="1a5c2e" w:sz="12" w:space="6"/>
        </w:pBdr>
        <w:spacing w:before="0" w:after="4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 personal project — emergent football simulation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a5c2e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5c2e"/>
          <w:sz w:val="32"/>
          <w:szCs w:val="32"/>
        </w:rPr>
        <w:t xml:space="preserve">Vision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2D football match engine in which tactics are genuine mechanical levers, not cosmetic sliders — and where players have real individual character that persists and expresses itself across every match, every season. No commercial ambition. No scripted event tables. Pure emergent behaviour.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5e0cc" w:sz="1"/>
              <w:left w:val="single" w:color="c5e0cc" w:sz="1"/>
              <w:bottom w:val="single" w:color="c5e0cc" w:sz="1"/>
              <w:right w:val="single" w:color="c5e0cc" w:sz="1"/>
            </w:tcBorders>
            <w:shd w:fill="1a5c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  <w:tc>
          <w:tcPr>
            <w:tcW w:type="dxa" w:w="8160"/>
            <w:tcBorders>
              <w:top w:val="single" w:color="c5e0cc" w:sz="1"/>
              <w:left w:val="single" w:color="c5e0cc" w:sz="1"/>
              <w:bottom w:val="single" w:color="c5e0cc" w:sz="1"/>
              <w:right w:val="single" w:color="c5e0cc" w:sz="1"/>
            </w:tcBorders>
            <w:shd w:fill="e8f5ec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Build something that no football game has properly done: a simulation where a scout could watch a player and read their personality from how they play, where a brilliant tactic wins because the geometry and the agents actually make it work — not because a probability roll was weighted in its favour.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1a5c2e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5c2e"/>
          <w:sz w:val="32"/>
          <w:szCs w:val="32"/>
        </w:rPr>
        <w:t xml:space="preserve">Core Philosophy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Emergence over scripting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special-cased outcomes. Goals, mistakes, tactical dominance and individual brilliance all emerge from the interaction of physics, agent decisions and personality vectors. If a striker scores a last-minute winner under pressure, it is because his composure attribute held his utility scoring steady while other agents' degraded — not because a narrative system fired a clutch event.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Tactics as real mechanical advantage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high defensive line must genuinely compress space. A pressing trap must actually cut off passing lanes and force turnovers. An overload in a channel must create a numerical advantage that the ball-carrier AI exploits. Tactical instructions translate into agent decision weights and positional targets — if the tactic is right for the situation, the agents win it on the pitch.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Players as individuals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player runs the same decision code. What makes them unique is a personality vector — a set of floats that weight how that code scores every action, every tick. A maverick and a metronome are not different agent classes; they are different points in parameter space, expressing themselves through thousands of decisions per match.</w:t>
      </w:r>
    </w:p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1a5c2e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5c2e"/>
          <w:sz w:val="32"/>
          <w:szCs w:val="32"/>
        </w:rPr>
        <w:t xml:space="preserve">Physics Layer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Ball: 2.5D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view is 2D but the ball has three axes. X and Y define ground position. Z is height, governed by standard projectile motion. Z affects only: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Whether aerial contact is physically valid for a given player (reach + jump_height vs ball.z at time t)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Visual rendering: ball sprite scales with Z, shadow offset increases, giving readable height cues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Aerial contest resolution: competing agents compared on projected Z-intercept timing</w:t>
      </w:r>
    </w:p>
    <w:p>
      <w:pPr>
        <w:spacing w:before="6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gives full header, cross, lofted pass and clearance simulation without 3D rendering complexity.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Player Movement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Steering behaviours </w:t>
      </w: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(seek, arrive, avoid, separation)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govern locomotion. Players have physical attribute caps on acceleration, top speed and turning radius. Fatigue attenuates these over time — not linearly, but with a curve that mirrors real glycogen depletion: gradual through 60 minutes, steeper in the final quarter.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Contact &amp; Challenges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Tackle success resolved by comparing relevant physical and technical attributes, with positional geometry (angle, momentum direction) as modifiers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Shielding modelled as a spatial exclusion zone scaled by strength; an attacker can hold off a weaker defender in a physically believable way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Aerial contests: a race to the Z-intercept point with a contest window if both arrive within threshold time</w:t>
      </w:r>
    </w:p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1a5c2e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5c2e"/>
          <w:sz w:val="32"/>
          <w:szCs w:val="32"/>
        </w:rPr>
        <w:t xml:space="preserve">Agent AI — The Heart of the Engine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Architecture: Utility AI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player agent evaluates a set of available actions every tick and selects the highest-scoring one. Crucially, all players run identical evaluation code. Personality is not a branch in the logic — it is a set of weights that scale the output of each scoring function.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5e0cc" w:sz="1"/>
              <w:left w:val="single" w:color="c5e0cc" w:sz="1"/>
              <w:bottom w:val="single" w:color="c5e0cc" w:sz="1"/>
              <w:right w:val="single" w:color="c5e0cc" w:sz="1"/>
            </w:tcBorders>
            <w:shd w:fill="1a5c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PRINCIPLE</w:t>
            </w:r>
          </w:p>
        </w:tc>
        <w:tc>
          <w:tcPr>
            <w:tcW w:type="dxa" w:w="8160"/>
            <w:tcBorders>
              <w:top w:val="single" w:color="c5e0cc" w:sz="1"/>
              <w:left w:val="single" w:color="c5e0cc" w:sz="1"/>
              <w:bottom w:val="single" w:color="c5e0cc" w:sz="1"/>
              <w:right w:val="single" w:color="c5e0cc" w:sz="1"/>
            </w:tcBorders>
            <w:shd w:fill="e8f5ec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 xml:space="preserve">Uniqueness is not coded. It emerges from a small parameter vector that silently modulates every decision an agent makes over a 90-minute match.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The Action Set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Pass — evaluated per viable target; scores account for success probability, forward progress, space freed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Dribble — evaluated per viable direction; scores account for space, opponent proximity, target destination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Shoot — scored by expected goals geometry, keeper position, composure, fatigue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Hold / Shield — buy time, maintain possession under pressure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Move to position — return to tactical role anchor, or make a run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Press — close down ball-carrier or cover passing lane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Make run — exploit space behind defensive line, create overload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The Personality Vector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player has a persistent set of floats that weight their utility scoring. These are separate from technical and physical attributes — they are who the player is, not what they can do.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5e0cc" w:sz="1"/>
              <w:left w:val="single" w:color="c5e0cc" w:sz="1"/>
              <w:bottom w:val="single" w:color="c5e0cc" w:sz="1"/>
              <w:right w:val="single" w:color="c5e0cc" w:sz="1"/>
            </w:tcBorders>
            <w:shd w:fill="1a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5760"/>
            <w:tcBorders>
              <w:top w:val="single" w:color="c5e0cc" w:sz="1"/>
              <w:left w:val="single" w:color="c5e0cc" w:sz="1"/>
              <w:bottom w:val="single" w:color="c5e0cc" w:sz="1"/>
              <w:right w:val="single" w:color="c5e0cc" w:sz="1"/>
            </w:tcBorders>
            <w:shd w:fill="1a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 on Behaviour</w:t>
            </w:r>
          </w:p>
        </w:tc>
      </w:tr>
      <w:tr>
        <w:tc>
          <w:tcPr>
            <w:tcW w:type="dxa" w:w="3600"/>
            <w:tcBorders>
              <w:top w:val="single" w:color="c5e0cc" w:sz="1"/>
              <w:left w:val="single" w:color="c5e0cc" w:sz="1"/>
              <w:bottom w:val="single" w:color="c5e0cc" w:sz="1"/>
              <w:right w:val="single" w:color="c5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e"/>
                <w:sz w:val="20"/>
                <w:szCs w:val="20"/>
              </w:rPr>
              <w:t xml:space="preserve">risk_appetite</w:t>
            </w:r>
          </w:p>
        </w:tc>
        <w:tc>
          <w:tcPr>
            <w:tcW w:type="dxa" w:w="5760"/>
            <w:tcBorders>
              <w:top w:val="single" w:color="c5e0cc" w:sz="1"/>
              <w:left w:val="single" w:color="c5e0cc" w:sz="1"/>
              <w:bottom w:val="single" w:color="c5e0cc" w:sz="1"/>
              <w:right w:val="single" w:color="c5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Willingness to attempt low-probability passes or shots; high = tries the difficult ball</w:t>
            </w:r>
          </w:p>
        </w:tc>
      </w:tr>
      <w:tr>
        <w:tc>
          <w:tcPr>
            <w:tcW w:type="dxa" w:w="3600"/>
            <w:tcBorders>
              <w:top w:val="single" w:color="c5e0cc" w:sz="1"/>
              <w:left w:val="single" w:color="c5e0cc" w:sz="1"/>
              <w:bottom w:val="single" w:color="c5e0cc" w:sz="1"/>
              <w:right w:val="single" w:color="c5e0cc" w:sz="1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e"/>
                <w:sz w:val="20"/>
                <w:szCs w:val="20"/>
              </w:rPr>
              <w:t xml:space="preserve">directness</w:t>
            </w:r>
          </w:p>
        </w:tc>
        <w:tc>
          <w:tcPr>
            <w:tcW w:type="dxa" w:w="5760"/>
            <w:tcBorders>
              <w:top w:val="single" w:color="c5e0cc" w:sz="1"/>
              <w:left w:val="single" w:color="c5e0cc" w:sz="1"/>
              <w:bottom w:val="single" w:color="c5e0cc" w:sz="1"/>
              <w:right w:val="single" w:color="c5e0cc" w:sz="1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Preference for forward actions over recycling; high = always looks to progress</w:t>
            </w:r>
          </w:p>
        </w:tc>
      </w:tr>
      <w:tr>
        <w:tc>
          <w:tcPr>
            <w:tcW w:type="dxa" w:w="3600"/>
            <w:tcBorders>
              <w:top w:val="single" w:color="c5e0cc" w:sz="1"/>
              <w:left w:val="single" w:color="c5e0cc" w:sz="1"/>
              <w:bottom w:val="single" w:color="c5e0cc" w:sz="1"/>
              <w:right w:val="single" w:color="c5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e"/>
                <w:sz w:val="20"/>
                <w:szCs w:val="20"/>
              </w:rPr>
              <w:t xml:space="preserve">composure</w:t>
            </w:r>
          </w:p>
        </w:tc>
        <w:tc>
          <w:tcPr>
            <w:tcW w:type="dxa" w:w="5760"/>
            <w:tcBorders>
              <w:top w:val="single" w:color="c5e0cc" w:sz="1"/>
              <w:left w:val="single" w:color="c5e0cc" w:sz="1"/>
              <w:bottom w:val="single" w:color="c5e0cc" w:sz="1"/>
              <w:right w:val="single" w:color="c5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How much pressure degrades decision quality and introduces noise</w:t>
            </w:r>
          </w:p>
        </w:tc>
      </w:tr>
      <w:tr>
        <w:tc>
          <w:tcPr>
            <w:tcW w:type="dxa" w:w="3600"/>
            <w:tcBorders>
              <w:top w:val="single" w:color="c5e0cc" w:sz="1"/>
              <w:left w:val="single" w:color="c5e0cc" w:sz="1"/>
              <w:bottom w:val="single" w:color="c5e0cc" w:sz="1"/>
              <w:right w:val="single" w:color="c5e0cc" w:sz="1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e"/>
                <w:sz w:val="20"/>
                <w:szCs w:val="20"/>
              </w:rPr>
              <w:t xml:space="preserve">creativity</w:t>
            </w:r>
          </w:p>
        </w:tc>
        <w:tc>
          <w:tcPr>
            <w:tcW w:type="dxa" w:w="5760"/>
            <w:tcBorders>
              <w:top w:val="single" w:color="c5e0cc" w:sz="1"/>
              <w:left w:val="single" w:color="c5e0cc" w:sz="1"/>
              <w:bottom w:val="single" w:color="c5e0cc" w:sz="1"/>
              <w:right w:val="single" w:color="c5e0cc" w:sz="1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Weight on less-obvious options; surfaces unusual passes and runs others ignore</w:t>
            </w:r>
          </w:p>
        </w:tc>
      </w:tr>
      <w:tr>
        <w:tc>
          <w:tcPr>
            <w:tcW w:type="dxa" w:w="3600"/>
            <w:tcBorders>
              <w:top w:val="single" w:color="c5e0cc" w:sz="1"/>
              <w:left w:val="single" w:color="c5e0cc" w:sz="1"/>
              <w:bottom w:val="single" w:color="c5e0cc" w:sz="1"/>
              <w:right w:val="single" w:color="c5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e"/>
                <w:sz w:val="20"/>
                <w:szCs w:val="20"/>
              </w:rPr>
              <w:t xml:space="preserve">work_rate</w:t>
            </w:r>
          </w:p>
        </w:tc>
        <w:tc>
          <w:tcPr>
            <w:tcW w:type="dxa" w:w="5760"/>
            <w:tcBorders>
              <w:top w:val="single" w:color="c5e0cc" w:sz="1"/>
              <w:left w:val="single" w:color="c5e0cc" w:sz="1"/>
              <w:bottom w:val="single" w:color="c5e0cc" w:sz="1"/>
              <w:right w:val="single" w:color="c5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How aggressively the agent pursues off-ball duties; presses, tracks, covers</w:t>
            </w:r>
          </w:p>
        </w:tc>
      </w:tr>
      <w:tr>
        <w:tc>
          <w:tcPr>
            <w:tcW w:type="dxa" w:w="3600"/>
            <w:tcBorders>
              <w:top w:val="single" w:color="c5e0cc" w:sz="1"/>
              <w:left w:val="single" w:color="c5e0cc" w:sz="1"/>
              <w:bottom w:val="single" w:color="c5e0cc" w:sz="1"/>
              <w:right w:val="single" w:color="c5e0cc" w:sz="1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e"/>
                <w:sz w:val="20"/>
                <w:szCs w:val="20"/>
              </w:rPr>
              <w:t xml:space="preserve">positional_discipline</w:t>
            </w:r>
          </w:p>
        </w:tc>
        <w:tc>
          <w:tcPr>
            <w:tcW w:type="dxa" w:w="5760"/>
            <w:tcBorders>
              <w:top w:val="single" w:color="c5e0cc" w:sz="1"/>
              <w:left w:val="single" w:color="c5e0cc" w:sz="1"/>
              <w:bottom w:val="single" w:color="c5e0cc" w:sz="1"/>
              <w:right w:val="single" w:color="c5e0cc" w:sz="1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How tightly the agent adheres to their tactical role anchor; low = roams</w:t>
            </w:r>
          </w:p>
        </w:tc>
      </w:tr>
      <w:tr>
        <w:tc>
          <w:tcPr>
            <w:tcW w:type="dxa" w:w="3600"/>
            <w:tcBorders>
              <w:top w:val="single" w:color="c5e0cc" w:sz="1"/>
              <w:left w:val="single" w:color="c5e0cc" w:sz="1"/>
              <w:bottom w:val="single" w:color="c5e0cc" w:sz="1"/>
              <w:right w:val="single" w:color="c5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e"/>
                <w:sz w:val="20"/>
                <w:szCs w:val="20"/>
              </w:rPr>
              <w:t xml:space="preserve">pressing_trigger</w:t>
            </w:r>
          </w:p>
        </w:tc>
        <w:tc>
          <w:tcPr>
            <w:tcW w:type="dxa" w:w="5760"/>
            <w:tcBorders>
              <w:top w:val="single" w:color="c5e0cc" w:sz="1"/>
              <w:left w:val="single" w:color="c5e0cc" w:sz="1"/>
              <w:bottom w:val="single" w:color="c5e0cc" w:sz="1"/>
              <w:right w:val="single" w:color="c5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Eagerness to initiate press on ball receipt by an opponent</w:t>
            </w:r>
          </w:p>
        </w:tc>
      </w:tr>
      <w:tr>
        <w:tc>
          <w:tcPr>
            <w:tcW w:type="dxa" w:w="3600"/>
            <w:tcBorders>
              <w:top w:val="single" w:color="c5e0cc" w:sz="1"/>
              <w:left w:val="single" w:color="c5e0cc" w:sz="1"/>
              <w:bottom w:val="single" w:color="c5e0cc" w:sz="1"/>
              <w:right w:val="single" w:color="c5e0cc" w:sz="1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e"/>
                <w:sz w:val="20"/>
                <w:szCs w:val="20"/>
              </w:rPr>
              <w:t xml:space="preserve">dribble_inclination</w:t>
            </w:r>
          </w:p>
        </w:tc>
        <w:tc>
          <w:tcPr>
            <w:tcW w:type="dxa" w:w="5760"/>
            <w:tcBorders>
              <w:top w:val="single" w:color="c5e0cc" w:sz="1"/>
              <w:left w:val="single" w:color="c5e0cc" w:sz="1"/>
              <w:bottom w:val="single" w:color="c5e0cc" w:sz="1"/>
              <w:right w:val="single" w:color="c5e0cc" w:sz="1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Preference for dribbling over passing when both score similarly</w:t>
            </w:r>
          </w:p>
        </w:tc>
      </w:tr>
      <w:tr>
        <w:tc>
          <w:tcPr>
            <w:tcW w:type="dxa" w:w="3600"/>
            <w:tcBorders>
              <w:top w:val="single" w:color="c5e0cc" w:sz="1"/>
              <w:left w:val="single" w:color="c5e0cc" w:sz="1"/>
              <w:bottom w:val="single" w:color="c5e0cc" w:sz="1"/>
              <w:right w:val="single" w:color="c5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e"/>
                <w:sz w:val="20"/>
                <w:szCs w:val="20"/>
              </w:rPr>
              <w:t xml:space="preserve">decision_speed</w:t>
            </w:r>
          </w:p>
        </w:tc>
        <w:tc>
          <w:tcPr>
            <w:tcW w:type="dxa" w:w="5760"/>
            <w:tcBorders>
              <w:top w:val="single" w:color="c5e0cc" w:sz="1"/>
              <w:left w:val="single" w:color="c5e0cc" w:sz="1"/>
              <w:bottom w:val="single" w:color="c5e0cc" w:sz="1"/>
              <w:right w:val="single" w:color="c5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 before action resolves; slow = can be closed down before execution</w:t>
            </w:r>
          </w:p>
        </w:tc>
      </w:tr>
      <w:tr>
        <w:tc>
          <w:tcPr>
            <w:tcW w:type="dxa" w:w="3600"/>
            <w:tcBorders>
              <w:top w:val="single" w:color="c5e0cc" w:sz="1"/>
              <w:left w:val="single" w:color="c5e0cc" w:sz="1"/>
              <w:bottom w:val="single" w:color="c5e0cc" w:sz="1"/>
              <w:right w:val="single" w:color="c5e0cc" w:sz="1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e"/>
                <w:sz w:val="20"/>
                <w:szCs w:val="20"/>
              </w:rPr>
              <w:t xml:space="preserve">anticipation</w:t>
            </w:r>
          </w:p>
        </w:tc>
        <w:tc>
          <w:tcPr>
            <w:tcW w:type="dxa" w:w="5760"/>
            <w:tcBorders>
              <w:top w:val="single" w:color="c5e0cc" w:sz="1"/>
              <w:left w:val="single" w:color="c5e0cc" w:sz="1"/>
              <w:bottom w:val="single" w:color="c5e0cc" w:sz="1"/>
              <w:right w:val="single" w:color="c5e0cc" w:sz="1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Lookahead depth; high = reads play earlier, arrives in space before others</w:t>
            </w:r>
          </w:p>
        </w:tc>
      </w:tr>
      <w:tr>
        <w:tc>
          <w:tcPr>
            <w:tcW w:type="dxa" w:w="3600"/>
            <w:tcBorders>
              <w:top w:val="single" w:color="c5e0cc" w:sz="1"/>
              <w:left w:val="single" w:color="c5e0cc" w:sz="1"/>
              <w:bottom w:val="single" w:color="c5e0cc" w:sz="1"/>
              <w:right w:val="single" w:color="c5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e"/>
                <w:sz w:val="20"/>
                <w:szCs w:val="20"/>
              </w:rPr>
              <w:t xml:space="preserve">first_touch_tendency</w:t>
            </w:r>
          </w:p>
        </w:tc>
        <w:tc>
          <w:tcPr>
            <w:tcW w:type="dxa" w:w="5760"/>
            <w:tcBorders>
              <w:top w:val="single" w:color="c5e0cc" w:sz="1"/>
              <w:left w:val="single" w:color="c5e0cc" w:sz="1"/>
              <w:bottom w:val="single" w:color="c5e0cc" w:sz="1"/>
              <w:right w:val="single" w:color="c5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Preference for holding and setting vs. playing first-time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How Personality Weights Scoring (concrete example)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 a pass to a given target, the score might resolve roughly as:</w:t>
      </w:r>
    </w:p>
    <w:p>
      <w:pPr>
        <w:spacing w:before="60" w:after="0"/>
      </w:pPr>
      <w:r>
        <w:t xml:space="preserve"/>
      </w:r>
    </w:p>
    <w:p>
      <w:pPr>
        <w:pBdr>
          <w:left w:val="single" w:color="1a5c2e" w:sz="12" w:space="8"/>
        </w:pBdr>
        <w:shd w:fill="e8f5ec" w:val="clear"/>
        <w:spacing w:before="60" w:after="10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score = success_probability</w:t>
      </w:r>
      <w:r>
        <w:rPr>
          <w:rFonts w:ascii="Courier New" w:cs="Courier New" w:eastAsia="Courier New" w:hAnsi="Courier New"/>
          <w:sz w:val="20"/>
          <w:szCs w:val="20"/>
        </w:rPr>
        <w:t xml:space="preserve">
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+ forward_progress × directness</w:t>
      </w:r>
      <w:r>
        <w:rPr>
          <w:rFonts w:ascii="Courier New" w:cs="Courier New" w:eastAsia="Courier New" w:hAnsi="Courier New"/>
          <w:sz w:val="20"/>
          <w:szCs w:val="20"/>
        </w:rPr>
        <w:t xml:space="preserve">
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− (1 − success_probability) × (1 − risk_appetite)</w:t>
      </w:r>
      <w:r>
        <w:rPr>
          <w:rFonts w:ascii="Courier New" w:cs="Courier New" w:eastAsia="Courier New" w:hAnsi="Courier New"/>
          <w:sz w:val="20"/>
          <w:szCs w:val="20"/>
        </w:rPr>
        <w:t xml:space="preserve">
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− pressure × (1 − composure)</w:t>
      </w:r>
    </w:p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action has an equivalent function. No special cases. The player's character flows through every score, every tick.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Noise and Imperfection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Gaussian noise is added to utility scores before selection, scaled by </w:t>
      </w:r>
      <w:r>
        <w:rPr>
          <w:rFonts w:ascii="Arial" w:cs="Arial" w:eastAsia="Arial" w:hAnsi="Arial"/>
          <w:b/>
          <w:bCs/>
          <w:i/>
          <w:iCs/>
          <w:color w:val="1a1a1a"/>
          <w:sz w:val="22"/>
          <w:szCs w:val="22"/>
        </w:rPr>
        <w:t xml:space="preserve">(1 − composure)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This produces the 'why did he do that' moments essential to football feeling alive. Players under fatigue or pressure don't just slow down — their decision variance increases. A naturally high-composure player degrades far more slowly, which becomes a crucial late-game advantage.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Fatigue as Personality Erosion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Fatigue does not just cap physical attributes. It interpolates every personality value toward a conservative default. A tired player gets cautious and error-prone. A naturally brave player's composure holds longer. A high-anticipation player begins reading play too late. This single mechanic makes player character consequential across a full match — not just in their stats.</w:t>
      </w:r>
    </w:p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1a5c2e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5c2e"/>
          <w:sz w:val="32"/>
          <w:szCs w:val="32"/>
        </w:rPr>
        <w:t xml:space="preserve">Tactical System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How Instructions Reach Agents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Tactical settings are stored as data — a JSON-style structure defining formation anchors, role assignments and instruction parameters. The tactical system compiles these into per-agent configuration each time they are updated. Agents read their config; they do not query the tactic system during play.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Instructions That Create Real Mechanical Edge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5e0cc" w:sz="1"/>
              <w:left w:val="single" w:color="c5e0cc" w:sz="1"/>
              <w:bottom w:val="single" w:color="c5e0cc" w:sz="1"/>
              <w:right w:val="single" w:color="c5e0cc" w:sz="1"/>
            </w:tcBorders>
            <w:shd w:fill="1a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Instruction</w:t>
            </w:r>
          </w:p>
        </w:tc>
        <w:tc>
          <w:tcPr>
            <w:tcW w:type="dxa" w:w="5760"/>
            <w:tcBorders>
              <w:top w:val="single" w:color="c5e0cc" w:sz="1"/>
              <w:left w:val="single" w:color="c5e0cc" w:sz="1"/>
              <w:bottom w:val="single" w:color="c5e0cc" w:sz="1"/>
              <w:right w:val="single" w:color="c5e0cc" w:sz="1"/>
            </w:tcBorders>
            <w:shd w:fill="1a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Mechanical effect</w:t>
            </w:r>
          </w:p>
        </w:tc>
      </w:tr>
      <w:tr>
        <w:tc>
          <w:tcPr>
            <w:tcW w:type="dxa" w:w="3600"/>
            <w:tcBorders>
              <w:top w:val="single" w:color="c5e0cc" w:sz="1"/>
              <w:left w:val="single" w:color="c5e0cc" w:sz="1"/>
              <w:bottom w:val="single" w:color="c5e0cc" w:sz="1"/>
              <w:right w:val="single" w:color="c5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e"/>
                <w:sz w:val="20"/>
                <w:szCs w:val="20"/>
              </w:rPr>
              <w:t xml:space="preserve">High defensive line</w:t>
            </w:r>
          </w:p>
        </w:tc>
        <w:tc>
          <w:tcPr>
            <w:tcW w:type="dxa" w:w="5760"/>
            <w:tcBorders>
              <w:top w:val="single" w:color="c5e0cc" w:sz="1"/>
              <w:left w:val="single" w:color="c5e0cc" w:sz="1"/>
              <w:bottom w:val="single" w:color="c5e0cc" w:sz="1"/>
              <w:right w:val="single" w:color="c5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Compresses space geometrically. Attackers genuinely have less room. Offside trap becomes viable — and genuinely triggers based on timing, not a probability roll.</w:t>
            </w:r>
          </w:p>
        </w:tc>
      </w:tr>
      <w:tr>
        <w:tc>
          <w:tcPr>
            <w:tcW w:type="dxa" w:w="3600"/>
            <w:tcBorders>
              <w:top w:val="single" w:color="c5e0cc" w:sz="1"/>
              <w:left w:val="single" w:color="c5e0cc" w:sz="1"/>
              <w:bottom w:val="single" w:color="c5e0cc" w:sz="1"/>
              <w:right w:val="single" w:color="c5e0cc" w:sz="1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e"/>
                <w:sz w:val="20"/>
                <w:szCs w:val="20"/>
              </w:rPr>
              <w:t xml:space="preserve">Pressing triggers</w:t>
            </w:r>
          </w:p>
        </w:tc>
        <w:tc>
          <w:tcPr>
            <w:tcW w:type="dxa" w:w="5760"/>
            <w:tcBorders>
              <w:top w:val="single" w:color="c5e0cc" w:sz="1"/>
              <w:left w:val="single" w:color="c5e0cc" w:sz="1"/>
              <w:bottom w:val="single" w:color="c5e0cc" w:sz="1"/>
              <w:right w:val="single" w:color="c5e0cc" w:sz="1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Define conditions (opponent receives in zone X with Y pressure available) that prompt coordinated press. Agents genuinely converge and close lanes.</w:t>
            </w:r>
          </w:p>
        </w:tc>
      </w:tr>
      <w:tr>
        <w:tc>
          <w:tcPr>
            <w:tcW w:type="dxa" w:w="3600"/>
            <w:tcBorders>
              <w:top w:val="single" w:color="c5e0cc" w:sz="1"/>
              <w:left w:val="single" w:color="c5e0cc" w:sz="1"/>
              <w:bottom w:val="single" w:color="c5e0cc" w:sz="1"/>
              <w:right w:val="single" w:color="c5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e"/>
                <w:sz w:val="20"/>
                <w:szCs w:val="20"/>
              </w:rPr>
              <w:t xml:space="preserve">Channel overload</w:t>
            </w:r>
          </w:p>
        </w:tc>
        <w:tc>
          <w:tcPr>
            <w:tcW w:type="dxa" w:w="5760"/>
            <w:tcBorders>
              <w:top w:val="single" w:color="c5e0cc" w:sz="1"/>
              <w:left w:val="single" w:color="c5e0cc" w:sz="1"/>
              <w:bottom w:val="single" w:color="c5e0cc" w:sz="1"/>
              <w:right w:val="single" w:color="c5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Direct 3 agents into a zone. The ball-carrier AI evaluates available targets — and genuinely finds more options. The overload works because the geometry works.</w:t>
            </w:r>
          </w:p>
        </w:tc>
      </w:tr>
      <w:tr>
        <w:tc>
          <w:tcPr>
            <w:tcW w:type="dxa" w:w="3600"/>
            <w:tcBorders>
              <w:top w:val="single" w:color="c5e0cc" w:sz="1"/>
              <w:left w:val="single" w:color="c5e0cc" w:sz="1"/>
              <w:bottom w:val="single" w:color="c5e0cc" w:sz="1"/>
              <w:right w:val="single" w:color="c5e0cc" w:sz="1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e"/>
                <w:sz w:val="20"/>
                <w:szCs w:val="20"/>
              </w:rPr>
              <w:t xml:space="preserve">High tempo</w:t>
            </w:r>
          </w:p>
        </w:tc>
        <w:tc>
          <w:tcPr>
            <w:tcW w:type="dxa" w:w="5760"/>
            <w:tcBorders>
              <w:top w:val="single" w:color="c5e0cc" w:sz="1"/>
              <w:left w:val="single" w:color="c5e0cc" w:sz="1"/>
              <w:bottom w:val="single" w:color="c5e0cc" w:sz="1"/>
              <w:right w:val="single" w:color="c5e0cc" w:sz="1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Narrows pass-decision windows. Agents play the ball sooner. Creates transitions and turnovers — good and bad.</w:t>
            </w:r>
          </w:p>
        </w:tc>
      </w:tr>
      <w:tr>
        <w:tc>
          <w:tcPr>
            <w:tcW w:type="dxa" w:w="3600"/>
            <w:tcBorders>
              <w:top w:val="single" w:color="c5e0cc" w:sz="1"/>
              <w:left w:val="single" w:color="c5e0cc" w:sz="1"/>
              <w:bottom w:val="single" w:color="c5e0cc" w:sz="1"/>
              <w:right w:val="single" w:color="c5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e"/>
                <w:sz w:val="20"/>
                <w:szCs w:val="20"/>
              </w:rPr>
              <w:t xml:space="preserve">Compact block</w:t>
            </w:r>
          </w:p>
        </w:tc>
        <w:tc>
          <w:tcPr>
            <w:tcW w:type="dxa" w:w="5760"/>
            <w:tcBorders>
              <w:top w:val="single" w:color="c5e0cc" w:sz="1"/>
              <w:left w:val="single" w:color="c5e0cc" w:sz="1"/>
              <w:bottom w:val="single" w:color="c5e0cc" w:sz="1"/>
              <w:right w:val="single" w:color="c5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Tightens positional anchors. Passing lane angles reduce mathematically. The tactic works because the spacing is real.</w:t>
            </w:r>
          </w:p>
        </w:tc>
      </w:tr>
      <w:tr>
        <w:tc>
          <w:tcPr>
            <w:tcW w:type="dxa" w:w="3600"/>
            <w:tcBorders>
              <w:top w:val="single" w:color="c5e0cc" w:sz="1"/>
              <w:left w:val="single" w:color="c5e0cc" w:sz="1"/>
              <w:bottom w:val="single" w:color="c5e0cc" w:sz="1"/>
              <w:right w:val="single" w:color="c5e0cc" w:sz="1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e"/>
                <w:sz w:val="20"/>
                <w:szCs w:val="20"/>
              </w:rPr>
              <w:t xml:space="preserve">False 9 / free role</w:t>
            </w:r>
          </w:p>
        </w:tc>
        <w:tc>
          <w:tcPr>
            <w:tcW w:type="dxa" w:w="5760"/>
            <w:tcBorders>
              <w:top w:val="single" w:color="c5e0cc" w:sz="1"/>
              <w:left w:val="single" w:color="c5e0cc" w:sz="1"/>
              <w:bottom w:val="single" w:color="c5e0cc" w:sz="1"/>
              <w:right w:val="single" w:color="c5e0cc" w:sz="1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Lowers positional_discipline override for that agent. They read space and drift — dragging a defender, creating a gap another agent will exploit.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Tactical Diversity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goal is that no single tactic dominates. Because the engine is physics-based and emergent, a compact low block genuinely neutralises a tiki-taka approach by reducing space. Direct play genuinely bypasses a high press by exploiting the space behind. Counter-tactics have real mechanical teeth, not scripted probability adjustments.</w:t>
      </w:r>
    </w:p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1a5c2e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5c2e"/>
          <w:sz w:val="32"/>
          <w:szCs w:val="32"/>
        </w:rPr>
        <w:t xml:space="preserve">Emergent Player Archetypes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These archetypes are not implemented. They fall out of the parameter space: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5e0cc" w:sz="1"/>
              <w:left w:val="single" w:color="c5e0cc" w:sz="1"/>
              <w:bottom w:val="single" w:color="c5e0cc" w:sz="1"/>
              <w:right w:val="single" w:color="c5e0cc" w:sz="1"/>
            </w:tcBorders>
            <w:shd w:fill="1a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Archetype</w:t>
            </w:r>
          </w:p>
        </w:tc>
        <w:tc>
          <w:tcPr>
            <w:tcW w:type="dxa" w:w="5760"/>
            <w:tcBorders>
              <w:top w:val="single" w:color="c5e0cc" w:sz="1"/>
              <w:left w:val="single" w:color="c5e0cc" w:sz="1"/>
              <w:bottom w:val="single" w:color="c5e0cc" w:sz="1"/>
              <w:right w:val="single" w:color="c5e0cc" w:sz="1"/>
            </w:tcBorders>
            <w:shd w:fill="1a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Emerges from...</w:t>
            </w:r>
          </w:p>
        </w:tc>
      </w:tr>
      <w:tr>
        <w:tc>
          <w:tcPr>
            <w:tcW w:type="dxa" w:w="3600"/>
            <w:tcBorders>
              <w:top w:val="single" w:color="c5e0cc" w:sz="1"/>
              <w:left w:val="single" w:color="c5e0cc" w:sz="1"/>
              <w:bottom w:val="single" w:color="c5e0cc" w:sz="1"/>
              <w:right w:val="single" w:color="c5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e"/>
                <w:sz w:val="20"/>
                <w:szCs w:val="20"/>
              </w:rPr>
              <w:t xml:space="preserve">The Metronome</w:t>
            </w:r>
          </w:p>
        </w:tc>
        <w:tc>
          <w:tcPr>
            <w:tcW w:type="dxa" w:w="5760"/>
            <w:tcBorders>
              <w:top w:val="single" w:color="c5e0cc" w:sz="1"/>
              <w:left w:val="single" w:color="c5e0cc" w:sz="1"/>
              <w:bottom w:val="single" w:color="c5e0cc" w:sz="1"/>
              <w:right w:val="single" w:color="c5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Low risk, high composure, low directness, high anticipation. Always available, always safe, dictates tempo. Other players orbit around his reliability.</w:t>
            </w:r>
          </w:p>
        </w:tc>
      </w:tr>
      <w:tr>
        <w:tc>
          <w:tcPr>
            <w:tcW w:type="dxa" w:w="3600"/>
            <w:tcBorders>
              <w:top w:val="single" w:color="c5e0cc" w:sz="1"/>
              <w:left w:val="single" w:color="c5e0cc" w:sz="1"/>
              <w:bottom w:val="single" w:color="c5e0cc" w:sz="1"/>
              <w:right w:val="single" w:color="c5e0cc" w:sz="1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e"/>
                <w:sz w:val="20"/>
                <w:szCs w:val="20"/>
              </w:rPr>
              <w:t xml:space="preserve">The Maverick</w:t>
            </w:r>
          </w:p>
        </w:tc>
        <w:tc>
          <w:tcPr>
            <w:tcW w:type="dxa" w:w="5760"/>
            <w:tcBorders>
              <w:top w:val="single" w:color="c5e0cc" w:sz="1"/>
              <w:left w:val="single" w:color="c5e0cc" w:sz="1"/>
              <w:bottom w:val="single" w:color="c5e0cc" w:sz="1"/>
              <w:right w:val="single" w:color="c5e0cc" w:sz="1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 creativity, high risk, low discipline. Drifts from position, attempts the unexpected. Capable of the unplayable and the inexplicable in the same half.</w:t>
            </w:r>
          </w:p>
        </w:tc>
      </w:tr>
      <w:tr>
        <w:tc>
          <w:tcPr>
            <w:tcW w:type="dxa" w:w="3600"/>
            <w:tcBorders>
              <w:top w:val="single" w:color="c5e0cc" w:sz="1"/>
              <w:left w:val="single" w:color="c5e0cc" w:sz="1"/>
              <w:bottom w:val="single" w:color="c5e0cc" w:sz="1"/>
              <w:right w:val="single" w:color="c5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e"/>
                <w:sz w:val="20"/>
                <w:szCs w:val="20"/>
              </w:rPr>
              <w:t xml:space="preserve">The Press Monster</w:t>
            </w:r>
          </w:p>
        </w:tc>
        <w:tc>
          <w:tcPr>
            <w:tcW w:type="dxa" w:w="5760"/>
            <w:tcBorders>
              <w:top w:val="single" w:color="c5e0cc" w:sz="1"/>
              <w:left w:val="single" w:color="c5e0cc" w:sz="1"/>
              <w:bottom w:val="single" w:color="c5e0cc" w:sz="1"/>
              <w:right w:val="single" w:color="c5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 work_rate, high pressing_trigger, average technical ability. Relentless off the ball. Forces errors through sheer persistence.</w:t>
            </w:r>
          </w:p>
        </w:tc>
      </w:tr>
      <w:tr>
        <w:tc>
          <w:tcPr>
            <w:tcW w:type="dxa" w:w="3600"/>
            <w:tcBorders>
              <w:top w:val="single" w:color="c5e0cc" w:sz="1"/>
              <w:left w:val="single" w:color="c5e0cc" w:sz="1"/>
              <w:bottom w:val="single" w:color="c5e0cc" w:sz="1"/>
              <w:right w:val="single" w:color="c5e0cc" w:sz="1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e"/>
                <w:sz w:val="20"/>
                <w:szCs w:val="20"/>
              </w:rPr>
              <w:t xml:space="preserve">The Ghost</w:t>
            </w:r>
          </w:p>
        </w:tc>
        <w:tc>
          <w:tcPr>
            <w:tcW w:type="dxa" w:w="5760"/>
            <w:tcBorders>
              <w:top w:val="single" w:color="c5e0cc" w:sz="1"/>
              <w:left w:val="single" w:color="c5e0cc" w:sz="1"/>
              <w:bottom w:val="single" w:color="c5e0cc" w:sz="1"/>
              <w:right w:val="single" w:color="c5e0cc" w:sz="1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 anticipation, high directness, low dribble_inclination. Constantly appears in space. Seems to always be in the right place — because they read the play a second earlier.</w:t>
            </w:r>
          </w:p>
        </w:tc>
      </w:tr>
      <w:tr>
        <w:tc>
          <w:tcPr>
            <w:tcW w:type="dxa" w:w="3600"/>
            <w:tcBorders>
              <w:top w:val="single" w:color="c5e0cc" w:sz="1"/>
              <w:left w:val="single" w:color="c5e0cc" w:sz="1"/>
              <w:bottom w:val="single" w:color="c5e0cc" w:sz="1"/>
              <w:right w:val="single" w:color="c5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e"/>
                <w:sz w:val="20"/>
                <w:szCs w:val="20"/>
              </w:rPr>
              <w:t xml:space="preserve">The Anxious Talent</w:t>
            </w:r>
          </w:p>
        </w:tc>
        <w:tc>
          <w:tcPr>
            <w:tcW w:type="dxa" w:w="5760"/>
            <w:tcBorders>
              <w:top w:val="single" w:color="c5e0cc" w:sz="1"/>
              <w:left w:val="single" w:color="c5e0cc" w:sz="1"/>
              <w:bottom w:val="single" w:color="c5e0cc" w:sz="1"/>
              <w:right w:val="single" w:color="c5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 dribble_inclination and creativity, low composure. Brilliant in open play, unreliable under pressure. The fan favourite who infuriates the manager.</w:t>
            </w:r>
          </w:p>
        </w:tc>
      </w:tr>
      <w:tr>
        <w:tc>
          <w:tcPr>
            <w:tcW w:type="dxa" w:w="3600"/>
            <w:tcBorders>
              <w:top w:val="single" w:color="c5e0cc" w:sz="1"/>
              <w:left w:val="single" w:color="c5e0cc" w:sz="1"/>
              <w:bottom w:val="single" w:color="c5e0cc" w:sz="1"/>
              <w:right w:val="single" w:color="c5e0cc" w:sz="1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e"/>
                <w:sz w:val="20"/>
                <w:szCs w:val="20"/>
              </w:rPr>
              <w:t xml:space="preserve">The Enforcer</w:t>
            </w:r>
          </w:p>
        </w:tc>
        <w:tc>
          <w:tcPr>
            <w:tcW w:type="dxa" w:w="5760"/>
            <w:tcBorders>
              <w:top w:val="single" w:color="c5e0cc" w:sz="1"/>
              <w:left w:val="single" w:color="c5e0cc" w:sz="1"/>
              <w:bottom w:val="single" w:color="c5e0cc" w:sz="1"/>
              <w:right w:val="single" w:color="c5e0cc" w:sz="1"/>
            </w:tcBorders>
            <w:shd w:fill="e8f5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 strength, high pressing_trigger, low risk. Physically dominant, positionally disciplined. Makes life very uncomfortable for the opposition.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1a5c2e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5c2e"/>
          <w:sz w:val="32"/>
          <w:szCs w:val="32"/>
        </w:rPr>
        <w:t xml:space="preserve">Implementation Notes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Recommended Stack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Godot 4 as primary environment — excellent 2D physics, signals system ideal for event-driven AI, C# or GDScript, MIT licensed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Separate simulation from rendering from day one — the match engine runs headlessly, Godot is a visualiser. This allows parallel match simulation, AI training runs, and long-term engine replacement flexibility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Utility AI is data-driven — every scoring function is tunable without code changes. Agent configs are serialisable.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Bevy (Rust) as a future option if headless performance becomes critical — capable of running thousands of parallel simulations for AI development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Development Sequence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Phase 1: Physics only. Ball and player movement, basic contact. No AI.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Phase 2: Minimal AI. Agents pursue ball, attempt basic passes and shots. Establish the action-score-select loop.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Phase 3: Personality vector. Introduce weights. Verify that different vectors produce visibly different behaviour with identical code.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Phase 4: Tactical layer. Formation anchors, role assignments, first instructions.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Phase 5: Fatigue, stamina, personality erosion.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Phase 6: Set pieces, referee, offside.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Phase 7: Iteration. The long part. This is where the game becomes interesting.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The Hard Parts — Honestly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Tactical IQ ceiling: agents must be good enough to execute tactics without being so optimal they neutralise all player input. Requires deliberate imperfection.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Tactical degeneracy: extensive iteration required to ensure no single approach dominates. Real football has this problem. The physics-based engine makes the solution the same as real football: find the right counter-tactic.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Attribute-to-physics mapping: pace must genuinely beat a slow defender in space. Getting this calibration right takes time.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Emergence takes time to observe: the full character of the system only appears after long play sequences. Budget time for watching matches, not just writing code.</w:t>
      </w:r>
    </w:p>
    <w:p>
      <w:pPr>
        <w:spacing w:before="160" w:after="0"/>
      </w:pPr>
      <w:r>
        <w:t xml:space="preserve"/>
      </w:r>
    </w:p>
    <w:p>
      <w:pPr>
        <w:pBdr>
          <w:top w:val="single" w:color="1a5c2e" w:sz="8" w:space="8"/>
        </w:pBdr>
        <w:spacing w:before="0" w:after="40"/>
      </w:pPr>
      <w:r>
        <w:t xml:space="preserve"/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5c2e"/>
          <w:sz w:val="22"/>
          <w:szCs w:val="22"/>
        </w:rPr>
        <w:t xml:space="preserve">A personal note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Championship Manager taught a generation that football management could be deep, personal and absorbing — without showing you a single frame of football. This project keeps the depth, adds the physics, and replaces the lookup tables with something that actually lives and breathes. The goal isn't a commercial product. It's a simulation worth watching.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5c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2026-03-02T22:18:51.039Z</dcterms:created>
  <dcterms:modified xsi:type="dcterms:W3CDTF">2026-03-02T22:18:51.040Z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