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daba-operations-manual"/>
    <w:p>
      <w:pPr>
        <w:pStyle w:val="Heading1"/>
      </w:pPr>
      <w:r>
        <w:t xml:space="preserve">DABA OPERATIONS MANUAL</w:t>
      </w:r>
    </w:p>
    <w:bookmarkStart w:id="20" w:name="document-control"/>
    <w:p>
      <w:pPr>
        <w:pStyle w:val="Heading2"/>
      </w:pPr>
      <w:r>
        <w:t xml:space="preserve">Document Control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Title</w:t>
            </w:r>
          </w:p>
        </w:tc>
        <w:tc>
          <w:tcPr/>
          <w:p>
            <w:pPr>
              <w:pStyle w:val="Compact"/>
            </w:pPr>
            <w:r>
              <w:t xml:space="preserve">DABA Operations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Code</w:t>
            </w:r>
          </w:p>
        </w:tc>
        <w:tc>
          <w:tcPr/>
          <w:p>
            <w:pPr>
              <w:pStyle w:val="Compact"/>
            </w:pPr>
            <w:r>
              <w:t xml:space="preserve">DABA-OPS-001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Effective Date</w:t>
            </w:r>
          </w:p>
        </w:tc>
        <w:tc>
          <w:tcPr/>
          <w:p>
            <w:pPr>
              <w:pStyle w:val="Compact"/>
            </w:pPr>
            <w:r>
              <w:t xml:space="preserve">To be 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Frequency</w:t>
            </w:r>
          </w:p>
        </w:tc>
        <w:tc>
          <w:tcPr/>
          <w:p>
            <w:pPr>
              <w:pStyle w:val="Compact"/>
            </w:pPr>
            <w:r>
              <w:t xml:space="preserve">Annually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Owner</w:t>
            </w:r>
          </w:p>
        </w:tc>
        <w:tc>
          <w:tcPr/>
          <w:p>
            <w:pPr>
              <w:pStyle w:val="Compact"/>
            </w:pPr>
            <w:r>
              <w:t xml:space="preserve">Director of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 Authority</w:t>
            </w:r>
          </w:p>
        </w:tc>
        <w:tc>
          <w:tcPr/>
          <w:p>
            <w:pPr>
              <w:pStyle w:val="Compact"/>
            </w:pPr>
            <w:r>
              <w:t xml:space="preserve">Academy President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Internal Operational Document</w:t>
            </w:r>
          </w:p>
        </w:tc>
      </w:tr>
    </w:tbl>
    <w:bookmarkEnd w:id="20"/>
    <w:bookmarkStart w:id="21" w:name="version-history"/>
    <w:p>
      <w:pPr>
        <w:pStyle w:val="Heading2"/>
      </w:pPr>
      <w:r>
        <w:t xml:space="preserve">Version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Approver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To be confirmed</w:t>
            </w:r>
          </w:p>
        </w:tc>
        <w:tc>
          <w:tcPr/>
          <w:p>
            <w:pPr>
              <w:pStyle w:val="Compact"/>
            </w:pPr>
            <w:r>
              <w:t xml:space="preserve">Initial operational manual</w:t>
            </w:r>
          </w:p>
        </w:tc>
        <w:tc>
          <w:tcPr/>
          <w:p>
            <w:pPr>
              <w:pStyle w:val="Compact"/>
            </w:pPr>
            <w:r>
              <w:t xml:space="preserve">Office of Operations</w:t>
            </w:r>
          </w:p>
        </w:tc>
        <w:tc>
          <w:tcPr/>
          <w:p>
            <w:pPr>
              <w:pStyle w:val="Compact"/>
            </w:pPr>
            <w:r>
              <w:t xml:space="preserve">Academy President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3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manual defines the official operational procedures of Data Analysis Blueprint Academy.</w:t>
      </w:r>
    </w:p>
    <w:p>
      <w:pPr>
        <w:pStyle w:val="BodyText"/>
      </w:pPr>
      <w:r>
        <w:t xml:space="preserve">It is intended to ensure that:</w:t>
      </w:r>
    </w:p>
    <w:p>
      <w:pPr>
        <w:pStyle w:val="Compact"/>
        <w:numPr>
          <w:ilvl w:val="0"/>
          <w:numId w:val="1001"/>
        </w:numPr>
      </w:pPr>
      <w:r>
        <w:t xml:space="preserve">Daily operations are consistent.</w:t>
      </w:r>
    </w:p>
    <w:p>
      <w:pPr>
        <w:pStyle w:val="Compact"/>
        <w:numPr>
          <w:ilvl w:val="0"/>
          <w:numId w:val="1001"/>
        </w:numPr>
      </w:pPr>
      <w:r>
        <w:t xml:space="preserve">Responsibilities are clearly assigned.</w:t>
      </w:r>
    </w:p>
    <w:p>
      <w:pPr>
        <w:pStyle w:val="Compact"/>
        <w:numPr>
          <w:ilvl w:val="0"/>
          <w:numId w:val="1001"/>
        </w:numPr>
      </w:pPr>
      <w:r>
        <w:t xml:space="preserve">Students receive reliable and professional services.</w:t>
      </w:r>
    </w:p>
    <w:p>
      <w:pPr>
        <w:pStyle w:val="Compact"/>
        <w:numPr>
          <w:ilvl w:val="0"/>
          <w:numId w:val="1001"/>
        </w:numPr>
      </w:pPr>
      <w:r>
        <w:t xml:space="preserve">Academic and administrative records are accurate.</w:t>
      </w:r>
    </w:p>
    <w:p>
      <w:pPr>
        <w:pStyle w:val="Compact"/>
        <w:numPr>
          <w:ilvl w:val="0"/>
          <w:numId w:val="1001"/>
        </w:numPr>
      </w:pPr>
      <w:r>
        <w:t xml:space="preserve">Financial transactions are properly controlled.</w:t>
      </w:r>
    </w:p>
    <w:p>
      <w:pPr>
        <w:pStyle w:val="Compact"/>
        <w:numPr>
          <w:ilvl w:val="0"/>
          <w:numId w:val="1001"/>
        </w:numPr>
      </w:pPr>
      <w:r>
        <w:t xml:space="preserve">Technology systems are managed securely.</w:t>
      </w:r>
    </w:p>
    <w:p>
      <w:pPr>
        <w:pStyle w:val="Compact"/>
        <w:numPr>
          <w:ilvl w:val="0"/>
          <w:numId w:val="1001"/>
        </w:numPr>
      </w:pPr>
      <w:r>
        <w:t xml:space="preserve">Complaints and incidents are handled fairly.</w:t>
      </w:r>
    </w:p>
    <w:p>
      <w:pPr>
        <w:pStyle w:val="Compact"/>
        <w:numPr>
          <w:ilvl w:val="0"/>
          <w:numId w:val="1001"/>
        </w:numPr>
      </w:pPr>
      <w:r>
        <w:t xml:space="preserve">Certificates are issued only to eligible learners.</w:t>
      </w:r>
    </w:p>
    <w:p>
      <w:pPr>
        <w:pStyle w:val="Compact"/>
        <w:numPr>
          <w:ilvl w:val="0"/>
          <w:numId w:val="1001"/>
        </w:numPr>
      </w:pPr>
      <w:r>
        <w:t xml:space="preserve">The Academy can operate effectively as it expands.</w:t>
      </w:r>
    </w:p>
    <w:p>
      <w:r>
        <w:pict>
          <v:rect style="width:0;height:1.5pt" o:hralign="center" o:hrstd="t" o:hr="t"/>
        </w:pict>
      </w:r>
    </w:p>
    <w:bookmarkEnd w:id="23"/>
    <w:bookmarkStart w:id="24" w:name="scope"/>
    <w:p>
      <w:pPr>
        <w:pStyle w:val="Heading1"/>
      </w:pPr>
      <w:r>
        <w:t xml:space="preserve">2. Scope</w:t>
      </w:r>
    </w:p>
    <w:p>
      <w:pPr>
        <w:pStyle w:val="FirstParagraph"/>
      </w:pPr>
      <w:r>
        <w:t xml:space="preserve">This manual applies to:</w:t>
      </w:r>
    </w:p>
    <w:p>
      <w:pPr>
        <w:pStyle w:val="Compact"/>
        <w:numPr>
          <w:ilvl w:val="0"/>
          <w:numId w:val="1002"/>
        </w:numPr>
      </w:pPr>
      <w:r>
        <w:t xml:space="preserve">The Office of the President.</w:t>
      </w:r>
    </w:p>
    <w:p>
      <w:pPr>
        <w:pStyle w:val="Compact"/>
        <w:numPr>
          <w:ilvl w:val="0"/>
          <w:numId w:val="1002"/>
        </w:numPr>
      </w:pPr>
      <w:r>
        <w:t xml:space="preserve">Academic Affairs.</w:t>
      </w:r>
    </w:p>
    <w:p>
      <w:pPr>
        <w:pStyle w:val="Compact"/>
        <w:numPr>
          <w:ilvl w:val="0"/>
          <w:numId w:val="1002"/>
        </w:numPr>
      </w:pPr>
      <w:r>
        <w:t xml:space="preserve">Student Affairs.</w:t>
      </w:r>
    </w:p>
    <w:p>
      <w:pPr>
        <w:pStyle w:val="Compact"/>
        <w:numPr>
          <w:ilvl w:val="0"/>
          <w:numId w:val="1002"/>
        </w:numPr>
      </w:pPr>
      <w:r>
        <w:t xml:space="preserve">Admissions.</w:t>
      </w:r>
    </w:p>
    <w:p>
      <w:pPr>
        <w:pStyle w:val="Compact"/>
        <w:numPr>
          <w:ilvl w:val="0"/>
          <w:numId w:val="1002"/>
        </w:numPr>
      </w:pPr>
      <w:r>
        <w:t xml:space="preserve">Finance and Administration.</w:t>
      </w:r>
    </w:p>
    <w:p>
      <w:pPr>
        <w:pStyle w:val="Compact"/>
        <w:numPr>
          <w:ilvl w:val="0"/>
          <w:numId w:val="1002"/>
        </w:numPr>
      </w:pPr>
      <w:r>
        <w:t xml:space="preserve">Technology and Innovation.</w:t>
      </w:r>
    </w:p>
    <w:p>
      <w:pPr>
        <w:pStyle w:val="Compact"/>
        <w:numPr>
          <w:ilvl w:val="0"/>
          <w:numId w:val="1002"/>
        </w:numPr>
      </w:pPr>
      <w:r>
        <w:t xml:space="preserve">Quality Assurance.</w:t>
      </w:r>
    </w:p>
    <w:p>
      <w:pPr>
        <w:pStyle w:val="Compact"/>
        <w:numPr>
          <w:ilvl w:val="0"/>
          <w:numId w:val="1002"/>
        </w:numPr>
      </w:pPr>
      <w:r>
        <w:t xml:space="preserve">Marketing and Communications.</w:t>
      </w:r>
    </w:p>
    <w:p>
      <w:pPr>
        <w:pStyle w:val="Compact"/>
        <w:numPr>
          <w:ilvl w:val="0"/>
          <w:numId w:val="1002"/>
        </w:numPr>
      </w:pPr>
      <w:r>
        <w:t xml:space="preserve">Corporate Training.</w:t>
      </w:r>
    </w:p>
    <w:p>
      <w:pPr>
        <w:pStyle w:val="Compact"/>
        <w:numPr>
          <w:ilvl w:val="0"/>
          <w:numId w:val="1002"/>
        </w:numPr>
      </w:pPr>
      <w:r>
        <w:t xml:space="preserve">Career Development.</w:t>
      </w:r>
    </w:p>
    <w:p>
      <w:pPr>
        <w:pStyle w:val="Compact"/>
        <w:numPr>
          <w:ilvl w:val="0"/>
          <w:numId w:val="1002"/>
        </w:numPr>
      </w:pPr>
      <w:r>
        <w:t xml:space="preserve">Instructors and facilitators.</w:t>
      </w:r>
    </w:p>
    <w:p>
      <w:pPr>
        <w:pStyle w:val="Compact"/>
        <w:numPr>
          <w:ilvl w:val="0"/>
          <w:numId w:val="1002"/>
        </w:numPr>
      </w:pPr>
      <w:r>
        <w:t xml:space="preserve">Contractors and authorized service providers.</w:t>
      </w:r>
    </w:p>
    <w:p>
      <w:r>
        <w:pict>
          <v:rect style="width:0;height:1.5pt" o:hralign="center" o:hrstd="t" o:hr="t"/>
        </w:pict>
      </w:r>
    </w:p>
    <w:bookmarkEnd w:id="24"/>
    <w:bookmarkStart w:id="25" w:name="operational-principles"/>
    <w:p>
      <w:pPr>
        <w:pStyle w:val="Heading1"/>
      </w:pPr>
      <w:r>
        <w:t xml:space="preserve">3. Operational Principles</w:t>
      </w:r>
    </w:p>
    <w:p>
      <w:pPr>
        <w:pStyle w:val="FirstParagraph"/>
      </w:pPr>
      <w:r>
        <w:t xml:space="preserve">DABA operations shall be guided by the following principles:</w:t>
      </w:r>
    </w:p>
    <w:p>
      <w:pPr>
        <w:pStyle w:val="Compact"/>
        <w:numPr>
          <w:ilvl w:val="0"/>
          <w:numId w:val="1003"/>
        </w:numPr>
      </w:pPr>
      <w:r>
        <w:t xml:space="preserve">Student focus.</w:t>
      </w:r>
    </w:p>
    <w:p>
      <w:pPr>
        <w:pStyle w:val="Compact"/>
        <w:numPr>
          <w:ilvl w:val="0"/>
          <w:numId w:val="1003"/>
        </w:numPr>
      </w:pPr>
      <w:r>
        <w:t xml:space="preserve">Professionalism.</w:t>
      </w:r>
    </w:p>
    <w:p>
      <w:pPr>
        <w:pStyle w:val="Compact"/>
        <w:numPr>
          <w:ilvl w:val="0"/>
          <w:numId w:val="1003"/>
        </w:numPr>
      </w:pPr>
      <w:r>
        <w:t xml:space="preserve">Accountability.</w:t>
      </w:r>
    </w:p>
    <w:p>
      <w:pPr>
        <w:pStyle w:val="Compact"/>
        <w:numPr>
          <w:ilvl w:val="0"/>
          <w:numId w:val="1003"/>
        </w:numPr>
      </w:pPr>
      <w:r>
        <w:t xml:space="preserve">Transparency.</w:t>
      </w:r>
    </w:p>
    <w:p>
      <w:pPr>
        <w:pStyle w:val="Compact"/>
        <w:numPr>
          <w:ilvl w:val="0"/>
          <w:numId w:val="1003"/>
        </w:numPr>
      </w:pPr>
      <w:r>
        <w:t xml:space="preserve">Accuracy.</w:t>
      </w:r>
    </w:p>
    <w:p>
      <w:pPr>
        <w:pStyle w:val="Compact"/>
        <w:numPr>
          <w:ilvl w:val="0"/>
          <w:numId w:val="1003"/>
        </w:numPr>
      </w:pPr>
      <w:r>
        <w:t xml:space="preserve">Timeliness.</w:t>
      </w:r>
    </w:p>
    <w:p>
      <w:pPr>
        <w:pStyle w:val="Compact"/>
        <w:numPr>
          <w:ilvl w:val="0"/>
          <w:numId w:val="1003"/>
        </w:numPr>
      </w:pPr>
      <w:r>
        <w:t xml:space="preserve">Information security.</w:t>
      </w:r>
    </w:p>
    <w:p>
      <w:pPr>
        <w:pStyle w:val="Compact"/>
        <w:numPr>
          <w:ilvl w:val="0"/>
          <w:numId w:val="1003"/>
        </w:numPr>
      </w:pPr>
      <w:r>
        <w:t xml:space="preserve">Data protection.</w:t>
      </w:r>
    </w:p>
    <w:p>
      <w:pPr>
        <w:pStyle w:val="Compact"/>
        <w:numPr>
          <w:ilvl w:val="0"/>
          <w:numId w:val="1003"/>
        </w:numPr>
      </w:pPr>
      <w:r>
        <w:t xml:space="preserve">Fairness.</w:t>
      </w:r>
    </w:p>
    <w:p>
      <w:pPr>
        <w:pStyle w:val="Compact"/>
        <w:numPr>
          <w:ilvl w:val="0"/>
          <w:numId w:val="1003"/>
        </w:numPr>
      </w:pPr>
      <w:r>
        <w:t xml:space="preserve">Continuous improvement.</w:t>
      </w:r>
    </w:p>
    <w:p>
      <w:pPr>
        <w:pStyle w:val="Compact"/>
        <w:numPr>
          <w:ilvl w:val="0"/>
          <w:numId w:val="1003"/>
        </w:numPr>
      </w:pPr>
      <w:r>
        <w:t xml:space="preserve">Evidence-based decision-making.</w:t>
      </w:r>
    </w:p>
    <w:p>
      <w:pPr>
        <w:pStyle w:val="Compact"/>
        <w:numPr>
          <w:ilvl w:val="0"/>
          <w:numId w:val="1003"/>
        </w:numPr>
      </w:pPr>
      <w:r>
        <w:t xml:space="preserve">Separation of duties.</w:t>
      </w:r>
    </w:p>
    <w:p>
      <w:r>
        <w:pict>
          <v:rect style="width:0;height:1.5pt" o:hralign="center" o:hrstd="t" o:hr="t"/>
        </w:pict>
      </w:r>
    </w:p>
    <w:bookmarkEnd w:id="25"/>
    <w:bookmarkStart w:id="27" w:name="governance-and-authority"/>
    <w:p>
      <w:pPr>
        <w:pStyle w:val="Heading1"/>
      </w:pPr>
      <w:r>
        <w:t xml:space="preserve">4. Governance and Authority</w:t>
      </w:r>
    </w:p>
    <w:p>
      <w:pPr>
        <w:pStyle w:val="FirstParagraph"/>
      </w:pPr>
      <w:r>
        <w:t xml:space="preserve">The Founder and Academy President provides overall strategic and executive leadership.</w:t>
      </w:r>
    </w:p>
    <w:p>
      <w:pPr>
        <w:pStyle w:val="BodyText"/>
      </w:pPr>
      <w:r>
        <w:t xml:space="preserve">Operational authority shall be delegated through approved roles.</w:t>
      </w:r>
    </w:p>
    <w:bookmarkStart w:id="26" w:name="governance-structure"/>
    <w:p>
      <w:pPr>
        <w:pStyle w:val="Heading2"/>
      </w:pPr>
      <w:r>
        <w:t xml:space="preserve">4.1 Governance Structure</w:t>
      </w:r>
    </w:p>
    <w:p>
      <w:pPr>
        <w:pStyle w:val="FirstParagraph"/>
      </w:pPr>
      <w:r>
        <w:rPr>
          <w:b/>
          <w:bCs/>
        </w:rPr>
        <w:t xml:space="preserve">Board of Advisors</w:t>
      </w:r>
    </w:p>
    <w:p>
      <w:pPr>
        <w:pStyle w:val="BodyText"/>
      </w:pPr>
      <w:r>
        <w:t xml:space="preserve">Provides strategic guidance and external advice.</w:t>
      </w:r>
    </w:p>
    <w:p>
      <w:pPr>
        <w:pStyle w:val="BodyText"/>
      </w:pPr>
      <w:r>
        <w:rPr>
          <w:b/>
          <w:bCs/>
        </w:rPr>
        <w:t xml:space="preserve">Academy President</w:t>
      </w:r>
    </w:p>
    <w:p>
      <w:pPr>
        <w:pStyle w:val="BodyText"/>
      </w:pPr>
      <w:r>
        <w:t xml:space="preserve">Approves major policies, budgets, partnerships, programs, and institutional decisions.</w:t>
      </w:r>
    </w:p>
    <w:p>
      <w:pPr>
        <w:pStyle w:val="BodyText"/>
      </w:pPr>
      <w:r>
        <w:rPr>
          <w:b/>
          <w:bCs/>
        </w:rPr>
        <w:t xml:space="preserve">Academic Council</w:t>
      </w:r>
    </w:p>
    <w:p>
      <w:pPr>
        <w:pStyle w:val="BodyText"/>
      </w:pPr>
      <w:r>
        <w:t xml:space="preserve">Oversees academic standards, programs, assessments, and certification.</w:t>
      </w:r>
    </w:p>
    <w:p>
      <w:pPr>
        <w:pStyle w:val="BodyText"/>
      </w:pPr>
      <w:r>
        <w:rPr>
          <w:b/>
          <w:bCs/>
        </w:rPr>
        <w:t xml:space="preserve">Director of Operations</w:t>
      </w:r>
    </w:p>
    <w:p>
      <w:pPr>
        <w:pStyle w:val="BodyText"/>
      </w:pPr>
      <w:r>
        <w:t xml:space="preserve">Coordinates daily administration and service delivery.</w:t>
      </w:r>
    </w:p>
    <w:p>
      <w:pPr>
        <w:pStyle w:val="BodyText"/>
      </w:pPr>
      <w:r>
        <w:rPr>
          <w:b/>
          <w:bCs/>
        </w:rPr>
        <w:t xml:space="preserve">Director of Academic Affairs</w:t>
      </w:r>
    </w:p>
    <w:p>
      <w:pPr>
        <w:pStyle w:val="BodyText"/>
      </w:pPr>
      <w:r>
        <w:t xml:space="preserve">Manages curriculum, instructors, teaching quality, and assessments.</w:t>
      </w:r>
    </w:p>
    <w:p>
      <w:pPr>
        <w:pStyle w:val="BodyText"/>
      </w:pPr>
      <w:r>
        <w:rPr>
          <w:b/>
          <w:bCs/>
        </w:rPr>
        <w:t xml:space="preserve">Student Affairs Office</w:t>
      </w:r>
    </w:p>
    <w:p>
      <w:pPr>
        <w:pStyle w:val="BodyText"/>
      </w:pPr>
      <w:r>
        <w:t xml:space="preserve">Manages admissions, registration, student support, attendance, and records.</w:t>
      </w:r>
    </w:p>
    <w:p>
      <w:pPr>
        <w:pStyle w:val="BodyText"/>
      </w:pPr>
      <w:r>
        <w:rPr>
          <w:b/>
          <w:bCs/>
        </w:rPr>
        <w:t xml:space="preserve">Finance and Administration Office</w:t>
      </w:r>
    </w:p>
    <w:p>
      <w:pPr>
        <w:pStyle w:val="BodyText"/>
      </w:pPr>
      <w:r>
        <w:t xml:space="preserve">Manages payments, budgets, procurement, payroll, and financial records.</w:t>
      </w:r>
    </w:p>
    <w:p>
      <w:pPr>
        <w:pStyle w:val="BodyText"/>
      </w:pPr>
      <w:r>
        <w:rPr>
          <w:b/>
          <w:bCs/>
        </w:rPr>
        <w:t xml:space="preserve">Technology and Innovation Office</w:t>
      </w:r>
    </w:p>
    <w:p>
      <w:pPr>
        <w:pStyle w:val="BodyText"/>
      </w:pPr>
      <w:r>
        <w:t xml:space="preserve">Manages the website, LMS, systems, accounts, data, and technical support.</w:t>
      </w:r>
    </w:p>
    <w:p>
      <w:pPr>
        <w:pStyle w:val="BodyText"/>
      </w:pPr>
      <w:r>
        <w:rPr>
          <w:b/>
          <w:bCs/>
        </w:rPr>
        <w:t xml:space="preserve">Quality Assurance Office</w:t>
      </w:r>
    </w:p>
    <w:p>
      <w:pPr>
        <w:pStyle w:val="BodyText"/>
      </w:pPr>
      <w:r>
        <w:t xml:space="preserve">Monitors compliance, performance, audits, feedback, and continuous improvement.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organizational-structure"/>
    <w:p>
      <w:pPr>
        <w:pStyle w:val="Heading1"/>
      </w:pPr>
      <w:r>
        <w:t xml:space="preserve">5. Organizational Structure</w:t>
      </w:r>
    </w:p>
    <w:p>
      <w:pPr>
        <w:pStyle w:val="SourceCode"/>
      </w:pPr>
      <w:r>
        <w:rPr>
          <w:rStyle w:val="VerbatimChar"/>
        </w:rPr>
        <w:t xml:space="preserve">Board of Advisors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Founder and Academy President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│                │                │                     │</w:t>
      </w:r>
      <w:r>
        <w:br/>
      </w:r>
      <w:r>
        <w:rPr>
          <w:rStyle w:val="VerbatimChar"/>
        </w:rPr>
        <w:t xml:space="preserve">Academic       Operations       Technology          Business</w:t>
      </w:r>
      <w:r>
        <w:br/>
      </w:r>
      <w:r>
        <w:rPr>
          <w:rStyle w:val="VerbatimChar"/>
        </w:rPr>
        <w:t xml:space="preserve">Affairs        &amp; Student        &amp; Innovation        Development</w:t>
      </w:r>
      <w:r>
        <w:br/>
      </w:r>
      <w:r>
        <w:rPr>
          <w:rStyle w:val="VerbatimChar"/>
        </w:rPr>
        <w:t xml:space="preserve">               Affairs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Finance, Administration, Quality Assurance and Career Services</w:t>
      </w:r>
    </w:p>
    <w:p>
      <w:r>
        <w:pict>
          <v:rect style="width:0;height:1.5pt" o:hralign="center" o:hrstd="t" o:hr="t"/>
        </w:pict>
      </w:r>
    </w:p>
    <w:bookmarkEnd w:id="28"/>
    <w:bookmarkStart w:id="36" w:name="roles-and-responsibilities"/>
    <w:p>
      <w:pPr>
        <w:pStyle w:val="Heading1"/>
      </w:pPr>
      <w:r>
        <w:t xml:space="preserve">6. Roles and Responsibilities</w:t>
      </w:r>
    </w:p>
    <w:bookmarkStart w:id="29" w:name="academy-president"/>
    <w:p>
      <w:pPr>
        <w:pStyle w:val="Heading2"/>
      </w:pPr>
      <w:r>
        <w:t xml:space="preserve">6.1 Academy President</w:t>
      </w:r>
    </w:p>
    <w:p>
      <w:pPr>
        <w:pStyle w:val="FirstParagraph"/>
      </w:pPr>
      <w:r>
        <w:t xml:space="preserve">The Academy President shall:</w:t>
      </w:r>
    </w:p>
    <w:p>
      <w:pPr>
        <w:pStyle w:val="Compact"/>
        <w:numPr>
          <w:ilvl w:val="0"/>
          <w:numId w:val="1004"/>
        </w:numPr>
      </w:pPr>
      <w:r>
        <w:t xml:space="preserve">Provide strategic leadership.</w:t>
      </w:r>
    </w:p>
    <w:p>
      <w:pPr>
        <w:pStyle w:val="Compact"/>
        <w:numPr>
          <w:ilvl w:val="0"/>
          <w:numId w:val="1004"/>
        </w:numPr>
      </w:pPr>
      <w:r>
        <w:t xml:space="preserve">Approve major policies.</w:t>
      </w:r>
    </w:p>
    <w:p>
      <w:pPr>
        <w:pStyle w:val="Compact"/>
        <w:numPr>
          <w:ilvl w:val="0"/>
          <w:numId w:val="1004"/>
        </w:numPr>
      </w:pPr>
      <w:r>
        <w:t xml:space="preserve">Approve annual budgets.</w:t>
      </w:r>
    </w:p>
    <w:p>
      <w:pPr>
        <w:pStyle w:val="Compact"/>
        <w:numPr>
          <w:ilvl w:val="0"/>
          <w:numId w:val="1004"/>
        </w:numPr>
      </w:pPr>
      <w:r>
        <w:t xml:space="preserve">Authorize new programs.</w:t>
      </w:r>
    </w:p>
    <w:p>
      <w:pPr>
        <w:pStyle w:val="Compact"/>
        <w:numPr>
          <w:ilvl w:val="0"/>
          <w:numId w:val="1004"/>
        </w:numPr>
      </w:pPr>
      <w:r>
        <w:t xml:space="preserve">Approve senior appointments.</w:t>
      </w:r>
    </w:p>
    <w:p>
      <w:pPr>
        <w:pStyle w:val="Compact"/>
        <w:numPr>
          <w:ilvl w:val="0"/>
          <w:numId w:val="1004"/>
        </w:numPr>
      </w:pPr>
      <w:r>
        <w:t xml:space="preserve">Approve certificates and diplomas.</w:t>
      </w:r>
    </w:p>
    <w:p>
      <w:pPr>
        <w:pStyle w:val="Compact"/>
        <w:numPr>
          <w:ilvl w:val="0"/>
          <w:numId w:val="1004"/>
        </w:numPr>
      </w:pPr>
      <w:r>
        <w:t xml:space="preserve">Represent DABA in major partnerships.</w:t>
      </w:r>
    </w:p>
    <w:p>
      <w:pPr>
        <w:pStyle w:val="Compact"/>
        <w:numPr>
          <w:ilvl w:val="0"/>
          <w:numId w:val="1004"/>
        </w:numPr>
      </w:pPr>
      <w:r>
        <w:t xml:space="preserve">Review institutional performance.</w:t>
      </w:r>
    </w:p>
    <w:p>
      <w:pPr>
        <w:pStyle w:val="Compact"/>
        <w:numPr>
          <w:ilvl w:val="0"/>
          <w:numId w:val="1004"/>
        </w:numPr>
      </w:pPr>
      <w:r>
        <w:t xml:space="preserve">Chair management review meetings.</w:t>
      </w:r>
    </w:p>
    <w:bookmarkEnd w:id="29"/>
    <w:bookmarkStart w:id="30" w:name="director-of-operations"/>
    <w:p>
      <w:pPr>
        <w:pStyle w:val="Heading2"/>
      </w:pPr>
      <w:r>
        <w:t xml:space="preserve">6.2 Director of Operations</w:t>
      </w:r>
    </w:p>
    <w:p>
      <w:pPr>
        <w:pStyle w:val="FirstParagraph"/>
      </w:pPr>
      <w:r>
        <w:t xml:space="preserve">The Director of Operations shall:</w:t>
      </w:r>
    </w:p>
    <w:p>
      <w:pPr>
        <w:pStyle w:val="Compact"/>
        <w:numPr>
          <w:ilvl w:val="0"/>
          <w:numId w:val="1005"/>
        </w:numPr>
      </w:pPr>
      <w:r>
        <w:t xml:space="preserve">Coordinate daily activities.</w:t>
      </w:r>
    </w:p>
    <w:p>
      <w:pPr>
        <w:pStyle w:val="Compact"/>
        <w:numPr>
          <w:ilvl w:val="0"/>
          <w:numId w:val="1005"/>
        </w:numPr>
      </w:pPr>
      <w:r>
        <w:t xml:space="preserve">Monitor service delivery.</w:t>
      </w:r>
    </w:p>
    <w:p>
      <w:pPr>
        <w:pStyle w:val="Compact"/>
        <w:numPr>
          <w:ilvl w:val="0"/>
          <w:numId w:val="1005"/>
        </w:numPr>
      </w:pPr>
      <w:r>
        <w:t xml:space="preserve">Manage administrative staff.</w:t>
      </w:r>
    </w:p>
    <w:p>
      <w:pPr>
        <w:pStyle w:val="Compact"/>
        <w:numPr>
          <w:ilvl w:val="0"/>
          <w:numId w:val="1005"/>
        </w:numPr>
      </w:pPr>
      <w:r>
        <w:t xml:space="preserve">Coordinate scheduling.</w:t>
      </w:r>
    </w:p>
    <w:p>
      <w:pPr>
        <w:pStyle w:val="Compact"/>
        <w:numPr>
          <w:ilvl w:val="0"/>
          <w:numId w:val="1005"/>
        </w:numPr>
      </w:pPr>
      <w:r>
        <w:t xml:space="preserve">Ensure procedures are followed.</w:t>
      </w:r>
    </w:p>
    <w:p>
      <w:pPr>
        <w:pStyle w:val="Compact"/>
        <w:numPr>
          <w:ilvl w:val="0"/>
          <w:numId w:val="1005"/>
        </w:numPr>
      </w:pPr>
      <w:r>
        <w:t xml:space="preserve">Track operational risks.</w:t>
      </w:r>
    </w:p>
    <w:p>
      <w:pPr>
        <w:pStyle w:val="Compact"/>
        <w:numPr>
          <w:ilvl w:val="0"/>
          <w:numId w:val="1005"/>
        </w:numPr>
      </w:pPr>
      <w:r>
        <w:t xml:space="preserve">Report performance to management.</w:t>
      </w:r>
    </w:p>
    <w:p>
      <w:pPr>
        <w:pStyle w:val="Compact"/>
        <w:numPr>
          <w:ilvl w:val="0"/>
          <w:numId w:val="1005"/>
        </w:numPr>
      </w:pPr>
      <w:r>
        <w:t xml:space="preserve">Lead operational improvement.</w:t>
      </w:r>
    </w:p>
    <w:bookmarkEnd w:id="30"/>
    <w:bookmarkStart w:id="31" w:name="director-of-academic-affairs"/>
    <w:p>
      <w:pPr>
        <w:pStyle w:val="Heading2"/>
      </w:pPr>
      <w:r>
        <w:t xml:space="preserve">6.3 Director of Academic Affairs</w:t>
      </w:r>
    </w:p>
    <w:p>
      <w:pPr>
        <w:pStyle w:val="FirstParagraph"/>
      </w:pPr>
      <w:r>
        <w:t xml:space="preserve">The Director of Academic Affairs shall:</w:t>
      </w:r>
    </w:p>
    <w:p>
      <w:pPr>
        <w:pStyle w:val="Compact"/>
        <w:numPr>
          <w:ilvl w:val="0"/>
          <w:numId w:val="1006"/>
        </w:numPr>
      </w:pPr>
      <w:r>
        <w:t xml:space="preserve">Approve lesson schedules.</w:t>
      </w:r>
    </w:p>
    <w:p>
      <w:pPr>
        <w:pStyle w:val="Compact"/>
        <w:numPr>
          <w:ilvl w:val="0"/>
          <w:numId w:val="1006"/>
        </w:numPr>
      </w:pPr>
      <w:r>
        <w:t xml:space="preserve">Assign instructors.</w:t>
      </w:r>
    </w:p>
    <w:p>
      <w:pPr>
        <w:pStyle w:val="Compact"/>
        <w:numPr>
          <w:ilvl w:val="0"/>
          <w:numId w:val="1006"/>
        </w:numPr>
      </w:pPr>
      <w:r>
        <w:t xml:space="preserve">Monitor teaching quality.</w:t>
      </w:r>
    </w:p>
    <w:p>
      <w:pPr>
        <w:pStyle w:val="Compact"/>
        <w:numPr>
          <w:ilvl w:val="0"/>
          <w:numId w:val="1006"/>
        </w:numPr>
      </w:pPr>
      <w:r>
        <w:t xml:space="preserve">Coordinate assessments.</w:t>
      </w:r>
    </w:p>
    <w:p>
      <w:pPr>
        <w:pStyle w:val="Compact"/>
        <w:numPr>
          <w:ilvl w:val="0"/>
          <w:numId w:val="1006"/>
        </w:numPr>
      </w:pPr>
      <w:r>
        <w:t xml:space="preserve">Review curriculum.</w:t>
      </w:r>
    </w:p>
    <w:p>
      <w:pPr>
        <w:pStyle w:val="Compact"/>
        <w:numPr>
          <w:ilvl w:val="0"/>
          <w:numId w:val="1006"/>
        </w:numPr>
      </w:pPr>
      <w:r>
        <w:t xml:space="preserve">Manage moderation.</w:t>
      </w:r>
    </w:p>
    <w:p>
      <w:pPr>
        <w:pStyle w:val="Compact"/>
        <w:numPr>
          <w:ilvl w:val="0"/>
          <w:numId w:val="1006"/>
        </w:numPr>
      </w:pPr>
      <w:r>
        <w:t xml:space="preserve">Verify academic completion.</w:t>
      </w:r>
    </w:p>
    <w:p>
      <w:pPr>
        <w:pStyle w:val="Compact"/>
        <w:numPr>
          <w:ilvl w:val="0"/>
          <w:numId w:val="1006"/>
        </w:numPr>
      </w:pPr>
      <w:r>
        <w:t xml:space="preserve">Recommend students for certification.</w:t>
      </w:r>
    </w:p>
    <w:bookmarkEnd w:id="31"/>
    <w:bookmarkStart w:id="32" w:name="student-affairs-officer"/>
    <w:p>
      <w:pPr>
        <w:pStyle w:val="Heading2"/>
      </w:pPr>
      <w:r>
        <w:t xml:space="preserve">6.4 Student Affairs Officer</w:t>
      </w:r>
    </w:p>
    <w:p>
      <w:pPr>
        <w:pStyle w:val="FirstParagraph"/>
      </w:pPr>
      <w:r>
        <w:t xml:space="preserve">The Student Affairs Officer shall:</w:t>
      </w:r>
    </w:p>
    <w:p>
      <w:pPr>
        <w:pStyle w:val="Compact"/>
        <w:numPr>
          <w:ilvl w:val="0"/>
          <w:numId w:val="1007"/>
        </w:numPr>
      </w:pPr>
      <w:r>
        <w:t xml:space="preserve">Process applications.</w:t>
      </w:r>
    </w:p>
    <w:p>
      <w:pPr>
        <w:pStyle w:val="Compact"/>
        <w:numPr>
          <w:ilvl w:val="0"/>
          <w:numId w:val="1007"/>
        </w:numPr>
      </w:pPr>
      <w:r>
        <w:t xml:space="preserve">Register students.</w:t>
      </w:r>
    </w:p>
    <w:p>
      <w:pPr>
        <w:pStyle w:val="Compact"/>
        <w:numPr>
          <w:ilvl w:val="0"/>
          <w:numId w:val="1007"/>
        </w:numPr>
      </w:pPr>
      <w:r>
        <w:t xml:space="preserve">Maintain student records.</w:t>
      </w:r>
    </w:p>
    <w:p>
      <w:pPr>
        <w:pStyle w:val="Compact"/>
        <w:numPr>
          <w:ilvl w:val="0"/>
          <w:numId w:val="1007"/>
        </w:numPr>
      </w:pPr>
      <w:r>
        <w:t xml:space="preserve">Monitor attendance.</w:t>
      </w:r>
    </w:p>
    <w:p>
      <w:pPr>
        <w:pStyle w:val="Compact"/>
        <w:numPr>
          <w:ilvl w:val="0"/>
          <w:numId w:val="1007"/>
        </w:numPr>
      </w:pPr>
      <w:r>
        <w:t xml:space="preserve">Handle routine student enquiries.</w:t>
      </w:r>
    </w:p>
    <w:p>
      <w:pPr>
        <w:pStyle w:val="Compact"/>
        <w:numPr>
          <w:ilvl w:val="0"/>
          <w:numId w:val="1007"/>
        </w:numPr>
      </w:pPr>
      <w:r>
        <w:t xml:space="preserve">Coordinate orientation.</w:t>
      </w:r>
    </w:p>
    <w:p>
      <w:pPr>
        <w:pStyle w:val="Compact"/>
        <w:numPr>
          <w:ilvl w:val="0"/>
          <w:numId w:val="1007"/>
        </w:numPr>
      </w:pPr>
      <w:r>
        <w:t xml:space="preserve">Support student welfare.</w:t>
      </w:r>
    </w:p>
    <w:p>
      <w:pPr>
        <w:pStyle w:val="Compact"/>
        <w:numPr>
          <w:ilvl w:val="0"/>
          <w:numId w:val="1007"/>
        </w:numPr>
      </w:pPr>
      <w:r>
        <w:t xml:space="preserve">Manage complaints and appeals records.</w:t>
      </w:r>
    </w:p>
    <w:p>
      <w:pPr>
        <w:pStyle w:val="Compact"/>
        <w:numPr>
          <w:ilvl w:val="0"/>
          <w:numId w:val="1007"/>
        </w:numPr>
      </w:pPr>
      <w:r>
        <w:t xml:space="preserve">Prepare graduation clearance.</w:t>
      </w:r>
    </w:p>
    <w:bookmarkEnd w:id="32"/>
    <w:bookmarkStart w:id="33" w:name="finance-officer"/>
    <w:p>
      <w:pPr>
        <w:pStyle w:val="Heading2"/>
      </w:pPr>
      <w:r>
        <w:t xml:space="preserve">6.5 Finance Officer</w:t>
      </w:r>
    </w:p>
    <w:p>
      <w:pPr>
        <w:pStyle w:val="FirstParagraph"/>
      </w:pPr>
      <w:r>
        <w:t xml:space="preserve">The Finance Officer shall:</w:t>
      </w:r>
    </w:p>
    <w:p>
      <w:pPr>
        <w:pStyle w:val="Compact"/>
        <w:numPr>
          <w:ilvl w:val="0"/>
          <w:numId w:val="1008"/>
        </w:numPr>
      </w:pPr>
      <w:r>
        <w:t xml:space="preserve">Issue invoices and payment instructions.</w:t>
      </w:r>
    </w:p>
    <w:p>
      <w:pPr>
        <w:pStyle w:val="Compact"/>
        <w:numPr>
          <w:ilvl w:val="0"/>
          <w:numId w:val="1008"/>
        </w:numPr>
      </w:pPr>
      <w:r>
        <w:t xml:space="preserve">Record payments.</w:t>
      </w:r>
    </w:p>
    <w:p>
      <w:pPr>
        <w:pStyle w:val="Compact"/>
        <w:numPr>
          <w:ilvl w:val="0"/>
          <w:numId w:val="1008"/>
        </w:numPr>
      </w:pPr>
      <w:r>
        <w:t xml:space="preserve">Prepare receipts.</w:t>
      </w:r>
    </w:p>
    <w:p>
      <w:pPr>
        <w:pStyle w:val="Compact"/>
        <w:numPr>
          <w:ilvl w:val="0"/>
          <w:numId w:val="1008"/>
        </w:numPr>
      </w:pPr>
      <w:r>
        <w:t xml:space="preserve">Maintain financial records.</w:t>
      </w:r>
    </w:p>
    <w:p>
      <w:pPr>
        <w:pStyle w:val="Compact"/>
        <w:numPr>
          <w:ilvl w:val="0"/>
          <w:numId w:val="1008"/>
        </w:numPr>
      </w:pPr>
      <w:r>
        <w:t xml:space="preserve">Monitor outstanding balances.</w:t>
      </w:r>
    </w:p>
    <w:p>
      <w:pPr>
        <w:pStyle w:val="Compact"/>
        <w:numPr>
          <w:ilvl w:val="0"/>
          <w:numId w:val="1008"/>
        </w:numPr>
      </w:pPr>
      <w:r>
        <w:t xml:space="preserve">Reconcile income.</w:t>
      </w:r>
    </w:p>
    <w:p>
      <w:pPr>
        <w:pStyle w:val="Compact"/>
        <w:numPr>
          <w:ilvl w:val="0"/>
          <w:numId w:val="1008"/>
        </w:numPr>
      </w:pPr>
      <w:r>
        <w:t xml:space="preserve">Prepare financial reports.</w:t>
      </w:r>
    </w:p>
    <w:p>
      <w:pPr>
        <w:pStyle w:val="Compact"/>
        <w:numPr>
          <w:ilvl w:val="0"/>
          <w:numId w:val="1008"/>
        </w:numPr>
      </w:pPr>
      <w:r>
        <w:t xml:space="preserve">Support budgeting.</w:t>
      </w:r>
    </w:p>
    <w:p>
      <w:pPr>
        <w:pStyle w:val="Compact"/>
        <w:numPr>
          <w:ilvl w:val="0"/>
          <w:numId w:val="1008"/>
        </w:numPr>
      </w:pPr>
      <w:r>
        <w:t xml:space="preserve">Maintain separation between approval, payment, and reconciliation where possible.</w:t>
      </w:r>
    </w:p>
    <w:bookmarkEnd w:id="33"/>
    <w:bookmarkStart w:id="34" w:name="technology-administrator"/>
    <w:p>
      <w:pPr>
        <w:pStyle w:val="Heading2"/>
      </w:pPr>
      <w:r>
        <w:t xml:space="preserve">6.6 Technology Administrator</w:t>
      </w:r>
    </w:p>
    <w:p>
      <w:pPr>
        <w:pStyle w:val="FirstParagraph"/>
      </w:pPr>
      <w:r>
        <w:t xml:space="preserve">The Technology Administrator shall:</w:t>
      </w:r>
    </w:p>
    <w:p>
      <w:pPr>
        <w:pStyle w:val="Compact"/>
        <w:numPr>
          <w:ilvl w:val="0"/>
          <w:numId w:val="1009"/>
        </w:numPr>
      </w:pPr>
      <w:r>
        <w:t xml:space="preserve">Manage user accounts.</w:t>
      </w:r>
    </w:p>
    <w:p>
      <w:pPr>
        <w:pStyle w:val="Compact"/>
        <w:numPr>
          <w:ilvl w:val="0"/>
          <w:numId w:val="1009"/>
        </w:numPr>
      </w:pPr>
      <w:r>
        <w:t xml:space="preserve">Maintain the LMS.</w:t>
      </w:r>
    </w:p>
    <w:p>
      <w:pPr>
        <w:pStyle w:val="Compact"/>
        <w:numPr>
          <w:ilvl w:val="0"/>
          <w:numId w:val="1009"/>
        </w:numPr>
      </w:pPr>
      <w:r>
        <w:t xml:space="preserve">Support online classes.</w:t>
      </w:r>
    </w:p>
    <w:p>
      <w:pPr>
        <w:pStyle w:val="Compact"/>
        <w:numPr>
          <w:ilvl w:val="0"/>
          <w:numId w:val="1009"/>
        </w:numPr>
      </w:pPr>
      <w:r>
        <w:t xml:space="preserve">Manage backups.</w:t>
      </w:r>
    </w:p>
    <w:p>
      <w:pPr>
        <w:pStyle w:val="Compact"/>
        <w:numPr>
          <w:ilvl w:val="0"/>
          <w:numId w:val="1009"/>
        </w:numPr>
      </w:pPr>
      <w:r>
        <w:t xml:space="preserve">Monitor system availability.</w:t>
      </w:r>
    </w:p>
    <w:p>
      <w:pPr>
        <w:pStyle w:val="Compact"/>
        <w:numPr>
          <w:ilvl w:val="0"/>
          <w:numId w:val="1009"/>
        </w:numPr>
      </w:pPr>
      <w:r>
        <w:t xml:space="preserve">Apply security controls.</w:t>
      </w:r>
    </w:p>
    <w:p>
      <w:pPr>
        <w:pStyle w:val="Compact"/>
        <w:numPr>
          <w:ilvl w:val="0"/>
          <w:numId w:val="1009"/>
        </w:numPr>
      </w:pPr>
      <w:r>
        <w:t xml:space="preserve">Respond to technical incidents.</w:t>
      </w:r>
    </w:p>
    <w:p>
      <w:pPr>
        <w:pStyle w:val="Compact"/>
        <w:numPr>
          <w:ilvl w:val="0"/>
          <w:numId w:val="1009"/>
        </w:numPr>
      </w:pPr>
      <w:r>
        <w:t xml:space="preserve">Manage access rights.</w:t>
      </w:r>
    </w:p>
    <w:p>
      <w:pPr>
        <w:pStyle w:val="Compact"/>
        <w:numPr>
          <w:ilvl w:val="0"/>
          <w:numId w:val="1009"/>
        </w:numPr>
      </w:pPr>
      <w:r>
        <w:t xml:space="preserve">Maintain system documentation.</w:t>
      </w:r>
    </w:p>
    <w:bookmarkEnd w:id="34"/>
    <w:bookmarkStart w:id="35" w:name="quality-assurance-officer"/>
    <w:p>
      <w:pPr>
        <w:pStyle w:val="Heading2"/>
      </w:pPr>
      <w:r>
        <w:t xml:space="preserve">6.7 Quality Assurance Officer</w:t>
      </w:r>
    </w:p>
    <w:p>
      <w:pPr>
        <w:pStyle w:val="FirstParagraph"/>
      </w:pPr>
      <w:r>
        <w:t xml:space="preserve">The Quality Assurance Officer shall:</w:t>
      </w:r>
    </w:p>
    <w:p>
      <w:pPr>
        <w:pStyle w:val="Compact"/>
        <w:numPr>
          <w:ilvl w:val="0"/>
          <w:numId w:val="1010"/>
        </w:numPr>
      </w:pPr>
      <w:r>
        <w:t xml:space="preserve">Monitor compliance.</w:t>
      </w:r>
    </w:p>
    <w:p>
      <w:pPr>
        <w:pStyle w:val="Compact"/>
        <w:numPr>
          <w:ilvl w:val="0"/>
          <w:numId w:val="1010"/>
        </w:numPr>
      </w:pPr>
      <w:r>
        <w:t xml:space="preserve">Conduct internal reviews.</w:t>
      </w:r>
    </w:p>
    <w:p>
      <w:pPr>
        <w:pStyle w:val="Compact"/>
        <w:numPr>
          <w:ilvl w:val="0"/>
          <w:numId w:val="1010"/>
        </w:numPr>
      </w:pPr>
      <w:r>
        <w:t xml:space="preserve">Analyze student feedback.</w:t>
      </w:r>
    </w:p>
    <w:p>
      <w:pPr>
        <w:pStyle w:val="Compact"/>
        <w:numPr>
          <w:ilvl w:val="0"/>
          <w:numId w:val="1010"/>
        </w:numPr>
      </w:pPr>
      <w:r>
        <w:t xml:space="preserve">Track corrective actions.</w:t>
      </w:r>
    </w:p>
    <w:p>
      <w:pPr>
        <w:pStyle w:val="Compact"/>
        <w:numPr>
          <w:ilvl w:val="0"/>
          <w:numId w:val="1010"/>
        </w:numPr>
      </w:pPr>
      <w:r>
        <w:t xml:space="preserve">Review performance indicators.</w:t>
      </w:r>
    </w:p>
    <w:p>
      <w:pPr>
        <w:pStyle w:val="Compact"/>
        <w:numPr>
          <w:ilvl w:val="0"/>
          <w:numId w:val="1010"/>
        </w:numPr>
      </w:pPr>
      <w:r>
        <w:t xml:space="preserve">Support management review.</w:t>
      </w:r>
    </w:p>
    <w:p>
      <w:pPr>
        <w:pStyle w:val="Compact"/>
        <w:numPr>
          <w:ilvl w:val="0"/>
          <w:numId w:val="1010"/>
        </w:numPr>
      </w:pPr>
      <w:r>
        <w:t xml:space="preserve">Maintain quality records.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annual-operational-planning"/>
    <w:p>
      <w:pPr>
        <w:pStyle w:val="Heading1"/>
      </w:pPr>
      <w:r>
        <w:t xml:space="preserve">7. Annual Operational Planning</w:t>
      </w:r>
    </w:p>
    <w:p>
      <w:pPr>
        <w:pStyle w:val="FirstParagraph"/>
      </w:pPr>
      <w:r>
        <w:t xml:space="preserve">DABA shall prepare an annual operating plan before the start of each academic year.</w:t>
      </w:r>
    </w:p>
    <w:p>
      <w:pPr>
        <w:pStyle w:val="BodyText"/>
      </w:pPr>
      <w:r>
        <w:t xml:space="preserve">The plan should include:</w:t>
      </w:r>
    </w:p>
    <w:p>
      <w:pPr>
        <w:pStyle w:val="Compact"/>
        <w:numPr>
          <w:ilvl w:val="0"/>
          <w:numId w:val="1011"/>
        </w:numPr>
      </w:pPr>
      <w:r>
        <w:t xml:space="preserve">Planned programs.</w:t>
      </w:r>
    </w:p>
    <w:p>
      <w:pPr>
        <w:pStyle w:val="Compact"/>
        <w:numPr>
          <w:ilvl w:val="0"/>
          <w:numId w:val="1011"/>
        </w:numPr>
      </w:pPr>
      <w:r>
        <w:t xml:space="preserve">Cohort dates.</w:t>
      </w:r>
    </w:p>
    <w:p>
      <w:pPr>
        <w:pStyle w:val="Compact"/>
        <w:numPr>
          <w:ilvl w:val="0"/>
          <w:numId w:val="1011"/>
        </w:numPr>
      </w:pPr>
      <w:r>
        <w:t xml:space="preserve">Enrollment targets.</w:t>
      </w:r>
    </w:p>
    <w:p>
      <w:pPr>
        <w:pStyle w:val="Compact"/>
        <w:numPr>
          <w:ilvl w:val="0"/>
          <w:numId w:val="1011"/>
        </w:numPr>
      </w:pPr>
      <w:r>
        <w:t xml:space="preserve">Instructor requirements.</w:t>
      </w:r>
    </w:p>
    <w:p>
      <w:pPr>
        <w:pStyle w:val="Compact"/>
        <w:numPr>
          <w:ilvl w:val="0"/>
          <w:numId w:val="1011"/>
        </w:numPr>
      </w:pPr>
      <w:r>
        <w:t xml:space="preserve">Marketing activities.</w:t>
      </w:r>
    </w:p>
    <w:p>
      <w:pPr>
        <w:pStyle w:val="Compact"/>
        <w:numPr>
          <w:ilvl w:val="0"/>
          <w:numId w:val="1011"/>
        </w:numPr>
      </w:pPr>
      <w:r>
        <w:t xml:space="preserve">Technology requirements.</w:t>
      </w:r>
    </w:p>
    <w:p>
      <w:pPr>
        <w:pStyle w:val="Compact"/>
        <w:numPr>
          <w:ilvl w:val="0"/>
          <w:numId w:val="1011"/>
        </w:numPr>
      </w:pPr>
      <w:r>
        <w:t xml:space="preserve">Budget estimates.</w:t>
      </w:r>
    </w:p>
    <w:p>
      <w:pPr>
        <w:pStyle w:val="Compact"/>
        <w:numPr>
          <w:ilvl w:val="0"/>
          <w:numId w:val="1011"/>
        </w:numPr>
      </w:pPr>
      <w:r>
        <w:t xml:space="preserve">Procurement needs.</w:t>
      </w:r>
    </w:p>
    <w:p>
      <w:pPr>
        <w:pStyle w:val="Compact"/>
        <w:numPr>
          <w:ilvl w:val="0"/>
          <w:numId w:val="1011"/>
        </w:numPr>
      </w:pPr>
      <w:r>
        <w:t xml:space="preserve">Quality objectives.</w:t>
      </w:r>
    </w:p>
    <w:p>
      <w:pPr>
        <w:pStyle w:val="Compact"/>
        <w:numPr>
          <w:ilvl w:val="0"/>
          <w:numId w:val="1011"/>
        </w:numPr>
      </w:pPr>
      <w:r>
        <w:t xml:space="preserve">Risk controls.</w:t>
      </w:r>
    </w:p>
    <w:p>
      <w:pPr>
        <w:pStyle w:val="Compact"/>
        <w:numPr>
          <w:ilvl w:val="0"/>
          <w:numId w:val="1011"/>
        </w:numPr>
      </w:pPr>
      <w:r>
        <w:t xml:space="preserve">Partnerships.</w:t>
      </w:r>
    </w:p>
    <w:p>
      <w:pPr>
        <w:pStyle w:val="Compact"/>
        <w:numPr>
          <w:ilvl w:val="0"/>
          <w:numId w:val="1011"/>
        </w:numPr>
      </w:pPr>
      <w:r>
        <w:t xml:space="preserve">Research activities.</w:t>
      </w:r>
    </w:p>
    <w:p>
      <w:pPr>
        <w:pStyle w:val="Compact"/>
        <w:numPr>
          <w:ilvl w:val="0"/>
          <w:numId w:val="1011"/>
        </w:numPr>
      </w:pPr>
      <w:r>
        <w:t xml:space="preserve">Career development activities.</w:t>
      </w:r>
    </w:p>
    <w:p>
      <w:pPr>
        <w:pStyle w:val="FirstParagraph"/>
      </w:pPr>
      <w:r>
        <w:t xml:space="preserve">The plan must align with the DABA Strategic Plan.</w:t>
      </w:r>
    </w:p>
    <w:p>
      <w:r>
        <w:pict>
          <v:rect style="width:0;height:1.5pt" o:hralign="center" o:hrstd="t" o:hr="t"/>
        </w:pict>
      </w:r>
    </w:p>
    <w:bookmarkEnd w:id="37"/>
    <w:bookmarkStart w:id="38" w:name="academic-calendar-management"/>
    <w:p>
      <w:pPr>
        <w:pStyle w:val="Heading1"/>
      </w:pPr>
      <w:r>
        <w:t xml:space="preserve">8. Academic Calendar Management</w:t>
      </w:r>
    </w:p>
    <w:p>
      <w:pPr>
        <w:pStyle w:val="FirstParagraph"/>
      </w:pPr>
      <w:r>
        <w:t xml:space="preserve">The Academic Calendar shall define:</w:t>
      </w:r>
    </w:p>
    <w:p>
      <w:pPr>
        <w:pStyle w:val="Compact"/>
        <w:numPr>
          <w:ilvl w:val="0"/>
          <w:numId w:val="1012"/>
        </w:numPr>
      </w:pPr>
      <w:r>
        <w:t xml:space="preserve">Application period.</w:t>
      </w:r>
    </w:p>
    <w:p>
      <w:pPr>
        <w:pStyle w:val="Compact"/>
        <w:numPr>
          <w:ilvl w:val="0"/>
          <w:numId w:val="1012"/>
        </w:numPr>
      </w:pPr>
      <w:r>
        <w:t xml:space="preserve">Registration period.</w:t>
      </w:r>
    </w:p>
    <w:p>
      <w:pPr>
        <w:pStyle w:val="Compact"/>
        <w:numPr>
          <w:ilvl w:val="0"/>
          <w:numId w:val="1012"/>
        </w:numPr>
      </w:pPr>
      <w:r>
        <w:t xml:space="preserve">Orientation date.</w:t>
      </w:r>
    </w:p>
    <w:p>
      <w:pPr>
        <w:pStyle w:val="Compact"/>
        <w:numPr>
          <w:ilvl w:val="0"/>
          <w:numId w:val="1012"/>
        </w:numPr>
      </w:pPr>
      <w:r>
        <w:t xml:space="preserve">Teaching periods.</w:t>
      </w:r>
    </w:p>
    <w:p>
      <w:pPr>
        <w:pStyle w:val="Compact"/>
        <w:numPr>
          <w:ilvl w:val="0"/>
          <w:numId w:val="1012"/>
        </w:numPr>
      </w:pPr>
      <w:r>
        <w:t xml:space="preserve">Public holidays.</w:t>
      </w:r>
    </w:p>
    <w:p>
      <w:pPr>
        <w:pStyle w:val="Compact"/>
        <w:numPr>
          <w:ilvl w:val="0"/>
          <w:numId w:val="1012"/>
        </w:numPr>
      </w:pPr>
      <w:r>
        <w:t xml:space="preserve">Assessment periods.</w:t>
      </w:r>
    </w:p>
    <w:p>
      <w:pPr>
        <w:pStyle w:val="Compact"/>
        <w:numPr>
          <w:ilvl w:val="0"/>
          <w:numId w:val="1012"/>
        </w:numPr>
      </w:pPr>
      <w:r>
        <w:t xml:space="preserve">Project deadlines.</w:t>
      </w:r>
    </w:p>
    <w:p>
      <w:pPr>
        <w:pStyle w:val="Compact"/>
        <w:numPr>
          <w:ilvl w:val="0"/>
          <w:numId w:val="1012"/>
        </w:numPr>
      </w:pPr>
      <w:r>
        <w:t xml:space="preserve">Capstone presentation dates.</w:t>
      </w:r>
    </w:p>
    <w:p>
      <w:pPr>
        <w:pStyle w:val="Compact"/>
        <w:numPr>
          <w:ilvl w:val="0"/>
          <w:numId w:val="1012"/>
        </w:numPr>
      </w:pPr>
      <w:r>
        <w:t xml:space="preserve">Results release dates.</w:t>
      </w:r>
    </w:p>
    <w:p>
      <w:pPr>
        <w:pStyle w:val="Compact"/>
        <w:numPr>
          <w:ilvl w:val="0"/>
          <w:numId w:val="1012"/>
        </w:numPr>
      </w:pPr>
      <w:r>
        <w:t xml:space="preserve">Graduation dates.</w:t>
      </w:r>
    </w:p>
    <w:p>
      <w:pPr>
        <w:pStyle w:val="Compact"/>
        <w:numPr>
          <w:ilvl w:val="0"/>
          <w:numId w:val="1012"/>
        </w:numPr>
      </w:pPr>
      <w:r>
        <w:t xml:space="preserve">Curriculum review periods.</w:t>
      </w:r>
    </w:p>
    <w:p>
      <w:pPr>
        <w:pStyle w:val="Compact"/>
        <w:numPr>
          <w:ilvl w:val="0"/>
          <w:numId w:val="1012"/>
        </w:numPr>
      </w:pPr>
      <w:r>
        <w:t xml:space="preserve">Instructor development periods.</w:t>
      </w:r>
    </w:p>
    <w:p>
      <w:pPr>
        <w:pStyle w:val="FirstParagraph"/>
      </w:pPr>
      <w:r>
        <w:t xml:space="preserve">The calendar must be approved before publication.</w:t>
      </w:r>
    </w:p>
    <w:p>
      <w:pPr>
        <w:pStyle w:val="BodyText"/>
      </w:pPr>
      <w:r>
        <w:t xml:space="preserve">Any major change must be communicated through official channels.</w:t>
      </w:r>
    </w:p>
    <w:p>
      <w:r>
        <w:pict>
          <v:rect style="width:0;height:1.5pt" o:hralign="center" o:hrstd="t" o:hr="t"/>
        </w:pict>
      </w:r>
    </w:p>
    <w:bookmarkEnd w:id="38"/>
    <w:bookmarkStart w:id="39" w:name="program-launch-procedure"/>
    <w:p>
      <w:pPr>
        <w:pStyle w:val="Heading1"/>
      </w:pPr>
      <w:r>
        <w:t xml:space="preserve">9. Program Launch Procedure</w:t>
      </w:r>
    </w:p>
    <w:p>
      <w:pPr>
        <w:pStyle w:val="FirstParagraph"/>
      </w:pPr>
      <w:r>
        <w:t xml:space="preserve">Before launching a new program, the following must be completed:</w:t>
      </w:r>
    </w:p>
    <w:p>
      <w:pPr>
        <w:pStyle w:val="Compact"/>
        <w:numPr>
          <w:ilvl w:val="0"/>
          <w:numId w:val="1013"/>
        </w:numPr>
      </w:pPr>
      <w:r>
        <w:t xml:space="preserve">Program proposal.</w:t>
      </w:r>
    </w:p>
    <w:p>
      <w:pPr>
        <w:pStyle w:val="Compact"/>
        <w:numPr>
          <w:ilvl w:val="0"/>
          <w:numId w:val="1013"/>
        </w:numPr>
      </w:pPr>
      <w:r>
        <w:t xml:space="preserve">Market and learner needs assessment.</w:t>
      </w:r>
    </w:p>
    <w:p>
      <w:pPr>
        <w:pStyle w:val="Compact"/>
        <w:numPr>
          <w:ilvl w:val="0"/>
          <w:numId w:val="1013"/>
        </w:numPr>
      </w:pPr>
      <w:r>
        <w:t xml:space="preserve">Approved program specification.</w:t>
      </w:r>
    </w:p>
    <w:p>
      <w:pPr>
        <w:pStyle w:val="Compact"/>
        <w:numPr>
          <w:ilvl w:val="0"/>
          <w:numId w:val="1013"/>
        </w:numPr>
      </w:pPr>
      <w:r>
        <w:t xml:space="preserve">Learning outcomes.</w:t>
      </w:r>
    </w:p>
    <w:p>
      <w:pPr>
        <w:pStyle w:val="Compact"/>
        <w:numPr>
          <w:ilvl w:val="0"/>
          <w:numId w:val="1013"/>
        </w:numPr>
      </w:pPr>
      <w:r>
        <w:t xml:space="preserve">Curriculum and lesson structure.</w:t>
      </w:r>
    </w:p>
    <w:p>
      <w:pPr>
        <w:pStyle w:val="Compact"/>
        <w:numPr>
          <w:ilvl w:val="0"/>
          <w:numId w:val="1013"/>
        </w:numPr>
      </w:pPr>
      <w:r>
        <w:t xml:space="preserve">Instructor requirements.</w:t>
      </w:r>
    </w:p>
    <w:p>
      <w:pPr>
        <w:pStyle w:val="Compact"/>
        <w:numPr>
          <w:ilvl w:val="0"/>
          <w:numId w:val="1013"/>
        </w:numPr>
      </w:pPr>
      <w:r>
        <w:t xml:space="preserve">Assessment plan.</w:t>
      </w:r>
    </w:p>
    <w:p>
      <w:pPr>
        <w:pStyle w:val="Compact"/>
        <w:numPr>
          <w:ilvl w:val="0"/>
          <w:numId w:val="1013"/>
        </w:numPr>
      </w:pPr>
      <w:r>
        <w:t xml:space="preserve">Budget and pricing.</w:t>
      </w:r>
    </w:p>
    <w:p>
      <w:pPr>
        <w:pStyle w:val="Compact"/>
        <w:numPr>
          <w:ilvl w:val="0"/>
          <w:numId w:val="1013"/>
        </w:numPr>
      </w:pPr>
      <w:r>
        <w:t xml:space="preserve">Learning resources.</w:t>
      </w:r>
    </w:p>
    <w:p>
      <w:pPr>
        <w:pStyle w:val="Compact"/>
        <w:numPr>
          <w:ilvl w:val="0"/>
          <w:numId w:val="1013"/>
        </w:numPr>
      </w:pPr>
      <w:r>
        <w:t xml:space="preserve">Technology requirements.</w:t>
      </w:r>
    </w:p>
    <w:p>
      <w:pPr>
        <w:pStyle w:val="Compact"/>
        <w:numPr>
          <w:ilvl w:val="0"/>
          <w:numId w:val="1013"/>
        </w:numPr>
      </w:pPr>
      <w:r>
        <w:t xml:space="preserve">Marketing plan.</w:t>
      </w:r>
    </w:p>
    <w:p>
      <w:pPr>
        <w:pStyle w:val="Compact"/>
        <w:numPr>
          <w:ilvl w:val="0"/>
          <w:numId w:val="1013"/>
        </w:numPr>
      </w:pPr>
      <w:r>
        <w:t xml:space="preserve">Quality review.</w:t>
      </w:r>
    </w:p>
    <w:p>
      <w:pPr>
        <w:pStyle w:val="Compact"/>
        <w:numPr>
          <w:ilvl w:val="0"/>
          <w:numId w:val="1013"/>
        </w:numPr>
      </w:pPr>
      <w:r>
        <w:t xml:space="preserve">Management approval.</w:t>
      </w:r>
    </w:p>
    <w:p>
      <w:pPr>
        <w:pStyle w:val="Compact"/>
        <w:numPr>
          <w:ilvl w:val="0"/>
          <w:numId w:val="1013"/>
        </w:numPr>
      </w:pPr>
      <w:r>
        <w:t xml:space="preserve">Public communication.</w:t>
      </w:r>
    </w:p>
    <w:p>
      <w:pPr>
        <w:pStyle w:val="Compact"/>
        <w:numPr>
          <w:ilvl w:val="0"/>
          <w:numId w:val="1013"/>
        </w:numPr>
      </w:pPr>
      <w:r>
        <w:t xml:space="preserve">Enrollment setup.</w:t>
      </w:r>
    </w:p>
    <w:p>
      <w:pPr>
        <w:pStyle w:val="FirstParagraph"/>
      </w:pPr>
      <w:r>
        <w:t xml:space="preserve">No program should be marketed as approved before final authorization.</w:t>
      </w:r>
    </w:p>
    <w:p>
      <w:r>
        <w:pict>
          <v:rect style="width:0;height:1.5pt" o:hralign="center" o:hrstd="t" o:hr="t"/>
        </w:pict>
      </w:r>
    </w:p>
    <w:bookmarkEnd w:id="39"/>
    <w:bookmarkStart w:id="44" w:name="admissions-management"/>
    <w:p>
      <w:pPr>
        <w:pStyle w:val="Heading1"/>
      </w:pPr>
      <w:r>
        <w:t xml:space="preserve">10. Admissions Management</w:t>
      </w:r>
    </w:p>
    <w:bookmarkStart w:id="40" w:name="application-process"/>
    <w:p>
      <w:pPr>
        <w:pStyle w:val="Heading2"/>
      </w:pPr>
      <w:r>
        <w:t xml:space="preserve">10.1 Application Process</w:t>
      </w:r>
    </w:p>
    <w:p>
      <w:pPr>
        <w:pStyle w:val="FirstParagraph"/>
      </w:pPr>
      <w:r>
        <w:t xml:space="preserve">Applicants may apply through:</w:t>
      </w:r>
    </w:p>
    <w:p>
      <w:pPr>
        <w:pStyle w:val="Compact"/>
        <w:numPr>
          <w:ilvl w:val="0"/>
          <w:numId w:val="1014"/>
        </w:numPr>
      </w:pPr>
      <w:r>
        <w:t xml:space="preserve">Online application form.</w:t>
      </w:r>
    </w:p>
    <w:p>
      <w:pPr>
        <w:pStyle w:val="Compact"/>
        <w:numPr>
          <w:ilvl w:val="0"/>
          <w:numId w:val="1014"/>
        </w:numPr>
      </w:pPr>
      <w:r>
        <w:t xml:space="preserve">Approved paper form.</w:t>
      </w:r>
    </w:p>
    <w:p>
      <w:pPr>
        <w:pStyle w:val="Compact"/>
        <w:numPr>
          <w:ilvl w:val="0"/>
          <w:numId w:val="1014"/>
        </w:numPr>
      </w:pPr>
      <w:r>
        <w:t xml:space="preserve">Student portal.</w:t>
      </w:r>
    </w:p>
    <w:p>
      <w:pPr>
        <w:pStyle w:val="Compact"/>
        <w:numPr>
          <w:ilvl w:val="0"/>
          <w:numId w:val="1014"/>
        </w:numPr>
      </w:pPr>
      <w:r>
        <w:t xml:space="preserve">Corporate enrollment process.</w:t>
      </w:r>
    </w:p>
    <w:p>
      <w:pPr>
        <w:pStyle w:val="Compact"/>
        <w:numPr>
          <w:ilvl w:val="0"/>
          <w:numId w:val="1014"/>
        </w:numPr>
      </w:pPr>
      <w:r>
        <w:t xml:space="preserve">Authorized recruitment partner.</w:t>
      </w:r>
    </w:p>
    <w:p>
      <w:pPr>
        <w:pStyle w:val="FirstParagraph"/>
      </w:pPr>
      <w:r>
        <w:t xml:space="preserve">Applications should collect only necessary information.</w:t>
      </w:r>
    </w:p>
    <w:bookmarkEnd w:id="40"/>
    <w:bookmarkStart w:id="41" w:name="required-application-information"/>
    <w:p>
      <w:pPr>
        <w:pStyle w:val="Heading2"/>
      </w:pPr>
      <w:r>
        <w:t xml:space="preserve">10.2 Required Application Information</w:t>
      </w:r>
    </w:p>
    <w:p>
      <w:pPr>
        <w:pStyle w:val="FirstParagraph"/>
      </w:pPr>
      <w:r>
        <w:t xml:space="preserve">The application may include:</w:t>
      </w:r>
    </w:p>
    <w:p>
      <w:pPr>
        <w:pStyle w:val="Compact"/>
        <w:numPr>
          <w:ilvl w:val="0"/>
          <w:numId w:val="1015"/>
        </w:numPr>
      </w:pPr>
      <w:r>
        <w:t xml:space="preserve">Full name.</w:t>
      </w:r>
    </w:p>
    <w:p>
      <w:pPr>
        <w:pStyle w:val="Compact"/>
        <w:numPr>
          <w:ilvl w:val="0"/>
          <w:numId w:val="1015"/>
        </w:numPr>
      </w:pPr>
      <w:r>
        <w:t xml:space="preserve">Contact information.</w:t>
      </w:r>
    </w:p>
    <w:p>
      <w:pPr>
        <w:pStyle w:val="Compact"/>
        <w:numPr>
          <w:ilvl w:val="0"/>
          <w:numId w:val="1015"/>
        </w:numPr>
      </w:pPr>
      <w:r>
        <w:t xml:space="preserve">Educational background.</w:t>
      </w:r>
    </w:p>
    <w:p>
      <w:pPr>
        <w:pStyle w:val="Compact"/>
        <w:numPr>
          <w:ilvl w:val="0"/>
          <w:numId w:val="1015"/>
        </w:numPr>
      </w:pPr>
      <w:r>
        <w:t xml:space="preserve">Employment status.</w:t>
      </w:r>
    </w:p>
    <w:p>
      <w:pPr>
        <w:pStyle w:val="Compact"/>
        <w:numPr>
          <w:ilvl w:val="0"/>
          <w:numId w:val="1015"/>
        </w:numPr>
      </w:pPr>
      <w:r>
        <w:t xml:space="preserve">Program selected.</w:t>
      </w:r>
    </w:p>
    <w:p>
      <w:pPr>
        <w:pStyle w:val="Compact"/>
        <w:numPr>
          <w:ilvl w:val="0"/>
          <w:numId w:val="1015"/>
        </w:numPr>
      </w:pPr>
      <w:r>
        <w:t xml:space="preserve">Preferred delivery mode.</w:t>
      </w:r>
    </w:p>
    <w:p>
      <w:pPr>
        <w:pStyle w:val="Compact"/>
        <w:numPr>
          <w:ilvl w:val="0"/>
          <w:numId w:val="1015"/>
        </w:numPr>
      </w:pPr>
      <w:r>
        <w:t xml:space="preserve">Relevant experience.</w:t>
      </w:r>
    </w:p>
    <w:p>
      <w:pPr>
        <w:pStyle w:val="Compact"/>
        <w:numPr>
          <w:ilvl w:val="0"/>
          <w:numId w:val="1015"/>
        </w:numPr>
      </w:pPr>
      <w:r>
        <w:t xml:space="preserve">Learning objectives.</w:t>
      </w:r>
    </w:p>
    <w:p>
      <w:pPr>
        <w:pStyle w:val="Compact"/>
        <w:numPr>
          <w:ilvl w:val="0"/>
          <w:numId w:val="1015"/>
        </w:numPr>
      </w:pPr>
      <w:r>
        <w:t xml:space="preserve">Identification details where necessary.</w:t>
      </w:r>
    </w:p>
    <w:p>
      <w:pPr>
        <w:pStyle w:val="Compact"/>
        <w:numPr>
          <w:ilvl w:val="0"/>
          <w:numId w:val="1015"/>
        </w:numPr>
      </w:pPr>
      <w:r>
        <w:t xml:space="preserve">Consent to data processing.</w:t>
      </w:r>
    </w:p>
    <w:p>
      <w:pPr>
        <w:pStyle w:val="Compact"/>
        <w:numPr>
          <w:ilvl w:val="0"/>
          <w:numId w:val="1015"/>
        </w:numPr>
      </w:pPr>
      <w:r>
        <w:t xml:space="preserve">Emergency contact where appropriate.</w:t>
      </w:r>
    </w:p>
    <w:bookmarkEnd w:id="41"/>
    <w:bookmarkStart w:id="42" w:name="application-review"/>
    <w:p>
      <w:pPr>
        <w:pStyle w:val="Heading2"/>
      </w:pPr>
      <w:r>
        <w:t xml:space="preserve">10.3 Application Review</w:t>
      </w:r>
    </w:p>
    <w:p>
      <w:pPr>
        <w:pStyle w:val="FirstParagraph"/>
      </w:pPr>
      <w:r>
        <w:t xml:space="preserve">Applications shall be reviewed against:</w:t>
      </w:r>
    </w:p>
    <w:p>
      <w:pPr>
        <w:pStyle w:val="Compact"/>
        <w:numPr>
          <w:ilvl w:val="0"/>
          <w:numId w:val="1016"/>
        </w:numPr>
      </w:pPr>
      <w:r>
        <w:t xml:space="preserve">Entry requirements.</w:t>
      </w:r>
    </w:p>
    <w:p>
      <w:pPr>
        <w:pStyle w:val="Compact"/>
        <w:numPr>
          <w:ilvl w:val="0"/>
          <w:numId w:val="1016"/>
        </w:numPr>
      </w:pPr>
      <w:r>
        <w:t xml:space="preserve">Program suitability.</w:t>
      </w:r>
    </w:p>
    <w:p>
      <w:pPr>
        <w:pStyle w:val="Compact"/>
        <w:numPr>
          <w:ilvl w:val="0"/>
          <w:numId w:val="1016"/>
        </w:numPr>
      </w:pPr>
      <w:r>
        <w:t xml:space="preserve">Available capacity.</w:t>
      </w:r>
    </w:p>
    <w:p>
      <w:pPr>
        <w:pStyle w:val="Compact"/>
        <w:numPr>
          <w:ilvl w:val="0"/>
          <w:numId w:val="1016"/>
        </w:numPr>
      </w:pPr>
      <w:r>
        <w:t xml:space="preserve">Required documents.</w:t>
      </w:r>
    </w:p>
    <w:p>
      <w:pPr>
        <w:pStyle w:val="Compact"/>
        <w:numPr>
          <w:ilvl w:val="0"/>
          <w:numId w:val="1016"/>
        </w:numPr>
      </w:pPr>
      <w:r>
        <w:t xml:space="preserve">Language requirements.</w:t>
      </w:r>
    </w:p>
    <w:p>
      <w:pPr>
        <w:pStyle w:val="Compact"/>
        <w:numPr>
          <w:ilvl w:val="0"/>
          <w:numId w:val="1016"/>
        </w:numPr>
      </w:pPr>
      <w:r>
        <w:t xml:space="preserve">Technical requirements.</w:t>
      </w:r>
    </w:p>
    <w:p>
      <w:pPr>
        <w:pStyle w:val="Compact"/>
        <w:numPr>
          <w:ilvl w:val="0"/>
          <w:numId w:val="1016"/>
        </w:numPr>
      </w:pPr>
      <w:r>
        <w:t xml:space="preserve">Financial arrangements.</w:t>
      </w:r>
    </w:p>
    <w:bookmarkEnd w:id="42"/>
    <w:bookmarkStart w:id="43" w:name="admission-decision"/>
    <w:p>
      <w:pPr>
        <w:pStyle w:val="Heading2"/>
      </w:pPr>
      <w:r>
        <w:t xml:space="preserve">10.4 Admission Decision</w:t>
      </w:r>
    </w:p>
    <w:p>
      <w:pPr>
        <w:pStyle w:val="FirstParagraph"/>
      </w:pPr>
      <w:r>
        <w:t xml:space="preserve">Applicants may receive:</w:t>
      </w:r>
    </w:p>
    <w:p>
      <w:pPr>
        <w:pStyle w:val="Compact"/>
        <w:numPr>
          <w:ilvl w:val="0"/>
          <w:numId w:val="1017"/>
        </w:numPr>
      </w:pPr>
      <w:r>
        <w:t xml:space="preserve">Full admission.</w:t>
      </w:r>
    </w:p>
    <w:p>
      <w:pPr>
        <w:pStyle w:val="Compact"/>
        <w:numPr>
          <w:ilvl w:val="0"/>
          <w:numId w:val="1017"/>
        </w:numPr>
      </w:pPr>
      <w:r>
        <w:t xml:space="preserve">Conditional admission.</w:t>
      </w:r>
    </w:p>
    <w:p>
      <w:pPr>
        <w:pStyle w:val="Compact"/>
        <w:numPr>
          <w:ilvl w:val="0"/>
          <w:numId w:val="1017"/>
        </w:numPr>
      </w:pPr>
      <w:r>
        <w:t xml:space="preserve">Waitlist status.</w:t>
      </w:r>
    </w:p>
    <w:p>
      <w:pPr>
        <w:pStyle w:val="Compact"/>
        <w:numPr>
          <w:ilvl w:val="0"/>
          <w:numId w:val="1017"/>
        </w:numPr>
      </w:pPr>
      <w:r>
        <w:t xml:space="preserve">Request for additional information.</w:t>
      </w:r>
    </w:p>
    <w:p>
      <w:pPr>
        <w:pStyle w:val="Compact"/>
        <w:numPr>
          <w:ilvl w:val="0"/>
          <w:numId w:val="1017"/>
        </w:numPr>
      </w:pPr>
      <w:r>
        <w:t xml:space="preserve">Deferral option.</w:t>
      </w:r>
    </w:p>
    <w:p>
      <w:pPr>
        <w:pStyle w:val="Compact"/>
        <w:numPr>
          <w:ilvl w:val="0"/>
          <w:numId w:val="1017"/>
        </w:numPr>
      </w:pPr>
      <w:r>
        <w:t xml:space="preserve">Rejection with an appropriate reason.</w:t>
      </w:r>
    </w:p>
    <w:p>
      <w:pPr>
        <w:pStyle w:val="FirstParagraph"/>
      </w:pPr>
      <w:r>
        <w:t xml:space="preserve">Admission decisions must be recorded.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student-registration"/>
    <w:p>
      <w:pPr>
        <w:pStyle w:val="Heading1"/>
      </w:pPr>
      <w:r>
        <w:t xml:space="preserve">11. Student Registration</w:t>
      </w:r>
    </w:p>
    <w:p>
      <w:pPr>
        <w:pStyle w:val="FirstParagraph"/>
      </w:pPr>
      <w:r>
        <w:t xml:space="preserve">A learner becomes an active student only after:</w:t>
      </w:r>
    </w:p>
    <w:p>
      <w:pPr>
        <w:pStyle w:val="Compact"/>
        <w:numPr>
          <w:ilvl w:val="0"/>
          <w:numId w:val="1018"/>
        </w:numPr>
      </w:pPr>
      <w:r>
        <w:t xml:space="preserve">Receiving admission.</w:t>
      </w:r>
    </w:p>
    <w:p>
      <w:pPr>
        <w:pStyle w:val="Compact"/>
        <w:numPr>
          <w:ilvl w:val="0"/>
          <w:numId w:val="1018"/>
        </w:numPr>
      </w:pPr>
      <w:r>
        <w:t xml:space="preserve">Accepting the offer.</w:t>
      </w:r>
    </w:p>
    <w:p>
      <w:pPr>
        <w:pStyle w:val="Compact"/>
        <w:numPr>
          <w:ilvl w:val="0"/>
          <w:numId w:val="1018"/>
        </w:numPr>
      </w:pPr>
      <w:r>
        <w:t xml:space="preserve">Completing registration.</w:t>
      </w:r>
    </w:p>
    <w:p>
      <w:pPr>
        <w:pStyle w:val="Compact"/>
        <w:numPr>
          <w:ilvl w:val="0"/>
          <w:numId w:val="1018"/>
        </w:numPr>
      </w:pPr>
      <w:r>
        <w:t xml:space="preserve">Providing required documents.</w:t>
      </w:r>
    </w:p>
    <w:p>
      <w:pPr>
        <w:pStyle w:val="Compact"/>
        <w:numPr>
          <w:ilvl w:val="0"/>
          <w:numId w:val="1018"/>
        </w:numPr>
      </w:pPr>
      <w:r>
        <w:t xml:space="preserve">Meeting the payment requirement.</w:t>
      </w:r>
    </w:p>
    <w:p>
      <w:pPr>
        <w:pStyle w:val="Compact"/>
        <w:numPr>
          <w:ilvl w:val="0"/>
          <w:numId w:val="1018"/>
        </w:numPr>
      </w:pPr>
      <w:r>
        <w:t xml:space="preserve">Accepting Academy policies.</w:t>
      </w:r>
    </w:p>
    <w:p>
      <w:pPr>
        <w:pStyle w:val="Compact"/>
        <w:numPr>
          <w:ilvl w:val="0"/>
          <w:numId w:val="1018"/>
        </w:numPr>
      </w:pPr>
      <w:r>
        <w:t xml:space="preserve">Receiving a student identification number.</w:t>
      </w:r>
    </w:p>
    <w:p>
      <w:pPr>
        <w:pStyle w:val="FirstParagraph"/>
      </w:pPr>
      <w:r>
        <w:t xml:space="preserve">The registration record should contain:</w:t>
      </w:r>
    </w:p>
    <w:p>
      <w:pPr>
        <w:pStyle w:val="Compact"/>
        <w:numPr>
          <w:ilvl w:val="0"/>
          <w:numId w:val="1019"/>
        </w:numPr>
      </w:pPr>
      <w:r>
        <w:t xml:space="preserve">Student ID.</w:t>
      </w:r>
    </w:p>
    <w:p>
      <w:pPr>
        <w:pStyle w:val="Compact"/>
        <w:numPr>
          <w:ilvl w:val="0"/>
          <w:numId w:val="1019"/>
        </w:numPr>
      </w:pPr>
      <w:r>
        <w:t xml:space="preserve">Program.</w:t>
      </w:r>
    </w:p>
    <w:p>
      <w:pPr>
        <w:pStyle w:val="Compact"/>
        <w:numPr>
          <w:ilvl w:val="0"/>
          <w:numId w:val="1019"/>
        </w:numPr>
      </w:pPr>
      <w:r>
        <w:t xml:space="preserve">Cohort.</w:t>
      </w:r>
    </w:p>
    <w:p>
      <w:pPr>
        <w:pStyle w:val="Compact"/>
        <w:numPr>
          <w:ilvl w:val="0"/>
          <w:numId w:val="1019"/>
        </w:numPr>
      </w:pPr>
      <w:r>
        <w:t xml:space="preserve">Start date.</w:t>
      </w:r>
    </w:p>
    <w:p>
      <w:pPr>
        <w:pStyle w:val="Compact"/>
        <w:numPr>
          <w:ilvl w:val="0"/>
          <w:numId w:val="1019"/>
        </w:numPr>
      </w:pPr>
      <w:r>
        <w:t xml:space="preserve">Delivery mode.</w:t>
      </w:r>
    </w:p>
    <w:p>
      <w:pPr>
        <w:pStyle w:val="Compact"/>
        <w:numPr>
          <w:ilvl w:val="0"/>
          <w:numId w:val="1019"/>
        </w:numPr>
      </w:pPr>
      <w:r>
        <w:t xml:space="preserve">Payment status.</w:t>
      </w:r>
    </w:p>
    <w:p>
      <w:pPr>
        <w:pStyle w:val="Compact"/>
        <w:numPr>
          <w:ilvl w:val="0"/>
          <w:numId w:val="1019"/>
        </w:numPr>
      </w:pPr>
      <w:r>
        <w:t xml:space="preserve">Contact information.</w:t>
      </w:r>
    </w:p>
    <w:p>
      <w:pPr>
        <w:pStyle w:val="Compact"/>
        <w:numPr>
          <w:ilvl w:val="0"/>
          <w:numId w:val="1019"/>
        </w:numPr>
      </w:pPr>
      <w:r>
        <w:t xml:space="preserve">Emergency contact where applicable.</w:t>
      </w:r>
    </w:p>
    <w:p>
      <w:pPr>
        <w:pStyle w:val="Compact"/>
        <w:numPr>
          <w:ilvl w:val="0"/>
          <w:numId w:val="1019"/>
        </w:numPr>
      </w:pPr>
      <w:r>
        <w:t xml:space="preserve">Policy acknowledgements.</w:t>
      </w:r>
    </w:p>
    <w:p>
      <w:pPr>
        <w:pStyle w:val="Compact"/>
        <w:numPr>
          <w:ilvl w:val="0"/>
          <w:numId w:val="1019"/>
        </w:numPr>
      </w:pPr>
      <w:r>
        <w:t xml:space="preserve">Data processing consent.</w:t>
      </w:r>
    </w:p>
    <w:p>
      <w:r>
        <w:pict>
          <v:rect style="width:0;height:1.5pt" o:hralign="center" o:hrstd="t" o:hr="t"/>
        </w:pict>
      </w:r>
    </w:p>
    <w:bookmarkEnd w:id="45"/>
    <w:bookmarkStart w:id="46" w:name="student-identification-number"/>
    <w:p>
      <w:pPr>
        <w:pStyle w:val="Heading1"/>
      </w:pPr>
      <w:r>
        <w:t xml:space="preserve">12. Student Identification Number</w:t>
      </w:r>
    </w:p>
    <w:p>
      <w:pPr>
        <w:pStyle w:val="FirstParagraph"/>
      </w:pPr>
      <w:r>
        <w:t xml:space="preserve">Each student shall receive a unique identification number.</w:t>
      </w:r>
    </w:p>
    <w:p>
      <w:pPr>
        <w:pStyle w:val="BodyText"/>
      </w:pPr>
      <w:r>
        <w:t xml:space="preserve">Recommended format:</w:t>
      </w:r>
    </w:p>
    <w:p>
      <w:pPr>
        <w:pStyle w:val="BodyText"/>
      </w:pPr>
      <w:r>
        <w:rPr>
          <w:b/>
          <w:bCs/>
        </w:rPr>
        <w:t xml:space="preserve">DABA-YYYY-PROGRAM-XXXX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rPr>
          <w:b/>
          <w:bCs/>
        </w:rPr>
        <w:t xml:space="preserve">DABA-2027-DDA-0001</w:t>
      </w:r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20"/>
        </w:numPr>
      </w:pPr>
      <w:r>
        <w:t xml:space="preserve">DABA identifies the Academy.</w:t>
      </w:r>
    </w:p>
    <w:p>
      <w:pPr>
        <w:pStyle w:val="Compact"/>
        <w:numPr>
          <w:ilvl w:val="0"/>
          <w:numId w:val="1020"/>
        </w:numPr>
      </w:pPr>
      <w:r>
        <w:t xml:space="preserve">YYYY represents the admission year.</w:t>
      </w:r>
    </w:p>
    <w:p>
      <w:pPr>
        <w:pStyle w:val="Compact"/>
        <w:numPr>
          <w:ilvl w:val="0"/>
          <w:numId w:val="1020"/>
        </w:numPr>
      </w:pPr>
      <w:r>
        <w:t xml:space="preserve">PROGRAM represents the program code.</w:t>
      </w:r>
    </w:p>
    <w:p>
      <w:pPr>
        <w:pStyle w:val="Compact"/>
        <w:numPr>
          <w:ilvl w:val="0"/>
          <w:numId w:val="1020"/>
        </w:numPr>
      </w:pPr>
      <w:r>
        <w:t xml:space="preserve">XXXX is the unique student sequence.</w:t>
      </w:r>
    </w:p>
    <w:p>
      <w:pPr>
        <w:pStyle w:val="FirstParagraph"/>
      </w:pPr>
      <w:r>
        <w:t xml:space="preserve">Student IDs must not be reused.</w:t>
      </w:r>
    </w:p>
    <w:p>
      <w:r>
        <w:pict>
          <v:rect style="width:0;height:1.5pt" o:hralign="center" o:hrstd="t" o:hr="t"/>
        </w:pict>
      </w:r>
    </w:p>
    <w:bookmarkEnd w:id="46"/>
    <w:bookmarkStart w:id="47" w:name="orientation"/>
    <w:p>
      <w:pPr>
        <w:pStyle w:val="Heading1"/>
      </w:pPr>
      <w:r>
        <w:t xml:space="preserve">13. Orientation</w:t>
      </w:r>
    </w:p>
    <w:p>
      <w:pPr>
        <w:pStyle w:val="FirstParagraph"/>
      </w:pPr>
      <w:r>
        <w:t xml:space="preserve">Every new cohort should receive an orientation covering:</w:t>
      </w:r>
    </w:p>
    <w:p>
      <w:pPr>
        <w:pStyle w:val="Compact"/>
        <w:numPr>
          <w:ilvl w:val="0"/>
          <w:numId w:val="1021"/>
        </w:numPr>
      </w:pPr>
      <w:r>
        <w:t xml:space="preserve">Welcome from the Academy.</w:t>
      </w:r>
    </w:p>
    <w:p>
      <w:pPr>
        <w:pStyle w:val="Compact"/>
        <w:numPr>
          <w:ilvl w:val="0"/>
          <w:numId w:val="1021"/>
        </w:numPr>
      </w:pPr>
      <w:r>
        <w:t xml:space="preserve">Program structure.</w:t>
      </w:r>
    </w:p>
    <w:p>
      <w:pPr>
        <w:pStyle w:val="Compact"/>
        <w:numPr>
          <w:ilvl w:val="0"/>
          <w:numId w:val="1021"/>
        </w:numPr>
      </w:pPr>
      <w:r>
        <w:t xml:space="preserve">Timetable.</w:t>
      </w:r>
    </w:p>
    <w:p>
      <w:pPr>
        <w:pStyle w:val="Compact"/>
        <w:numPr>
          <w:ilvl w:val="0"/>
          <w:numId w:val="1021"/>
        </w:numPr>
      </w:pPr>
      <w:r>
        <w:t xml:space="preserve">Learning methodology.</w:t>
      </w:r>
    </w:p>
    <w:p>
      <w:pPr>
        <w:pStyle w:val="Compact"/>
        <w:numPr>
          <w:ilvl w:val="0"/>
          <w:numId w:val="1021"/>
        </w:numPr>
      </w:pPr>
      <w:r>
        <w:t xml:space="preserve">Assessment rules.</w:t>
      </w:r>
    </w:p>
    <w:p>
      <w:pPr>
        <w:pStyle w:val="Compact"/>
        <w:numPr>
          <w:ilvl w:val="0"/>
          <w:numId w:val="1021"/>
        </w:numPr>
      </w:pPr>
      <w:r>
        <w:t xml:space="preserve">Attendance requirements.</w:t>
      </w:r>
    </w:p>
    <w:p>
      <w:pPr>
        <w:pStyle w:val="Compact"/>
        <w:numPr>
          <w:ilvl w:val="0"/>
          <w:numId w:val="1021"/>
        </w:numPr>
      </w:pPr>
      <w:r>
        <w:t xml:space="preserve">Academic integrity.</w:t>
      </w:r>
    </w:p>
    <w:p>
      <w:pPr>
        <w:pStyle w:val="Compact"/>
        <w:numPr>
          <w:ilvl w:val="0"/>
          <w:numId w:val="1021"/>
        </w:numPr>
      </w:pPr>
      <w:r>
        <w:t xml:space="preserve">Responsible AI use.</w:t>
      </w:r>
    </w:p>
    <w:p>
      <w:pPr>
        <w:pStyle w:val="Compact"/>
        <w:numPr>
          <w:ilvl w:val="0"/>
          <w:numId w:val="1021"/>
        </w:numPr>
      </w:pPr>
      <w:r>
        <w:t xml:space="preserve">Student support services.</w:t>
      </w:r>
    </w:p>
    <w:p>
      <w:pPr>
        <w:pStyle w:val="Compact"/>
        <w:numPr>
          <w:ilvl w:val="0"/>
          <w:numId w:val="1021"/>
        </w:numPr>
      </w:pPr>
      <w:r>
        <w:t xml:space="preserve">Technology and LMS use.</w:t>
      </w:r>
    </w:p>
    <w:p>
      <w:pPr>
        <w:pStyle w:val="Compact"/>
        <w:numPr>
          <w:ilvl w:val="0"/>
          <w:numId w:val="1021"/>
        </w:numPr>
      </w:pPr>
      <w:r>
        <w:t xml:space="preserve">Communication channels.</w:t>
      </w:r>
    </w:p>
    <w:p>
      <w:pPr>
        <w:pStyle w:val="Compact"/>
        <w:numPr>
          <w:ilvl w:val="0"/>
          <w:numId w:val="1021"/>
        </w:numPr>
      </w:pPr>
      <w:r>
        <w:t xml:space="preserve">Complaints and appeals.</w:t>
      </w:r>
    </w:p>
    <w:p>
      <w:pPr>
        <w:pStyle w:val="Compact"/>
        <w:numPr>
          <w:ilvl w:val="0"/>
          <w:numId w:val="1021"/>
        </w:numPr>
      </w:pPr>
      <w:r>
        <w:t xml:space="preserve">Career services.</w:t>
      </w:r>
    </w:p>
    <w:p>
      <w:pPr>
        <w:pStyle w:val="Compact"/>
        <w:numPr>
          <w:ilvl w:val="0"/>
          <w:numId w:val="1021"/>
        </w:numPr>
      </w:pPr>
      <w:r>
        <w:t xml:space="preserve">ABC Retail Ltd simulation.</w:t>
      </w:r>
    </w:p>
    <w:p>
      <w:pPr>
        <w:pStyle w:val="Compact"/>
        <w:numPr>
          <w:ilvl w:val="0"/>
          <w:numId w:val="1021"/>
        </w:numPr>
      </w:pPr>
      <w:r>
        <w:t xml:space="preserve">Student Honor Code.</w:t>
      </w:r>
    </w:p>
    <w:p>
      <w:pPr>
        <w:pStyle w:val="FirstParagraph"/>
      </w:pPr>
      <w:r>
        <w:t xml:space="preserve">Attendance at orientation should be recorded.</w:t>
      </w:r>
    </w:p>
    <w:p>
      <w:r>
        <w:pict>
          <v:rect style="width:0;height:1.5pt" o:hralign="center" o:hrstd="t" o:hr="t"/>
        </w:pict>
      </w:r>
    </w:p>
    <w:bookmarkEnd w:id="47"/>
    <w:bookmarkStart w:id="50" w:name="student-records-management"/>
    <w:p>
      <w:pPr>
        <w:pStyle w:val="Heading1"/>
      </w:pPr>
      <w:r>
        <w:t xml:space="preserve">14. Student Records Management</w:t>
      </w:r>
    </w:p>
    <w:p>
      <w:pPr>
        <w:pStyle w:val="FirstParagraph"/>
      </w:pPr>
      <w:r>
        <w:t xml:space="preserve">DABA shall maintain accurate records for each student.</w:t>
      </w:r>
    </w:p>
    <w:p>
      <w:pPr>
        <w:pStyle w:val="BodyText"/>
      </w:pPr>
      <w:r>
        <w:t xml:space="preserve">Records may include:</w:t>
      </w:r>
    </w:p>
    <w:p>
      <w:pPr>
        <w:pStyle w:val="Compact"/>
        <w:numPr>
          <w:ilvl w:val="0"/>
          <w:numId w:val="1022"/>
        </w:numPr>
      </w:pPr>
      <w:r>
        <w:t xml:space="preserve">Application.</w:t>
      </w:r>
    </w:p>
    <w:p>
      <w:pPr>
        <w:pStyle w:val="Compact"/>
        <w:numPr>
          <w:ilvl w:val="0"/>
          <w:numId w:val="1022"/>
        </w:numPr>
      </w:pPr>
      <w:r>
        <w:t xml:space="preserve">Admission decision.</w:t>
      </w:r>
    </w:p>
    <w:p>
      <w:pPr>
        <w:pStyle w:val="Compact"/>
        <w:numPr>
          <w:ilvl w:val="0"/>
          <w:numId w:val="1022"/>
        </w:numPr>
      </w:pPr>
      <w:r>
        <w:t xml:space="preserve">Registration.</w:t>
      </w:r>
    </w:p>
    <w:p>
      <w:pPr>
        <w:pStyle w:val="Compact"/>
        <w:numPr>
          <w:ilvl w:val="0"/>
          <w:numId w:val="1022"/>
        </w:numPr>
      </w:pPr>
      <w:r>
        <w:t xml:space="preserve">Identity documents where required.</w:t>
      </w:r>
    </w:p>
    <w:p>
      <w:pPr>
        <w:pStyle w:val="Compact"/>
        <w:numPr>
          <w:ilvl w:val="0"/>
          <w:numId w:val="1022"/>
        </w:numPr>
      </w:pPr>
      <w:r>
        <w:t xml:space="preserve">Attendance.</w:t>
      </w:r>
    </w:p>
    <w:p>
      <w:pPr>
        <w:pStyle w:val="Compact"/>
        <w:numPr>
          <w:ilvl w:val="0"/>
          <w:numId w:val="1022"/>
        </w:numPr>
      </w:pPr>
      <w:r>
        <w:t xml:space="preserve">Assessment results.</w:t>
      </w:r>
    </w:p>
    <w:p>
      <w:pPr>
        <w:pStyle w:val="Compact"/>
        <w:numPr>
          <w:ilvl w:val="0"/>
          <w:numId w:val="1022"/>
        </w:numPr>
      </w:pPr>
      <w:r>
        <w:t xml:space="preserve">Feedback.</w:t>
      </w:r>
    </w:p>
    <w:p>
      <w:pPr>
        <w:pStyle w:val="Compact"/>
        <w:numPr>
          <w:ilvl w:val="0"/>
          <w:numId w:val="1022"/>
        </w:numPr>
      </w:pPr>
      <w:r>
        <w:t xml:space="preserve">Complaints.</w:t>
      </w:r>
    </w:p>
    <w:p>
      <w:pPr>
        <w:pStyle w:val="Compact"/>
        <w:numPr>
          <w:ilvl w:val="0"/>
          <w:numId w:val="1022"/>
        </w:numPr>
      </w:pPr>
      <w:r>
        <w:t xml:space="preserve">Disciplinary actions.</w:t>
      </w:r>
    </w:p>
    <w:p>
      <w:pPr>
        <w:pStyle w:val="Compact"/>
        <w:numPr>
          <w:ilvl w:val="0"/>
          <w:numId w:val="1022"/>
        </w:numPr>
      </w:pPr>
      <w:r>
        <w:t xml:space="preserve">Payment records.</w:t>
      </w:r>
    </w:p>
    <w:p>
      <w:pPr>
        <w:pStyle w:val="Compact"/>
        <w:numPr>
          <w:ilvl w:val="0"/>
          <w:numId w:val="1022"/>
        </w:numPr>
      </w:pPr>
      <w:r>
        <w:t xml:space="preserve">Certificate status.</w:t>
      </w:r>
    </w:p>
    <w:p>
      <w:pPr>
        <w:pStyle w:val="Compact"/>
        <w:numPr>
          <w:ilvl w:val="0"/>
          <w:numId w:val="1022"/>
        </w:numPr>
      </w:pPr>
      <w:r>
        <w:t xml:space="preserve">Graduation clearance.</w:t>
      </w:r>
    </w:p>
    <w:p>
      <w:pPr>
        <w:pStyle w:val="Compact"/>
        <w:numPr>
          <w:ilvl w:val="0"/>
          <w:numId w:val="1022"/>
        </w:numPr>
      </w:pPr>
      <w:r>
        <w:t xml:space="preserve">Alumni status.</w:t>
      </w:r>
    </w:p>
    <w:bookmarkStart w:id="48" w:name="record-accuracy"/>
    <w:p>
      <w:pPr>
        <w:pStyle w:val="Heading2"/>
      </w:pPr>
      <w:r>
        <w:t xml:space="preserve">14.1 Record Accuracy</w:t>
      </w:r>
    </w:p>
    <w:p>
      <w:pPr>
        <w:pStyle w:val="FirstParagraph"/>
      </w:pPr>
      <w:r>
        <w:t xml:space="preserve">Records must be:</w:t>
      </w:r>
    </w:p>
    <w:p>
      <w:pPr>
        <w:pStyle w:val="Compact"/>
        <w:numPr>
          <w:ilvl w:val="0"/>
          <w:numId w:val="1023"/>
        </w:numPr>
      </w:pPr>
      <w:r>
        <w:t xml:space="preserve">Complete.</w:t>
      </w:r>
    </w:p>
    <w:p>
      <w:pPr>
        <w:pStyle w:val="Compact"/>
        <w:numPr>
          <w:ilvl w:val="0"/>
          <w:numId w:val="1023"/>
        </w:numPr>
      </w:pPr>
      <w:r>
        <w:t xml:space="preserve">Accurate.</w:t>
      </w:r>
    </w:p>
    <w:p>
      <w:pPr>
        <w:pStyle w:val="Compact"/>
        <w:numPr>
          <w:ilvl w:val="0"/>
          <w:numId w:val="1023"/>
        </w:numPr>
      </w:pPr>
      <w:r>
        <w:t xml:space="preserve">Current.</w:t>
      </w:r>
    </w:p>
    <w:p>
      <w:pPr>
        <w:pStyle w:val="Compact"/>
        <w:numPr>
          <w:ilvl w:val="0"/>
          <w:numId w:val="1023"/>
        </w:numPr>
      </w:pPr>
      <w:r>
        <w:t xml:space="preserve">Traceable.</w:t>
      </w:r>
    </w:p>
    <w:p>
      <w:pPr>
        <w:pStyle w:val="Compact"/>
        <w:numPr>
          <w:ilvl w:val="0"/>
          <w:numId w:val="1023"/>
        </w:numPr>
      </w:pPr>
      <w:r>
        <w:t xml:space="preserve">Protected.</w:t>
      </w:r>
    </w:p>
    <w:p>
      <w:pPr>
        <w:pStyle w:val="Compact"/>
        <w:numPr>
          <w:ilvl w:val="0"/>
          <w:numId w:val="1023"/>
        </w:numPr>
      </w:pPr>
      <w:r>
        <w:t xml:space="preserve">Available only to authorized personnel.</w:t>
      </w:r>
    </w:p>
    <w:bookmarkEnd w:id="48"/>
    <w:bookmarkStart w:id="49" w:name="record-retention"/>
    <w:p>
      <w:pPr>
        <w:pStyle w:val="Heading2"/>
      </w:pPr>
      <w:r>
        <w:t xml:space="preserve">14.2 Record Retention</w:t>
      </w:r>
    </w:p>
    <w:p>
      <w:pPr>
        <w:pStyle w:val="FirstParagraph"/>
      </w:pPr>
      <w:r>
        <w:t xml:space="preserve">Retention periods should be defined for:</w:t>
      </w:r>
    </w:p>
    <w:p>
      <w:pPr>
        <w:pStyle w:val="Compact"/>
        <w:numPr>
          <w:ilvl w:val="0"/>
          <w:numId w:val="1024"/>
        </w:numPr>
      </w:pPr>
      <w:r>
        <w:t xml:space="preserve">Applications.</w:t>
      </w:r>
    </w:p>
    <w:p>
      <w:pPr>
        <w:pStyle w:val="Compact"/>
        <w:numPr>
          <w:ilvl w:val="0"/>
          <w:numId w:val="1024"/>
        </w:numPr>
      </w:pPr>
      <w:r>
        <w:t xml:space="preserve">Academic results.</w:t>
      </w:r>
    </w:p>
    <w:p>
      <w:pPr>
        <w:pStyle w:val="Compact"/>
        <w:numPr>
          <w:ilvl w:val="0"/>
          <w:numId w:val="1024"/>
        </w:numPr>
      </w:pPr>
      <w:r>
        <w:t xml:space="preserve">Attendance.</w:t>
      </w:r>
    </w:p>
    <w:p>
      <w:pPr>
        <w:pStyle w:val="Compact"/>
        <w:numPr>
          <w:ilvl w:val="0"/>
          <w:numId w:val="1024"/>
        </w:numPr>
      </w:pPr>
      <w:r>
        <w:t xml:space="preserve">Payment records.</w:t>
      </w:r>
    </w:p>
    <w:p>
      <w:pPr>
        <w:pStyle w:val="Compact"/>
        <w:numPr>
          <w:ilvl w:val="0"/>
          <w:numId w:val="1024"/>
        </w:numPr>
      </w:pPr>
      <w:r>
        <w:t xml:space="preserve">Certificates.</w:t>
      </w:r>
    </w:p>
    <w:p>
      <w:pPr>
        <w:pStyle w:val="Compact"/>
        <w:numPr>
          <w:ilvl w:val="0"/>
          <w:numId w:val="1024"/>
        </w:numPr>
      </w:pPr>
      <w:r>
        <w:t xml:space="preserve">Complaints.</w:t>
      </w:r>
    </w:p>
    <w:p>
      <w:pPr>
        <w:pStyle w:val="Compact"/>
        <w:numPr>
          <w:ilvl w:val="0"/>
          <w:numId w:val="1024"/>
        </w:numPr>
      </w:pPr>
      <w:r>
        <w:t xml:space="preserve">Disciplinary matters.</w:t>
      </w:r>
    </w:p>
    <w:p>
      <w:pPr>
        <w:pStyle w:val="Compact"/>
        <w:numPr>
          <w:ilvl w:val="0"/>
          <w:numId w:val="1024"/>
        </w:numPr>
      </w:pPr>
      <w:r>
        <w:t xml:space="preserve">Consent records.</w:t>
      </w:r>
    </w:p>
    <w:p>
      <w:pPr>
        <w:pStyle w:val="Compact"/>
        <w:numPr>
          <w:ilvl w:val="0"/>
          <w:numId w:val="1024"/>
        </w:numPr>
      </w:pPr>
      <w:r>
        <w:t xml:space="preserve">Technology logs.</w:t>
      </w:r>
    </w:p>
    <w:p>
      <w:pPr>
        <w:pStyle w:val="FirstParagraph"/>
      </w:pPr>
      <w:r>
        <w:t xml:space="preserve">Permanent academic records should be maintained according to legal and institutional requirements.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class-scheduling"/>
    <w:p>
      <w:pPr>
        <w:pStyle w:val="Heading1"/>
      </w:pPr>
      <w:r>
        <w:t xml:space="preserve">15. Class Scheduling</w:t>
      </w:r>
    </w:p>
    <w:p>
      <w:pPr>
        <w:pStyle w:val="FirstParagraph"/>
      </w:pPr>
      <w:r>
        <w:t xml:space="preserve">The scheduling process should consider:</w:t>
      </w:r>
    </w:p>
    <w:p>
      <w:pPr>
        <w:pStyle w:val="Compact"/>
        <w:numPr>
          <w:ilvl w:val="0"/>
          <w:numId w:val="1025"/>
        </w:numPr>
      </w:pPr>
      <w:r>
        <w:t xml:space="preserve">Instructor availability.</w:t>
      </w:r>
    </w:p>
    <w:p>
      <w:pPr>
        <w:pStyle w:val="Compact"/>
        <w:numPr>
          <w:ilvl w:val="0"/>
          <w:numId w:val="1025"/>
        </w:numPr>
      </w:pPr>
      <w:r>
        <w:t xml:space="preserve">Student availability.</w:t>
      </w:r>
    </w:p>
    <w:p>
      <w:pPr>
        <w:pStyle w:val="Compact"/>
        <w:numPr>
          <w:ilvl w:val="0"/>
          <w:numId w:val="1025"/>
        </w:numPr>
      </w:pPr>
      <w:r>
        <w:t xml:space="preserve">Room capacity.</w:t>
      </w:r>
    </w:p>
    <w:p>
      <w:pPr>
        <w:pStyle w:val="Compact"/>
        <w:numPr>
          <w:ilvl w:val="0"/>
          <w:numId w:val="1025"/>
        </w:numPr>
      </w:pPr>
      <w:r>
        <w:t xml:space="preserve">Technology requirements.</w:t>
      </w:r>
    </w:p>
    <w:p>
      <w:pPr>
        <w:pStyle w:val="Compact"/>
        <w:numPr>
          <w:ilvl w:val="0"/>
          <w:numId w:val="1025"/>
        </w:numPr>
      </w:pPr>
      <w:r>
        <w:t xml:space="preserve">Public holidays.</w:t>
      </w:r>
    </w:p>
    <w:p>
      <w:pPr>
        <w:pStyle w:val="Compact"/>
        <w:numPr>
          <w:ilvl w:val="0"/>
          <w:numId w:val="1025"/>
        </w:numPr>
      </w:pPr>
      <w:r>
        <w:t xml:space="preserve">Assessment periods.</w:t>
      </w:r>
    </w:p>
    <w:p>
      <w:pPr>
        <w:pStyle w:val="Compact"/>
        <w:numPr>
          <w:ilvl w:val="0"/>
          <w:numId w:val="1025"/>
        </w:numPr>
      </w:pPr>
      <w:r>
        <w:t xml:space="preserve">Practical laboratory needs.</w:t>
      </w:r>
    </w:p>
    <w:p>
      <w:pPr>
        <w:pStyle w:val="Compact"/>
        <w:numPr>
          <w:ilvl w:val="0"/>
          <w:numId w:val="1025"/>
        </w:numPr>
      </w:pPr>
      <w:r>
        <w:t xml:space="preserve">Time zones for online students.</w:t>
      </w:r>
    </w:p>
    <w:p>
      <w:pPr>
        <w:pStyle w:val="Compact"/>
        <w:numPr>
          <w:ilvl w:val="0"/>
          <w:numId w:val="1025"/>
        </w:numPr>
      </w:pPr>
      <w:r>
        <w:t xml:space="preserve">Break periods.</w:t>
      </w:r>
    </w:p>
    <w:p>
      <w:pPr>
        <w:pStyle w:val="Compact"/>
        <w:numPr>
          <w:ilvl w:val="0"/>
          <w:numId w:val="1025"/>
        </w:numPr>
      </w:pPr>
      <w:r>
        <w:t xml:space="preserve">Instructor workload.</w:t>
      </w:r>
    </w:p>
    <w:p>
      <w:pPr>
        <w:pStyle w:val="FirstParagraph"/>
      </w:pPr>
      <w:r>
        <w:t xml:space="preserve">Published schedules should include:</w:t>
      </w:r>
    </w:p>
    <w:p>
      <w:pPr>
        <w:pStyle w:val="Compact"/>
        <w:numPr>
          <w:ilvl w:val="0"/>
          <w:numId w:val="1026"/>
        </w:numPr>
      </w:pPr>
      <w:r>
        <w:t xml:space="preserve">Course name.</w:t>
      </w:r>
    </w:p>
    <w:p>
      <w:pPr>
        <w:pStyle w:val="Compact"/>
        <w:numPr>
          <w:ilvl w:val="0"/>
          <w:numId w:val="1026"/>
        </w:numPr>
      </w:pPr>
      <w:r>
        <w:t xml:space="preserve">Module.</w:t>
      </w:r>
    </w:p>
    <w:p>
      <w:pPr>
        <w:pStyle w:val="Compact"/>
        <w:numPr>
          <w:ilvl w:val="0"/>
          <w:numId w:val="1026"/>
        </w:numPr>
      </w:pPr>
      <w:r>
        <w:t xml:space="preserve">Date.</w:t>
      </w:r>
    </w:p>
    <w:p>
      <w:pPr>
        <w:pStyle w:val="Compact"/>
        <w:numPr>
          <w:ilvl w:val="0"/>
          <w:numId w:val="1026"/>
        </w:numPr>
      </w:pPr>
      <w:r>
        <w:t xml:space="preserve">Start and end time.</w:t>
      </w:r>
    </w:p>
    <w:p>
      <w:pPr>
        <w:pStyle w:val="Compact"/>
        <w:numPr>
          <w:ilvl w:val="0"/>
          <w:numId w:val="1026"/>
        </w:numPr>
      </w:pPr>
      <w:r>
        <w:t xml:space="preserve">Instructor.</w:t>
      </w:r>
    </w:p>
    <w:p>
      <w:pPr>
        <w:pStyle w:val="Compact"/>
        <w:numPr>
          <w:ilvl w:val="0"/>
          <w:numId w:val="1026"/>
        </w:numPr>
      </w:pPr>
      <w:r>
        <w:t xml:space="preserve">Delivery mode.</w:t>
      </w:r>
    </w:p>
    <w:p>
      <w:pPr>
        <w:pStyle w:val="Compact"/>
        <w:numPr>
          <w:ilvl w:val="0"/>
          <w:numId w:val="1026"/>
        </w:numPr>
      </w:pPr>
      <w:r>
        <w:t xml:space="preserve">Location or meeting link.</w:t>
      </w:r>
    </w:p>
    <w:p>
      <w:pPr>
        <w:pStyle w:val="Compact"/>
        <w:numPr>
          <w:ilvl w:val="0"/>
          <w:numId w:val="1026"/>
        </w:numPr>
      </w:pPr>
      <w:r>
        <w:t xml:space="preserve">Required resources.</w:t>
      </w:r>
    </w:p>
    <w:p>
      <w:pPr>
        <w:pStyle w:val="FirstParagraph"/>
      </w:pPr>
      <w:r>
        <w:t xml:space="preserve">Changes should be minimized and communicated promptly.</w:t>
      </w:r>
    </w:p>
    <w:p>
      <w:r>
        <w:pict>
          <v:rect style="width:0;height:1.5pt" o:hralign="center" o:hrstd="t" o:hr="t"/>
        </w:pict>
      </w:r>
    </w:p>
    <w:bookmarkEnd w:id="51"/>
    <w:bookmarkStart w:id="52" w:name="instructor-assignment"/>
    <w:p>
      <w:pPr>
        <w:pStyle w:val="Heading1"/>
      </w:pPr>
      <w:r>
        <w:t xml:space="preserve">16. Instructor Assignment</w:t>
      </w:r>
    </w:p>
    <w:p>
      <w:pPr>
        <w:pStyle w:val="FirstParagraph"/>
      </w:pPr>
      <w:r>
        <w:t xml:space="preserve">Before assigning an instructor, Academic Affairs should verify:</w:t>
      </w:r>
    </w:p>
    <w:p>
      <w:pPr>
        <w:pStyle w:val="Compact"/>
        <w:numPr>
          <w:ilvl w:val="0"/>
          <w:numId w:val="1027"/>
        </w:numPr>
      </w:pPr>
      <w:r>
        <w:t xml:space="preserve">Subject competence.</w:t>
      </w:r>
    </w:p>
    <w:p>
      <w:pPr>
        <w:pStyle w:val="Compact"/>
        <w:numPr>
          <w:ilvl w:val="0"/>
          <w:numId w:val="1027"/>
        </w:numPr>
      </w:pPr>
      <w:r>
        <w:t xml:space="preserve">Availability.</w:t>
      </w:r>
    </w:p>
    <w:p>
      <w:pPr>
        <w:pStyle w:val="Compact"/>
        <w:numPr>
          <w:ilvl w:val="0"/>
          <w:numId w:val="1027"/>
        </w:numPr>
      </w:pPr>
      <w:r>
        <w:t xml:space="preserve">Workload.</w:t>
      </w:r>
    </w:p>
    <w:p>
      <w:pPr>
        <w:pStyle w:val="Compact"/>
        <w:numPr>
          <w:ilvl w:val="0"/>
          <w:numId w:val="1027"/>
        </w:numPr>
      </w:pPr>
      <w:r>
        <w:t xml:space="preserve">Teaching performance.</w:t>
      </w:r>
    </w:p>
    <w:p>
      <w:pPr>
        <w:pStyle w:val="Compact"/>
        <w:numPr>
          <w:ilvl w:val="0"/>
          <w:numId w:val="1027"/>
        </w:numPr>
      </w:pPr>
      <w:r>
        <w:t xml:space="preserve">Required certification.</w:t>
      </w:r>
    </w:p>
    <w:p>
      <w:pPr>
        <w:pStyle w:val="Compact"/>
        <w:numPr>
          <w:ilvl w:val="0"/>
          <w:numId w:val="1027"/>
        </w:numPr>
      </w:pPr>
      <w:r>
        <w:t xml:space="preserve">Conflict of interest.</w:t>
      </w:r>
    </w:p>
    <w:p>
      <w:pPr>
        <w:pStyle w:val="Compact"/>
        <w:numPr>
          <w:ilvl w:val="0"/>
          <w:numId w:val="1027"/>
        </w:numPr>
      </w:pPr>
      <w:r>
        <w:t xml:space="preserve">Familiarity with the approved lesson materials.</w:t>
      </w:r>
    </w:p>
    <w:p>
      <w:pPr>
        <w:pStyle w:val="Compact"/>
        <w:numPr>
          <w:ilvl w:val="0"/>
          <w:numId w:val="1027"/>
        </w:numPr>
      </w:pPr>
      <w:r>
        <w:t xml:space="preserve">Completion of instructor onboarding.</w:t>
      </w:r>
    </w:p>
    <w:p>
      <w:pPr>
        <w:pStyle w:val="FirstParagraph"/>
      </w:pPr>
      <w:r>
        <w:t xml:space="preserve">Instructor allocation must be formally recorded.</w:t>
      </w:r>
    </w:p>
    <w:p>
      <w:r>
        <w:pict>
          <v:rect style="width:0;height:1.5pt" o:hralign="center" o:hrstd="t" o:hr="t"/>
        </w:pict>
      </w:r>
    </w:p>
    <w:bookmarkEnd w:id="52"/>
    <w:bookmarkStart w:id="53" w:name="attendance-operations"/>
    <w:p>
      <w:pPr>
        <w:pStyle w:val="Heading1"/>
      </w:pPr>
      <w:r>
        <w:t xml:space="preserve">17. Attendance Operations</w:t>
      </w:r>
    </w:p>
    <w:p>
      <w:pPr>
        <w:pStyle w:val="FirstParagraph"/>
      </w:pPr>
      <w:r>
        <w:t xml:space="preserve">Attendance may be recorded through:</w:t>
      </w:r>
    </w:p>
    <w:p>
      <w:pPr>
        <w:pStyle w:val="Compact"/>
        <w:numPr>
          <w:ilvl w:val="0"/>
          <w:numId w:val="1028"/>
        </w:numPr>
      </w:pPr>
      <w:r>
        <w:t xml:space="preserve">LMS attendance.</w:t>
      </w:r>
    </w:p>
    <w:p>
      <w:pPr>
        <w:pStyle w:val="Compact"/>
        <w:numPr>
          <w:ilvl w:val="0"/>
          <w:numId w:val="1028"/>
        </w:numPr>
      </w:pPr>
      <w:r>
        <w:t xml:space="preserve">Digital form.</w:t>
      </w:r>
    </w:p>
    <w:p>
      <w:pPr>
        <w:pStyle w:val="Compact"/>
        <w:numPr>
          <w:ilvl w:val="0"/>
          <w:numId w:val="1028"/>
        </w:numPr>
      </w:pPr>
      <w:r>
        <w:t xml:space="preserve">QR code.</w:t>
      </w:r>
    </w:p>
    <w:p>
      <w:pPr>
        <w:pStyle w:val="Compact"/>
        <w:numPr>
          <w:ilvl w:val="0"/>
          <w:numId w:val="1028"/>
        </w:numPr>
      </w:pPr>
      <w:r>
        <w:t xml:space="preserve">Approved spreadsheet.</w:t>
      </w:r>
    </w:p>
    <w:p>
      <w:pPr>
        <w:pStyle w:val="Compact"/>
        <w:numPr>
          <w:ilvl w:val="0"/>
          <w:numId w:val="1028"/>
        </w:numPr>
      </w:pPr>
      <w:r>
        <w:t xml:space="preserve">Manual register.</w:t>
      </w:r>
    </w:p>
    <w:p>
      <w:pPr>
        <w:pStyle w:val="Compact"/>
        <w:numPr>
          <w:ilvl w:val="0"/>
          <w:numId w:val="1028"/>
        </w:numPr>
      </w:pPr>
      <w:r>
        <w:t xml:space="preserve">Video-conference attendance report.</w:t>
      </w:r>
    </w:p>
    <w:p>
      <w:pPr>
        <w:pStyle w:val="FirstParagraph"/>
      </w:pPr>
      <w:r>
        <w:t xml:space="preserve">Attendance records must contain:</w:t>
      </w:r>
    </w:p>
    <w:p>
      <w:pPr>
        <w:pStyle w:val="Compact"/>
        <w:numPr>
          <w:ilvl w:val="0"/>
          <w:numId w:val="1029"/>
        </w:numPr>
      </w:pPr>
      <w:r>
        <w:t xml:space="preserve">Student name or ID.</w:t>
      </w:r>
    </w:p>
    <w:p>
      <w:pPr>
        <w:pStyle w:val="Compact"/>
        <w:numPr>
          <w:ilvl w:val="0"/>
          <w:numId w:val="1029"/>
        </w:numPr>
      </w:pPr>
      <w:r>
        <w:t xml:space="preserve">Date.</w:t>
      </w:r>
    </w:p>
    <w:p>
      <w:pPr>
        <w:pStyle w:val="Compact"/>
        <w:numPr>
          <w:ilvl w:val="0"/>
          <w:numId w:val="1029"/>
        </w:numPr>
      </w:pPr>
      <w:r>
        <w:t xml:space="preserve">Session.</w:t>
      </w:r>
    </w:p>
    <w:p>
      <w:pPr>
        <w:pStyle w:val="Compact"/>
        <w:numPr>
          <w:ilvl w:val="0"/>
          <w:numId w:val="1029"/>
        </w:numPr>
      </w:pPr>
      <w:r>
        <w:t xml:space="preserve">Status.</w:t>
      </w:r>
    </w:p>
    <w:p>
      <w:pPr>
        <w:pStyle w:val="Compact"/>
        <w:numPr>
          <w:ilvl w:val="0"/>
          <w:numId w:val="1029"/>
        </w:numPr>
      </w:pPr>
      <w:r>
        <w:t xml:space="preserve">Time of arrival where required.</w:t>
      </w:r>
    </w:p>
    <w:p>
      <w:pPr>
        <w:pStyle w:val="Compact"/>
        <w:numPr>
          <w:ilvl w:val="0"/>
          <w:numId w:val="1029"/>
        </w:numPr>
      </w:pPr>
      <w:r>
        <w:t xml:space="preserve">Instructor confirmation.</w:t>
      </w:r>
    </w:p>
    <w:p>
      <w:pPr>
        <w:pStyle w:val="FirstParagraph"/>
      </w:pPr>
      <w:r>
        <w:t xml:space="preserve">Repeated absence should trigger an intervention process.</w:t>
      </w:r>
    </w:p>
    <w:p>
      <w:r>
        <w:pict>
          <v:rect style="width:0;height:1.5pt" o:hralign="center" o:hrstd="t" o:hr="t"/>
        </w:pict>
      </w:r>
    </w:p>
    <w:bookmarkEnd w:id="53"/>
    <w:bookmarkStart w:id="54" w:name="attendance-intervention"/>
    <w:p>
      <w:pPr>
        <w:pStyle w:val="Heading1"/>
      </w:pPr>
      <w:r>
        <w:t xml:space="preserve">18. Attendance Intervention</w:t>
      </w:r>
    </w:p>
    <w:p>
      <w:pPr>
        <w:pStyle w:val="FirstParagraph"/>
      </w:pPr>
      <w:r>
        <w:t xml:space="preserve">The following graduated approach may be used:</w:t>
      </w:r>
    </w:p>
    <w:p>
      <w:pPr>
        <w:pStyle w:val="Compact"/>
        <w:numPr>
          <w:ilvl w:val="0"/>
          <w:numId w:val="1030"/>
        </w:numPr>
      </w:pPr>
      <w:r>
        <w:t xml:space="preserve">First concern: informal reminder.</w:t>
      </w:r>
    </w:p>
    <w:p>
      <w:pPr>
        <w:pStyle w:val="Compact"/>
        <w:numPr>
          <w:ilvl w:val="0"/>
          <w:numId w:val="1030"/>
        </w:numPr>
      </w:pPr>
      <w:r>
        <w:t xml:space="preserve">Second concern: formal warning.</w:t>
      </w:r>
    </w:p>
    <w:p>
      <w:pPr>
        <w:pStyle w:val="Compact"/>
        <w:numPr>
          <w:ilvl w:val="0"/>
          <w:numId w:val="1030"/>
        </w:numPr>
      </w:pPr>
      <w:r>
        <w:t xml:space="preserve">Continued absence: Student Affairs meeting.</w:t>
      </w:r>
    </w:p>
    <w:p>
      <w:pPr>
        <w:pStyle w:val="Compact"/>
        <w:numPr>
          <w:ilvl w:val="0"/>
          <w:numId w:val="1030"/>
        </w:numPr>
      </w:pPr>
      <w:r>
        <w:t xml:space="preserve">Serious absence: academic risk notice.</w:t>
      </w:r>
    </w:p>
    <w:p>
      <w:pPr>
        <w:pStyle w:val="Compact"/>
        <w:numPr>
          <w:ilvl w:val="0"/>
          <w:numId w:val="1030"/>
        </w:numPr>
      </w:pPr>
      <w:r>
        <w:t xml:space="preserve">Failure to meet requirements: eligibility review.</w:t>
      </w:r>
    </w:p>
    <w:p>
      <w:pPr>
        <w:pStyle w:val="FirstParagraph"/>
      </w:pPr>
      <w:r>
        <w:t xml:space="preserve">Students should be given the opportunity to explain legitimate circumstances.</w:t>
      </w:r>
    </w:p>
    <w:p>
      <w:r>
        <w:pict>
          <v:rect style="width:0;height:1.5pt" o:hralign="center" o:hrstd="t" o:hr="t"/>
        </w:pict>
      </w:r>
    </w:p>
    <w:bookmarkEnd w:id="54"/>
    <w:bookmarkStart w:id="55" w:name="assignment-administration"/>
    <w:p>
      <w:pPr>
        <w:pStyle w:val="Heading1"/>
      </w:pPr>
      <w:r>
        <w:t xml:space="preserve">19. Assignment Administration</w:t>
      </w:r>
    </w:p>
    <w:p>
      <w:pPr>
        <w:pStyle w:val="FirstParagraph"/>
      </w:pPr>
      <w:r>
        <w:t xml:space="preserve">Every assignment must include:</w:t>
      </w:r>
    </w:p>
    <w:p>
      <w:pPr>
        <w:pStyle w:val="Compact"/>
        <w:numPr>
          <w:ilvl w:val="0"/>
          <w:numId w:val="1031"/>
        </w:numPr>
      </w:pPr>
      <w:r>
        <w:t xml:space="preserve">Title.</w:t>
      </w:r>
    </w:p>
    <w:p>
      <w:pPr>
        <w:pStyle w:val="Compact"/>
        <w:numPr>
          <w:ilvl w:val="0"/>
          <w:numId w:val="1031"/>
        </w:numPr>
      </w:pPr>
      <w:r>
        <w:t xml:space="preserve">Course and module.</w:t>
      </w:r>
    </w:p>
    <w:p>
      <w:pPr>
        <w:pStyle w:val="Compact"/>
        <w:numPr>
          <w:ilvl w:val="0"/>
          <w:numId w:val="1031"/>
        </w:numPr>
      </w:pPr>
      <w:r>
        <w:t xml:space="preserve">Learning outcomes.</w:t>
      </w:r>
    </w:p>
    <w:p>
      <w:pPr>
        <w:pStyle w:val="Compact"/>
        <w:numPr>
          <w:ilvl w:val="0"/>
          <w:numId w:val="1031"/>
        </w:numPr>
      </w:pPr>
      <w:r>
        <w:t xml:space="preserve">Instructions.</w:t>
      </w:r>
    </w:p>
    <w:p>
      <w:pPr>
        <w:pStyle w:val="Compact"/>
        <w:numPr>
          <w:ilvl w:val="0"/>
          <w:numId w:val="1031"/>
        </w:numPr>
      </w:pPr>
      <w:r>
        <w:t xml:space="preserve">Required format.</w:t>
      </w:r>
    </w:p>
    <w:p>
      <w:pPr>
        <w:pStyle w:val="Compact"/>
        <w:numPr>
          <w:ilvl w:val="0"/>
          <w:numId w:val="1031"/>
        </w:numPr>
      </w:pPr>
      <w:r>
        <w:t xml:space="preserve">Submission method.</w:t>
      </w:r>
    </w:p>
    <w:p>
      <w:pPr>
        <w:pStyle w:val="Compact"/>
        <w:numPr>
          <w:ilvl w:val="0"/>
          <w:numId w:val="1031"/>
        </w:numPr>
      </w:pPr>
      <w:r>
        <w:t xml:space="preserve">Deadline.</w:t>
      </w:r>
    </w:p>
    <w:p>
      <w:pPr>
        <w:pStyle w:val="Compact"/>
        <w:numPr>
          <w:ilvl w:val="0"/>
          <w:numId w:val="1031"/>
        </w:numPr>
      </w:pPr>
      <w:r>
        <w:t xml:space="preserve">Marking rubric.</w:t>
      </w:r>
    </w:p>
    <w:p>
      <w:pPr>
        <w:pStyle w:val="Compact"/>
        <w:numPr>
          <w:ilvl w:val="0"/>
          <w:numId w:val="1031"/>
        </w:numPr>
      </w:pPr>
      <w:r>
        <w:t xml:space="preserve">Academic integrity statement.</w:t>
      </w:r>
    </w:p>
    <w:p>
      <w:pPr>
        <w:pStyle w:val="Compact"/>
        <w:numPr>
          <w:ilvl w:val="0"/>
          <w:numId w:val="1031"/>
        </w:numPr>
      </w:pPr>
      <w:r>
        <w:t xml:space="preserve">AI-use rules.</w:t>
      </w:r>
    </w:p>
    <w:p>
      <w:pPr>
        <w:pStyle w:val="Compact"/>
        <w:numPr>
          <w:ilvl w:val="0"/>
          <w:numId w:val="1031"/>
        </w:numPr>
      </w:pPr>
      <w:r>
        <w:t xml:space="preserve">Late submission policy.</w:t>
      </w:r>
    </w:p>
    <w:p>
      <w:pPr>
        <w:pStyle w:val="FirstParagraph"/>
      </w:pPr>
      <w:r>
        <w:t xml:space="preserve">Submission records should show:</w:t>
      </w:r>
    </w:p>
    <w:p>
      <w:pPr>
        <w:pStyle w:val="Compact"/>
        <w:numPr>
          <w:ilvl w:val="0"/>
          <w:numId w:val="1032"/>
        </w:numPr>
      </w:pPr>
      <w:r>
        <w:t xml:space="preserve">Student ID.</w:t>
      </w:r>
    </w:p>
    <w:p>
      <w:pPr>
        <w:pStyle w:val="Compact"/>
        <w:numPr>
          <w:ilvl w:val="0"/>
          <w:numId w:val="1032"/>
        </w:numPr>
      </w:pPr>
      <w:r>
        <w:t xml:space="preserve">Date and time.</w:t>
      </w:r>
    </w:p>
    <w:p>
      <w:pPr>
        <w:pStyle w:val="Compact"/>
        <w:numPr>
          <w:ilvl w:val="0"/>
          <w:numId w:val="1032"/>
        </w:numPr>
      </w:pPr>
      <w:r>
        <w:t xml:space="preserve">File name.</w:t>
      </w:r>
    </w:p>
    <w:p>
      <w:pPr>
        <w:pStyle w:val="Compact"/>
        <w:numPr>
          <w:ilvl w:val="0"/>
          <w:numId w:val="1032"/>
        </w:numPr>
      </w:pPr>
      <w:r>
        <w:t xml:space="preserve">Submission status.</w:t>
      </w:r>
    </w:p>
    <w:p>
      <w:pPr>
        <w:pStyle w:val="Compact"/>
        <w:numPr>
          <w:ilvl w:val="0"/>
          <w:numId w:val="1032"/>
        </w:numPr>
      </w:pPr>
      <w:r>
        <w:t xml:space="preserve">Marker.</w:t>
      </w:r>
    </w:p>
    <w:p>
      <w:pPr>
        <w:pStyle w:val="Compact"/>
        <w:numPr>
          <w:ilvl w:val="0"/>
          <w:numId w:val="1032"/>
        </w:numPr>
      </w:pPr>
      <w:r>
        <w:t xml:space="preserve">Grade.</w:t>
      </w:r>
    </w:p>
    <w:p>
      <w:pPr>
        <w:pStyle w:val="Compact"/>
        <w:numPr>
          <w:ilvl w:val="0"/>
          <w:numId w:val="1032"/>
        </w:numPr>
      </w:pPr>
      <w:r>
        <w:t xml:space="preserve">Feedback date.</w:t>
      </w:r>
    </w:p>
    <w:p>
      <w:r>
        <w:pict>
          <v:rect style="width:0;height:1.5pt" o:hralign="center" o:hrstd="t" o:hr="t"/>
        </w:pict>
      </w:r>
    </w:p>
    <w:bookmarkEnd w:id="55"/>
    <w:bookmarkStart w:id="59" w:name="examination-administration"/>
    <w:p>
      <w:pPr>
        <w:pStyle w:val="Heading1"/>
      </w:pPr>
      <w:r>
        <w:t xml:space="preserve">20. Examination Administration</w:t>
      </w:r>
    </w:p>
    <w:p>
      <w:pPr>
        <w:pStyle w:val="FirstParagraph"/>
      </w:pPr>
      <w:r>
        <w:t xml:space="preserve">Examinations should be managed through controlled procedures.</w:t>
      </w:r>
    </w:p>
    <w:bookmarkStart w:id="56" w:name="before-the-examination"/>
    <w:p>
      <w:pPr>
        <w:pStyle w:val="Heading2"/>
      </w:pPr>
      <w:r>
        <w:t xml:space="preserve">20.1 Before the Examination</w:t>
      </w:r>
    </w:p>
    <w:p>
      <w:pPr>
        <w:pStyle w:val="Compact"/>
        <w:numPr>
          <w:ilvl w:val="0"/>
          <w:numId w:val="1033"/>
        </w:numPr>
      </w:pPr>
      <w:r>
        <w:t xml:space="preserve">Approve the examination paper.</w:t>
      </w:r>
    </w:p>
    <w:p>
      <w:pPr>
        <w:pStyle w:val="Compact"/>
        <w:numPr>
          <w:ilvl w:val="0"/>
          <w:numId w:val="1033"/>
        </w:numPr>
      </w:pPr>
      <w:r>
        <w:t xml:space="preserve">Verify alignment with learning outcomes.</w:t>
      </w:r>
    </w:p>
    <w:p>
      <w:pPr>
        <w:pStyle w:val="Compact"/>
        <w:numPr>
          <w:ilvl w:val="0"/>
          <w:numId w:val="1033"/>
        </w:numPr>
      </w:pPr>
      <w:r>
        <w:t xml:space="preserve">Moderate questions.</w:t>
      </w:r>
    </w:p>
    <w:p>
      <w:pPr>
        <w:pStyle w:val="Compact"/>
        <w:numPr>
          <w:ilvl w:val="0"/>
          <w:numId w:val="1033"/>
        </w:numPr>
      </w:pPr>
      <w:r>
        <w:t xml:space="preserve">Secure examination materials.</w:t>
      </w:r>
    </w:p>
    <w:p>
      <w:pPr>
        <w:pStyle w:val="Compact"/>
        <w:numPr>
          <w:ilvl w:val="0"/>
          <w:numId w:val="1033"/>
        </w:numPr>
      </w:pPr>
      <w:r>
        <w:t xml:space="preserve">Confirm venue or platform.</w:t>
      </w:r>
    </w:p>
    <w:p>
      <w:pPr>
        <w:pStyle w:val="Compact"/>
        <w:numPr>
          <w:ilvl w:val="0"/>
          <w:numId w:val="1033"/>
        </w:numPr>
      </w:pPr>
      <w:r>
        <w:t xml:space="preserve">Appoint invigilators.</w:t>
      </w:r>
    </w:p>
    <w:p>
      <w:pPr>
        <w:pStyle w:val="Compact"/>
        <w:numPr>
          <w:ilvl w:val="0"/>
          <w:numId w:val="1033"/>
        </w:numPr>
      </w:pPr>
      <w:r>
        <w:t xml:space="preserve">Communicate rules.</w:t>
      </w:r>
    </w:p>
    <w:p>
      <w:pPr>
        <w:pStyle w:val="Compact"/>
        <w:numPr>
          <w:ilvl w:val="0"/>
          <w:numId w:val="1033"/>
        </w:numPr>
      </w:pPr>
      <w:r>
        <w:t xml:space="preserve">Verify candidate list.</w:t>
      </w:r>
    </w:p>
    <w:p>
      <w:pPr>
        <w:pStyle w:val="Compact"/>
        <w:numPr>
          <w:ilvl w:val="0"/>
          <w:numId w:val="1033"/>
        </w:numPr>
      </w:pPr>
      <w:r>
        <w:t xml:space="preserve">Prepare attendance sheet.</w:t>
      </w:r>
    </w:p>
    <w:p>
      <w:pPr>
        <w:pStyle w:val="Compact"/>
        <w:numPr>
          <w:ilvl w:val="0"/>
          <w:numId w:val="1033"/>
        </w:numPr>
      </w:pPr>
      <w:r>
        <w:t xml:space="preserve">Prepare incident report forms.</w:t>
      </w:r>
    </w:p>
    <w:bookmarkEnd w:id="56"/>
    <w:bookmarkStart w:id="57" w:name="during-the-examination"/>
    <w:p>
      <w:pPr>
        <w:pStyle w:val="Heading2"/>
      </w:pPr>
      <w:r>
        <w:t xml:space="preserve">20.2 During the Examination</w:t>
      </w:r>
    </w:p>
    <w:p>
      <w:pPr>
        <w:pStyle w:val="Compact"/>
        <w:numPr>
          <w:ilvl w:val="0"/>
          <w:numId w:val="1034"/>
        </w:numPr>
      </w:pPr>
      <w:r>
        <w:t xml:space="preserve">Verify student identity.</w:t>
      </w:r>
    </w:p>
    <w:p>
      <w:pPr>
        <w:pStyle w:val="Compact"/>
        <w:numPr>
          <w:ilvl w:val="0"/>
          <w:numId w:val="1034"/>
        </w:numPr>
      </w:pPr>
      <w:r>
        <w:t xml:space="preserve">Record attendance.</w:t>
      </w:r>
    </w:p>
    <w:p>
      <w:pPr>
        <w:pStyle w:val="Compact"/>
        <w:numPr>
          <w:ilvl w:val="0"/>
          <w:numId w:val="1034"/>
        </w:numPr>
      </w:pPr>
      <w:r>
        <w:t xml:space="preserve">Explain rules.</w:t>
      </w:r>
    </w:p>
    <w:p>
      <w:pPr>
        <w:pStyle w:val="Compact"/>
        <w:numPr>
          <w:ilvl w:val="0"/>
          <w:numId w:val="1034"/>
        </w:numPr>
      </w:pPr>
      <w:r>
        <w:t xml:space="preserve">Control access to materials.</w:t>
      </w:r>
    </w:p>
    <w:p>
      <w:pPr>
        <w:pStyle w:val="Compact"/>
        <w:numPr>
          <w:ilvl w:val="0"/>
          <w:numId w:val="1034"/>
        </w:numPr>
      </w:pPr>
      <w:r>
        <w:t xml:space="preserve">Monitor conduct.</w:t>
      </w:r>
    </w:p>
    <w:p>
      <w:pPr>
        <w:pStyle w:val="Compact"/>
        <w:numPr>
          <w:ilvl w:val="0"/>
          <w:numId w:val="1034"/>
        </w:numPr>
      </w:pPr>
      <w:r>
        <w:t xml:space="preserve">Record incidents.</w:t>
      </w:r>
    </w:p>
    <w:p>
      <w:pPr>
        <w:pStyle w:val="Compact"/>
        <w:numPr>
          <w:ilvl w:val="0"/>
          <w:numId w:val="1034"/>
        </w:numPr>
      </w:pPr>
      <w:r>
        <w:t xml:space="preserve">Protect examination integrity.</w:t>
      </w:r>
    </w:p>
    <w:p>
      <w:pPr>
        <w:pStyle w:val="Compact"/>
        <w:numPr>
          <w:ilvl w:val="0"/>
          <w:numId w:val="1034"/>
        </w:numPr>
      </w:pPr>
      <w:r>
        <w:t xml:space="preserve">Apply approved accommodations.</w:t>
      </w:r>
    </w:p>
    <w:bookmarkEnd w:id="57"/>
    <w:bookmarkStart w:id="58" w:name="after-the-examination"/>
    <w:p>
      <w:pPr>
        <w:pStyle w:val="Heading2"/>
      </w:pPr>
      <w:r>
        <w:t xml:space="preserve">20.3 After the Examination</w:t>
      </w:r>
    </w:p>
    <w:p>
      <w:pPr>
        <w:pStyle w:val="Compact"/>
        <w:numPr>
          <w:ilvl w:val="0"/>
          <w:numId w:val="1035"/>
        </w:numPr>
      </w:pPr>
      <w:r>
        <w:t xml:space="preserve">Collect all scripts or submissions.</w:t>
      </w:r>
    </w:p>
    <w:p>
      <w:pPr>
        <w:pStyle w:val="Compact"/>
        <w:numPr>
          <w:ilvl w:val="0"/>
          <w:numId w:val="1035"/>
        </w:numPr>
      </w:pPr>
      <w:r>
        <w:t xml:space="preserve">Reconcile materials.</w:t>
      </w:r>
    </w:p>
    <w:p>
      <w:pPr>
        <w:pStyle w:val="Compact"/>
        <w:numPr>
          <w:ilvl w:val="0"/>
          <w:numId w:val="1035"/>
        </w:numPr>
      </w:pPr>
      <w:r>
        <w:t xml:space="preserve">Secure records.</w:t>
      </w:r>
    </w:p>
    <w:p>
      <w:pPr>
        <w:pStyle w:val="Compact"/>
        <w:numPr>
          <w:ilvl w:val="0"/>
          <w:numId w:val="1035"/>
        </w:numPr>
      </w:pPr>
      <w:r>
        <w:t xml:space="preserve">Assign marking.</w:t>
      </w:r>
    </w:p>
    <w:p>
      <w:pPr>
        <w:pStyle w:val="Compact"/>
        <w:numPr>
          <w:ilvl w:val="0"/>
          <w:numId w:val="1035"/>
        </w:numPr>
      </w:pPr>
      <w:r>
        <w:t xml:space="preserve">Moderate results.</w:t>
      </w:r>
    </w:p>
    <w:p>
      <w:pPr>
        <w:pStyle w:val="Compact"/>
        <w:numPr>
          <w:ilvl w:val="0"/>
          <w:numId w:val="1035"/>
        </w:numPr>
      </w:pPr>
      <w:r>
        <w:t xml:space="preserve">Record grades.</w:t>
      </w:r>
    </w:p>
    <w:p>
      <w:pPr>
        <w:pStyle w:val="Compact"/>
        <w:numPr>
          <w:ilvl w:val="0"/>
          <w:numId w:val="1035"/>
        </w:numPr>
      </w:pPr>
      <w:r>
        <w:t xml:space="preserve">Retain evidence.</w:t>
      </w:r>
    </w:p>
    <w:p>
      <w:pPr>
        <w:pStyle w:val="Compact"/>
        <w:numPr>
          <w:ilvl w:val="0"/>
          <w:numId w:val="1035"/>
        </w:numPr>
      </w:pPr>
      <w:r>
        <w:t xml:space="preserve">Investigate irregularities.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assessment-moderation"/>
    <w:p>
      <w:pPr>
        <w:pStyle w:val="Heading1"/>
      </w:pPr>
      <w:r>
        <w:t xml:space="preserve">21. Assessment Moderation</w:t>
      </w:r>
    </w:p>
    <w:p>
      <w:pPr>
        <w:pStyle w:val="FirstParagraph"/>
      </w:pPr>
      <w:r>
        <w:t xml:space="preserve">Moderation ensures fairness and consistency.</w:t>
      </w:r>
    </w:p>
    <w:p>
      <w:pPr>
        <w:pStyle w:val="BodyText"/>
      </w:pPr>
      <w:r>
        <w:t xml:space="preserve">It may include:</w:t>
      </w:r>
    </w:p>
    <w:p>
      <w:pPr>
        <w:pStyle w:val="Compact"/>
        <w:numPr>
          <w:ilvl w:val="0"/>
          <w:numId w:val="1036"/>
        </w:numPr>
      </w:pPr>
      <w:r>
        <w:t xml:space="preserve">Review of questions before use.</w:t>
      </w:r>
    </w:p>
    <w:p>
      <w:pPr>
        <w:pStyle w:val="Compact"/>
        <w:numPr>
          <w:ilvl w:val="0"/>
          <w:numId w:val="1036"/>
        </w:numPr>
      </w:pPr>
      <w:r>
        <w:t xml:space="preserve">Review of marking rubrics.</w:t>
      </w:r>
    </w:p>
    <w:p>
      <w:pPr>
        <w:pStyle w:val="Compact"/>
        <w:numPr>
          <w:ilvl w:val="0"/>
          <w:numId w:val="1036"/>
        </w:numPr>
      </w:pPr>
      <w:r>
        <w:t xml:space="preserve">Sample re-marking.</w:t>
      </w:r>
    </w:p>
    <w:p>
      <w:pPr>
        <w:pStyle w:val="Compact"/>
        <w:numPr>
          <w:ilvl w:val="0"/>
          <w:numId w:val="1036"/>
        </w:numPr>
      </w:pPr>
      <w:r>
        <w:t xml:space="preserve">Comparison across instructors.</w:t>
      </w:r>
    </w:p>
    <w:p>
      <w:pPr>
        <w:pStyle w:val="Compact"/>
        <w:numPr>
          <w:ilvl w:val="0"/>
          <w:numId w:val="1036"/>
        </w:numPr>
      </w:pPr>
      <w:r>
        <w:t xml:space="preserve">Verification of totals.</w:t>
      </w:r>
    </w:p>
    <w:p>
      <w:pPr>
        <w:pStyle w:val="Compact"/>
        <w:numPr>
          <w:ilvl w:val="0"/>
          <w:numId w:val="1036"/>
        </w:numPr>
      </w:pPr>
      <w:r>
        <w:t xml:space="preserve">Review of unusually high or low results.</w:t>
      </w:r>
    </w:p>
    <w:p>
      <w:pPr>
        <w:pStyle w:val="Compact"/>
        <w:numPr>
          <w:ilvl w:val="0"/>
          <w:numId w:val="1036"/>
        </w:numPr>
      </w:pPr>
      <w:r>
        <w:t xml:space="preserve">Confirmation of capstone grades.</w:t>
      </w:r>
    </w:p>
    <w:p>
      <w:pPr>
        <w:pStyle w:val="FirstParagraph"/>
      </w:pPr>
      <w:r>
        <w:t xml:space="preserve">Moderation findings should be recorded.</w:t>
      </w:r>
    </w:p>
    <w:p>
      <w:r>
        <w:pict>
          <v:rect style="width:0;height:1.5pt" o:hralign="center" o:hrstd="t" o:hr="t"/>
        </w:pict>
      </w:r>
    </w:p>
    <w:bookmarkEnd w:id="60"/>
    <w:bookmarkStart w:id="61" w:name="results-management"/>
    <w:p>
      <w:pPr>
        <w:pStyle w:val="Heading1"/>
      </w:pPr>
      <w:r>
        <w:t xml:space="preserve">22. Results Management</w:t>
      </w:r>
    </w:p>
    <w:p>
      <w:pPr>
        <w:pStyle w:val="FirstParagraph"/>
      </w:pPr>
      <w:r>
        <w:t xml:space="preserve">The results process should include:</w:t>
      </w:r>
    </w:p>
    <w:p>
      <w:pPr>
        <w:pStyle w:val="Compact"/>
        <w:numPr>
          <w:ilvl w:val="0"/>
          <w:numId w:val="1037"/>
        </w:numPr>
      </w:pPr>
      <w:r>
        <w:t xml:space="preserve">Instructor marking.</w:t>
      </w:r>
    </w:p>
    <w:p>
      <w:pPr>
        <w:pStyle w:val="Compact"/>
        <w:numPr>
          <w:ilvl w:val="0"/>
          <w:numId w:val="1037"/>
        </w:numPr>
      </w:pPr>
      <w:r>
        <w:t xml:space="preserve">Grade verification.</w:t>
      </w:r>
    </w:p>
    <w:p>
      <w:pPr>
        <w:pStyle w:val="Compact"/>
        <w:numPr>
          <w:ilvl w:val="0"/>
          <w:numId w:val="1037"/>
        </w:numPr>
      </w:pPr>
      <w:r>
        <w:t xml:space="preserve">Moderation.</w:t>
      </w:r>
    </w:p>
    <w:p>
      <w:pPr>
        <w:pStyle w:val="Compact"/>
        <w:numPr>
          <w:ilvl w:val="0"/>
          <w:numId w:val="1037"/>
        </w:numPr>
      </w:pPr>
      <w:r>
        <w:t xml:space="preserve">Academic approval.</w:t>
      </w:r>
    </w:p>
    <w:p>
      <w:pPr>
        <w:pStyle w:val="Compact"/>
        <w:numPr>
          <w:ilvl w:val="0"/>
          <w:numId w:val="1037"/>
        </w:numPr>
      </w:pPr>
      <w:r>
        <w:t xml:space="preserve">Secure entry into the system.</w:t>
      </w:r>
    </w:p>
    <w:p>
      <w:pPr>
        <w:pStyle w:val="Compact"/>
        <w:numPr>
          <w:ilvl w:val="0"/>
          <w:numId w:val="1037"/>
        </w:numPr>
      </w:pPr>
      <w:r>
        <w:t xml:space="preserve">Results release.</w:t>
      </w:r>
    </w:p>
    <w:p>
      <w:pPr>
        <w:pStyle w:val="Compact"/>
        <w:numPr>
          <w:ilvl w:val="0"/>
          <w:numId w:val="1037"/>
        </w:numPr>
      </w:pPr>
      <w:r>
        <w:t xml:space="preserve">Correction process where required.</w:t>
      </w:r>
    </w:p>
    <w:p>
      <w:pPr>
        <w:pStyle w:val="Compact"/>
        <w:numPr>
          <w:ilvl w:val="0"/>
          <w:numId w:val="1037"/>
        </w:numPr>
      </w:pPr>
      <w:r>
        <w:t xml:space="preserve">Appeals period.</w:t>
      </w:r>
    </w:p>
    <w:p>
      <w:pPr>
        <w:pStyle w:val="Compact"/>
        <w:numPr>
          <w:ilvl w:val="0"/>
          <w:numId w:val="1037"/>
        </w:numPr>
      </w:pPr>
      <w:r>
        <w:t xml:space="preserve">Finalization.</w:t>
      </w:r>
    </w:p>
    <w:p>
      <w:pPr>
        <w:pStyle w:val="FirstParagraph"/>
      </w:pPr>
      <w:r>
        <w:t xml:space="preserve">Results must not be released through informal or unauthorized channels.</w:t>
      </w:r>
    </w:p>
    <w:p>
      <w:r>
        <w:pict>
          <v:rect style="width:0;height:1.5pt" o:hralign="center" o:hrstd="t" o:hr="t"/>
        </w:pict>
      </w:r>
    </w:p>
    <w:bookmarkEnd w:id="61"/>
    <w:bookmarkStart w:id="62" w:name="grade-correction"/>
    <w:p>
      <w:pPr>
        <w:pStyle w:val="Heading1"/>
      </w:pPr>
      <w:r>
        <w:t xml:space="preserve">23. Grade Correction</w:t>
      </w:r>
    </w:p>
    <w:p>
      <w:pPr>
        <w:pStyle w:val="FirstParagraph"/>
      </w:pPr>
      <w:r>
        <w:t xml:space="preserve">A grade may be corrected where there is:</w:t>
      </w:r>
    </w:p>
    <w:p>
      <w:pPr>
        <w:pStyle w:val="Compact"/>
        <w:numPr>
          <w:ilvl w:val="0"/>
          <w:numId w:val="1038"/>
        </w:numPr>
      </w:pPr>
      <w:r>
        <w:t xml:space="preserve">Calculation error.</w:t>
      </w:r>
    </w:p>
    <w:p>
      <w:pPr>
        <w:pStyle w:val="Compact"/>
        <w:numPr>
          <w:ilvl w:val="0"/>
          <w:numId w:val="1038"/>
        </w:numPr>
      </w:pPr>
      <w:r>
        <w:t xml:space="preserve">Data-entry error.</w:t>
      </w:r>
    </w:p>
    <w:p>
      <w:pPr>
        <w:pStyle w:val="Compact"/>
        <w:numPr>
          <w:ilvl w:val="0"/>
          <w:numId w:val="1038"/>
        </w:numPr>
      </w:pPr>
      <w:r>
        <w:t xml:space="preserve">Missing mark.</w:t>
      </w:r>
    </w:p>
    <w:p>
      <w:pPr>
        <w:pStyle w:val="Compact"/>
        <w:numPr>
          <w:ilvl w:val="0"/>
          <w:numId w:val="1038"/>
        </w:numPr>
      </w:pPr>
      <w:r>
        <w:t xml:space="preserve">Incorrect rubric application.</w:t>
      </w:r>
    </w:p>
    <w:p>
      <w:pPr>
        <w:pStyle w:val="Compact"/>
        <w:numPr>
          <w:ilvl w:val="0"/>
          <w:numId w:val="1038"/>
        </w:numPr>
      </w:pPr>
      <w:r>
        <w:t xml:space="preserve">Approved reassessment.</w:t>
      </w:r>
    </w:p>
    <w:p>
      <w:pPr>
        <w:pStyle w:val="Compact"/>
        <w:numPr>
          <w:ilvl w:val="0"/>
          <w:numId w:val="1038"/>
        </w:numPr>
      </w:pPr>
      <w:r>
        <w:t xml:space="preserve">Appeal outcome.</w:t>
      </w:r>
    </w:p>
    <w:p>
      <w:pPr>
        <w:pStyle w:val="FirstParagraph"/>
      </w:pPr>
      <w:r>
        <w:t xml:space="preserve">Every correction must include:</w:t>
      </w:r>
    </w:p>
    <w:p>
      <w:pPr>
        <w:pStyle w:val="Compact"/>
        <w:numPr>
          <w:ilvl w:val="0"/>
          <w:numId w:val="1039"/>
        </w:numPr>
      </w:pPr>
      <w:r>
        <w:t xml:space="preserve">Original grade.</w:t>
      </w:r>
    </w:p>
    <w:p>
      <w:pPr>
        <w:pStyle w:val="Compact"/>
        <w:numPr>
          <w:ilvl w:val="0"/>
          <w:numId w:val="1039"/>
        </w:numPr>
      </w:pPr>
      <w:r>
        <w:t xml:space="preserve">Revised grade.</w:t>
      </w:r>
    </w:p>
    <w:p>
      <w:pPr>
        <w:pStyle w:val="Compact"/>
        <w:numPr>
          <w:ilvl w:val="0"/>
          <w:numId w:val="1039"/>
        </w:numPr>
      </w:pPr>
      <w:r>
        <w:t xml:space="preserve">Reason.</w:t>
      </w:r>
    </w:p>
    <w:p>
      <w:pPr>
        <w:pStyle w:val="Compact"/>
        <w:numPr>
          <w:ilvl w:val="0"/>
          <w:numId w:val="1039"/>
        </w:numPr>
      </w:pPr>
      <w:r>
        <w:t xml:space="preserve">Supporting evidence.</w:t>
      </w:r>
    </w:p>
    <w:p>
      <w:pPr>
        <w:pStyle w:val="Compact"/>
        <w:numPr>
          <w:ilvl w:val="0"/>
          <w:numId w:val="1039"/>
        </w:numPr>
      </w:pPr>
      <w:r>
        <w:t xml:space="preserve">Requesting officer.</w:t>
      </w:r>
    </w:p>
    <w:p>
      <w:pPr>
        <w:pStyle w:val="Compact"/>
        <w:numPr>
          <w:ilvl w:val="0"/>
          <w:numId w:val="1039"/>
        </w:numPr>
      </w:pPr>
      <w:r>
        <w:t xml:space="preserve">Approving authority.</w:t>
      </w:r>
    </w:p>
    <w:p>
      <w:pPr>
        <w:pStyle w:val="Compact"/>
        <w:numPr>
          <w:ilvl w:val="0"/>
          <w:numId w:val="1039"/>
        </w:numPr>
      </w:pPr>
      <w:r>
        <w:t xml:space="preserve">Date.</w:t>
      </w:r>
    </w:p>
    <w:p>
      <w:r>
        <w:pict>
          <v:rect style="width:0;height:1.5pt" o:hralign="center" o:hrstd="t" o:hr="t"/>
        </w:pict>
      </w:r>
    </w:p>
    <w:bookmarkEnd w:id="62"/>
    <w:bookmarkStart w:id="63" w:name="reassessment"/>
    <w:p>
      <w:pPr>
        <w:pStyle w:val="Heading1"/>
      </w:pPr>
      <w:r>
        <w:t xml:space="preserve">24. Reassessment</w:t>
      </w:r>
    </w:p>
    <w:p>
      <w:pPr>
        <w:pStyle w:val="FirstParagraph"/>
      </w:pPr>
      <w:r>
        <w:t xml:space="preserve">A student may be eligible for reassessment according to the program rules.</w:t>
      </w:r>
    </w:p>
    <w:p>
      <w:pPr>
        <w:pStyle w:val="BodyText"/>
      </w:pPr>
      <w:r>
        <w:t xml:space="preserve">The reassessment process should define:</w:t>
      </w:r>
    </w:p>
    <w:p>
      <w:pPr>
        <w:pStyle w:val="Compact"/>
        <w:numPr>
          <w:ilvl w:val="0"/>
          <w:numId w:val="1040"/>
        </w:numPr>
      </w:pPr>
      <w:r>
        <w:t xml:space="preserve">Eligibility.</w:t>
      </w:r>
    </w:p>
    <w:p>
      <w:pPr>
        <w:pStyle w:val="Compact"/>
        <w:numPr>
          <w:ilvl w:val="0"/>
          <w:numId w:val="1040"/>
        </w:numPr>
      </w:pPr>
      <w:r>
        <w:t xml:space="preserve">Application method.</w:t>
      </w:r>
    </w:p>
    <w:p>
      <w:pPr>
        <w:pStyle w:val="Compact"/>
        <w:numPr>
          <w:ilvl w:val="0"/>
          <w:numId w:val="1040"/>
        </w:numPr>
      </w:pPr>
      <w:r>
        <w:t xml:space="preserve">Fees where applicable.</w:t>
      </w:r>
    </w:p>
    <w:p>
      <w:pPr>
        <w:pStyle w:val="Compact"/>
        <w:numPr>
          <w:ilvl w:val="0"/>
          <w:numId w:val="1040"/>
        </w:numPr>
      </w:pPr>
      <w:r>
        <w:t xml:space="preserve">Maximum reassessment grade.</w:t>
      </w:r>
    </w:p>
    <w:p>
      <w:pPr>
        <w:pStyle w:val="Compact"/>
        <w:numPr>
          <w:ilvl w:val="0"/>
          <w:numId w:val="1040"/>
        </w:numPr>
      </w:pPr>
      <w:r>
        <w:t xml:space="preserve">Deadline.</w:t>
      </w:r>
    </w:p>
    <w:p>
      <w:pPr>
        <w:pStyle w:val="Compact"/>
        <w:numPr>
          <w:ilvl w:val="0"/>
          <w:numId w:val="1040"/>
        </w:numPr>
      </w:pPr>
      <w:r>
        <w:t xml:space="preserve">Format.</w:t>
      </w:r>
    </w:p>
    <w:p>
      <w:pPr>
        <w:pStyle w:val="Compact"/>
        <w:numPr>
          <w:ilvl w:val="0"/>
          <w:numId w:val="1040"/>
        </w:numPr>
      </w:pPr>
      <w:r>
        <w:t xml:space="preserve">Approval authority.</w:t>
      </w:r>
    </w:p>
    <w:p>
      <w:pPr>
        <w:pStyle w:val="Compact"/>
        <w:numPr>
          <w:ilvl w:val="0"/>
          <w:numId w:val="1040"/>
        </w:numPr>
      </w:pPr>
      <w:r>
        <w:t xml:space="preserve">Number of permitted attempts.</w:t>
      </w:r>
    </w:p>
    <w:p>
      <w:pPr>
        <w:pStyle w:val="FirstParagraph"/>
      </w:pPr>
      <w:r>
        <w:t xml:space="preserve">Reassessment must not unfairly advantage or disadvantage a student.</w:t>
      </w:r>
    </w:p>
    <w:p>
      <w:r>
        <w:pict>
          <v:rect style="width:0;height:1.5pt" o:hralign="center" o:hrstd="t" o:hr="t"/>
        </w:pict>
      </w:r>
    </w:p>
    <w:bookmarkEnd w:id="63"/>
    <w:bookmarkStart w:id="64" w:name="academic-misconduct-management"/>
    <w:p>
      <w:pPr>
        <w:pStyle w:val="Heading1"/>
      </w:pPr>
      <w:r>
        <w:t xml:space="preserve">25. Academic Misconduct Management</w:t>
      </w:r>
    </w:p>
    <w:p>
      <w:pPr>
        <w:pStyle w:val="FirstParagraph"/>
      </w:pPr>
      <w:r>
        <w:t xml:space="preserve">Suspected misconduct should be handled through:</w:t>
      </w:r>
    </w:p>
    <w:p>
      <w:pPr>
        <w:pStyle w:val="Compact"/>
        <w:numPr>
          <w:ilvl w:val="0"/>
          <w:numId w:val="1041"/>
        </w:numPr>
      </w:pPr>
      <w:r>
        <w:t xml:space="preserve">Evidence collection.</w:t>
      </w:r>
    </w:p>
    <w:p>
      <w:pPr>
        <w:pStyle w:val="Compact"/>
        <w:numPr>
          <w:ilvl w:val="0"/>
          <w:numId w:val="1041"/>
        </w:numPr>
      </w:pPr>
      <w:r>
        <w:t xml:space="preserve">Preliminary review.</w:t>
      </w:r>
    </w:p>
    <w:p>
      <w:pPr>
        <w:pStyle w:val="Compact"/>
        <w:numPr>
          <w:ilvl w:val="0"/>
          <w:numId w:val="1041"/>
        </w:numPr>
      </w:pPr>
      <w:r>
        <w:t xml:space="preserve">Student notification.</w:t>
      </w:r>
    </w:p>
    <w:p>
      <w:pPr>
        <w:pStyle w:val="Compact"/>
        <w:numPr>
          <w:ilvl w:val="0"/>
          <w:numId w:val="1041"/>
        </w:numPr>
      </w:pPr>
      <w:r>
        <w:t xml:space="preserve">Opportunity to respond.</w:t>
      </w:r>
    </w:p>
    <w:p>
      <w:pPr>
        <w:pStyle w:val="Compact"/>
        <w:numPr>
          <w:ilvl w:val="0"/>
          <w:numId w:val="1041"/>
        </w:numPr>
      </w:pPr>
      <w:r>
        <w:t xml:space="preserve">Independent review.</w:t>
      </w:r>
    </w:p>
    <w:p>
      <w:pPr>
        <w:pStyle w:val="Compact"/>
        <w:numPr>
          <w:ilvl w:val="0"/>
          <w:numId w:val="1041"/>
        </w:numPr>
      </w:pPr>
      <w:r>
        <w:t xml:space="preserve">Decision.</w:t>
      </w:r>
    </w:p>
    <w:p>
      <w:pPr>
        <w:pStyle w:val="Compact"/>
        <w:numPr>
          <w:ilvl w:val="0"/>
          <w:numId w:val="1041"/>
        </w:numPr>
      </w:pPr>
      <w:r>
        <w:t xml:space="preserve">Sanction where applicable.</w:t>
      </w:r>
    </w:p>
    <w:p>
      <w:pPr>
        <w:pStyle w:val="Compact"/>
        <w:numPr>
          <w:ilvl w:val="0"/>
          <w:numId w:val="1041"/>
        </w:numPr>
      </w:pPr>
      <w:r>
        <w:t xml:space="preserve">Appeal opportunity.</w:t>
      </w:r>
    </w:p>
    <w:p>
      <w:pPr>
        <w:pStyle w:val="Compact"/>
        <w:numPr>
          <w:ilvl w:val="0"/>
          <w:numId w:val="1041"/>
        </w:numPr>
      </w:pPr>
      <w:r>
        <w:t xml:space="preserve">Record retention.</w:t>
      </w:r>
    </w:p>
    <w:p>
      <w:pPr>
        <w:pStyle w:val="FirstParagraph"/>
      </w:pPr>
      <w:r>
        <w:t xml:space="preserve">Possible sanctions may include:</w:t>
      </w:r>
    </w:p>
    <w:p>
      <w:pPr>
        <w:pStyle w:val="Compact"/>
        <w:numPr>
          <w:ilvl w:val="0"/>
          <w:numId w:val="1042"/>
        </w:numPr>
      </w:pPr>
      <w:r>
        <w:t xml:space="preserve">Warning.</w:t>
      </w:r>
    </w:p>
    <w:p>
      <w:pPr>
        <w:pStyle w:val="Compact"/>
        <w:numPr>
          <w:ilvl w:val="0"/>
          <w:numId w:val="1042"/>
        </w:numPr>
      </w:pPr>
      <w:r>
        <w:t xml:space="preserve">Mark reduction.</w:t>
      </w:r>
    </w:p>
    <w:p>
      <w:pPr>
        <w:pStyle w:val="Compact"/>
        <w:numPr>
          <w:ilvl w:val="0"/>
          <w:numId w:val="1042"/>
        </w:numPr>
      </w:pPr>
      <w:r>
        <w:t xml:space="preserve">Resubmission.</w:t>
      </w:r>
    </w:p>
    <w:p>
      <w:pPr>
        <w:pStyle w:val="Compact"/>
        <w:numPr>
          <w:ilvl w:val="0"/>
          <w:numId w:val="1042"/>
        </w:numPr>
      </w:pPr>
      <w:r>
        <w:t xml:space="preserve">Zero grade.</w:t>
      </w:r>
    </w:p>
    <w:p>
      <w:pPr>
        <w:pStyle w:val="Compact"/>
        <w:numPr>
          <w:ilvl w:val="0"/>
          <w:numId w:val="1042"/>
        </w:numPr>
      </w:pPr>
      <w:r>
        <w:t xml:space="preserve">Assessment failure.</w:t>
      </w:r>
    </w:p>
    <w:p>
      <w:pPr>
        <w:pStyle w:val="Compact"/>
        <w:numPr>
          <w:ilvl w:val="0"/>
          <w:numId w:val="1042"/>
        </w:numPr>
      </w:pPr>
      <w:r>
        <w:t xml:space="preserve">Course suspension.</w:t>
      </w:r>
    </w:p>
    <w:p>
      <w:pPr>
        <w:pStyle w:val="Compact"/>
        <w:numPr>
          <w:ilvl w:val="0"/>
          <w:numId w:val="1042"/>
        </w:numPr>
      </w:pPr>
      <w:r>
        <w:t xml:space="preserve">Program dismissal.</w:t>
      </w:r>
    </w:p>
    <w:p>
      <w:pPr>
        <w:pStyle w:val="FirstParagraph"/>
      </w:pPr>
      <w:r>
        <w:t xml:space="preserve">Sanctions must be proportionate and documented.</w:t>
      </w:r>
    </w:p>
    <w:p>
      <w:r>
        <w:pict>
          <v:rect style="width:0;height:1.5pt" o:hralign="center" o:hrstd="t" o:hr="t"/>
        </w:pict>
      </w:r>
    </w:p>
    <w:bookmarkEnd w:id="64"/>
    <w:bookmarkStart w:id="66" w:name="student-complaints"/>
    <w:p>
      <w:pPr>
        <w:pStyle w:val="Heading1"/>
      </w:pPr>
      <w:r>
        <w:t xml:space="preserve">26. Student Complaints</w:t>
      </w:r>
    </w:p>
    <w:p>
      <w:pPr>
        <w:pStyle w:val="FirstParagraph"/>
      </w:pPr>
      <w:r>
        <w:t xml:space="preserve">Students may complain about:</w:t>
      </w:r>
    </w:p>
    <w:p>
      <w:pPr>
        <w:pStyle w:val="Compact"/>
        <w:numPr>
          <w:ilvl w:val="0"/>
          <w:numId w:val="1043"/>
        </w:numPr>
      </w:pPr>
      <w:r>
        <w:t xml:space="preserve">Teaching quality.</w:t>
      </w:r>
    </w:p>
    <w:p>
      <w:pPr>
        <w:pStyle w:val="Compact"/>
        <w:numPr>
          <w:ilvl w:val="0"/>
          <w:numId w:val="1043"/>
        </w:numPr>
      </w:pPr>
      <w:r>
        <w:t xml:space="preserve">Administrative services.</w:t>
      </w:r>
    </w:p>
    <w:p>
      <w:pPr>
        <w:pStyle w:val="Compact"/>
        <w:numPr>
          <w:ilvl w:val="0"/>
          <w:numId w:val="1043"/>
        </w:numPr>
      </w:pPr>
      <w:r>
        <w:t xml:space="preserve">Assessment administration.</w:t>
      </w:r>
    </w:p>
    <w:p>
      <w:pPr>
        <w:pStyle w:val="Compact"/>
        <w:numPr>
          <w:ilvl w:val="0"/>
          <w:numId w:val="1043"/>
        </w:numPr>
      </w:pPr>
      <w:r>
        <w:t xml:space="preserve">Harassment.</w:t>
      </w:r>
    </w:p>
    <w:p>
      <w:pPr>
        <w:pStyle w:val="Compact"/>
        <w:numPr>
          <w:ilvl w:val="0"/>
          <w:numId w:val="1043"/>
        </w:numPr>
      </w:pPr>
      <w:r>
        <w:t xml:space="preserve">Discrimination.</w:t>
      </w:r>
    </w:p>
    <w:p>
      <w:pPr>
        <w:pStyle w:val="Compact"/>
        <w:numPr>
          <w:ilvl w:val="0"/>
          <w:numId w:val="1043"/>
        </w:numPr>
      </w:pPr>
      <w:r>
        <w:t xml:space="preserve">Technology.</w:t>
      </w:r>
    </w:p>
    <w:p>
      <w:pPr>
        <w:pStyle w:val="Compact"/>
        <w:numPr>
          <w:ilvl w:val="0"/>
          <w:numId w:val="1043"/>
        </w:numPr>
      </w:pPr>
      <w:r>
        <w:t xml:space="preserve">Fees.</w:t>
      </w:r>
    </w:p>
    <w:p>
      <w:pPr>
        <w:pStyle w:val="Compact"/>
        <w:numPr>
          <w:ilvl w:val="0"/>
          <w:numId w:val="1043"/>
        </w:numPr>
      </w:pPr>
      <w:r>
        <w:t xml:space="preserve">Facilities.</w:t>
      </w:r>
    </w:p>
    <w:p>
      <w:pPr>
        <w:pStyle w:val="Compact"/>
        <w:numPr>
          <w:ilvl w:val="0"/>
          <w:numId w:val="1043"/>
        </w:numPr>
      </w:pPr>
      <w:r>
        <w:t xml:space="preserve">Communication.</w:t>
      </w:r>
    </w:p>
    <w:p>
      <w:pPr>
        <w:pStyle w:val="Compact"/>
        <w:numPr>
          <w:ilvl w:val="0"/>
          <w:numId w:val="1043"/>
        </w:numPr>
      </w:pPr>
      <w:r>
        <w:t xml:space="preserve">Unfair treatment.</w:t>
      </w:r>
    </w:p>
    <w:bookmarkStart w:id="65" w:name="complaint-stages"/>
    <w:p>
      <w:pPr>
        <w:pStyle w:val="Heading2"/>
      </w:pPr>
      <w:r>
        <w:t xml:space="preserve">26.1 Complaint Stages</w:t>
      </w:r>
    </w:p>
    <w:p>
      <w:pPr>
        <w:pStyle w:val="FirstParagraph"/>
      </w:pPr>
      <w:r>
        <w:rPr>
          <w:b/>
          <w:bCs/>
        </w:rPr>
        <w:t xml:space="preserve">Stage 1 – Informal Resolution</w:t>
      </w:r>
    </w:p>
    <w:p>
      <w:pPr>
        <w:pStyle w:val="BodyText"/>
      </w:pPr>
      <w:r>
        <w:t xml:space="preserve">The matter is addressed directly where appropriate.</w:t>
      </w:r>
    </w:p>
    <w:p>
      <w:pPr>
        <w:pStyle w:val="BodyText"/>
      </w:pPr>
      <w:r>
        <w:rPr>
          <w:b/>
          <w:bCs/>
        </w:rPr>
        <w:t xml:space="preserve">Stage 2 – Formal Complaint</w:t>
      </w:r>
    </w:p>
    <w:p>
      <w:pPr>
        <w:pStyle w:val="BodyText"/>
      </w:pPr>
      <w:r>
        <w:t xml:space="preserve">The student submits a written complaint.</w:t>
      </w:r>
    </w:p>
    <w:p>
      <w:pPr>
        <w:pStyle w:val="BodyText"/>
      </w:pPr>
      <w:r>
        <w:rPr>
          <w:b/>
          <w:bCs/>
        </w:rPr>
        <w:t xml:space="preserve">Stage 3 – Investigation</w:t>
      </w:r>
    </w:p>
    <w:p>
      <w:pPr>
        <w:pStyle w:val="BodyText"/>
      </w:pPr>
      <w:r>
        <w:t xml:space="preserve">An authorized officer reviews evidence.</w:t>
      </w:r>
    </w:p>
    <w:p>
      <w:pPr>
        <w:pStyle w:val="BodyText"/>
      </w:pPr>
      <w:r>
        <w:rPr>
          <w:b/>
          <w:bCs/>
        </w:rPr>
        <w:t xml:space="preserve">Stage 4 – Decision</w:t>
      </w:r>
    </w:p>
    <w:p>
      <w:pPr>
        <w:pStyle w:val="BodyText"/>
      </w:pPr>
      <w:r>
        <w:t xml:space="preserve">A written outcome is issued.</w:t>
      </w:r>
    </w:p>
    <w:p>
      <w:pPr>
        <w:pStyle w:val="BodyText"/>
      </w:pPr>
      <w:r>
        <w:rPr>
          <w:b/>
          <w:bCs/>
        </w:rPr>
        <w:t xml:space="preserve">Stage 5 – Appeal</w:t>
      </w:r>
    </w:p>
    <w:p>
      <w:pPr>
        <w:pStyle w:val="BodyText"/>
      </w:pPr>
      <w:r>
        <w:t xml:space="preserve">The student may appeal according to the stated grounds.</w:t>
      </w:r>
    </w:p>
    <w:p>
      <w:pPr>
        <w:pStyle w:val="BodyText"/>
      </w:pPr>
      <w:r>
        <w:t xml:space="preserve">Retaliation against complainants is prohibited.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academic-appeals"/>
    <w:p>
      <w:pPr>
        <w:pStyle w:val="Heading1"/>
      </w:pPr>
      <w:r>
        <w:t xml:space="preserve">27. Academic Appeals</w:t>
      </w:r>
    </w:p>
    <w:p>
      <w:pPr>
        <w:pStyle w:val="FirstParagraph"/>
      </w:pPr>
      <w:r>
        <w:t xml:space="preserve">An appeal may be considered where there is evidence of:</w:t>
      </w:r>
    </w:p>
    <w:p>
      <w:pPr>
        <w:pStyle w:val="Compact"/>
        <w:numPr>
          <w:ilvl w:val="0"/>
          <w:numId w:val="1044"/>
        </w:numPr>
      </w:pPr>
      <w:r>
        <w:t xml:space="preserve">Procedural error.</w:t>
      </w:r>
    </w:p>
    <w:p>
      <w:pPr>
        <w:pStyle w:val="Compact"/>
        <w:numPr>
          <w:ilvl w:val="0"/>
          <w:numId w:val="1044"/>
        </w:numPr>
      </w:pPr>
      <w:r>
        <w:t xml:space="preserve">Administrative error.</w:t>
      </w:r>
    </w:p>
    <w:p>
      <w:pPr>
        <w:pStyle w:val="Compact"/>
        <w:numPr>
          <w:ilvl w:val="0"/>
          <w:numId w:val="1044"/>
        </w:numPr>
      </w:pPr>
      <w:r>
        <w:t xml:space="preserve">Bias.</w:t>
      </w:r>
    </w:p>
    <w:p>
      <w:pPr>
        <w:pStyle w:val="Compact"/>
        <w:numPr>
          <w:ilvl w:val="0"/>
          <w:numId w:val="1044"/>
        </w:numPr>
      </w:pPr>
      <w:r>
        <w:t xml:space="preserve">New relevant evidence.</w:t>
      </w:r>
    </w:p>
    <w:p>
      <w:pPr>
        <w:pStyle w:val="Compact"/>
        <w:numPr>
          <w:ilvl w:val="0"/>
          <w:numId w:val="1044"/>
        </w:numPr>
      </w:pPr>
      <w:r>
        <w:t xml:space="preserve">Failure to apply approved policy.</w:t>
      </w:r>
    </w:p>
    <w:p>
      <w:pPr>
        <w:pStyle w:val="Compact"/>
        <w:numPr>
          <w:ilvl w:val="0"/>
          <w:numId w:val="1044"/>
        </w:numPr>
      </w:pPr>
      <w:r>
        <w:t xml:space="preserve">Serious irregularity.</w:t>
      </w:r>
    </w:p>
    <w:p>
      <w:pPr>
        <w:pStyle w:val="FirstParagraph"/>
      </w:pPr>
      <w:r>
        <w:t xml:space="preserve">Disagreement with academic judgment alone may not be sufficient without supporting grounds.</w:t>
      </w:r>
    </w:p>
    <w:p>
      <w:r>
        <w:pict>
          <v:rect style="width:0;height:1.5pt" o:hralign="center" o:hrstd="t" o:hr="t"/>
        </w:pict>
      </w:r>
    </w:p>
    <w:bookmarkEnd w:id="67"/>
    <w:bookmarkStart w:id="68" w:name="student-support-services"/>
    <w:p>
      <w:pPr>
        <w:pStyle w:val="Heading1"/>
      </w:pPr>
      <w:r>
        <w:t xml:space="preserve">28. Student Support Services</w:t>
      </w:r>
    </w:p>
    <w:p>
      <w:pPr>
        <w:pStyle w:val="FirstParagraph"/>
      </w:pPr>
      <w:r>
        <w:t xml:space="preserve">DABA should provide or coordinate:</w:t>
      </w:r>
    </w:p>
    <w:p>
      <w:pPr>
        <w:pStyle w:val="Compact"/>
        <w:numPr>
          <w:ilvl w:val="0"/>
          <w:numId w:val="1045"/>
        </w:numPr>
      </w:pPr>
      <w:r>
        <w:t xml:space="preserve">Academic advising.</w:t>
      </w:r>
    </w:p>
    <w:p>
      <w:pPr>
        <w:pStyle w:val="Compact"/>
        <w:numPr>
          <w:ilvl w:val="0"/>
          <w:numId w:val="1045"/>
        </w:numPr>
      </w:pPr>
      <w:r>
        <w:t xml:space="preserve">Technical support.</w:t>
      </w:r>
    </w:p>
    <w:p>
      <w:pPr>
        <w:pStyle w:val="Compact"/>
        <w:numPr>
          <w:ilvl w:val="0"/>
          <w:numId w:val="1045"/>
        </w:numPr>
      </w:pPr>
      <w:r>
        <w:t xml:space="preserve">Career guidance.</w:t>
      </w:r>
    </w:p>
    <w:p>
      <w:pPr>
        <w:pStyle w:val="Compact"/>
        <w:numPr>
          <w:ilvl w:val="0"/>
          <w:numId w:val="1045"/>
        </w:numPr>
      </w:pPr>
      <w:r>
        <w:t xml:space="preserve">CV and LinkedIn support.</w:t>
      </w:r>
    </w:p>
    <w:p>
      <w:pPr>
        <w:pStyle w:val="Compact"/>
        <w:numPr>
          <w:ilvl w:val="0"/>
          <w:numId w:val="1045"/>
        </w:numPr>
      </w:pPr>
      <w:r>
        <w:t xml:space="preserve">Internship guidance.</w:t>
      </w:r>
    </w:p>
    <w:p>
      <w:pPr>
        <w:pStyle w:val="Compact"/>
        <w:numPr>
          <w:ilvl w:val="0"/>
          <w:numId w:val="1045"/>
        </w:numPr>
      </w:pPr>
      <w:r>
        <w:t xml:space="preserve">Learning-resource support.</w:t>
      </w:r>
    </w:p>
    <w:p>
      <w:pPr>
        <w:pStyle w:val="Compact"/>
        <w:numPr>
          <w:ilvl w:val="0"/>
          <w:numId w:val="1045"/>
        </w:numPr>
      </w:pPr>
      <w:r>
        <w:t xml:space="preserve">Reasonable accommodations.</w:t>
      </w:r>
    </w:p>
    <w:p>
      <w:pPr>
        <w:pStyle w:val="Compact"/>
        <w:numPr>
          <w:ilvl w:val="0"/>
          <w:numId w:val="1045"/>
        </w:numPr>
      </w:pPr>
      <w:r>
        <w:t xml:space="preserve">Referral to appropriate external services where necessary.</w:t>
      </w:r>
    </w:p>
    <w:p>
      <w:pPr>
        <w:pStyle w:val="FirstParagraph"/>
      </w:pPr>
      <w:r>
        <w:t xml:space="preserve">Support requests should be recorded and tracked where appropriate.</w:t>
      </w:r>
    </w:p>
    <w:p>
      <w:r>
        <w:pict>
          <v:rect style="width:0;height:1.5pt" o:hralign="center" o:hrstd="t" o:hr="t"/>
        </w:pict>
      </w:r>
    </w:p>
    <w:bookmarkEnd w:id="68"/>
    <w:bookmarkStart w:id="69" w:name="career-services"/>
    <w:p>
      <w:pPr>
        <w:pStyle w:val="Heading1"/>
      </w:pPr>
      <w:r>
        <w:t xml:space="preserve">29. Career Services</w:t>
      </w:r>
    </w:p>
    <w:p>
      <w:pPr>
        <w:pStyle w:val="FirstParagraph"/>
      </w:pPr>
      <w:r>
        <w:t xml:space="preserve">Career Development shall support students through:</w:t>
      </w:r>
    </w:p>
    <w:p>
      <w:pPr>
        <w:pStyle w:val="Compact"/>
        <w:numPr>
          <w:ilvl w:val="0"/>
          <w:numId w:val="1046"/>
        </w:numPr>
      </w:pPr>
      <w:r>
        <w:t xml:space="preserve">Career orientation.</w:t>
      </w:r>
    </w:p>
    <w:p>
      <w:pPr>
        <w:pStyle w:val="Compact"/>
        <w:numPr>
          <w:ilvl w:val="0"/>
          <w:numId w:val="1046"/>
        </w:numPr>
      </w:pPr>
      <w:r>
        <w:t xml:space="preserve">CV review.</w:t>
      </w:r>
    </w:p>
    <w:p>
      <w:pPr>
        <w:pStyle w:val="Compact"/>
        <w:numPr>
          <w:ilvl w:val="0"/>
          <w:numId w:val="1046"/>
        </w:numPr>
      </w:pPr>
      <w:r>
        <w:t xml:space="preserve">LinkedIn optimization.</w:t>
      </w:r>
    </w:p>
    <w:p>
      <w:pPr>
        <w:pStyle w:val="Compact"/>
        <w:numPr>
          <w:ilvl w:val="0"/>
          <w:numId w:val="1046"/>
        </w:numPr>
      </w:pPr>
      <w:r>
        <w:t xml:space="preserve">Mock interviews.</w:t>
      </w:r>
    </w:p>
    <w:p>
      <w:pPr>
        <w:pStyle w:val="Compact"/>
        <w:numPr>
          <w:ilvl w:val="0"/>
          <w:numId w:val="1046"/>
        </w:numPr>
      </w:pPr>
      <w:r>
        <w:t xml:space="preserve">Portfolio development.</w:t>
      </w:r>
    </w:p>
    <w:p>
      <w:pPr>
        <w:pStyle w:val="Compact"/>
        <w:numPr>
          <w:ilvl w:val="0"/>
          <w:numId w:val="1046"/>
        </w:numPr>
      </w:pPr>
      <w:r>
        <w:t xml:space="preserve">Employer engagement.</w:t>
      </w:r>
    </w:p>
    <w:p>
      <w:pPr>
        <w:pStyle w:val="Compact"/>
        <w:numPr>
          <w:ilvl w:val="0"/>
          <w:numId w:val="1046"/>
        </w:numPr>
      </w:pPr>
      <w:r>
        <w:t xml:space="preserve">Internship opportunities.</w:t>
      </w:r>
    </w:p>
    <w:p>
      <w:pPr>
        <w:pStyle w:val="Compact"/>
        <w:numPr>
          <w:ilvl w:val="0"/>
          <w:numId w:val="1046"/>
        </w:numPr>
      </w:pPr>
      <w:r>
        <w:t xml:space="preserve">Job search workshops.</w:t>
      </w:r>
    </w:p>
    <w:p>
      <w:pPr>
        <w:pStyle w:val="Compact"/>
        <w:numPr>
          <w:ilvl w:val="0"/>
          <w:numId w:val="1046"/>
        </w:numPr>
      </w:pPr>
      <w:r>
        <w:t xml:space="preserve">Alumni mentoring.</w:t>
      </w:r>
    </w:p>
    <w:p>
      <w:pPr>
        <w:pStyle w:val="Compact"/>
        <w:numPr>
          <w:ilvl w:val="0"/>
          <w:numId w:val="1046"/>
        </w:numPr>
      </w:pPr>
      <w:r>
        <w:t xml:space="preserve">Career progress surveys.</w:t>
      </w:r>
    </w:p>
    <w:p>
      <w:pPr>
        <w:pStyle w:val="FirstParagraph"/>
      </w:pPr>
      <w:r>
        <w:t xml:space="preserve">Career outcomes should be measured honestly and not exaggerated.</w:t>
      </w:r>
    </w:p>
    <w:p>
      <w:r>
        <w:pict>
          <v:rect style="width:0;height:1.5pt" o:hralign="center" o:hrstd="t" o:hr="t"/>
        </w:pict>
      </w:r>
    </w:p>
    <w:bookmarkEnd w:id="69"/>
    <w:bookmarkStart w:id="70" w:name="graduation-clearance"/>
    <w:p>
      <w:pPr>
        <w:pStyle w:val="Heading1"/>
      </w:pPr>
      <w:r>
        <w:t xml:space="preserve">30. Graduation Clearance</w:t>
      </w:r>
    </w:p>
    <w:p>
      <w:pPr>
        <w:pStyle w:val="FirstParagraph"/>
      </w:pPr>
      <w:r>
        <w:t xml:space="preserve">Before graduation, the Academy should verify:</w:t>
      </w:r>
    </w:p>
    <w:p>
      <w:pPr>
        <w:pStyle w:val="Compact"/>
        <w:numPr>
          <w:ilvl w:val="0"/>
          <w:numId w:val="1047"/>
        </w:numPr>
      </w:pPr>
      <w:r>
        <w:t xml:space="preserve">Program completion.</w:t>
      </w:r>
    </w:p>
    <w:p>
      <w:pPr>
        <w:pStyle w:val="Compact"/>
        <w:numPr>
          <w:ilvl w:val="0"/>
          <w:numId w:val="1047"/>
        </w:numPr>
      </w:pPr>
      <w:r>
        <w:t xml:space="preserve">Required grades.</w:t>
      </w:r>
    </w:p>
    <w:p>
      <w:pPr>
        <w:pStyle w:val="Compact"/>
        <w:numPr>
          <w:ilvl w:val="0"/>
          <w:numId w:val="1047"/>
        </w:numPr>
      </w:pPr>
      <w:r>
        <w:t xml:space="preserve">Attendance requirement.</w:t>
      </w:r>
    </w:p>
    <w:p>
      <w:pPr>
        <w:pStyle w:val="Compact"/>
        <w:numPr>
          <w:ilvl w:val="0"/>
          <w:numId w:val="1047"/>
        </w:numPr>
      </w:pPr>
      <w:r>
        <w:t xml:space="preserve">Capstone completion.</w:t>
      </w:r>
    </w:p>
    <w:p>
      <w:pPr>
        <w:pStyle w:val="Compact"/>
        <w:numPr>
          <w:ilvl w:val="0"/>
          <w:numId w:val="1047"/>
        </w:numPr>
      </w:pPr>
      <w:r>
        <w:t xml:space="preserve">Outstanding assessments.</w:t>
      </w:r>
    </w:p>
    <w:p>
      <w:pPr>
        <w:pStyle w:val="Compact"/>
        <w:numPr>
          <w:ilvl w:val="0"/>
          <w:numId w:val="1047"/>
        </w:numPr>
      </w:pPr>
      <w:r>
        <w:t xml:space="preserve">Financial clearance.</w:t>
      </w:r>
    </w:p>
    <w:p>
      <w:pPr>
        <w:pStyle w:val="Compact"/>
        <w:numPr>
          <w:ilvl w:val="0"/>
          <w:numId w:val="1047"/>
        </w:numPr>
      </w:pPr>
      <w:r>
        <w:t xml:space="preserve">Return of Academy property.</w:t>
      </w:r>
    </w:p>
    <w:p>
      <w:pPr>
        <w:pStyle w:val="Compact"/>
        <w:numPr>
          <w:ilvl w:val="0"/>
          <w:numId w:val="1047"/>
        </w:numPr>
      </w:pPr>
      <w:r>
        <w:t xml:space="preserve">Conduct status.</w:t>
      </w:r>
    </w:p>
    <w:p>
      <w:pPr>
        <w:pStyle w:val="Compact"/>
        <w:numPr>
          <w:ilvl w:val="0"/>
          <w:numId w:val="1047"/>
        </w:numPr>
      </w:pPr>
      <w:r>
        <w:t xml:space="preserve">Correct student identity.</w:t>
      </w:r>
    </w:p>
    <w:p>
      <w:pPr>
        <w:pStyle w:val="Compact"/>
        <w:numPr>
          <w:ilvl w:val="0"/>
          <w:numId w:val="1047"/>
        </w:numPr>
      </w:pPr>
      <w:r>
        <w:t xml:space="preserve">Certificate name confirmation.</w:t>
      </w:r>
    </w:p>
    <w:p>
      <w:pPr>
        <w:pStyle w:val="FirstParagraph"/>
      </w:pPr>
      <w:r>
        <w:t xml:space="preserve">The clearance must be approved by Academic Affairs and Administration.</w:t>
      </w:r>
    </w:p>
    <w:p>
      <w:r>
        <w:pict>
          <v:rect style="width:0;height:1.5pt" o:hralign="center" o:hrstd="t" o:hr="t"/>
        </w:pict>
      </w:r>
    </w:p>
    <w:bookmarkEnd w:id="70"/>
    <w:bookmarkStart w:id="71" w:name="certificate-and-diploma-issuance"/>
    <w:p>
      <w:pPr>
        <w:pStyle w:val="Heading1"/>
      </w:pPr>
      <w:r>
        <w:t xml:space="preserve">31. Certificate and Diploma Issuance</w:t>
      </w:r>
    </w:p>
    <w:p>
      <w:pPr>
        <w:pStyle w:val="FirstParagraph"/>
      </w:pPr>
      <w:r>
        <w:t xml:space="preserve">Certificates shall be issued only after formal verification.</w:t>
      </w:r>
    </w:p>
    <w:p>
      <w:pPr>
        <w:pStyle w:val="BodyText"/>
      </w:pPr>
      <w:r>
        <w:t xml:space="preserve">Each certificate should include:</w:t>
      </w:r>
    </w:p>
    <w:p>
      <w:pPr>
        <w:pStyle w:val="Compact"/>
        <w:numPr>
          <w:ilvl w:val="0"/>
          <w:numId w:val="1048"/>
        </w:numPr>
      </w:pPr>
      <w:r>
        <w:t xml:space="preserve">Student’s approved name.</w:t>
      </w:r>
    </w:p>
    <w:p>
      <w:pPr>
        <w:pStyle w:val="Compact"/>
        <w:numPr>
          <w:ilvl w:val="0"/>
          <w:numId w:val="1048"/>
        </w:numPr>
      </w:pPr>
      <w:r>
        <w:t xml:space="preserve">Program title.</w:t>
      </w:r>
    </w:p>
    <w:p>
      <w:pPr>
        <w:pStyle w:val="Compact"/>
        <w:numPr>
          <w:ilvl w:val="0"/>
          <w:numId w:val="1048"/>
        </w:numPr>
      </w:pPr>
      <w:r>
        <w:t xml:space="preserve">Award date.</w:t>
      </w:r>
    </w:p>
    <w:p>
      <w:pPr>
        <w:pStyle w:val="Compact"/>
        <w:numPr>
          <w:ilvl w:val="0"/>
          <w:numId w:val="1048"/>
        </w:numPr>
      </w:pPr>
      <w:r>
        <w:t xml:space="preserve">Certificate number.</w:t>
      </w:r>
    </w:p>
    <w:p>
      <w:pPr>
        <w:pStyle w:val="Compact"/>
        <w:numPr>
          <w:ilvl w:val="0"/>
          <w:numId w:val="1048"/>
        </w:numPr>
      </w:pPr>
      <w:r>
        <w:t xml:space="preserve">Authorized signatures.</w:t>
      </w:r>
    </w:p>
    <w:p>
      <w:pPr>
        <w:pStyle w:val="Compact"/>
        <w:numPr>
          <w:ilvl w:val="0"/>
          <w:numId w:val="1048"/>
        </w:numPr>
      </w:pPr>
      <w:r>
        <w:t xml:space="preserve">Academy name and logo.</w:t>
      </w:r>
    </w:p>
    <w:p>
      <w:pPr>
        <w:pStyle w:val="Compact"/>
        <w:numPr>
          <w:ilvl w:val="0"/>
          <w:numId w:val="1048"/>
        </w:numPr>
      </w:pPr>
      <w:r>
        <w:t xml:space="preserve">Security or verification feature.</w:t>
      </w:r>
    </w:p>
    <w:p>
      <w:pPr>
        <w:pStyle w:val="Compact"/>
        <w:numPr>
          <w:ilvl w:val="0"/>
          <w:numId w:val="1048"/>
        </w:numPr>
      </w:pPr>
      <w:r>
        <w:t xml:space="preserve">Applicable level or distinction.</w:t>
      </w:r>
    </w:p>
    <w:p>
      <w:pPr>
        <w:pStyle w:val="FirstParagraph"/>
      </w:pPr>
      <w:r>
        <w:t xml:space="preserve">A certificate register must be maintained.</w:t>
      </w:r>
    </w:p>
    <w:p>
      <w:r>
        <w:pict>
          <v:rect style="width:0;height:1.5pt" o:hralign="center" o:hrstd="t" o:hr="t"/>
        </w:pict>
      </w:r>
    </w:p>
    <w:bookmarkEnd w:id="71"/>
    <w:bookmarkStart w:id="72" w:name="certificate-numbering"/>
    <w:p>
      <w:pPr>
        <w:pStyle w:val="Heading1"/>
      </w:pPr>
      <w:r>
        <w:t xml:space="preserve">32. Certificate Numbering</w:t>
      </w:r>
    </w:p>
    <w:p>
      <w:pPr>
        <w:pStyle w:val="FirstParagraph"/>
      </w:pPr>
      <w:r>
        <w:t xml:space="preserve">Recommended format:</w:t>
      </w:r>
    </w:p>
    <w:p>
      <w:pPr>
        <w:pStyle w:val="BodyText"/>
      </w:pPr>
      <w:r>
        <w:rPr>
          <w:b/>
          <w:bCs/>
        </w:rPr>
        <w:t xml:space="preserve">DABA-CERT-YYYY-PROGRAM-XXXX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rPr>
          <w:b/>
          <w:bCs/>
        </w:rPr>
        <w:t xml:space="preserve">DABA-CERT-2027-EXCEL-0045</w:t>
      </w:r>
    </w:p>
    <w:p>
      <w:pPr>
        <w:pStyle w:val="BodyText"/>
      </w:pPr>
      <w:r>
        <w:t xml:space="preserve">The certificate number must be unique and traceable.</w:t>
      </w:r>
    </w:p>
    <w:p>
      <w:r>
        <w:pict>
          <v:rect style="width:0;height:1.5pt" o:hralign="center" o:hrstd="t" o:hr="t"/>
        </w:pict>
      </w:r>
    </w:p>
    <w:bookmarkEnd w:id="72"/>
    <w:bookmarkStart w:id="73" w:name="certificate-verification"/>
    <w:p>
      <w:pPr>
        <w:pStyle w:val="Heading1"/>
      </w:pPr>
      <w:r>
        <w:t xml:space="preserve">33. Certificate Verification</w:t>
      </w:r>
    </w:p>
    <w:p>
      <w:pPr>
        <w:pStyle w:val="FirstParagraph"/>
      </w:pPr>
      <w:r>
        <w:t xml:space="preserve">DABA should establish a verification system using:</w:t>
      </w:r>
    </w:p>
    <w:p>
      <w:pPr>
        <w:pStyle w:val="Compact"/>
        <w:numPr>
          <w:ilvl w:val="0"/>
          <w:numId w:val="1049"/>
        </w:numPr>
      </w:pPr>
      <w:r>
        <w:t xml:space="preserve">QR code.</w:t>
      </w:r>
    </w:p>
    <w:p>
      <w:pPr>
        <w:pStyle w:val="Compact"/>
        <w:numPr>
          <w:ilvl w:val="0"/>
          <w:numId w:val="1049"/>
        </w:numPr>
      </w:pPr>
      <w:r>
        <w:t xml:space="preserve">Online verification page.</w:t>
      </w:r>
    </w:p>
    <w:p>
      <w:pPr>
        <w:pStyle w:val="Compact"/>
        <w:numPr>
          <w:ilvl w:val="0"/>
          <w:numId w:val="1049"/>
        </w:numPr>
      </w:pPr>
      <w:r>
        <w:t xml:space="preserve">Unique certificate number.</w:t>
      </w:r>
    </w:p>
    <w:p>
      <w:pPr>
        <w:pStyle w:val="Compact"/>
        <w:numPr>
          <w:ilvl w:val="0"/>
          <w:numId w:val="1049"/>
        </w:numPr>
      </w:pPr>
      <w:r>
        <w:t xml:space="preserve">Secure certificate register.</w:t>
      </w:r>
    </w:p>
    <w:p>
      <w:pPr>
        <w:pStyle w:val="Compact"/>
        <w:numPr>
          <w:ilvl w:val="0"/>
          <w:numId w:val="1049"/>
        </w:numPr>
      </w:pPr>
      <w:r>
        <w:t xml:space="preserve">Verification email process.</w:t>
      </w:r>
    </w:p>
    <w:p>
      <w:pPr>
        <w:pStyle w:val="FirstParagraph"/>
      </w:pPr>
      <w:r>
        <w:t xml:space="preserve">The verification record should confirm:</w:t>
      </w:r>
    </w:p>
    <w:p>
      <w:pPr>
        <w:pStyle w:val="Compact"/>
        <w:numPr>
          <w:ilvl w:val="0"/>
          <w:numId w:val="1050"/>
        </w:numPr>
      </w:pPr>
      <w:r>
        <w:t xml:space="preserve">Student name.</w:t>
      </w:r>
    </w:p>
    <w:p>
      <w:pPr>
        <w:pStyle w:val="Compact"/>
        <w:numPr>
          <w:ilvl w:val="0"/>
          <w:numId w:val="1050"/>
        </w:numPr>
      </w:pPr>
      <w:r>
        <w:t xml:space="preserve">Award.</w:t>
      </w:r>
    </w:p>
    <w:p>
      <w:pPr>
        <w:pStyle w:val="Compact"/>
        <w:numPr>
          <w:ilvl w:val="0"/>
          <w:numId w:val="1050"/>
        </w:numPr>
      </w:pPr>
      <w:r>
        <w:t xml:space="preserve">Date.</w:t>
      </w:r>
    </w:p>
    <w:p>
      <w:pPr>
        <w:pStyle w:val="Compact"/>
        <w:numPr>
          <w:ilvl w:val="0"/>
          <w:numId w:val="1050"/>
        </w:numPr>
      </w:pPr>
      <w:r>
        <w:t xml:space="preserve">Certificate status.</w:t>
      </w:r>
    </w:p>
    <w:p>
      <w:pPr>
        <w:pStyle w:val="Compact"/>
        <w:numPr>
          <w:ilvl w:val="0"/>
          <w:numId w:val="1050"/>
        </w:numPr>
      </w:pPr>
      <w:r>
        <w:t xml:space="preserve">Whether the credential is valid, withdrawn, or replaced.</w:t>
      </w:r>
    </w:p>
    <w:p>
      <w:r>
        <w:pict>
          <v:rect style="width:0;height:1.5pt" o:hralign="center" o:hrstd="t" o:hr="t"/>
        </w:pict>
      </w:r>
    </w:p>
    <w:bookmarkEnd w:id="73"/>
    <w:bookmarkStart w:id="74" w:name="certificate-replacement"/>
    <w:p>
      <w:pPr>
        <w:pStyle w:val="Heading1"/>
      </w:pPr>
      <w:r>
        <w:t xml:space="preserve">34. Certificate Replacement</w:t>
      </w:r>
    </w:p>
    <w:p>
      <w:pPr>
        <w:pStyle w:val="FirstParagraph"/>
      </w:pPr>
      <w:r>
        <w:t xml:space="preserve">A replacement certificate may be issued where:</w:t>
      </w:r>
    </w:p>
    <w:p>
      <w:pPr>
        <w:pStyle w:val="Compact"/>
        <w:numPr>
          <w:ilvl w:val="0"/>
          <w:numId w:val="1051"/>
        </w:numPr>
      </w:pPr>
      <w:r>
        <w:t xml:space="preserve">The original is lost.</w:t>
      </w:r>
    </w:p>
    <w:p>
      <w:pPr>
        <w:pStyle w:val="Compact"/>
        <w:numPr>
          <w:ilvl w:val="0"/>
          <w:numId w:val="1051"/>
        </w:numPr>
      </w:pPr>
      <w:r>
        <w:t xml:space="preserve">The original is damaged.</w:t>
      </w:r>
    </w:p>
    <w:p>
      <w:pPr>
        <w:pStyle w:val="Compact"/>
        <w:numPr>
          <w:ilvl w:val="0"/>
          <w:numId w:val="1051"/>
        </w:numPr>
      </w:pPr>
      <w:r>
        <w:t xml:space="preserve">A verified name correction is approved.</w:t>
      </w:r>
    </w:p>
    <w:p>
      <w:pPr>
        <w:pStyle w:val="Compact"/>
        <w:numPr>
          <w:ilvl w:val="0"/>
          <w:numId w:val="1051"/>
        </w:numPr>
      </w:pPr>
      <w:r>
        <w:t xml:space="preserve">A printing error occurred.</w:t>
      </w:r>
    </w:p>
    <w:p>
      <w:pPr>
        <w:pStyle w:val="FirstParagraph"/>
      </w:pPr>
      <w:r>
        <w:t xml:space="preserve">Replacement certificates should be marked or recorded as replacements.</w:t>
      </w:r>
    </w:p>
    <w:p>
      <w:r>
        <w:pict>
          <v:rect style="width:0;height:1.5pt" o:hralign="center" o:hrstd="t" o:hr="t"/>
        </w:pict>
      </w:r>
    </w:p>
    <w:bookmarkEnd w:id="74"/>
    <w:bookmarkStart w:id="75" w:name="finance-operations"/>
    <w:p>
      <w:pPr>
        <w:pStyle w:val="Heading1"/>
      </w:pPr>
      <w:r>
        <w:t xml:space="preserve">35. Finance Operations</w:t>
      </w:r>
    </w:p>
    <w:p>
      <w:pPr>
        <w:pStyle w:val="FirstParagraph"/>
      </w:pPr>
      <w:r>
        <w:t xml:space="preserve">Finance procedures should cover:</w:t>
      </w:r>
    </w:p>
    <w:p>
      <w:pPr>
        <w:pStyle w:val="Compact"/>
        <w:numPr>
          <w:ilvl w:val="0"/>
          <w:numId w:val="1052"/>
        </w:numPr>
      </w:pPr>
      <w:r>
        <w:t xml:space="preserve">Pricing.</w:t>
      </w:r>
    </w:p>
    <w:p>
      <w:pPr>
        <w:pStyle w:val="Compact"/>
        <w:numPr>
          <w:ilvl w:val="0"/>
          <w:numId w:val="1052"/>
        </w:numPr>
      </w:pPr>
      <w:r>
        <w:t xml:space="preserve">Invoicing.</w:t>
      </w:r>
    </w:p>
    <w:p>
      <w:pPr>
        <w:pStyle w:val="Compact"/>
        <w:numPr>
          <w:ilvl w:val="0"/>
          <w:numId w:val="1052"/>
        </w:numPr>
      </w:pPr>
      <w:r>
        <w:t xml:space="preserve">Payments.</w:t>
      </w:r>
    </w:p>
    <w:p>
      <w:pPr>
        <w:pStyle w:val="Compact"/>
        <w:numPr>
          <w:ilvl w:val="0"/>
          <w:numId w:val="1052"/>
        </w:numPr>
      </w:pPr>
      <w:r>
        <w:t xml:space="preserve">Receipts.</w:t>
      </w:r>
    </w:p>
    <w:p>
      <w:pPr>
        <w:pStyle w:val="Compact"/>
        <w:numPr>
          <w:ilvl w:val="0"/>
          <w:numId w:val="1052"/>
        </w:numPr>
      </w:pPr>
      <w:r>
        <w:t xml:space="preserve">Discounts.</w:t>
      </w:r>
    </w:p>
    <w:p>
      <w:pPr>
        <w:pStyle w:val="Compact"/>
        <w:numPr>
          <w:ilvl w:val="0"/>
          <w:numId w:val="1052"/>
        </w:numPr>
      </w:pPr>
      <w:r>
        <w:t xml:space="preserve">Refunds.</w:t>
      </w:r>
    </w:p>
    <w:p>
      <w:pPr>
        <w:pStyle w:val="Compact"/>
        <w:numPr>
          <w:ilvl w:val="0"/>
          <w:numId w:val="1052"/>
        </w:numPr>
      </w:pPr>
      <w:r>
        <w:t xml:space="preserve">Scholarships.</w:t>
      </w:r>
    </w:p>
    <w:p>
      <w:pPr>
        <w:pStyle w:val="Compact"/>
        <w:numPr>
          <w:ilvl w:val="0"/>
          <w:numId w:val="1052"/>
        </w:numPr>
      </w:pPr>
      <w:r>
        <w:t xml:space="preserve">Installment plans.</w:t>
      </w:r>
    </w:p>
    <w:p>
      <w:pPr>
        <w:pStyle w:val="Compact"/>
        <w:numPr>
          <w:ilvl w:val="0"/>
          <w:numId w:val="1052"/>
        </w:numPr>
      </w:pPr>
      <w:r>
        <w:t xml:space="preserve">Outstanding balances.</w:t>
      </w:r>
    </w:p>
    <w:p>
      <w:pPr>
        <w:pStyle w:val="Compact"/>
        <w:numPr>
          <w:ilvl w:val="0"/>
          <w:numId w:val="1052"/>
        </w:numPr>
      </w:pPr>
      <w:r>
        <w:t xml:space="preserve">Reconciliation.</w:t>
      </w:r>
    </w:p>
    <w:p>
      <w:pPr>
        <w:pStyle w:val="Compact"/>
        <w:numPr>
          <w:ilvl w:val="0"/>
          <w:numId w:val="1052"/>
        </w:numPr>
      </w:pPr>
      <w:r>
        <w:t xml:space="preserve">Financial reporting.</w:t>
      </w:r>
    </w:p>
    <w:p>
      <w:r>
        <w:pict>
          <v:rect style="width:0;height:1.5pt" o:hralign="center" o:hrstd="t" o:hr="t"/>
        </w:pict>
      </w:r>
    </w:p>
    <w:bookmarkEnd w:id="75"/>
    <w:bookmarkStart w:id="76" w:name="pricing-approval"/>
    <w:p>
      <w:pPr>
        <w:pStyle w:val="Heading1"/>
      </w:pPr>
      <w:r>
        <w:t xml:space="preserve">36. Pricing Approval</w:t>
      </w:r>
    </w:p>
    <w:p>
      <w:pPr>
        <w:pStyle w:val="FirstParagraph"/>
      </w:pPr>
      <w:r>
        <w:t xml:space="preserve">Course fees must be approved before publication.</w:t>
      </w:r>
    </w:p>
    <w:p>
      <w:pPr>
        <w:pStyle w:val="BodyText"/>
      </w:pPr>
      <w:r>
        <w:t xml:space="preserve">Pricing decisions should consider:</w:t>
      </w:r>
    </w:p>
    <w:p>
      <w:pPr>
        <w:pStyle w:val="Compact"/>
        <w:numPr>
          <w:ilvl w:val="0"/>
          <w:numId w:val="1053"/>
        </w:numPr>
      </w:pPr>
      <w:r>
        <w:t xml:space="preserve">Instructor costs.</w:t>
      </w:r>
    </w:p>
    <w:p>
      <w:pPr>
        <w:pStyle w:val="Compact"/>
        <w:numPr>
          <w:ilvl w:val="0"/>
          <w:numId w:val="1053"/>
        </w:numPr>
      </w:pPr>
      <w:r>
        <w:t xml:space="preserve">Technology costs.</w:t>
      </w:r>
    </w:p>
    <w:p>
      <w:pPr>
        <w:pStyle w:val="Compact"/>
        <w:numPr>
          <w:ilvl w:val="0"/>
          <w:numId w:val="1053"/>
        </w:numPr>
      </w:pPr>
      <w:r>
        <w:t xml:space="preserve">Learning materials.</w:t>
      </w:r>
    </w:p>
    <w:p>
      <w:pPr>
        <w:pStyle w:val="Compact"/>
        <w:numPr>
          <w:ilvl w:val="0"/>
          <w:numId w:val="1053"/>
        </w:numPr>
      </w:pPr>
      <w:r>
        <w:t xml:space="preserve">Facilities.</w:t>
      </w:r>
    </w:p>
    <w:p>
      <w:pPr>
        <w:pStyle w:val="Compact"/>
        <w:numPr>
          <w:ilvl w:val="0"/>
          <w:numId w:val="1053"/>
        </w:numPr>
      </w:pPr>
      <w:r>
        <w:t xml:space="preserve">Marketing.</w:t>
      </w:r>
    </w:p>
    <w:p>
      <w:pPr>
        <w:pStyle w:val="Compact"/>
        <w:numPr>
          <w:ilvl w:val="0"/>
          <w:numId w:val="1053"/>
        </w:numPr>
      </w:pPr>
      <w:r>
        <w:t xml:space="preserve">Administration.</w:t>
      </w:r>
    </w:p>
    <w:p>
      <w:pPr>
        <w:pStyle w:val="Compact"/>
        <w:numPr>
          <w:ilvl w:val="0"/>
          <w:numId w:val="1053"/>
        </w:numPr>
      </w:pPr>
      <w:r>
        <w:t xml:space="preserve">Taxes.</w:t>
      </w:r>
    </w:p>
    <w:p>
      <w:pPr>
        <w:pStyle w:val="Compact"/>
        <w:numPr>
          <w:ilvl w:val="0"/>
          <w:numId w:val="1053"/>
        </w:numPr>
      </w:pPr>
      <w:r>
        <w:t xml:space="preserve">Market position.</w:t>
      </w:r>
    </w:p>
    <w:p>
      <w:pPr>
        <w:pStyle w:val="Compact"/>
        <w:numPr>
          <w:ilvl w:val="0"/>
          <w:numId w:val="1053"/>
        </w:numPr>
      </w:pPr>
      <w:r>
        <w:t xml:space="preserve">Scholarships.</w:t>
      </w:r>
    </w:p>
    <w:p>
      <w:pPr>
        <w:pStyle w:val="Compact"/>
        <w:numPr>
          <w:ilvl w:val="0"/>
          <w:numId w:val="1053"/>
        </w:numPr>
      </w:pPr>
      <w:r>
        <w:t xml:space="preserve">Sustainability.</w:t>
      </w:r>
    </w:p>
    <w:p>
      <w:pPr>
        <w:pStyle w:val="FirstParagraph"/>
      </w:pPr>
      <w:r>
        <w:t xml:space="preserve">Unauthorized staff must not change published fees.</w:t>
      </w:r>
    </w:p>
    <w:p>
      <w:r>
        <w:pict>
          <v:rect style="width:0;height:1.5pt" o:hralign="center" o:hrstd="t" o:hr="t"/>
        </w:pict>
      </w:r>
    </w:p>
    <w:bookmarkEnd w:id="76"/>
    <w:bookmarkStart w:id="77" w:name="invoicing"/>
    <w:p>
      <w:pPr>
        <w:pStyle w:val="Heading1"/>
      </w:pPr>
      <w:r>
        <w:t xml:space="preserve">37. Invoicing</w:t>
      </w:r>
    </w:p>
    <w:p>
      <w:pPr>
        <w:pStyle w:val="FirstParagraph"/>
      </w:pPr>
      <w:r>
        <w:t xml:space="preserve">Invoices should include:</w:t>
      </w:r>
    </w:p>
    <w:p>
      <w:pPr>
        <w:pStyle w:val="Compact"/>
        <w:numPr>
          <w:ilvl w:val="0"/>
          <w:numId w:val="1054"/>
        </w:numPr>
      </w:pPr>
      <w:r>
        <w:t xml:space="preserve">Invoice number.</w:t>
      </w:r>
    </w:p>
    <w:p>
      <w:pPr>
        <w:pStyle w:val="Compact"/>
        <w:numPr>
          <w:ilvl w:val="0"/>
          <w:numId w:val="1054"/>
        </w:numPr>
      </w:pPr>
      <w:r>
        <w:t xml:space="preserve">Student or client name.</w:t>
      </w:r>
    </w:p>
    <w:p>
      <w:pPr>
        <w:pStyle w:val="Compact"/>
        <w:numPr>
          <w:ilvl w:val="0"/>
          <w:numId w:val="1054"/>
        </w:numPr>
      </w:pPr>
      <w:r>
        <w:t xml:space="preserve">Program.</w:t>
      </w:r>
    </w:p>
    <w:p>
      <w:pPr>
        <w:pStyle w:val="Compact"/>
        <w:numPr>
          <w:ilvl w:val="0"/>
          <w:numId w:val="1054"/>
        </w:numPr>
      </w:pPr>
      <w:r>
        <w:t xml:space="preserve">Amount.</w:t>
      </w:r>
    </w:p>
    <w:p>
      <w:pPr>
        <w:pStyle w:val="Compact"/>
        <w:numPr>
          <w:ilvl w:val="0"/>
          <w:numId w:val="1054"/>
        </w:numPr>
      </w:pPr>
      <w:r>
        <w:t xml:space="preserve">Currency.</w:t>
      </w:r>
    </w:p>
    <w:p>
      <w:pPr>
        <w:pStyle w:val="Compact"/>
        <w:numPr>
          <w:ilvl w:val="0"/>
          <w:numId w:val="1054"/>
        </w:numPr>
      </w:pPr>
      <w:r>
        <w:t xml:space="preserve">Due date.</w:t>
      </w:r>
    </w:p>
    <w:p>
      <w:pPr>
        <w:pStyle w:val="Compact"/>
        <w:numPr>
          <w:ilvl w:val="0"/>
          <w:numId w:val="1054"/>
        </w:numPr>
      </w:pPr>
      <w:r>
        <w:t xml:space="preserve">Payment instructions.</w:t>
      </w:r>
    </w:p>
    <w:p>
      <w:pPr>
        <w:pStyle w:val="Compact"/>
        <w:numPr>
          <w:ilvl w:val="0"/>
          <w:numId w:val="1054"/>
        </w:numPr>
      </w:pPr>
      <w:r>
        <w:t xml:space="preserve">Applicable tax.</w:t>
      </w:r>
    </w:p>
    <w:p>
      <w:pPr>
        <w:pStyle w:val="Compact"/>
        <w:numPr>
          <w:ilvl w:val="0"/>
          <w:numId w:val="1054"/>
        </w:numPr>
      </w:pPr>
      <w:r>
        <w:t xml:space="preserve">Terms.</w:t>
      </w:r>
    </w:p>
    <w:p>
      <w:pPr>
        <w:pStyle w:val="Compact"/>
        <w:numPr>
          <w:ilvl w:val="0"/>
          <w:numId w:val="1054"/>
        </w:numPr>
      </w:pPr>
      <w:r>
        <w:t xml:space="preserve">Academy contact details.</w:t>
      </w:r>
    </w:p>
    <w:p>
      <w:pPr>
        <w:pStyle w:val="FirstParagraph"/>
      </w:pPr>
      <w:r>
        <w:t xml:space="preserve">Invoice numbers must be unique.</w:t>
      </w:r>
    </w:p>
    <w:p>
      <w:r>
        <w:pict>
          <v:rect style="width:0;height:1.5pt" o:hralign="center" o:hrstd="t" o:hr="t"/>
        </w:pict>
      </w:r>
    </w:p>
    <w:bookmarkEnd w:id="77"/>
    <w:bookmarkStart w:id="78" w:name="payment-management"/>
    <w:p>
      <w:pPr>
        <w:pStyle w:val="Heading1"/>
      </w:pPr>
      <w:r>
        <w:t xml:space="preserve">38. Payment Management</w:t>
      </w:r>
    </w:p>
    <w:p>
      <w:pPr>
        <w:pStyle w:val="FirstParagraph"/>
      </w:pPr>
      <w:r>
        <w:t xml:space="preserve">Accepted payment methods may include:</w:t>
      </w:r>
    </w:p>
    <w:p>
      <w:pPr>
        <w:pStyle w:val="Compact"/>
        <w:numPr>
          <w:ilvl w:val="0"/>
          <w:numId w:val="1055"/>
        </w:numPr>
      </w:pPr>
      <w:r>
        <w:t xml:space="preserve">Bank transfer.</w:t>
      </w:r>
    </w:p>
    <w:p>
      <w:pPr>
        <w:pStyle w:val="Compact"/>
        <w:numPr>
          <w:ilvl w:val="0"/>
          <w:numId w:val="1055"/>
        </w:numPr>
      </w:pPr>
      <w:r>
        <w:t xml:space="preserve">Mobile money.</w:t>
      </w:r>
    </w:p>
    <w:p>
      <w:pPr>
        <w:pStyle w:val="Compact"/>
        <w:numPr>
          <w:ilvl w:val="0"/>
          <w:numId w:val="1055"/>
        </w:numPr>
      </w:pPr>
      <w:r>
        <w:t xml:space="preserve">Card payment.</w:t>
      </w:r>
    </w:p>
    <w:p>
      <w:pPr>
        <w:pStyle w:val="Compact"/>
        <w:numPr>
          <w:ilvl w:val="0"/>
          <w:numId w:val="1055"/>
        </w:numPr>
      </w:pPr>
      <w:r>
        <w:t xml:space="preserve">Approved payment gateway.</w:t>
      </w:r>
    </w:p>
    <w:p>
      <w:pPr>
        <w:pStyle w:val="Compact"/>
        <w:numPr>
          <w:ilvl w:val="0"/>
          <w:numId w:val="1055"/>
        </w:numPr>
      </w:pPr>
      <w:r>
        <w:t xml:space="preserve">Cash where formally authorized.</w:t>
      </w:r>
    </w:p>
    <w:p>
      <w:pPr>
        <w:pStyle w:val="Compact"/>
        <w:numPr>
          <w:ilvl w:val="0"/>
          <w:numId w:val="1055"/>
        </w:numPr>
      </w:pPr>
      <w:r>
        <w:t xml:space="preserve">Corporate purchase order.</w:t>
      </w:r>
    </w:p>
    <w:p>
      <w:pPr>
        <w:pStyle w:val="FirstParagraph"/>
      </w:pPr>
      <w:r>
        <w:t xml:space="preserve">Payments should be:</w:t>
      </w:r>
    </w:p>
    <w:p>
      <w:pPr>
        <w:pStyle w:val="Compact"/>
        <w:numPr>
          <w:ilvl w:val="0"/>
          <w:numId w:val="1056"/>
        </w:numPr>
      </w:pPr>
      <w:r>
        <w:t xml:space="preserve">Verified.</w:t>
      </w:r>
    </w:p>
    <w:p>
      <w:pPr>
        <w:pStyle w:val="Compact"/>
        <w:numPr>
          <w:ilvl w:val="0"/>
          <w:numId w:val="1056"/>
        </w:numPr>
      </w:pPr>
      <w:r>
        <w:t xml:space="preserve">Recorded.</w:t>
      </w:r>
    </w:p>
    <w:p>
      <w:pPr>
        <w:pStyle w:val="Compact"/>
        <w:numPr>
          <w:ilvl w:val="0"/>
          <w:numId w:val="1056"/>
        </w:numPr>
      </w:pPr>
      <w:r>
        <w:t xml:space="preserve">Receipted.</w:t>
      </w:r>
    </w:p>
    <w:p>
      <w:pPr>
        <w:pStyle w:val="Compact"/>
        <w:numPr>
          <w:ilvl w:val="0"/>
          <w:numId w:val="1056"/>
        </w:numPr>
      </w:pPr>
      <w:r>
        <w:t xml:space="preserve">Reconciled.</w:t>
      </w:r>
    </w:p>
    <w:p>
      <w:pPr>
        <w:pStyle w:val="Compact"/>
        <w:numPr>
          <w:ilvl w:val="0"/>
          <w:numId w:val="1056"/>
        </w:numPr>
      </w:pPr>
      <w:r>
        <w:t xml:space="preserve">Linked to the correct student or client.</w:t>
      </w:r>
    </w:p>
    <w:p>
      <w:r>
        <w:pict>
          <v:rect style="width:0;height:1.5pt" o:hralign="center" o:hrstd="t" o:hr="t"/>
        </w:pict>
      </w:r>
    </w:p>
    <w:bookmarkEnd w:id="78"/>
    <w:bookmarkStart w:id="79" w:name="cash-handling"/>
    <w:p>
      <w:pPr>
        <w:pStyle w:val="Heading1"/>
      </w:pPr>
      <w:r>
        <w:t xml:space="preserve">39. Cash Handling</w:t>
      </w:r>
    </w:p>
    <w:p>
      <w:pPr>
        <w:pStyle w:val="FirstParagraph"/>
      </w:pPr>
      <w:r>
        <w:t xml:space="preserve">Where cash is accepted:</w:t>
      </w:r>
    </w:p>
    <w:p>
      <w:pPr>
        <w:pStyle w:val="Compact"/>
        <w:numPr>
          <w:ilvl w:val="0"/>
          <w:numId w:val="1057"/>
        </w:numPr>
      </w:pPr>
      <w:r>
        <w:t xml:space="preserve">A receipt must be issued immediately.</w:t>
      </w:r>
    </w:p>
    <w:p>
      <w:pPr>
        <w:pStyle w:val="Compact"/>
        <w:numPr>
          <w:ilvl w:val="0"/>
          <w:numId w:val="1057"/>
        </w:numPr>
      </w:pPr>
      <w:r>
        <w:t xml:space="preserve">Cash must be counted and recorded.</w:t>
      </w:r>
    </w:p>
    <w:p>
      <w:pPr>
        <w:pStyle w:val="Compact"/>
        <w:numPr>
          <w:ilvl w:val="0"/>
          <w:numId w:val="1057"/>
        </w:numPr>
      </w:pPr>
      <w:r>
        <w:t xml:space="preserve">Daily reconciliation must be performed.</w:t>
      </w:r>
    </w:p>
    <w:p>
      <w:pPr>
        <w:pStyle w:val="Compact"/>
        <w:numPr>
          <w:ilvl w:val="0"/>
          <w:numId w:val="1057"/>
        </w:numPr>
      </w:pPr>
      <w:r>
        <w:t xml:space="preserve">Funds must be deposited promptly.</w:t>
      </w:r>
    </w:p>
    <w:p>
      <w:pPr>
        <w:pStyle w:val="Compact"/>
        <w:numPr>
          <w:ilvl w:val="0"/>
          <w:numId w:val="1057"/>
        </w:numPr>
      </w:pPr>
      <w:r>
        <w:t xml:space="preserve">Access must be restricted.</w:t>
      </w:r>
    </w:p>
    <w:p>
      <w:pPr>
        <w:pStyle w:val="Compact"/>
        <w:numPr>
          <w:ilvl w:val="0"/>
          <w:numId w:val="1057"/>
        </w:numPr>
      </w:pPr>
      <w:r>
        <w:t xml:space="preserve">Differences must be investigated.</w:t>
      </w:r>
    </w:p>
    <w:p>
      <w:pPr>
        <w:pStyle w:val="Compact"/>
        <w:numPr>
          <w:ilvl w:val="0"/>
          <w:numId w:val="1057"/>
        </w:numPr>
      </w:pPr>
      <w:r>
        <w:t xml:space="preserve">Personal accounts must not be used for Academy funds.</w:t>
      </w:r>
    </w:p>
    <w:p>
      <w:r>
        <w:pict>
          <v:rect style="width:0;height:1.5pt" o:hralign="center" o:hrstd="t" o:hr="t"/>
        </w:pict>
      </w:r>
    </w:p>
    <w:bookmarkEnd w:id="79"/>
    <w:bookmarkStart w:id="80" w:name="installment-plans"/>
    <w:p>
      <w:pPr>
        <w:pStyle w:val="Heading1"/>
      </w:pPr>
      <w:r>
        <w:t xml:space="preserve">40. Installment Plans</w:t>
      </w:r>
    </w:p>
    <w:p>
      <w:pPr>
        <w:pStyle w:val="FirstParagraph"/>
      </w:pPr>
      <w:r>
        <w:t xml:space="preserve">An installment agreement should state:</w:t>
      </w:r>
    </w:p>
    <w:p>
      <w:pPr>
        <w:pStyle w:val="Compact"/>
        <w:numPr>
          <w:ilvl w:val="0"/>
          <w:numId w:val="1058"/>
        </w:numPr>
      </w:pPr>
      <w:r>
        <w:t xml:space="preserve">Total fee.</w:t>
      </w:r>
    </w:p>
    <w:p>
      <w:pPr>
        <w:pStyle w:val="Compact"/>
        <w:numPr>
          <w:ilvl w:val="0"/>
          <w:numId w:val="1058"/>
        </w:numPr>
      </w:pPr>
      <w:r>
        <w:t xml:space="preserve">Amount paid.</w:t>
      </w:r>
    </w:p>
    <w:p>
      <w:pPr>
        <w:pStyle w:val="Compact"/>
        <w:numPr>
          <w:ilvl w:val="0"/>
          <w:numId w:val="1058"/>
        </w:numPr>
      </w:pPr>
      <w:r>
        <w:t xml:space="preserve">Balance.</w:t>
      </w:r>
    </w:p>
    <w:p>
      <w:pPr>
        <w:pStyle w:val="Compact"/>
        <w:numPr>
          <w:ilvl w:val="0"/>
          <w:numId w:val="1058"/>
        </w:numPr>
      </w:pPr>
      <w:r>
        <w:t xml:space="preserve">Due dates.</w:t>
      </w:r>
    </w:p>
    <w:p>
      <w:pPr>
        <w:pStyle w:val="Compact"/>
        <w:numPr>
          <w:ilvl w:val="0"/>
          <w:numId w:val="1058"/>
        </w:numPr>
      </w:pPr>
      <w:r>
        <w:t xml:space="preserve">Consequences of non-payment.</w:t>
      </w:r>
    </w:p>
    <w:p>
      <w:pPr>
        <w:pStyle w:val="Compact"/>
        <w:numPr>
          <w:ilvl w:val="0"/>
          <w:numId w:val="1058"/>
        </w:numPr>
      </w:pPr>
      <w:r>
        <w:t xml:space="preserve">Access conditions.</w:t>
      </w:r>
    </w:p>
    <w:p>
      <w:pPr>
        <w:pStyle w:val="Compact"/>
        <w:numPr>
          <w:ilvl w:val="0"/>
          <w:numId w:val="1058"/>
        </w:numPr>
      </w:pPr>
      <w:r>
        <w:t xml:space="preserve">Refund terms.</w:t>
      </w:r>
    </w:p>
    <w:p>
      <w:pPr>
        <w:pStyle w:val="Compact"/>
        <w:numPr>
          <w:ilvl w:val="0"/>
          <w:numId w:val="1058"/>
        </w:numPr>
      </w:pPr>
      <w:r>
        <w:t xml:space="preserve">Signatures or digital acceptance.</w:t>
      </w:r>
    </w:p>
    <w:p>
      <w:pPr>
        <w:pStyle w:val="FirstParagraph"/>
      </w:pPr>
      <w:r>
        <w:t xml:space="preserve">Installment arrangements must be recorded.</w:t>
      </w:r>
    </w:p>
    <w:p>
      <w:r>
        <w:pict>
          <v:rect style="width:0;height:1.5pt" o:hralign="center" o:hrstd="t" o:hr="t"/>
        </w:pict>
      </w:r>
    </w:p>
    <w:bookmarkEnd w:id="80"/>
    <w:bookmarkStart w:id="81" w:name="discounts-and-scholarships"/>
    <w:p>
      <w:pPr>
        <w:pStyle w:val="Heading1"/>
      </w:pPr>
      <w:r>
        <w:t xml:space="preserve">41. Discounts and Scholarships</w:t>
      </w:r>
    </w:p>
    <w:p>
      <w:pPr>
        <w:pStyle w:val="FirstParagraph"/>
      </w:pPr>
      <w:r>
        <w:t xml:space="preserve">Discounts and scholarships must be:</w:t>
      </w:r>
    </w:p>
    <w:p>
      <w:pPr>
        <w:pStyle w:val="Compact"/>
        <w:numPr>
          <w:ilvl w:val="0"/>
          <w:numId w:val="1059"/>
        </w:numPr>
      </w:pPr>
      <w:r>
        <w:t xml:space="preserve">Based on approved criteria.</w:t>
      </w:r>
    </w:p>
    <w:p>
      <w:pPr>
        <w:pStyle w:val="Compact"/>
        <w:numPr>
          <w:ilvl w:val="0"/>
          <w:numId w:val="1059"/>
        </w:numPr>
      </w:pPr>
      <w:r>
        <w:t xml:space="preserve">Properly authorized.</w:t>
      </w:r>
    </w:p>
    <w:p>
      <w:pPr>
        <w:pStyle w:val="Compact"/>
        <w:numPr>
          <w:ilvl w:val="0"/>
          <w:numId w:val="1059"/>
        </w:numPr>
      </w:pPr>
      <w:r>
        <w:t xml:space="preserve">Recorded.</w:t>
      </w:r>
    </w:p>
    <w:p>
      <w:pPr>
        <w:pStyle w:val="Compact"/>
        <w:numPr>
          <w:ilvl w:val="0"/>
          <w:numId w:val="1059"/>
        </w:numPr>
      </w:pPr>
      <w:r>
        <w:t xml:space="preserve">Applied consistently.</w:t>
      </w:r>
    </w:p>
    <w:p>
      <w:pPr>
        <w:pStyle w:val="Compact"/>
        <w:numPr>
          <w:ilvl w:val="0"/>
          <w:numId w:val="1059"/>
        </w:numPr>
      </w:pPr>
      <w:r>
        <w:t xml:space="preserve">Monitored for misuse.</w:t>
      </w:r>
    </w:p>
    <w:p>
      <w:pPr>
        <w:pStyle w:val="FirstParagraph"/>
      </w:pPr>
      <w:r>
        <w:t xml:space="preserve">Types may include:</w:t>
      </w:r>
    </w:p>
    <w:p>
      <w:pPr>
        <w:pStyle w:val="Compact"/>
        <w:numPr>
          <w:ilvl w:val="0"/>
          <w:numId w:val="1060"/>
        </w:numPr>
      </w:pPr>
      <w:r>
        <w:t xml:space="preserve">Early registration discount.</w:t>
      </w:r>
    </w:p>
    <w:p>
      <w:pPr>
        <w:pStyle w:val="Compact"/>
        <w:numPr>
          <w:ilvl w:val="0"/>
          <w:numId w:val="1060"/>
        </w:numPr>
      </w:pPr>
      <w:r>
        <w:t xml:space="preserve">Group discount.</w:t>
      </w:r>
    </w:p>
    <w:p>
      <w:pPr>
        <w:pStyle w:val="Compact"/>
        <w:numPr>
          <w:ilvl w:val="0"/>
          <w:numId w:val="1060"/>
        </w:numPr>
      </w:pPr>
      <w:r>
        <w:t xml:space="preserve">Corporate discount.</w:t>
      </w:r>
    </w:p>
    <w:p>
      <w:pPr>
        <w:pStyle w:val="Compact"/>
        <w:numPr>
          <w:ilvl w:val="0"/>
          <w:numId w:val="1060"/>
        </w:numPr>
      </w:pPr>
      <w:r>
        <w:t xml:space="preserve">Alumni discount.</w:t>
      </w:r>
    </w:p>
    <w:p>
      <w:pPr>
        <w:pStyle w:val="Compact"/>
        <w:numPr>
          <w:ilvl w:val="0"/>
          <w:numId w:val="1060"/>
        </w:numPr>
      </w:pPr>
      <w:r>
        <w:t xml:space="preserve">Merit scholarship.</w:t>
      </w:r>
    </w:p>
    <w:p>
      <w:pPr>
        <w:pStyle w:val="Compact"/>
        <w:numPr>
          <w:ilvl w:val="0"/>
          <w:numId w:val="1060"/>
        </w:numPr>
      </w:pPr>
      <w:r>
        <w:t xml:space="preserve">Need-based scholarship.</w:t>
      </w:r>
    </w:p>
    <w:p>
      <w:pPr>
        <w:pStyle w:val="Compact"/>
        <w:numPr>
          <w:ilvl w:val="0"/>
          <w:numId w:val="1060"/>
        </w:numPr>
      </w:pPr>
      <w:r>
        <w:t xml:space="preserve">Partner sponsorship.</w:t>
      </w:r>
    </w:p>
    <w:p>
      <w:r>
        <w:pict>
          <v:rect style="width:0;height:1.5pt" o:hralign="center" o:hrstd="t" o:hr="t"/>
        </w:pict>
      </w:r>
    </w:p>
    <w:bookmarkEnd w:id="81"/>
    <w:bookmarkStart w:id="82" w:name="refunds"/>
    <w:p>
      <w:pPr>
        <w:pStyle w:val="Heading1"/>
      </w:pPr>
      <w:r>
        <w:t xml:space="preserve">42. Refunds</w:t>
      </w:r>
    </w:p>
    <w:p>
      <w:pPr>
        <w:pStyle w:val="FirstParagraph"/>
      </w:pPr>
      <w:r>
        <w:t xml:space="preserve">The refund policy should define:</w:t>
      </w:r>
    </w:p>
    <w:p>
      <w:pPr>
        <w:pStyle w:val="Compact"/>
        <w:numPr>
          <w:ilvl w:val="0"/>
          <w:numId w:val="1061"/>
        </w:numPr>
      </w:pPr>
      <w:r>
        <w:t xml:space="preserve">Eligible circumstances.</w:t>
      </w:r>
    </w:p>
    <w:p>
      <w:pPr>
        <w:pStyle w:val="Compact"/>
        <w:numPr>
          <w:ilvl w:val="0"/>
          <w:numId w:val="1061"/>
        </w:numPr>
      </w:pPr>
      <w:r>
        <w:t xml:space="preserve">Non-refundable fees.</w:t>
      </w:r>
    </w:p>
    <w:p>
      <w:pPr>
        <w:pStyle w:val="Compact"/>
        <w:numPr>
          <w:ilvl w:val="0"/>
          <w:numId w:val="1061"/>
        </w:numPr>
      </w:pPr>
      <w:r>
        <w:t xml:space="preserve">Withdrawal deadlines.</w:t>
      </w:r>
    </w:p>
    <w:p>
      <w:pPr>
        <w:pStyle w:val="Compact"/>
        <w:numPr>
          <w:ilvl w:val="0"/>
          <w:numId w:val="1061"/>
        </w:numPr>
      </w:pPr>
      <w:r>
        <w:t xml:space="preserve">Administrative charges.</w:t>
      </w:r>
    </w:p>
    <w:p>
      <w:pPr>
        <w:pStyle w:val="Compact"/>
        <w:numPr>
          <w:ilvl w:val="0"/>
          <w:numId w:val="1061"/>
        </w:numPr>
      </w:pPr>
      <w:r>
        <w:t xml:space="preserve">Processing period.</w:t>
      </w:r>
    </w:p>
    <w:p>
      <w:pPr>
        <w:pStyle w:val="Compact"/>
        <w:numPr>
          <w:ilvl w:val="0"/>
          <w:numId w:val="1061"/>
        </w:numPr>
      </w:pPr>
      <w:r>
        <w:t xml:space="preserve">Approval authority.</w:t>
      </w:r>
    </w:p>
    <w:p>
      <w:pPr>
        <w:pStyle w:val="Compact"/>
        <w:numPr>
          <w:ilvl w:val="0"/>
          <w:numId w:val="1061"/>
        </w:numPr>
      </w:pPr>
      <w:r>
        <w:t xml:space="preserve">Payment method.</w:t>
      </w:r>
    </w:p>
    <w:p>
      <w:pPr>
        <w:pStyle w:val="Compact"/>
        <w:numPr>
          <w:ilvl w:val="0"/>
          <w:numId w:val="1061"/>
        </w:numPr>
      </w:pPr>
      <w:r>
        <w:t xml:space="preserve">Supporting documentation.</w:t>
      </w:r>
    </w:p>
    <w:p>
      <w:pPr>
        <w:pStyle w:val="FirstParagraph"/>
      </w:pPr>
      <w:r>
        <w:t xml:space="preserve">Refund decisions must be documented.</w:t>
      </w:r>
    </w:p>
    <w:p>
      <w:r>
        <w:pict>
          <v:rect style="width:0;height:1.5pt" o:hralign="center" o:hrstd="t" o:hr="t"/>
        </w:pict>
      </w:r>
    </w:p>
    <w:bookmarkEnd w:id="82"/>
    <w:bookmarkStart w:id="84" w:name="procurement"/>
    <w:p>
      <w:pPr>
        <w:pStyle w:val="Heading1"/>
      </w:pPr>
      <w:r>
        <w:t xml:space="preserve">43. Procurement</w:t>
      </w:r>
    </w:p>
    <w:p>
      <w:pPr>
        <w:pStyle w:val="FirstParagraph"/>
      </w:pPr>
      <w:r>
        <w:t xml:space="preserve">Procurement should follow the principles of:</w:t>
      </w:r>
    </w:p>
    <w:p>
      <w:pPr>
        <w:pStyle w:val="Compact"/>
        <w:numPr>
          <w:ilvl w:val="0"/>
          <w:numId w:val="1062"/>
        </w:numPr>
      </w:pPr>
      <w:r>
        <w:t xml:space="preserve">Value for money.</w:t>
      </w:r>
    </w:p>
    <w:p>
      <w:pPr>
        <w:pStyle w:val="Compact"/>
        <w:numPr>
          <w:ilvl w:val="0"/>
          <w:numId w:val="1062"/>
        </w:numPr>
      </w:pPr>
      <w:r>
        <w:t xml:space="preserve">Competition.</w:t>
      </w:r>
    </w:p>
    <w:p>
      <w:pPr>
        <w:pStyle w:val="Compact"/>
        <w:numPr>
          <w:ilvl w:val="0"/>
          <w:numId w:val="1062"/>
        </w:numPr>
      </w:pPr>
      <w:r>
        <w:t xml:space="preserve">Fairness.</w:t>
      </w:r>
    </w:p>
    <w:p>
      <w:pPr>
        <w:pStyle w:val="Compact"/>
        <w:numPr>
          <w:ilvl w:val="0"/>
          <w:numId w:val="1062"/>
        </w:numPr>
      </w:pPr>
      <w:r>
        <w:t xml:space="preserve">Transparency.</w:t>
      </w:r>
    </w:p>
    <w:p>
      <w:pPr>
        <w:pStyle w:val="Compact"/>
        <w:numPr>
          <w:ilvl w:val="0"/>
          <w:numId w:val="1062"/>
        </w:numPr>
      </w:pPr>
      <w:r>
        <w:t xml:space="preserve">Quality.</w:t>
      </w:r>
    </w:p>
    <w:p>
      <w:pPr>
        <w:pStyle w:val="Compact"/>
        <w:numPr>
          <w:ilvl w:val="0"/>
          <w:numId w:val="1062"/>
        </w:numPr>
      </w:pPr>
      <w:r>
        <w:t xml:space="preserve">Timely delivery.</w:t>
      </w:r>
    </w:p>
    <w:p>
      <w:pPr>
        <w:pStyle w:val="Compact"/>
        <w:numPr>
          <w:ilvl w:val="0"/>
          <w:numId w:val="1062"/>
        </w:numPr>
      </w:pPr>
      <w:r>
        <w:t xml:space="preserve">Conflict-of-interest management.</w:t>
      </w:r>
    </w:p>
    <w:p>
      <w:pPr>
        <w:pStyle w:val="Compact"/>
        <w:numPr>
          <w:ilvl w:val="0"/>
          <w:numId w:val="1062"/>
        </w:numPr>
      </w:pPr>
      <w:r>
        <w:t xml:space="preserve">Proper approval.</w:t>
      </w:r>
    </w:p>
    <w:bookmarkStart w:id="83" w:name="procurement-process"/>
    <w:p>
      <w:pPr>
        <w:pStyle w:val="Heading2"/>
      </w:pPr>
      <w:r>
        <w:t xml:space="preserve">43.1 Procurement Process</w:t>
      </w:r>
    </w:p>
    <w:p>
      <w:pPr>
        <w:pStyle w:val="Compact"/>
        <w:numPr>
          <w:ilvl w:val="0"/>
          <w:numId w:val="1063"/>
        </w:numPr>
      </w:pPr>
      <w:r>
        <w:t xml:space="preserve">Need identification.</w:t>
      </w:r>
    </w:p>
    <w:p>
      <w:pPr>
        <w:pStyle w:val="Compact"/>
        <w:numPr>
          <w:ilvl w:val="0"/>
          <w:numId w:val="1063"/>
        </w:numPr>
      </w:pPr>
      <w:r>
        <w:t xml:space="preserve">Specification.</w:t>
      </w:r>
    </w:p>
    <w:p>
      <w:pPr>
        <w:pStyle w:val="Compact"/>
        <w:numPr>
          <w:ilvl w:val="0"/>
          <w:numId w:val="1063"/>
        </w:numPr>
      </w:pPr>
      <w:r>
        <w:t xml:space="preserve">Budget confirmation.</w:t>
      </w:r>
    </w:p>
    <w:p>
      <w:pPr>
        <w:pStyle w:val="Compact"/>
        <w:numPr>
          <w:ilvl w:val="0"/>
          <w:numId w:val="1063"/>
        </w:numPr>
      </w:pPr>
      <w:r>
        <w:t xml:space="preserve">Request approval.</w:t>
      </w:r>
    </w:p>
    <w:p>
      <w:pPr>
        <w:pStyle w:val="Compact"/>
        <w:numPr>
          <w:ilvl w:val="0"/>
          <w:numId w:val="1063"/>
        </w:numPr>
      </w:pPr>
      <w:r>
        <w:t xml:space="preserve">Supplier sourcing.</w:t>
      </w:r>
    </w:p>
    <w:p>
      <w:pPr>
        <w:pStyle w:val="Compact"/>
        <w:numPr>
          <w:ilvl w:val="0"/>
          <w:numId w:val="1063"/>
        </w:numPr>
      </w:pPr>
      <w:r>
        <w:t xml:space="preserve">Quotation comparison.</w:t>
      </w:r>
    </w:p>
    <w:p>
      <w:pPr>
        <w:pStyle w:val="Compact"/>
        <w:numPr>
          <w:ilvl w:val="0"/>
          <w:numId w:val="1063"/>
        </w:numPr>
      </w:pPr>
      <w:r>
        <w:t xml:space="preserve">Supplier selection.</w:t>
      </w:r>
    </w:p>
    <w:p>
      <w:pPr>
        <w:pStyle w:val="Compact"/>
        <w:numPr>
          <w:ilvl w:val="0"/>
          <w:numId w:val="1063"/>
        </w:numPr>
      </w:pPr>
      <w:r>
        <w:t xml:space="preserve">Purchase authorization.</w:t>
      </w:r>
    </w:p>
    <w:p>
      <w:pPr>
        <w:pStyle w:val="Compact"/>
        <w:numPr>
          <w:ilvl w:val="0"/>
          <w:numId w:val="1063"/>
        </w:numPr>
      </w:pPr>
      <w:r>
        <w:t xml:space="preserve">Delivery verification.</w:t>
      </w:r>
    </w:p>
    <w:p>
      <w:pPr>
        <w:pStyle w:val="Compact"/>
        <w:numPr>
          <w:ilvl w:val="0"/>
          <w:numId w:val="1063"/>
        </w:numPr>
      </w:pPr>
      <w:r>
        <w:t xml:space="preserve">Invoice verification.</w:t>
      </w:r>
    </w:p>
    <w:p>
      <w:pPr>
        <w:pStyle w:val="Compact"/>
        <w:numPr>
          <w:ilvl w:val="0"/>
          <w:numId w:val="1063"/>
        </w:numPr>
      </w:pPr>
      <w:r>
        <w:t xml:space="preserve">Payment.</w:t>
      </w:r>
    </w:p>
    <w:p>
      <w:pPr>
        <w:pStyle w:val="Compact"/>
        <w:numPr>
          <w:ilvl w:val="0"/>
          <w:numId w:val="1063"/>
        </w:numPr>
      </w:pPr>
      <w:r>
        <w:t xml:space="preserve">Record retention.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5" w:name="supplier-management"/>
    <w:p>
      <w:pPr>
        <w:pStyle w:val="Heading1"/>
      </w:pPr>
      <w:r>
        <w:t xml:space="preserve">44. Supplier Management</w:t>
      </w:r>
    </w:p>
    <w:p>
      <w:pPr>
        <w:pStyle w:val="FirstParagraph"/>
      </w:pPr>
      <w:r>
        <w:t xml:space="preserve">Supplier records should include:</w:t>
      </w:r>
    </w:p>
    <w:p>
      <w:pPr>
        <w:pStyle w:val="Compact"/>
        <w:numPr>
          <w:ilvl w:val="0"/>
          <w:numId w:val="1064"/>
        </w:numPr>
      </w:pPr>
      <w:r>
        <w:t xml:space="preserve">Legal or trading name.</w:t>
      </w:r>
    </w:p>
    <w:p>
      <w:pPr>
        <w:pStyle w:val="Compact"/>
        <w:numPr>
          <w:ilvl w:val="0"/>
          <w:numId w:val="1064"/>
        </w:numPr>
      </w:pPr>
      <w:r>
        <w:t xml:space="preserve">Contact details.</w:t>
      </w:r>
    </w:p>
    <w:p>
      <w:pPr>
        <w:pStyle w:val="Compact"/>
        <w:numPr>
          <w:ilvl w:val="0"/>
          <w:numId w:val="1064"/>
        </w:numPr>
      </w:pPr>
      <w:r>
        <w:t xml:space="preserve">Products or services.</w:t>
      </w:r>
    </w:p>
    <w:p>
      <w:pPr>
        <w:pStyle w:val="Compact"/>
        <w:numPr>
          <w:ilvl w:val="0"/>
          <w:numId w:val="1064"/>
        </w:numPr>
      </w:pPr>
      <w:r>
        <w:t xml:space="preserve">Tax or registration information where required.</w:t>
      </w:r>
    </w:p>
    <w:p>
      <w:pPr>
        <w:pStyle w:val="Compact"/>
        <w:numPr>
          <w:ilvl w:val="0"/>
          <w:numId w:val="1064"/>
        </w:numPr>
      </w:pPr>
      <w:r>
        <w:t xml:space="preserve">Banking information.</w:t>
      </w:r>
    </w:p>
    <w:p>
      <w:pPr>
        <w:pStyle w:val="Compact"/>
        <w:numPr>
          <w:ilvl w:val="0"/>
          <w:numId w:val="1064"/>
        </w:numPr>
      </w:pPr>
      <w:r>
        <w:t xml:space="preserve">Contract.</w:t>
      </w:r>
    </w:p>
    <w:p>
      <w:pPr>
        <w:pStyle w:val="Compact"/>
        <w:numPr>
          <w:ilvl w:val="0"/>
          <w:numId w:val="1064"/>
        </w:numPr>
      </w:pPr>
      <w:r>
        <w:t xml:space="preserve">Performance history.</w:t>
      </w:r>
    </w:p>
    <w:p>
      <w:pPr>
        <w:pStyle w:val="Compact"/>
        <w:numPr>
          <w:ilvl w:val="0"/>
          <w:numId w:val="1064"/>
        </w:numPr>
      </w:pPr>
      <w:r>
        <w:t xml:space="preserve">Conflicts of interest.</w:t>
      </w:r>
    </w:p>
    <w:p>
      <w:pPr>
        <w:pStyle w:val="Compact"/>
        <w:numPr>
          <w:ilvl w:val="0"/>
          <w:numId w:val="1064"/>
        </w:numPr>
      </w:pPr>
      <w:r>
        <w:t xml:space="preserve">Data protection or security obligations where relevant.</w:t>
      </w:r>
    </w:p>
    <w:p>
      <w:pPr>
        <w:pStyle w:val="FirstParagraph"/>
      </w:pPr>
      <w:r>
        <w:t xml:space="preserve">Supplier performance should be reviewed periodically.</w:t>
      </w:r>
    </w:p>
    <w:p>
      <w:r>
        <w:pict>
          <v:rect style="width:0;height:1.5pt" o:hralign="center" o:hrstd="t" o:hr="t"/>
        </w:pict>
      </w:r>
    </w:p>
    <w:bookmarkEnd w:id="85"/>
    <w:bookmarkStart w:id="86" w:name="human-resources-operations"/>
    <w:p>
      <w:pPr>
        <w:pStyle w:val="Heading1"/>
      </w:pPr>
      <w:r>
        <w:t xml:space="preserve">45. Human Resources Operations</w:t>
      </w:r>
    </w:p>
    <w:p>
      <w:pPr>
        <w:pStyle w:val="FirstParagraph"/>
      </w:pPr>
      <w:r>
        <w:t xml:space="preserve">HR procedures should cover:</w:t>
      </w:r>
    </w:p>
    <w:p>
      <w:pPr>
        <w:pStyle w:val="Compact"/>
        <w:numPr>
          <w:ilvl w:val="0"/>
          <w:numId w:val="1065"/>
        </w:numPr>
      </w:pPr>
      <w:r>
        <w:t xml:space="preserve">Recruitment.</w:t>
      </w:r>
    </w:p>
    <w:p>
      <w:pPr>
        <w:pStyle w:val="Compact"/>
        <w:numPr>
          <w:ilvl w:val="0"/>
          <w:numId w:val="1065"/>
        </w:numPr>
      </w:pPr>
      <w:r>
        <w:t xml:space="preserve">Contracts.</w:t>
      </w:r>
    </w:p>
    <w:p>
      <w:pPr>
        <w:pStyle w:val="Compact"/>
        <w:numPr>
          <w:ilvl w:val="0"/>
          <w:numId w:val="1065"/>
        </w:numPr>
      </w:pPr>
      <w:r>
        <w:t xml:space="preserve">Onboarding.</w:t>
      </w:r>
    </w:p>
    <w:p>
      <w:pPr>
        <w:pStyle w:val="Compact"/>
        <w:numPr>
          <w:ilvl w:val="0"/>
          <w:numId w:val="1065"/>
        </w:numPr>
      </w:pPr>
      <w:r>
        <w:t xml:space="preserve">Attendance.</w:t>
      </w:r>
    </w:p>
    <w:p>
      <w:pPr>
        <w:pStyle w:val="Compact"/>
        <w:numPr>
          <w:ilvl w:val="0"/>
          <w:numId w:val="1065"/>
        </w:numPr>
      </w:pPr>
      <w:r>
        <w:t xml:space="preserve">Leave.</w:t>
      </w:r>
    </w:p>
    <w:p>
      <w:pPr>
        <w:pStyle w:val="Compact"/>
        <w:numPr>
          <w:ilvl w:val="0"/>
          <w:numId w:val="1065"/>
        </w:numPr>
      </w:pPr>
      <w:r>
        <w:t xml:space="preserve">Payroll.</w:t>
      </w:r>
    </w:p>
    <w:p>
      <w:pPr>
        <w:pStyle w:val="Compact"/>
        <w:numPr>
          <w:ilvl w:val="0"/>
          <w:numId w:val="1065"/>
        </w:numPr>
      </w:pPr>
      <w:r>
        <w:t xml:space="preserve">Performance.</w:t>
      </w:r>
    </w:p>
    <w:p>
      <w:pPr>
        <w:pStyle w:val="Compact"/>
        <w:numPr>
          <w:ilvl w:val="0"/>
          <w:numId w:val="1065"/>
        </w:numPr>
      </w:pPr>
      <w:r>
        <w:t xml:space="preserve">Discipline.</w:t>
      </w:r>
    </w:p>
    <w:p>
      <w:pPr>
        <w:pStyle w:val="Compact"/>
        <w:numPr>
          <w:ilvl w:val="0"/>
          <w:numId w:val="1065"/>
        </w:numPr>
      </w:pPr>
      <w:r>
        <w:t xml:space="preserve">Training.</w:t>
      </w:r>
    </w:p>
    <w:p>
      <w:pPr>
        <w:pStyle w:val="Compact"/>
        <w:numPr>
          <w:ilvl w:val="0"/>
          <w:numId w:val="1065"/>
        </w:numPr>
      </w:pPr>
      <w:r>
        <w:t xml:space="preserve">Separation.</w:t>
      </w:r>
    </w:p>
    <w:p>
      <w:pPr>
        <w:pStyle w:val="Compact"/>
        <w:numPr>
          <w:ilvl w:val="0"/>
          <w:numId w:val="1065"/>
        </w:numPr>
      </w:pPr>
      <w:r>
        <w:t xml:space="preserve">Confidentiality.</w:t>
      </w:r>
    </w:p>
    <w:p>
      <w:pPr>
        <w:pStyle w:val="FirstParagraph"/>
      </w:pPr>
      <w:r>
        <w:t xml:space="preserve">Staff records must be restricted and protected.</w:t>
      </w:r>
    </w:p>
    <w:p>
      <w:r>
        <w:pict>
          <v:rect style="width:0;height:1.5pt" o:hralign="center" o:hrstd="t" o:hr="t"/>
        </w:pict>
      </w:r>
    </w:p>
    <w:bookmarkEnd w:id="86"/>
    <w:bookmarkStart w:id="87" w:name="recruitment"/>
    <w:p>
      <w:pPr>
        <w:pStyle w:val="Heading1"/>
      </w:pPr>
      <w:r>
        <w:t xml:space="preserve">46. Recruitment</w:t>
      </w:r>
    </w:p>
    <w:p>
      <w:pPr>
        <w:pStyle w:val="FirstParagraph"/>
      </w:pPr>
      <w:r>
        <w:t xml:space="preserve">Every role should have:</w:t>
      </w:r>
    </w:p>
    <w:p>
      <w:pPr>
        <w:pStyle w:val="Compact"/>
        <w:numPr>
          <w:ilvl w:val="0"/>
          <w:numId w:val="1066"/>
        </w:numPr>
      </w:pPr>
      <w:r>
        <w:t xml:space="preserve">Job description.</w:t>
      </w:r>
    </w:p>
    <w:p>
      <w:pPr>
        <w:pStyle w:val="Compact"/>
        <w:numPr>
          <w:ilvl w:val="0"/>
          <w:numId w:val="1066"/>
        </w:numPr>
      </w:pPr>
      <w:r>
        <w:t xml:space="preserve">Required qualifications.</w:t>
      </w:r>
    </w:p>
    <w:p>
      <w:pPr>
        <w:pStyle w:val="Compact"/>
        <w:numPr>
          <w:ilvl w:val="0"/>
          <w:numId w:val="1066"/>
        </w:numPr>
      </w:pPr>
      <w:r>
        <w:t xml:space="preserve">Competencies.</w:t>
      </w:r>
    </w:p>
    <w:p>
      <w:pPr>
        <w:pStyle w:val="Compact"/>
        <w:numPr>
          <w:ilvl w:val="0"/>
          <w:numId w:val="1066"/>
        </w:numPr>
      </w:pPr>
      <w:r>
        <w:t xml:space="preserve">Reporting line.</w:t>
      </w:r>
    </w:p>
    <w:p>
      <w:pPr>
        <w:pStyle w:val="Compact"/>
        <w:numPr>
          <w:ilvl w:val="0"/>
          <w:numId w:val="1066"/>
        </w:numPr>
      </w:pPr>
      <w:r>
        <w:t xml:space="preserve">Selection criteria.</w:t>
      </w:r>
    </w:p>
    <w:p>
      <w:pPr>
        <w:pStyle w:val="Compact"/>
        <w:numPr>
          <w:ilvl w:val="0"/>
          <w:numId w:val="1066"/>
        </w:numPr>
      </w:pPr>
      <w:r>
        <w:t xml:space="preserve">Interview record.</w:t>
      </w:r>
    </w:p>
    <w:p>
      <w:pPr>
        <w:pStyle w:val="Compact"/>
        <w:numPr>
          <w:ilvl w:val="0"/>
          <w:numId w:val="1066"/>
        </w:numPr>
      </w:pPr>
      <w:r>
        <w:t xml:space="preserve">Approval.</w:t>
      </w:r>
    </w:p>
    <w:p>
      <w:pPr>
        <w:pStyle w:val="Compact"/>
        <w:numPr>
          <w:ilvl w:val="0"/>
          <w:numId w:val="1066"/>
        </w:numPr>
      </w:pPr>
      <w:r>
        <w:t xml:space="preserve">Contract or appointment letter.</w:t>
      </w:r>
    </w:p>
    <w:p>
      <w:pPr>
        <w:pStyle w:val="FirstParagraph"/>
      </w:pPr>
      <w:r>
        <w:t xml:space="preserve">Recruitment must be fair and based on evidence.</w:t>
      </w:r>
    </w:p>
    <w:p>
      <w:r>
        <w:pict>
          <v:rect style="width:0;height:1.5pt" o:hralign="center" o:hrstd="t" o:hr="t"/>
        </w:pict>
      </w:r>
    </w:p>
    <w:bookmarkEnd w:id="87"/>
    <w:bookmarkStart w:id="88" w:name="staff-onboarding"/>
    <w:p>
      <w:pPr>
        <w:pStyle w:val="Heading1"/>
      </w:pPr>
      <w:r>
        <w:t xml:space="preserve">47. Staff Onboarding</w:t>
      </w:r>
    </w:p>
    <w:p>
      <w:pPr>
        <w:pStyle w:val="FirstParagraph"/>
      </w:pPr>
      <w:r>
        <w:t xml:space="preserve">New staff should receive:</w:t>
      </w:r>
    </w:p>
    <w:p>
      <w:pPr>
        <w:pStyle w:val="Compact"/>
        <w:numPr>
          <w:ilvl w:val="0"/>
          <w:numId w:val="1067"/>
        </w:numPr>
      </w:pPr>
      <w:r>
        <w:t xml:space="preserve">Employment documents.</w:t>
      </w:r>
    </w:p>
    <w:p>
      <w:pPr>
        <w:pStyle w:val="Compact"/>
        <w:numPr>
          <w:ilvl w:val="0"/>
          <w:numId w:val="1067"/>
        </w:numPr>
      </w:pPr>
      <w:r>
        <w:t xml:space="preserve">Role explanation.</w:t>
      </w:r>
    </w:p>
    <w:p>
      <w:pPr>
        <w:pStyle w:val="Compact"/>
        <w:numPr>
          <w:ilvl w:val="0"/>
          <w:numId w:val="1067"/>
        </w:numPr>
      </w:pPr>
      <w:r>
        <w:t xml:space="preserve">Policies.</w:t>
      </w:r>
    </w:p>
    <w:p>
      <w:pPr>
        <w:pStyle w:val="Compact"/>
        <w:numPr>
          <w:ilvl w:val="0"/>
          <w:numId w:val="1067"/>
        </w:numPr>
      </w:pPr>
      <w:r>
        <w:t xml:space="preserve">Technology access.</w:t>
      </w:r>
    </w:p>
    <w:p>
      <w:pPr>
        <w:pStyle w:val="Compact"/>
        <w:numPr>
          <w:ilvl w:val="0"/>
          <w:numId w:val="1067"/>
        </w:numPr>
      </w:pPr>
      <w:r>
        <w:t xml:space="preserve">Security awareness.</w:t>
      </w:r>
    </w:p>
    <w:p>
      <w:pPr>
        <w:pStyle w:val="Compact"/>
        <w:numPr>
          <w:ilvl w:val="0"/>
          <w:numId w:val="1067"/>
        </w:numPr>
      </w:pPr>
      <w:r>
        <w:t xml:space="preserve">Data protection training.</w:t>
      </w:r>
    </w:p>
    <w:p>
      <w:pPr>
        <w:pStyle w:val="Compact"/>
        <w:numPr>
          <w:ilvl w:val="0"/>
          <w:numId w:val="1067"/>
        </w:numPr>
      </w:pPr>
      <w:r>
        <w:t xml:space="preserve">Code of conduct.</w:t>
      </w:r>
    </w:p>
    <w:p>
      <w:pPr>
        <w:pStyle w:val="Compact"/>
        <w:numPr>
          <w:ilvl w:val="0"/>
          <w:numId w:val="1067"/>
        </w:numPr>
      </w:pPr>
      <w:r>
        <w:t xml:space="preserve">Health and safety information.</w:t>
      </w:r>
    </w:p>
    <w:p>
      <w:pPr>
        <w:pStyle w:val="Compact"/>
        <w:numPr>
          <w:ilvl w:val="0"/>
          <w:numId w:val="1067"/>
        </w:numPr>
      </w:pPr>
      <w:r>
        <w:t xml:space="preserve">Performance expectations.</w:t>
      </w:r>
    </w:p>
    <w:p>
      <w:pPr>
        <w:pStyle w:val="Compact"/>
        <w:numPr>
          <w:ilvl w:val="0"/>
          <w:numId w:val="1067"/>
        </w:numPr>
      </w:pPr>
      <w:r>
        <w:t xml:space="preserve">Assigned supervisor.</w:t>
      </w:r>
    </w:p>
    <w:p>
      <w:pPr>
        <w:pStyle w:val="FirstParagraph"/>
      </w:pPr>
      <w:r>
        <w:t xml:space="preserve">Access should be provided according to the role.</w:t>
      </w:r>
    </w:p>
    <w:p>
      <w:r>
        <w:pict>
          <v:rect style="width:0;height:1.5pt" o:hralign="center" o:hrstd="t" o:hr="t"/>
        </w:pict>
      </w:r>
    </w:p>
    <w:bookmarkEnd w:id="88"/>
    <w:bookmarkStart w:id="89" w:name="performance-management"/>
    <w:p>
      <w:pPr>
        <w:pStyle w:val="Heading1"/>
      </w:pPr>
      <w:r>
        <w:t xml:space="preserve">48. Performance Management</w:t>
      </w:r>
    </w:p>
    <w:p>
      <w:pPr>
        <w:pStyle w:val="FirstParagraph"/>
      </w:pPr>
      <w:r>
        <w:t xml:space="preserve">Performance reviews may consider:</w:t>
      </w:r>
    </w:p>
    <w:p>
      <w:pPr>
        <w:pStyle w:val="Compact"/>
        <w:numPr>
          <w:ilvl w:val="0"/>
          <w:numId w:val="1068"/>
        </w:numPr>
      </w:pPr>
      <w:r>
        <w:t xml:space="preserve">Objectives.</w:t>
      </w:r>
    </w:p>
    <w:p>
      <w:pPr>
        <w:pStyle w:val="Compact"/>
        <w:numPr>
          <w:ilvl w:val="0"/>
          <w:numId w:val="1068"/>
        </w:numPr>
      </w:pPr>
      <w:r>
        <w:t xml:space="preserve">Quality of work.</w:t>
      </w:r>
    </w:p>
    <w:p>
      <w:pPr>
        <w:pStyle w:val="Compact"/>
        <w:numPr>
          <w:ilvl w:val="0"/>
          <w:numId w:val="1068"/>
        </w:numPr>
      </w:pPr>
      <w:r>
        <w:t xml:space="preserve">Timeliness.</w:t>
      </w:r>
    </w:p>
    <w:p>
      <w:pPr>
        <w:pStyle w:val="Compact"/>
        <w:numPr>
          <w:ilvl w:val="0"/>
          <w:numId w:val="1068"/>
        </w:numPr>
      </w:pPr>
      <w:r>
        <w:t xml:space="preserve">Student or client feedback.</w:t>
      </w:r>
    </w:p>
    <w:p>
      <w:pPr>
        <w:pStyle w:val="Compact"/>
        <w:numPr>
          <w:ilvl w:val="0"/>
          <w:numId w:val="1068"/>
        </w:numPr>
      </w:pPr>
      <w:r>
        <w:t xml:space="preserve">Compliance.</w:t>
      </w:r>
    </w:p>
    <w:p>
      <w:pPr>
        <w:pStyle w:val="Compact"/>
        <w:numPr>
          <w:ilvl w:val="0"/>
          <w:numId w:val="1068"/>
        </w:numPr>
      </w:pPr>
      <w:r>
        <w:t xml:space="preserve">Teamwork.</w:t>
      </w:r>
    </w:p>
    <w:p>
      <w:pPr>
        <w:pStyle w:val="Compact"/>
        <w:numPr>
          <w:ilvl w:val="0"/>
          <w:numId w:val="1068"/>
        </w:numPr>
      </w:pPr>
      <w:r>
        <w:t xml:space="preserve">Initiative.</w:t>
      </w:r>
    </w:p>
    <w:p>
      <w:pPr>
        <w:pStyle w:val="Compact"/>
        <w:numPr>
          <w:ilvl w:val="0"/>
          <w:numId w:val="1068"/>
        </w:numPr>
      </w:pPr>
      <w:r>
        <w:t xml:space="preserve">Professional development.</w:t>
      </w:r>
    </w:p>
    <w:p>
      <w:pPr>
        <w:pStyle w:val="Compact"/>
        <w:numPr>
          <w:ilvl w:val="0"/>
          <w:numId w:val="1068"/>
        </w:numPr>
      </w:pPr>
      <w:r>
        <w:t xml:space="preserve">Improvement actions.</w:t>
      </w:r>
    </w:p>
    <w:p>
      <w:pPr>
        <w:pStyle w:val="FirstParagraph"/>
      </w:pPr>
      <w:r>
        <w:t xml:space="preserve">Reviews should be documented and constructive.</w:t>
      </w:r>
    </w:p>
    <w:p>
      <w:r>
        <w:pict>
          <v:rect style="width:0;height:1.5pt" o:hralign="center" o:hrstd="t" o:hr="t"/>
        </w:pict>
      </w:r>
    </w:p>
    <w:bookmarkEnd w:id="89"/>
    <w:bookmarkStart w:id="90" w:name="staff-exit"/>
    <w:p>
      <w:pPr>
        <w:pStyle w:val="Heading1"/>
      </w:pPr>
      <w:r>
        <w:t xml:space="preserve">49. Staff Exit</w:t>
      </w:r>
    </w:p>
    <w:p>
      <w:pPr>
        <w:pStyle w:val="FirstParagraph"/>
      </w:pPr>
      <w:r>
        <w:t xml:space="preserve">When a staff member leaves:</w:t>
      </w:r>
    </w:p>
    <w:p>
      <w:pPr>
        <w:pStyle w:val="Compact"/>
        <w:numPr>
          <w:ilvl w:val="0"/>
          <w:numId w:val="1069"/>
        </w:numPr>
      </w:pPr>
      <w:r>
        <w:t xml:space="preserve">Confirm final working date.</w:t>
      </w:r>
    </w:p>
    <w:p>
      <w:pPr>
        <w:pStyle w:val="Compact"/>
        <w:numPr>
          <w:ilvl w:val="0"/>
          <w:numId w:val="1069"/>
        </w:numPr>
      </w:pPr>
      <w:r>
        <w:t xml:space="preserve">Recover equipment.</w:t>
      </w:r>
    </w:p>
    <w:p>
      <w:pPr>
        <w:pStyle w:val="Compact"/>
        <w:numPr>
          <w:ilvl w:val="0"/>
          <w:numId w:val="1069"/>
        </w:numPr>
      </w:pPr>
      <w:r>
        <w:t xml:space="preserve">Disable accounts.</w:t>
      </w:r>
    </w:p>
    <w:p>
      <w:pPr>
        <w:pStyle w:val="Compact"/>
        <w:numPr>
          <w:ilvl w:val="0"/>
          <w:numId w:val="1069"/>
        </w:numPr>
      </w:pPr>
      <w:r>
        <w:t xml:space="preserve">Transfer records.</w:t>
      </w:r>
    </w:p>
    <w:p>
      <w:pPr>
        <w:pStyle w:val="Compact"/>
        <w:numPr>
          <w:ilvl w:val="0"/>
          <w:numId w:val="1069"/>
        </w:numPr>
      </w:pPr>
      <w:r>
        <w:t xml:space="preserve">Reassign responsibilities.</w:t>
      </w:r>
    </w:p>
    <w:p>
      <w:pPr>
        <w:pStyle w:val="Compact"/>
        <w:numPr>
          <w:ilvl w:val="0"/>
          <w:numId w:val="1069"/>
        </w:numPr>
      </w:pPr>
      <w:r>
        <w:t xml:space="preserve">Protect confidential information.</w:t>
      </w:r>
    </w:p>
    <w:p>
      <w:pPr>
        <w:pStyle w:val="Compact"/>
        <w:numPr>
          <w:ilvl w:val="0"/>
          <w:numId w:val="1069"/>
        </w:numPr>
      </w:pPr>
      <w:r>
        <w:t xml:space="preserve">Process final payment.</w:t>
      </w:r>
    </w:p>
    <w:p>
      <w:pPr>
        <w:pStyle w:val="Compact"/>
        <w:numPr>
          <w:ilvl w:val="0"/>
          <w:numId w:val="1069"/>
        </w:numPr>
      </w:pPr>
      <w:r>
        <w:t xml:space="preserve">Conduct exit discussion where appropriate.</w:t>
      </w:r>
    </w:p>
    <w:p>
      <w:pPr>
        <w:pStyle w:val="Compact"/>
        <w:numPr>
          <w:ilvl w:val="0"/>
          <w:numId w:val="1069"/>
        </w:numPr>
      </w:pPr>
      <w:r>
        <w:t xml:space="preserve">Retain required records.</w:t>
      </w:r>
    </w:p>
    <w:p>
      <w:pPr>
        <w:pStyle w:val="FirstParagraph"/>
      </w:pPr>
      <w:r>
        <w:t xml:space="preserve">Access should be revoked promptly.</w:t>
      </w:r>
    </w:p>
    <w:p>
      <w:r>
        <w:pict>
          <v:rect style="width:0;height:1.5pt" o:hralign="center" o:hrstd="t" o:hr="t"/>
        </w:pict>
      </w:r>
    </w:p>
    <w:bookmarkEnd w:id="90"/>
    <w:bookmarkStart w:id="91" w:name="technology-operations"/>
    <w:p>
      <w:pPr>
        <w:pStyle w:val="Heading1"/>
      </w:pPr>
      <w:r>
        <w:t xml:space="preserve">50. Technology Operations</w:t>
      </w:r>
    </w:p>
    <w:p>
      <w:pPr>
        <w:pStyle w:val="FirstParagraph"/>
      </w:pPr>
      <w:r>
        <w:t xml:space="preserve">DABA technology operations shall cover:</w:t>
      </w:r>
    </w:p>
    <w:p>
      <w:pPr>
        <w:pStyle w:val="Compact"/>
        <w:numPr>
          <w:ilvl w:val="0"/>
          <w:numId w:val="1070"/>
        </w:numPr>
      </w:pPr>
      <w:r>
        <w:t xml:space="preserve">Website.</w:t>
      </w:r>
    </w:p>
    <w:p>
      <w:pPr>
        <w:pStyle w:val="Compact"/>
        <w:numPr>
          <w:ilvl w:val="0"/>
          <w:numId w:val="1070"/>
        </w:numPr>
      </w:pPr>
      <w:r>
        <w:t xml:space="preserve">LMS.</w:t>
      </w:r>
    </w:p>
    <w:p>
      <w:pPr>
        <w:pStyle w:val="Compact"/>
        <w:numPr>
          <w:ilvl w:val="0"/>
          <w:numId w:val="1070"/>
        </w:numPr>
      </w:pPr>
      <w:r>
        <w:t xml:space="preserve">Student portal.</w:t>
      </w:r>
    </w:p>
    <w:p>
      <w:pPr>
        <w:pStyle w:val="Compact"/>
        <w:numPr>
          <w:ilvl w:val="0"/>
          <w:numId w:val="1070"/>
        </w:numPr>
      </w:pPr>
      <w:r>
        <w:t xml:space="preserve">Instructor portal.</w:t>
      </w:r>
    </w:p>
    <w:p>
      <w:pPr>
        <w:pStyle w:val="Compact"/>
        <w:numPr>
          <w:ilvl w:val="0"/>
          <w:numId w:val="1070"/>
        </w:numPr>
      </w:pPr>
      <w:r>
        <w:t xml:space="preserve">Email.</w:t>
      </w:r>
    </w:p>
    <w:p>
      <w:pPr>
        <w:pStyle w:val="Compact"/>
        <w:numPr>
          <w:ilvl w:val="0"/>
          <w:numId w:val="1070"/>
        </w:numPr>
      </w:pPr>
      <w:r>
        <w:t xml:space="preserve">Cloud storage.</w:t>
      </w:r>
    </w:p>
    <w:p>
      <w:pPr>
        <w:pStyle w:val="Compact"/>
        <w:numPr>
          <w:ilvl w:val="0"/>
          <w:numId w:val="1070"/>
        </w:numPr>
      </w:pPr>
      <w:r>
        <w:t xml:space="preserve">Video-conferencing platforms.</w:t>
      </w:r>
    </w:p>
    <w:p>
      <w:pPr>
        <w:pStyle w:val="Compact"/>
        <w:numPr>
          <w:ilvl w:val="0"/>
          <w:numId w:val="1070"/>
        </w:numPr>
      </w:pPr>
      <w:r>
        <w:t xml:space="preserve">Payment systems.</w:t>
      </w:r>
    </w:p>
    <w:p>
      <w:pPr>
        <w:pStyle w:val="Compact"/>
        <w:numPr>
          <w:ilvl w:val="0"/>
          <w:numId w:val="1070"/>
        </w:numPr>
      </w:pPr>
      <w:r>
        <w:t xml:space="preserve">Certificate verification.</w:t>
      </w:r>
    </w:p>
    <w:p>
      <w:pPr>
        <w:pStyle w:val="Compact"/>
        <w:numPr>
          <w:ilvl w:val="0"/>
          <w:numId w:val="1070"/>
        </w:numPr>
      </w:pPr>
      <w:r>
        <w:t xml:space="preserve">Data backups.</w:t>
      </w:r>
    </w:p>
    <w:p>
      <w:pPr>
        <w:pStyle w:val="Compact"/>
        <w:numPr>
          <w:ilvl w:val="0"/>
          <w:numId w:val="1070"/>
        </w:numPr>
      </w:pPr>
      <w:r>
        <w:t xml:space="preserve">Cybersecurity.</w:t>
      </w:r>
    </w:p>
    <w:p>
      <w:r>
        <w:pict>
          <v:rect style="width:0;height:1.5pt" o:hralign="center" o:hrstd="t" o:hr="t"/>
        </w:pict>
      </w:r>
    </w:p>
    <w:bookmarkEnd w:id="91"/>
    <w:bookmarkStart w:id="92" w:name="user-account-management"/>
    <w:p>
      <w:pPr>
        <w:pStyle w:val="Heading1"/>
      </w:pPr>
      <w:r>
        <w:t xml:space="preserve">51. User Account Management</w:t>
      </w:r>
    </w:p>
    <w:p>
      <w:pPr>
        <w:pStyle w:val="FirstParagraph"/>
      </w:pPr>
      <w:r>
        <w:t xml:space="preserve">Accounts must be:</w:t>
      </w:r>
    </w:p>
    <w:p>
      <w:pPr>
        <w:pStyle w:val="Compact"/>
        <w:numPr>
          <w:ilvl w:val="0"/>
          <w:numId w:val="1071"/>
        </w:numPr>
      </w:pPr>
      <w:r>
        <w:t xml:space="preserve">Created only for authorized users.</w:t>
      </w:r>
    </w:p>
    <w:p>
      <w:pPr>
        <w:pStyle w:val="Compact"/>
        <w:numPr>
          <w:ilvl w:val="0"/>
          <w:numId w:val="1071"/>
        </w:numPr>
      </w:pPr>
      <w:r>
        <w:t xml:space="preserve">Assigned unique usernames.</w:t>
      </w:r>
    </w:p>
    <w:p>
      <w:pPr>
        <w:pStyle w:val="Compact"/>
        <w:numPr>
          <w:ilvl w:val="0"/>
          <w:numId w:val="1071"/>
        </w:numPr>
      </w:pPr>
      <w:r>
        <w:t xml:space="preserve">Protected by strong passwords.</w:t>
      </w:r>
    </w:p>
    <w:p>
      <w:pPr>
        <w:pStyle w:val="Compact"/>
        <w:numPr>
          <w:ilvl w:val="0"/>
          <w:numId w:val="1071"/>
        </w:numPr>
      </w:pPr>
      <w:r>
        <w:t xml:space="preserve">Configured with least privilege.</w:t>
      </w:r>
    </w:p>
    <w:p>
      <w:pPr>
        <w:pStyle w:val="Compact"/>
        <w:numPr>
          <w:ilvl w:val="0"/>
          <w:numId w:val="1071"/>
        </w:numPr>
      </w:pPr>
      <w:r>
        <w:t xml:space="preserve">Reviewed periodically.</w:t>
      </w:r>
    </w:p>
    <w:p>
      <w:pPr>
        <w:pStyle w:val="Compact"/>
        <w:numPr>
          <w:ilvl w:val="0"/>
          <w:numId w:val="1071"/>
        </w:numPr>
      </w:pPr>
      <w:r>
        <w:t xml:space="preserve">Disabled when no longer required.</w:t>
      </w:r>
    </w:p>
    <w:p>
      <w:pPr>
        <w:pStyle w:val="FirstParagraph"/>
      </w:pPr>
      <w:r>
        <w:t xml:space="preserve">Shared accounts should be avoided.</w:t>
      </w:r>
    </w:p>
    <w:p>
      <w:r>
        <w:pict>
          <v:rect style="width:0;height:1.5pt" o:hralign="center" o:hrstd="t" o:hr="t"/>
        </w:pict>
      </w:r>
    </w:p>
    <w:bookmarkEnd w:id="92"/>
    <w:bookmarkStart w:id="93" w:name="access-control"/>
    <w:p>
      <w:pPr>
        <w:pStyle w:val="Heading1"/>
      </w:pPr>
      <w:r>
        <w:t xml:space="preserve">52. Access Control</w:t>
      </w:r>
    </w:p>
    <w:p>
      <w:pPr>
        <w:pStyle w:val="FirstParagraph"/>
      </w:pPr>
      <w:r>
        <w:t xml:space="preserve">Access should be based on job responsibilities.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72"/>
        </w:numPr>
      </w:pPr>
      <w:r>
        <w:t xml:space="preserve">Instructors may view their assigned classes.</w:t>
      </w:r>
    </w:p>
    <w:p>
      <w:pPr>
        <w:pStyle w:val="Compact"/>
        <w:numPr>
          <w:ilvl w:val="0"/>
          <w:numId w:val="1072"/>
        </w:numPr>
      </w:pPr>
      <w:r>
        <w:t xml:space="preserve">Finance staff may access payment records.</w:t>
      </w:r>
    </w:p>
    <w:p>
      <w:pPr>
        <w:pStyle w:val="Compact"/>
        <w:numPr>
          <w:ilvl w:val="0"/>
          <w:numId w:val="1072"/>
        </w:numPr>
      </w:pPr>
      <w:r>
        <w:t xml:space="preserve">Student Affairs may access registration records.</w:t>
      </w:r>
    </w:p>
    <w:p>
      <w:pPr>
        <w:pStyle w:val="Compact"/>
        <w:numPr>
          <w:ilvl w:val="0"/>
          <w:numId w:val="1072"/>
        </w:numPr>
      </w:pPr>
      <w:r>
        <w:t xml:space="preserve">Technology administrators may manage systems.</w:t>
      </w:r>
    </w:p>
    <w:p>
      <w:pPr>
        <w:pStyle w:val="Compact"/>
        <w:numPr>
          <w:ilvl w:val="0"/>
          <w:numId w:val="1072"/>
        </w:numPr>
      </w:pPr>
      <w:r>
        <w:t xml:space="preserve">Quality staff may access audit evidence.</w:t>
      </w:r>
    </w:p>
    <w:p>
      <w:pPr>
        <w:pStyle w:val="Compact"/>
        <w:numPr>
          <w:ilvl w:val="0"/>
          <w:numId w:val="1072"/>
        </w:numPr>
      </w:pPr>
      <w:r>
        <w:t xml:space="preserve">Students may access only their own records.</w:t>
      </w:r>
    </w:p>
    <w:p>
      <w:pPr>
        <w:pStyle w:val="FirstParagraph"/>
      </w:pPr>
      <w:r>
        <w:t xml:space="preserve">Sensitive access should be approved.</w:t>
      </w:r>
    </w:p>
    <w:p>
      <w:r>
        <w:pict>
          <v:rect style="width:0;height:1.5pt" o:hralign="center" o:hrstd="t" o:hr="t"/>
        </w:pict>
      </w:r>
    </w:p>
    <w:bookmarkEnd w:id="93"/>
    <w:bookmarkStart w:id="94" w:name="password-and-authentication-requirements"/>
    <w:p>
      <w:pPr>
        <w:pStyle w:val="Heading1"/>
      </w:pPr>
      <w:r>
        <w:t xml:space="preserve">53. Password and Authentication Requirements</w:t>
      </w:r>
    </w:p>
    <w:p>
      <w:pPr>
        <w:pStyle w:val="FirstParagraph"/>
      </w:pPr>
      <w:r>
        <w:t xml:space="preserve">Users should:</w:t>
      </w:r>
    </w:p>
    <w:p>
      <w:pPr>
        <w:pStyle w:val="Compact"/>
        <w:numPr>
          <w:ilvl w:val="0"/>
          <w:numId w:val="1073"/>
        </w:numPr>
      </w:pPr>
      <w:r>
        <w:t xml:space="preserve">Use strong passwords.</w:t>
      </w:r>
    </w:p>
    <w:p>
      <w:pPr>
        <w:pStyle w:val="Compact"/>
        <w:numPr>
          <w:ilvl w:val="0"/>
          <w:numId w:val="1073"/>
        </w:numPr>
      </w:pPr>
      <w:r>
        <w:t xml:space="preserve">Avoid password reuse.</w:t>
      </w:r>
    </w:p>
    <w:p>
      <w:pPr>
        <w:pStyle w:val="Compact"/>
        <w:numPr>
          <w:ilvl w:val="0"/>
          <w:numId w:val="1073"/>
        </w:numPr>
      </w:pPr>
      <w:r>
        <w:t xml:space="preserve">Enable multi-factor authentication where available.</w:t>
      </w:r>
    </w:p>
    <w:p>
      <w:pPr>
        <w:pStyle w:val="Compact"/>
        <w:numPr>
          <w:ilvl w:val="0"/>
          <w:numId w:val="1073"/>
        </w:numPr>
      </w:pPr>
      <w:r>
        <w:t xml:space="preserve">Never share credentials.</w:t>
      </w:r>
    </w:p>
    <w:p>
      <w:pPr>
        <w:pStyle w:val="Compact"/>
        <w:numPr>
          <w:ilvl w:val="0"/>
          <w:numId w:val="1073"/>
        </w:numPr>
      </w:pPr>
      <w:r>
        <w:t xml:space="preserve">Report suspected compromise.</w:t>
      </w:r>
    </w:p>
    <w:p>
      <w:pPr>
        <w:pStyle w:val="Compact"/>
        <w:numPr>
          <w:ilvl w:val="0"/>
          <w:numId w:val="1073"/>
        </w:numPr>
      </w:pPr>
      <w:r>
        <w:t xml:space="preserve">Avoid storing passwords in insecure locations.</w:t>
      </w:r>
    </w:p>
    <w:p>
      <w:pPr>
        <w:pStyle w:val="FirstParagraph"/>
      </w:pPr>
      <w:r>
        <w:t xml:space="preserve">Default passwords must be changed.</w:t>
      </w:r>
    </w:p>
    <w:p>
      <w:r>
        <w:pict>
          <v:rect style="width:0;height:1.5pt" o:hralign="center" o:hrstd="t" o:hr="t"/>
        </w:pict>
      </w:r>
    </w:p>
    <w:bookmarkEnd w:id="94"/>
    <w:bookmarkStart w:id="95" w:name="backup-and-recovery"/>
    <w:p>
      <w:pPr>
        <w:pStyle w:val="Heading1"/>
      </w:pPr>
      <w:r>
        <w:t xml:space="preserve">54. Backup and Recovery</w:t>
      </w:r>
    </w:p>
    <w:p>
      <w:pPr>
        <w:pStyle w:val="FirstParagraph"/>
      </w:pPr>
      <w:r>
        <w:t xml:space="preserve">Backups should cover:</w:t>
      </w:r>
    </w:p>
    <w:p>
      <w:pPr>
        <w:pStyle w:val="Compact"/>
        <w:numPr>
          <w:ilvl w:val="0"/>
          <w:numId w:val="1074"/>
        </w:numPr>
      </w:pPr>
      <w:r>
        <w:t xml:space="preserve">Student records.</w:t>
      </w:r>
    </w:p>
    <w:p>
      <w:pPr>
        <w:pStyle w:val="Compact"/>
        <w:numPr>
          <w:ilvl w:val="0"/>
          <w:numId w:val="1074"/>
        </w:numPr>
      </w:pPr>
      <w:r>
        <w:t xml:space="preserve">Academic results.</w:t>
      </w:r>
    </w:p>
    <w:p>
      <w:pPr>
        <w:pStyle w:val="Compact"/>
        <w:numPr>
          <w:ilvl w:val="0"/>
          <w:numId w:val="1074"/>
        </w:numPr>
      </w:pPr>
      <w:r>
        <w:t xml:space="preserve">Financial records.</w:t>
      </w:r>
    </w:p>
    <w:p>
      <w:pPr>
        <w:pStyle w:val="Compact"/>
        <w:numPr>
          <w:ilvl w:val="0"/>
          <w:numId w:val="1074"/>
        </w:numPr>
      </w:pPr>
      <w:r>
        <w:t xml:space="preserve">Learning resources.</w:t>
      </w:r>
    </w:p>
    <w:p>
      <w:pPr>
        <w:pStyle w:val="Compact"/>
        <w:numPr>
          <w:ilvl w:val="0"/>
          <w:numId w:val="1074"/>
        </w:numPr>
      </w:pPr>
      <w:r>
        <w:t xml:space="preserve">Certificates.</w:t>
      </w:r>
    </w:p>
    <w:p>
      <w:pPr>
        <w:pStyle w:val="Compact"/>
        <w:numPr>
          <w:ilvl w:val="0"/>
          <w:numId w:val="1074"/>
        </w:numPr>
      </w:pPr>
      <w:r>
        <w:t xml:space="preserve">Website content.</w:t>
      </w:r>
    </w:p>
    <w:p>
      <w:pPr>
        <w:pStyle w:val="Compact"/>
        <w:numPr>
          <w:ilvl w:val="0"/>
          <w:numId w:val="1074"/>
        </w:numPr>
      </w:pPr>
      <w:r>
        <w:t xml:space="preserve">LMS data.</w:t>
      </w:r>
    </w:p>
    <w:p>
      <w:pPr>
        <w:pStyle w:val="Compact"/>
        <w:numPr>
          <w:ilvl w:val="0"/>
          <w:numId w:val="1074"/>
        </w:numPr>
      </w:pPr>
      <w:r>
        <w:t xml:space="preserve">Administrative documents.</w:t>
      </w:r>
    </w:p>
    <w:p>
      <w:pPr>
        <w:pStyle w:val="FirstParagraph"/>
      </w:pPr>
      <w:r>
        <w:t xml:space="preserve">Backups should be:</w:t>
      </w:r>
    </w:p>
    <w:p>
      <w:pPr>
        <w:pStyle w:val="Compact"/>
        <w:numPr>
          <w:ilvl w:val="0"/>
          <w:numId w:val="1075"/>
        </w:numPr>
      </w:pPr>
      <w:r>
        <w:t xml:space="preserve">Scheduled.</w:t>
      </w:r>
    </w:p>
    <w:p>
      <w:pPr>
        <w:pStyle w:val="Compact"/>
        <w:numPr>
          <w:ilvl w:val="0"/>
          <w:numId w:val="1075"/>
        </w:numPr>
      </w:pPr>
      <w:r>
        <w:t xml:space="preserve">Encrypted where appropriate.</w:t>
      </w:r>
    </w:p>
    <w:p>
      <w:pPr>
        <w:pStyle w:val="Compact"/>
        <w:numPr>
          <w:ilvl w:val="0"/>
          <w:numId w:val="1075"/>
        </w:numPr>
      </w:pPr>
      <w:r>
        <w:t xml:space="preserve">Stored securely.</w:t>
      </w:r>
    </w:p>
    <w:p>
      <w:pPr>
        <w:pStyle w:val="Compact"/>
        <w:numPr>
          <w:ilvl w:val="0"/>
          <w:numId w:val="1075"/>
        </w:numPr>
      </w:pPr>
      <w:r>
        <w:t xml:space="preserve">Tested.</w:t>
      </w:r>
    </w:p>
    <w:p>
      <w:pPr>
        <w:pStyle w:val="Compact"/>
        <w:numPr>
          <w:ilvl w:val="0"/>
          <w:numId w:val="1075"/>
        </w:numPr>
      </w:pPr>
      <w:r>
        <w:t xml:space="preserve">Protected from unauthorized deletion.</w:t>
      </w:r>
    </w:p>
    <w:p>
      <w:pPr>
        <w:pStyle w:val="Compact"/>
        <w:numPr>
          <w:ilvl w:val="0"/>
          <w:numId w:val="1075"/>
        </w:numPr>
      </w:pPr>
      <w:r>
        <w:t xml:space="preserve">Documented.</w:t>
      </w:r>
    </w:p>
    <w:p>
      <w:pPr>
        <w:pStyle w:val="FirstParagraph"/>
      </w:pPr>
      <w:r>
        <w:t xml:space="preserve">Recovery testing should be performed periodically.</w:t>
      </w:r>
    </w:p>
    <w:p>
      <w:r>
        <w:pict>
          <v:rect style="width:0;height:1.5pt" o:hralign="center" o:hrstd="t" o:hr="t"/>
        </w:pict>
      </w:r>
    </w:p>
    <w:bookmarkEnd w:id="95"/>
    <w:bookmarkStart w:id="96" w:name="information-security-incident-management"/>
    <w:p>
      <w:pPr>
        <w:pStyle w:val="Heading1"/>
      </w:pPr>
      <w:r>
        <w:t xml:space="preserve">55. Information Security Incident Management</w:t>
      </w:r>
    </w:p>
    <w:p>
      <w:pPr>
        <w:pStyle w:val="FirstParagraph"/>
      </w:pPr>
      <w:r>
        <w:t xml:space="preserve">Security incidents may include:</w:t>
      </w:r>
    </w:p>
    <w:p>
      <w:pPr>
        <w:pStyle w:val="Compact"/>
        <w:numPr>
          <w:ilvl w:val="0"/>
          <w:numId w:val="1076"/>
        </w:numPr>
      </w:pPr>
      <w:r>
        <w:t xml:space="preserve">Unauthorized access.</w:t>
      </w:r>
    </w:p>
    <w:p>
      <w:pPr>
        <w:pStyle w:val="Compact"/>
        <w:numPr>
          <w:ilvl w:val="0"/>
          <w:numId w:val="1076"/>
        </w:numPr>
      </w:pPr>
      <w:r>
        <w:t xml:space="preserve">Account compromise.</w:t>
      </w:r>
    </w:p>
    <w:p>
      <w:pPr>
        <w:pStyle w:val="Compact"/>
        <w:numPr>
          <w:ilvl w:val="0"/>
          <w:numId w:val="1076"/>
        </w:numPr>
      </w:pPr>
      <w:r>
        <w:t xml:space="preserve">Malware.</w:t>
      </w:r>
    </w:p>
    <w:p>
      <w:pPr>
        <w:pStyle w:val="Compact"/>
        <w:numPr>
          <w:ilvl w:val="0"/>
          <w:numId w:val="1076"/>
        </w:numPr>
      </w:pPr>
      <w:r>
        <w:t xml:space="preserve">Data loss.</w:t>
      </w:r>
    </w:p>
    <w:p>
      <w:pPr>
        <w:pStyle w:val="Compact"/>
        <w:numPr>
          <w:ilvl w:val="0"/>
          <w:numId w:val="1076"/>
        </w:numPr>
      </w:pPr>
      <w:r>
        <w:t xml:space="preserve">Phishing.</w:t>
      </w:r>
    </w:p>
    <w:p>
      <w:pPr>
        <w:pStyle w:val="Compact"/>
        <w:numPr>
          <w:ilvl w:val="0"/>
          <w:numId w:val="1076"/>
        </w:numPr>
      </w:pPr>
      <w:r>
        <w:t xml:space="preserve">Lost device.</w:t>
      </w:r>
    </w:p>
    <w:p>
      <w:pPr>
        <w:pStyle w:val="Compact"/>
        <w:numPr>
          <w:ilvl w:val="0"/>
          <w:numId w:val="1076"/>
        </w:numPr>
      </w:pPr>
      <w:r>
        <w:t xml:space="preserve">Examination leakage.</w:t>
      </w:r>
    </w:p>
    <w:p>
      <w:pPr>
        <w:pStyle w:val="Compact"/>
        <w:numPr>
          <w:ilvl w:val="0"/>
          <w:numId w:val="1076"/>
        </w:numPr>
      </w:pPr>
      <w:r>
        <w:t xml:space="preserve">Website defacement.</w:t>
      </w:r>
    </w:p>
    <w:p>
      <w:pPr>
        <w:pStyle w:val="Compact"/>
        <w:numPr>
          <w:ilvl w:val="0"/>
          <w:numId w:val="1076"/>
        </w:numPr>
      </w:pPr>
      <w:r>
        <w:t xml:space="preserve">Payment fraud.</w:t>
      </w:r>
    </w:p>
    <w:p>
      <w:pPr>
        <w:pStyle w:val="Compact"/>
        <w:numPr>
          <w:ilvl w:val="0"/>
          <w:numId w:val="1076"/>
        </w:numPr>
      </w:pPr>
      <w:r>
        <w:t xml:space="preserve">Service outage.</w:t>
      </w:r>
    </w:p>
    <w:p>
      <w:pPr>
        <w:pStyle w:val="FirstParagraph"/>
      </w:pPr>
      <w:r>
        <w:t xml:space="preserve">The response process should include:</w:t>
      </w:r>
    </w:p>
    <w:p>
      <w:pPr>
        <w:pStyle w:val="Compact"/>
        <w:numPr>
          <w:ilvl w:val="0"/>
          <w:numId w:val="1077"/>
        </w:numPr>
      </w:pPr>
      <w:r>
        <w:t xml:space="preserve">Identification.</w:t>
      </w:r>
    </w:p>
    <w:p>
      <w:pPr>
        <w:pStyle w:val="Compact"/>
        <w:numPr>
          <w:ilvl w:val="0"/>
          <w:numId w:val="1077"/>
        </w:numPr>
      </w:pPr>
      <w:r>
        <w:t xml:space="preserve">Reporting.</w:t>
      </w:r>
    </w:p>
    <w:p>
      <w:pPr>
        <w:pStyle w:val="Compact"/>
        <w:numPr>
          <w:ilvl w:val="0"/>
          <w:numId w:val="1077"/>
        </w:numPr>
      </w:pPr>
      <w:r>
        <w:t xml:space="preserve">Containment.</w:t>
      </w:r>
    </w:p>
    <w:p>
      <w:pPr>
        <w:pStyle w:val="Compact"/>
        <w:numPr>
          <w:ilvl w:val="0"/>
          <w:numId w:val="1077"/>
        </w:numPr>
      </w:pPr>
      <w:r>
        <w:t xml:space="preserve">Investigation.</w:t>
      </w:r>
    </w:p>
    <w:p>
      <w:pPr>
        <w:pStyle w:val="Compact"/>
        <w:numPr>
          <w:ilvl w:val="0"/>
          <w:numId w:val="1077"/>
        </w:numPr>
      </w:pPr>
      <w:r>
        <w:t xml:space="preserve">Recovery.</w:t>
      </w:r>
    </w:p>
    <w:p>
      <w:pPr>
        <w:pStyle w:val="Compact"/>
        <w:numPr>
          <w:ilvl w:val="0"/>
          <w:numId w:val="1077"/>
        </w:numPr>
      </w:pPr>
      <w:r>
        <w:t xml:space="preserve">Communication.</w:t>
      </w:r>
    </w:p>
    <w:p>
      <w:pPr>
        <w:pStyle w:val="Compact"/>
        <w:numPr>
          <w:ilvl w:val="0"/>
          <w:numId w:val="1077"/>
        </w:numPr>
      </w:pPr>
      <w:r>
        <w:t xml:space="preserve">Corrective action.</w:t>
      </w:r>
    </w:p>
    <w:p>
      <w:pPr>
        <w:pStyle w:val="Compact"/>
        <w:numPr>
          <w:ilvl w:val="0"/>
          <w:numId w:val="1077"/>
        </w:numPr>
      </w:pPr>
      <w:r>
        <w:t xml:space="preserve">Lessons learned.</w:t>
      </w:r>
    </w:p>
    <w:p>
      <w:r>
        <w:pict>
          <v:rect style="width:0;height:1.5pt" o:hralign="center" o:hrstd="t" o:hr="t"/>
        </w:pict>
      </w:r>
    </w:p>
    <w:bookmarkEnd w:id="96"/>
    <w:bookmarkStart w:id="97" w:name="data-protection"/>
    <w:p>
      <w:pPr>
        <w:pStyle w:val="Heading1"/>
      </w:pPr>
      <w:r>
        <w:t xml:space="preserve">56. Data Protection</w:t>
      </w:r>
    </w:p>
    <w:p>
      <w:pPr>
        <w:pStyle w:val="FirstParagraph"/>
      </w:pPr>
      <w:r>
        <w:t xml:space="preserve">DABA shall process personal data lawfully, fairly, and securely.</w:t>
      </w:r>
    </w:p>
    <w:p>
      <w:pPr>
        <w:pStyle w:val="BodyText"/>
      </w:pPr>
      <w:r>
        <w:t xml:space="preserve">Personal data should be:</w:t>
      </w:r>
    </w:p>
    <w:p>
      <w:pPr>
        <w:pStyle w:val="Compact"/>
        <w:numPr>
          <w:ilvl w:val="0"/>
          <w:numId w:val="1078"/>
        </w:numPr>
      </w:pPr>
      <w:r>
        <w:t xml:space="preserve">Collected for defined purposes.</w:t>
      </w:r>
    </w:p>
    <w:p>
      <w:pPr>
        <w:pStyle w:val="Compact"/>
        <w:numPr>
          <w:ilvl w:val="0"/>
          <w:numId w:val="1078"/>
        </w:numPr>
      </w:pPr>
      <w:r>
        <w:t xml:space="preserve">Limited to what is necessary.</w:t>
      </w:r>
    </w:p>
    <w:p>
      <w:pPr>
        <w:pStyle w:val="Compact"/>
        <w:numPr>
          <w:ilvl w:val="0"/>
          <w:numId w:val="1078"/>
        </w:numPr>
      </w:pPr>
      <w:r>
        <w:t xml:space="preserve">Kept accurate.</w:t>
      </w:r>
    </w:p>
    <w:p>
      <w:pPr>
        <w:pStyle w:val="Compact"/>
        <w:numPr>
          <w:ilvl w:val="0"/>
          <w:numId w:val="1078"/>
        </w:numPr>
      </w:pPr>
      <w:r>
        <w:t xml:space="preserve">Retained only as required.</w:t>
      </w:r>
    </w:p>
    <w:p>
      <w:pPr>
        <w:pStyle w:val="Compact"/>
        <w:numPr>
          <w:ilvl w:val="0"/>
          <w:numId w:val="1078"/>
        </w:numPr>
      </w:pPr>
      <w:r>
        <w:t xml:space="preserve">Protected from unauthorized use.</w:t>
      </w:r>
    </w:p>
    <w:p>
      <w:pPr>
        <w:pStyle w:val="Compact"/>
        <w:numPr>
          <w:ilvl w:val="0"/>
          <w:numId w:val="1078"/>
        </w:numPr>
      </w:pPr>
      <w:r>
        <w:t xml:space="preserve">Shared only when authorized.</w:t>
      </w:r>
    </w:p>
    <w:p>
      <w:pPr>
        <w:pStyle w:val="Compact"/>
        <w:numPr>
          <w:ilvl w:val="0"/>
          <w:numId w:val="1078"/>
        </w:numPr>
      </w:pPr>
      <w:r>
        <w:t xml:space="preserve">Deleted securely when no longer needed.</w:t>
      </w:r>
    </w:p>
    <w:p>
      <w:pPr>
        <w:pStyle w:val="FirstParagraph"/>
      </w:pPr>
      <w:r>
        <w:t xml:space="preserve">Students and staff should be informed about how their data is used.</w:t>
      </w:r>
    </w:p>
    <w:p>
      <w:r>
        <w:pict>
          <v:rect style="width:0;height:1.5pt" o:hralign="center" o:hrstd="t" o:hr="t"/>
        </w:pict>
      </w:r>
    </w:p>
    <w:bookmarkEnd w:id="97"/>
    <w:bookmarkStart w:id="98" w:name="learning-management-system-operations"/>
    <w:p>
      <w:pPr>
        <w:pStyle w:val="Heading1"/>
      </w:pPr>
      <w:r>
        <w:t xml:space="preserve">57. Learning Management System Operations</w:t>
      </w:r>
    </w:p>
    <w:p>
      <w:pPr>
        <w:pStyle w:val="FirstParagraph"/>
      </w:pPr>
      <w:r>
        <w:t xml:space="preserve">The LMS should support:</w:t>
      </w:r>
    </w:p>
    <w:p>
      <w:pPr>
        <w:pStyle w:val="Compact"/>
        <w:numPr>
          <w:ilvl w:val="0"/>
          <w:numId w:val="1079"/>
        </w:numPr>
      </w:pPr>
      <w:r>
        <w:t xml:space="preserve">Course access.</w:t>
      </w:r>
    </w:p>
    <w:p>
      <w:pPr>
        <w:pStyle w:val="Compact"/>
        <w:numPr>
          <w:ilvl w:val="0"/>
          <w:numId w:val="1079"/>
        </w:numPr>
      </w:pPr>
      <w:r>
        <w:t xml:space="preserve">Learning materials.</w:t>
      </w:r>
    </w:p>
    <w:p>
      <w:pPr>
        <w:pStyle w:val="Compact"/>
        <w:numPr>
          <w:ilvl w:val="0"/>
          <w:numId w:val="1079"/>
        </w:numPr>
      </w:pPr>
      <w:r>
        <w:t xml:space="preserve">Assignments.</w:t>
      </w:r>
    </w:p>
    <w:p>
      <w:pPr>
        <w:pStyle w:val="Compact"/>
        <w:numPr>
          <w:ilvl w:val="0"/>
          <w:numId w:val="1079"/>
        </w:numPr>
      </w:pPr>
      <w:r>
        <w:t xml:space="preserve">Quizzes.</w:t>
      </w:r>
    </w:p>
    <w:p>
      <w:pPr>
        <w:pStyle w:val="Compact"/>
        <w:numPr>
          <w:ilvl w:val="0"/>
          <w:numId w:val="1079"/>
        </w:numPr>
      </w:pPr>
      <w:r>
        <w:t xml:space="preserve">Announcements.</w:t>
      </w:r>
    </w:p>
    <w:p>
      <w:pPr>
        <w:pStyle w:val="Compact"/>
        <w:numPr>
          <w:ilvl w:val="0"/>
          <w:numId w:val="1079"/>
        </w:numPr>
      </w:pPr>
      <w:r>
        <w:t xml:space="preserve">Grades.</w:t>
      </w:r>
    </w:p>
    <w:p>
      <w:pPr>
        <w:pStyle w:val="Compact"/>
        <w:numPr>
          <w:ilvl w:val="0"/>
          <w:numId w:val="1079"/>
        </w:numPr>
      </w:pPr>
      <w:r>
        <w:t xml:space="preserve">Attendance.</w:t>
      </w:r>
    </w:p>
    <w:p>
      <w:pPr>
        <w:pStyle w:val="Compact"/>
        <w:numPr>
          <w:ilvl w:val="0"/>
          <w:numId w:val="1079"/>
        </w:numPr>
      </w:pPr>
      <w:r>
        <w:t xml:space="preserve">Certificates.</w:t>
      </w:r>
    </w:p>
    <w:p>
      <w:pPr>
        <w:pStyle w:val="Compact"/>
        <w:numPr>
          <w:ilvl w:val="0"/>
          <w:numId w:val="1079"/>
        </w:numPr>
      </w:pPr>
      <w:r>
        <w:t xml:space="preserve">Progress tracking.</w:t>
      </w:r>
    </w:p>
    <w:p>
      <w:pPr>
        <w:pStyle w:val="FirstParagraph"/>
      </w:pPr>
      <w:r>
        <w:t xml:space="preserve">The Academy should maintain:</w:t>
      </w:r>
    </w:p>
    <w:p>
      <w:pPr>
        <w:pStyle w:val="Compact"/>
        <w:numPr>
          <w:ilvl w:val="0"/>
          <w:numId w:val="1080"/>
        </w:numPr>
      </w:pPr>
      <w:r>
        <w:t xml:space="preserve">Course creation standards.</w:t>
      </w:r>
    </w:p>
    <w:p>
      <w:pPr>
        <w:pStyle w:val="Compact"/>
        <w:numPr>
          <w:ilvl w:val="0"/>
          <w:numId w:val="1080"/>
        </w:numPr>
      </w:pPr>
      <w:r>
        <w:t xml:space="preserve">Naming conventions.</w:t>
      </w:r>
    </w:p>
    <w:p>
      <w:pPr>
        <w:pStyle w:val="Compact"/>
        <w:numPr>
          <w:ilvl w:val="0"/>
          <w:numId w:val="1080"/>
        </w:numPr>
      </w:pPr>
      <w:r>
        <w:t xml:space="preserve">Enrollment procedures.</w:t>
      </w:r>
    </w:p>
    <w:p>
      <w:pPr>
        <w:pStyle w:val="Compact"/>
        <w:numPr>
          <w:ilvl w:val="0"/>
          <w:numId w:val="1080"/>
        </w:numPr>
      </w:pPr>
      <w:r>
        <w:t xml:space="preserve">Archive procedures.</w:t>
      </w:r>
    </w:p>
    <w:p>
      <w:pPr>
        <w:pStyle w:val="Compact"/>
        <w:numPr>
          <w:ilvl w:val="0"/>
          <w:numId w:val="1080"/>
        </w:numPr>
      </w:pPr>
      <w:r>
        <w:t xml:space="preserve">Access reviews.</w:t>
      </w:r>
    </w:p>
    <w:p>
      <w:pPr>
        <w:pStyle w:val="Compact"/>
        <w:numPr>
          <w:ilvl w:val="0"/>
          <w:numId w:val="1080"/>
        </w:numPr>
      </w:pPr>
      <w:r>
        <w:t xml:space="preserve">Technical support.</w:t>
      </w:r>
    </w:p>
    <w:p>
      <w:pPr>
        <w:pStyle w:val="Compact"/>
        <w:numPr>
          <w:ilvl w:val="0"/>
          <w:numId w:val="1080"/>
        </w:numPr>
      </w:pPr>
      <w:r>
        <w:t xml:space="preserve">Content quality checks.</w:t>
      </w:r>
    </w:p>
    <w:p>
      <w:r>
        <w:pict>
          <v:rect style="width:0;height:1.5pt" o:hralign="center" o:hrstd="t" o:hr="t"/>
        </w:pict>
      </w:r>
    </w:p>
    <w:bookmarkEnd w:id="98"/>
    <w:bookmarkStart w:id="99" w:name="online-class-management"/>
    <w:p>
      <w:pPr>
        <w:pStyle w:val="Heading1"/>
      </w:pPr>
      <w:r>
        <w:t xml:space="preserve">58. Online Class Management</w:t>
      </w:r>
    </w:p>
    <w:p>
      <w:pPr>
        <w:pStyle w:val="FirstParagraph"/>
      </w:pPr>
      <w:r>
        <w:t xml:space="preserve">Online classes should use approved platforms.</w:t>
      </w:r>
    </w:p>
    <w:p>
      <w:pPr>
        <w:pStyle w:val="BodyText"/>
      </w:pPr>
      <w:r>
        <w:t xml:space="preserve">Operational controls include:</w:t>
      </w:r>
    </w:p>
    <w:p>
      <w:pPr>
        <w:pStyle w:val="Compact"/>
        <w:numPr>
          <w:ilvl w:val="0"/>
          <w:numId w:val="1081"/>
        </w:numPr>
      </w:pPr>
      <w:r>
        <w:t xml:space="preserve">Secure meeting links.</w:t>
      </w:r>
    </w:p>
    <w:p>
      <w:pPr>
        <w:pStyle w:val="Compact"/>
        <w:numPr>
          <w:ilvl w:val="0"/>
          <w:numId w:val="1081"/>
        </w:numPr>
      </w:pPr>
      <w:r>
        <w:t xml:space="preserve">Host controls.</w:t>
      </w:r>
    </w:p>
    <w:p>
      <w:pPr>
        <w:pStyle w:val="Compact"/>
        <w:numPr>
          <w:ilvl w:val="0"/>
          <w:numId w:val="1081"/>
        </w:numPr>
      </w:pPr>
      <w:r>
        <w:t xml:space="preserve">Waiting rooms where available.</w:t>
      </w:r>
    </w:p>
    <w:p>
      <w:pPr>
        <w:pStyle w:val="Compact"/>
        <w:numPr>
          <w:ilvl w:val="0"/>
          <w:numId w:val="1081"/>
        </w:numPr>
      </w:pPr>
      <w:r>
        <w:t xml:space="preserve">Authorized recording.</w:t>
      </w:r>
    </w:p>
    <w:p>
      <w:pPr>
        <w:pStyle w:val="Compact"/>
        <w:numPr>
          <w:ilvl w:val="0"/>
          <w:numId w:val="1081"/>
        </w:numPr>
      </w:pPr>
      <w:r>
        <w:t xml:space="preserve">Attendance tracking.</w:t>
      </w:r>
    </w:p>
    <w:p>
      <w:pPr>
        <w:pStyle w:val="Compact"/>
        <w:numPr>
          <w:ilvl w:val="0"/>
          <w:numId w:val="1081"/>
        </w:numPr>
      </w:pPr>
      <w:r>
        <w:t xml:space="preserve">Screen-sharing controls.</w:t>
      </w:r>
    </w:p>
    <w:p>
      <w:pPr>
        <w:pStyle w:val="Compact"/>
        <w:numPr>
          <w:ilvl w:val="0"/>
          <w:numId w:val="1081"/>
        </w:numPr>
      </w:pPr>
      <w:r>
        <w:t xml:space="preserve">Chat moderation.</w:t>
      </w:r>
    </w:p>
    <w:p>
      <w:pPr>
        <w:pStyle w:val="Compact"/>
        <w:numPr>
          <w:ilvl w:val="0"/>
          <w:numId w:val="1081"/>
        </w:numPr>
      </w:pPr>
      <w:r>
        <w:t xml:space="preserve">Backup communication channel.</w:t>
      </w:r>
    </w:p>
    <w:p>
      <w:pPr>
        <w:pStyle w:val="Compact"/>
        <w:numPr>
          <w:ilvl w:val="0"/>
          <w:numId w:val="1081"/>
        </w:numPr>
      </w:pPr>
      <w:r>
        <w:t xml:space="preserve">Incident escalation.</w:t>
      </w:r>
    </w:p>
    <w:p>
      <w:pPr>
        <w:pStyle w:val="FirstParagraph"/>
      </w:pPr>
      <w:r>
        <w:t xml:space="preserve">Meeting links should not be publicly distributed.</w:t>
      </w:r>
    </w:p>
    <w:p>
      <w:r>
        <w:pict>
          <v:rect style="width:0;height:1.5pt" o:hralign="center" o:hrstd="t" o:hr="t"/>
        </w:pict>
      </w:r>
    </w:p>
    <w:bookmarkEnd w:id="99"/>
    <w:bookmarkStart w:id="100" w:name="website-management"/>
    <w:p>
      <w:pPr>
        <w:pStyle w:val="Heading1"/>
      </w:pPr>
      <w:r>
        <w:t xml:space="preserve">59. Website Management</w:t>
      </w:r>
    </w:p>
    <w:p>
      <w:pPr>
        <w:pStyle w:val="FirstParagraph"/>
      </w:pPr>
      <w:r>
        <w:t xml:space="preserve">Website content must be:</w:t>
      </w:r>
    </w:p>
    <w:p>
      <w:pPr>
        <w:pStyle w:val="Compact"/>
        <w:numPr>
          <w:ilvl w:val="0"/>
          <w:numId w:val="1082"/>
        </w:numPr>
      </w:pPr>
      <w:r>
        <w:t xml:space="preserve">Accurate.</w:t>
      </w:r>
    </w:p>
    <w:p>
      <w:pPr>
        <w:pStyle w:val="Compact"/>
        <w:numPr>
          <w:ilvl w:val="0"/>
          <w:numId w:val="1082"/>
        </w:numPr>
      </w:pPr>
      <w:r>
        <w:t xml:space="preserve">Approved.</w:t>
      </w:r>
    </w:p>
    <w:p>
      <w:pPr>
        <w:pStyle w:val="Compact"/>
        <w:numPr>
          <w:ilvl w:val="0"/>
          <w:numId w:val="1082"/>
        </w:numPr>
      </w:pPr>
      <w:r>
        <w:t xml:space="preserve">Current.</w:t>
      </w:r>
    </w:p>
    <w:p>
      <w:pPr>
        <w:pStyle w:val="Compact"/>
        <w:numPr>
          <w:ilvl w:val="0"/>
          <w:numId w:val="1082"/>
        </w:numPr>
      </w:pPr>
      <w:r>
        <w:t xml:space="preserve">Professionally written.</w:t>
      </w:r>
    </w:p>
    <w:p>
      <w:pPr>
        <w:pStyle w:val="Compact"/>
        <w:numPr>
          <w:ilvl w:val="0"/>
          <w:numId w:val="1082"/>
        </w:numPr>
      </w:pPr>
      <w:r>
        <w:t xml:space="preserve">Consistent with Academy branding.</w:t>
      </w:r>
    </w:p>
    <w:p>
      <w:pPr>
        <w:pStyle w:val="Compact"/>
        <w:numPr>
          <w:ilvl w:val="0"/>
          <w:numId w:val="1082"/>
        </w:numPr>
      </w:pPr>
      <w:r>
        <w:t xml:space="preserve">Secure.</w:t>
      </w:r>
    </w:p>
    <w:p>
      <w:pPr>
        <w:pStyle w:val="Compact"/>
        <w:numPr>
          <w:ilvl w:val="0"/>
          <w:numId w:val="1082"/>
        </w:numPr>
      </w:pPr>
      <w:r>
        <w:t xml:space="preserve">Accessible.</w:t>
      </w:r>
    </w:p>
    <w:p>
      <w:pPr>
        <w:pStyle w:val="Compact"/>
        <w:numPr>
          <w:ilvl w:val="0"/>
          <w:numId w:val="1082"/>
        </w:numPr>
      </w:pPr>
      <w:r>
        <w:t xml:space="preserve">Legally compliant.</w:t>
      </w:r>
    </w:p>
    <w:p>
      <w:pPr>
        <w:pStyle w:val="FirstParagraph"/>
      </w:pPr>
      <w:r>
        <w:t xml:space="preserve">Changes to major program, pricing, or policy information should be approved before publication.</w:t>
      </w:r>
    </w:p>
    <w:p>
      <w:r>
        <w:pict>
          <v:rect style="width:0;height:1.5pt" o:hralign="center" o:hrstd="t" o:hr="t"/>
        </w:pict>
      </w:r>
    </w:p>
    <w:bookmarkEnd w:id="100"/>
    <w:bookmarkStart w:id="101" w:name="marketing-operations"/>
    <w:p>
      <w:pPr>
        <w:pStyle w:val="Heading1"/>
      </w:pPr>
      <w:r>
        <w:t xml:space="preserve">60. Marketing Operations</w:t>
      </w:r>
    </w:p>
    <w:p>
      <w:pPr>
        <w:pStyle w:val="FirstParagraph"/>
      </w:pPr>
      <w:r>
        <w:t xml:space="preserve">Marketing materials must:</w:t>
      </w:r>
    </w:p>
    <w:p>
      <w:pPr>
        <w:pStyle w:val="Compact"/>
        <w:numPr>
          <w:ilvl w:val="0"/>
          <w:numId w:val="1083"/>
        </w:numPr>
      </w:pPr>
      <w:r>
        <w:t xml:space="preserve">Accurately describe programs.</w:t>
      </w:r>
    </w:p>
    <w:p>
      <w:pPr>
        <w:pStyle w:val="Compact"/>
        <w:numPr>
          <w:ilvl w:val="0"/>
          <w:numId w:val="1083"/>
        </w:numPr>
      </w:pPr>
      <w:r>
        <w:t xml:space="preserve">Avoid misleading employment guarantees.</w:t>
      </w:r>
    </w:p>
    <w:p>
      <w:pPr>
        <w:pStyle w:val="Compact"/>
        <w:numPr>
          <w:ilvl w:val="0"/>
          <w:numId w:val="1083"/>
        </w:numPr>
      </w:pPr>
      <w:r>
        <w:t xml:space="preserve">Use approved branding.</w:t>
      </w:r>
    </w:p>
    <w:p>
      <w:pPr>
        <w:pStyle w:val="Compact"/>
        <w:numPr>
          <w:ilvl w:val="0"/>
          <w:numId w:val="1083"/>
        </w:numPr>
      </w:pPr>
      <w:r>
        <w:t xml:space="preserve">State fees clearly.</w:t>
      </w:r>
    </w:p>
    <w:p>
      <w:pPr>
        <w:pStyle w:val="Compact"/>
        <w:numPr>
          <w:ilvl w:val="0"/>
          <w:numId w:val="1083"/>
        </w:numPr>
      </w:pPr>
      <w:r>
        <w:t xml:space="preserve">Identify entry requirements.</w:t>
      </w:r>
    </w:p>
    <w:p>
      <w:pPr>
        <w:pStyle w:val="Compact"/>
        <w:numPr>
          <w:ilvl w:val="0"/>
          <w:numId w:val="1083"/>
        </w:numPr>
      </w:pPr>
      <w:r>
        <w:t xml:space="preserve">Avoid false accreditation claims.</w:t>
      </w:r>
    </w:p>
    <w:p>
      <w:pPr>
        <w:pStyle w:val="Compact"/>
        <w:numPr>
          <w:ilvl w:val="0"/>
          <w:numId w:val="1083"/>
        </w:numPr>
      </w:pPr>
      <w:r>
        <w:t xml:space="preserve">Respect copyright.</w:t>
      </w:r>
    </w:p>
    <w:p>
      <w:pPr>
        <w:pStyle w:val="Compact"/>
        <w:numPr>
          <w:ilvl w:val="0"/>
          <w:numId w:val="1083"/>
        </w:numPr>
      </w:pPr>
      <w:r>
        <w:t xml:space="preserve">Protect student privacy.</w:t>
      </w:r>
    </w:p>
    <w:p>
      <w:pPr>
        <w:pStyle w:val="Compact"/>
        <w:numPr>
          <w:ilvl w:val="0"/>
          <w:numId w:val="1083"/>
        </w:numPr>
      </w:pPr>
      <w:r>
        <w:t xml:space="preserve">Use student testimonials only with consent.</w:t>
      </w:r>
    </w:p>
    <w:p>
      <w:r>
        <w:pict>
          <v:rect style="width:0;height:1.5pt" o:hralign="center" o:hrstd="t" o:hr="t"/>
        </w:pict>
      </w:r>
    </w:p>
    <w:bookmarkEnd w:id="101"/>
    <w:bookmarkStart w:id="102" w:name="social-media-management"/>
    <w:p>
      <w:pPr>
        <w:pStyle w:val="Heading1"/>
      </w:pPr>
      <w:r>
        <w:t xml:space="preserve">61. Social Media Management</w:t>
      </w:r>
    </w:p>
    <w:p>
      <w:pPr>
        <w:pStyle w:val="FirstParagraph"/>
      </w:pPr>
      <w:r>
        <w:t xml:space="preserve">Authorized social media accounts should:</w:t>
      </w:r>
    </w:p>
    <w:p>
      <w:pPr>
        <w:pStyle w:val="Compact"/>
        <w:numPr>
          <w:ilvl w:val="0"/>
          <w:numId w:val="1084"/>
        </w:numPr>
      </w:pPr>
      <w:r>
        <w:t xml:space="preserve">Use professional content.</w:t>
      </w:r>
    </w:p>
    <w:p>
      <w:pPr>
        <w:pStyle w:val="Compact"/>
        <w:numPr>
          <w:ilvl w:val="0"/>
          <w:numId w:val="1084"/>
        </w:numPr>
      </w:pPr>
      <w:r>
        <w:t xml:space="preserve">Protect confidential information.</w:t>
      </w:r>
    </w:p>
    <w:p>
      <w:pPr>
        <w:pStyle w:val="Compact"/>
        <w:numPr>
          <w:ilvl w:val="0"/>
          <w:numId w:val="1084"/>
        </w:numPr>
      </w:pPr>
      <w:r>
        <w:t xml:space="preserve">Avoid harmful or discriminatory content.</w:t>
      </w:r>
    </w:p>
    <w:p>
      <w:pPr>
        <w:pStyle w:val="Compact"/>
        <w:numPr>
          <w:ilvl w:val="0"/>
          <w:numId w:val="1084"/>
        </w:numPr>
      </w:pPr>
      <w:r>
        <w:t xml:space="preserve">Respond responsibly.</w:t>
      </w:r>
    </w:p>
    <w:p>
      <w:pPr>
        <w:pStyle w:val="Compact"/>
        <w:numPr>
          <w:ilvl w:val="0"/>
          <w:numId w:val="1084"/>
        </w:numPr>
      </w:pPr>
      <w:r>
        <w:t xml:space="preserve">Escalate complaints.</w:t>
      </w:r>
    </w:p>
    <w:p>
      <w:pPr>
        <w:pStyle w:val="Compact"/>
        <w:numPr>
          <w:ilvl w:val="0"/>
          <w:numId w:val="1084"/>
        </w:numPr>
      </w:pPr>
      <w:r>
        <w:t xml:space="preserve">Follow brand standards.</w:t>
      </w:r>
    </w:p>
    <w:p>
      <w:pPr>
        <w:pStyle w:val="Compact"/>
        <w:numPr>
          <w:ilvl w:val="0"/>
          <w:numId w:val="1084"/>
        </w:numPr>
      </w:pPr>
      <w:r>
        <w:t xml:space="preserve">Use approved administrators.</w:t>
      </w:r>
    </w:p>
    <w:p>
      <w:pPr>
        <w:pStyle w:val="Compact"/>
        <w:numPr>
          <w:ilvl w:val="0"/>
          <w:numId w:val="1084"/>
        </w:numPr>
      </w:pPr>
      <w:r>
        <w:t xml:space="preserve">Maintain account security.</w:t>
      </w:r>
    </w:p>
    <w:p>
      <w:pPr>
        <w:pStyle w:val="FirstParagraph"/>
      </w:pPr>
      <w:r>
        <w:t xml:space="preserve">Official accounts should not depend on one person’s uncontrolled access.</w:t>
      </w:r>
    </w:p>
    <w:p>
      <w:r>
        <w:pict>
          <v:rect style="width:0;height:1.5pt" o:hralign="center" o:hrstd="t" o:hr="t"/>
        </w:pict>
      </w:r>
    </w:p>
    <w:bookmarkEnd w:id="102"/>
    <w:bookmarkStart w:id="103" w:name="corporate-training-operations"/>
    <w:p>
      <w:pPr>
        <w:pStyle w:val="Heading1"/>
      </w:pPr>
      <w:r>
        <w:t xml:space="preserve">62. Corporate Training Operations</w:t>
      </w:r>
    </w:p>
    <w:p>
      <w:pPr>
        <w:pStyle w:val="FirstParagraph"/>
      </w:pPr>
      <w:r>
        <w:t xml:space="preserve">Corporate training engagements should include:</w:t>
      </w:r>
    </w:p>
    <w:p>
      <w:pPr>
        <w:pStyle w:val="Compact"/>
        <w:numPr>
          <w:ilvl w:val="0"/>
          <w:numId w:val="1085"/>
        </w:numPr>
      </w:pPr>
      <w:r>
        <w:t xml:space="preserve">Client needs assessment.</w:t>
      </w:r>
    </w:p>
    <w:p>
      <w:pPr>
        <w:pStyle w:val="Compact"/>
        <w:numPr>
          <w:ilvl w:val="0"/>
          <w:numId w:val="1085"/>
        </w:numPr>
      </w:pPr>
      <w:r>
        <w:t xml:space="preserve">Proposal.</w:t>
      </w:r>
    </w:p>
    <w:p>
      <w:pPr>
        <w:pStyle w:val="Compact"/>
        <w:numPr>
          <w:ilvl w:val="0"/>
          <w:numId w:val="1085"/>
        </w:numPr>
      </w:pPr>
      <w:r>
        <w:t xml:space="preserve">Scope.</w:t>
      </w:r>
    </w:p>
    <w:p>
      <w:pPr>
        <w:pStyle w:val="Compact"/>
        <w:numPr>
          <w:ilvl w:val="0"/>
          <w:numId w:val="1085"/>
        </w:numPr>
      </w:pPr>
      <w:r>
        <w:t xml:space="preserve">Learning objectives.</w:t>
      </w:r>
    </w:p>
    <w:p>
      <w:pPr>
        <w:pStyle w:val="Compact"/>
        <w:numPr>
          <w:ilvl w:val="0"/>
          <w:numId w:val="1085"/>
        </w:numPr>
      </w:pPr>
      <w:r>
        <w:t xml:space="preserve">Pricing.</w:t>
      </w:r>
    </w:p>
    <w:p>
      <w:pPr>
        <w:pStyle w:val="Compact"/>
        <w:numPr>
          <w:ilvl w:val="0"/>
          <w:numId w:val="1085"/>
        </w:numPr>
      </w:pPr>
      <w:r>
        <w:t xml:space="preserve">Contract.</w:t>
      </w:r>
    </w:p>
    <w:p>
      <w:pPr>
        <w:pStyle w:val="Compact"/>
        <w:numPr>
          <w:ilvl w:val="0"/>
          <w:numId w:val="1085"/>
        </w:numPr>
      </w:pPr>
      <w:r>
        <w:t xml:space="preserve">Instructor assignment.</w:t>
      </w:r>
    </w:p>
    <w:p>
      <w:pPr>
        <w:pStyle w:val="Compact"/>
        <w:numPr>
          <w:ilvl w:val="0"/>
          <w:numId w:val="1085"/>
        </w:numPr>
      </w:pPr>
      <w:r>
        <w:t xml:space="preserve">Training materials.</w:t>
      </w:r>
    </w:p>
    <w:p>
      <w:pPr>
        <w:pStyle w:val="Compact"/>
        <w:numPr>
          <w:ilvl w:val="0"/>
          <w:numId w:val="1085"/>
        </w:numPr>
      </w:pPr>
      <w:r>
        <w:t xml:space="preserve">Attendance.</w:t>
      </w:r>
    </w:p>
    <w:p>
      <w:pPr>
        <w:pStyle w:val="Compact"/>
        <w:numPr>
          <w:ilvl w:val="0"/>
          <w:numId w:val="1085"/>
        </w:numPr>
      </w:pPr>
      <w:r>
        <w:t xml:space="preserve">Assessment.</w:t>
      </w:r>
    </w:p>
    <w:p>
      <w:pPr>
        <w:pStyle w:val="Compact"/>
        <w:numPr>
          <w:ilvl w:val="0"/>
          <w:numId w:val="1085"/>
        </w:numPr>
      </w:pPr>
      <w:r>
        <w:t xml:space="preserve">Client feedback.</w:t>
      </w:r>
    </w:p>
    <w:p>
      <w:pPr>
        <w:pStyle w:val="Compact"/>
        <w:numPr>
          <w:ilvl w:val="0"/>
          <w:numId w:val="1085"/>
        </w:numPr>
      </w:pPr>
      <w:r>
        <w:t xml:space="preserve">Completion report.</w:t>
      </w:r>
    </w:p>
    <w:p>
      <w:pPr>
        <w:pStyle w:val="Compact"/>
        <w:numPr>
          <w:ilvl w:val="0"/>
          <w:numId w:val="1085"/>
        </w:numPr>
      </w:pPr>
      <w:r>
        <w:t xml:space="preserve">Invoice and payment tracking.</w:t>
      </w:r>
    </w:p>
    <w:p>
      <w:pPr>
        <w:pStyle w:val="FirstParagraph"/>
      </w:pPr>
      <w:r>
        <w:t xml:space="preserve">Client data must be protected.</w:t>
      </w:r>
    </w:p>
    <w:p>
      <w:r>
        <w:pict>
          <v:rect style="width:0;height:1.5pt" o:hralign="center" o:hrstd="t" o:hr="t"/>
        </w:pict>
      </w:r>
    </w:p>
    <w:bookmarkEnd w:id="103"/>
    <w:bookmarkStart w:id="104" w:name="partnerships"/>
    <w:p>
      <w:pPr>
        <w:pStyle w:val="Heading1"/>
      </w:pPr>
      <w:r>
        <w:t xml:space="preserve">63. Partnerships</w:t>
      </w:r>
    </w:p>
    <w:p>
      <w:pPr>
        <w:pStyle w:val="FirstParagraph"/>
      </w:pPr>
      <w:r>
        <w:t xml:space="preserve">Partnerships should be evaluated for:</w:t>
      </w:r>
    </w:p>
    <w:p>
      <w:pPr>
        <w:pStyle w:val="Compact"/>
        <w:numPr>
          <w:ilvl w:val="0"/>
          <w:numId w:val="1086"/>
        </w:numPr>
      </w:pPr>
      <w:r>
        <w:t xml:space="preserve">Strategic alignment.</w:t>
      </w:r>
    </w:p>
    <w:p>
      <w:pPr>
        <w:pStyle w:val="Compact"/>
        <w:numPr>
          <w:ilvl w:val="0"/>
          <w:numId w:val="1086"/>
        </w:numPr>
      </w:pPr>
      <w:r>
        <w:t xml:space="preserve">Reputation.</w:t>
      </w:r>
    </w:p>
    <w:p>
      <w:pPr>
        <w:pStyle w:val="Compact"/>
        <w:numPr>
          <w:ilvl w:val="0"/>
          <w:numId w:val="1086"/>
        </w:numPr>
      </w:pPr>
      <w:r>
        <w:t xml:space="preserve">Legal status.</w:t>
      </w:r>
    </w:p>
    <w:p>
      <w:pPr>
        <w:pStyle w:val="Compact"/>
        <w:numPr>
          <w:ilvl w:val="0"/>
          <w:numId w:val="1086"/>
        </w:numPr>
      </w:pPr>
      <w:r>
        <w:t xml:space="preserve">Financial impact.</w:t>
      </w:r>
    </w:p>
    <w:p>
      <w:pPr>
        <w:pStyle w:val="Compact"/>
        <w:numPr>
          <w:ilvl w:val="0"/>
          <w:numId w:val="1086"/>
        </w:numPr>
      </w:pPr>
      <w:r>
        <w:t xml:space="preserve">Academic value.</w:t>
      </w:r>
    </w:p>
    <w:p>
      <w:pPr>
        <w:pStyle w:val="Compact"/>
        <w:numPr>
          <w:ilvl w:val="0"/>
          <w:numId w:val="1086"/>
        </w:numPr>
      </w:pPr>
      <w:r>
        <w:t xml:space="preserve">Data protection.</w:t>
      </w:r>
    </w:p>
    <w:p>
      <w:pPr>
        <w:pStyle w:val="Compact"/>
        <w:numPr>
          <w:ilvl w:val="0"/>
          <w:numId w:val="1086"/>
        </w:numPr>
      </w:pPr>
      <w:r>
        <w:t xml:space="preserve">Brand risk.</w:t>
      </w:r>
    </w:p>
    <w:p>
      <w:pPr>
        <w:pStyle w:val="Compact"/>
        <w:numPr>
          <w:ilvl w:val="0"/>
          <w:numId w:val="1086"/>
        </w:numPr>
      </w:pPr>
      <w:r>
        <w:t xml:space="preserve">Conflict of interest.</w:t>
      </w:r>
    </w:p>
    <w:p>
      <w:pPr>
        <w:pStyle w:val="Compact"/>
        <w:numPr>
          <w:ilvl w:val="0"/>
          <w:numId w:val="1086"/>
        </w:numPr>
      </w:pPr>
      <w:r>
        <w:t xml:space="preserve">Student benefit.</w:t>
      </w:r>
    </w:p>
    <w:p>
      <w:pPr>
        <w:pStyle w:val="Compact"/>
        <w:numPr>
          <w:ilvl w:val="0"/>
          <w:numId w:val="1086"/>
        </w:numPr>
      </w:pPr>
      <w:r>
        <w:t xml:space="preserve">Sustainability.</w:t>
      </w:r>
    </w:p>
    <w:p>
      <w:pPr>
        <w:pStyle w:val="FirstParagraph"/>
      </w:pPr>
      <w:r>
        <w:t xml:space="preserve">Formal partnerships should be documented through an agreement.</w:t>
      </w:r>
    </w:p>
    <w:p>
      <w:r>
        <w:pict>
          <v:rect style="width:0;height:1.5pt" o:hralign="center" o:hrstd="t" o:hr="t"/>
        </w:pict>
      </w:r>
    </w:p>
    <w:bookmarkEnd w:id="104"/>
    <w:bookmarkStart w:id="105" w:name="quality-assurance-operations"/>
    <w:p>
      <w:pPr>
        <w:pStyle w:val="Heading1"/>
      </w:pPr>
      <w:r>
        <w:t xml:space="preserve">64. Quality Assurance Operations</w:t>
      </w:r>
    </w:p>
    <w:p>
      <w:pPr>
        <w:pStyle w:val="FirstParagraph"/>
      </w:pPr>
      <w:r>
        <w:t xml:space="preserve">Quality Assurance shall monitor:</w:t>
      </w:r>
    </w:p>
    <w:p>
      <w:pPr>
        <w:pStyle w:val="Compact"/>
        <w:numPr>
          <w:ilvl w:val="0"/>
          <w:numId w:val="1087"/>
        </w:numPr>
      </w:pPr>
      <w:r>
        <w:t xml:space="preserve">Teaching quality.</w:t>
      </w:r>
    </w:p>
    <w:p>
      <w:pPr>
        <w:pStyle w:val="Compact"/>
        <w:numPr>
          <w:ilvl w:val="0"/>
          <w:numId w:val="1087"/>
        </w:numPr>
      </w:pPr>
      <w:r>
        <w:t xml:space="preserve">Student satisfaction.</w:t>
      </w:r>
    </w:p>
    <w:p>
      <w:pPr>
        <w:pStyle w:val="Compact"/>
        <w:numPr>
          <w:ilvl w:val="0"/>
          <w:numId w:val="1087"/>
        </w:numPr>
      </w:pPr>
      <w:r>
        <w:t xml:space="preserve">Assessment reliability.</w:t>
      </w:r>
    </w:p>
    <w:p>
      <w:pPr>
        <w:pStyle w:val="Compact"/>
        <w:numPr>
          <w:ilvl w:val="0"/>
          <w:numId w:val="1087"/>
        </w:numPr>
      </w:pPr>
      <w:r>
        <w:t xml:space="preserve">Service delivery.</w:t>
      </w:r>
    </w:p>
    <w:p>
      <w:pPr>
        <w:pStyle w:val="Compact"/>
        <w:numPr>
          <w:ilvl w:val="0"/>
          <w:numId w:val="1087"/>
        </w:numPr>
      </w:pPr>
      <w:r>
        <w:t xml:space="preserve">Complaints.</w:t>
      </w:r>
    </w:p>
    <w:p>
      <w:pPr>
        <w:pStyle w:val="Compact"/>
        <w:numPr>
          <w:ilvl w:val="0"/>
          <w:numId w:val="1087"/>
        </w:numPr>
      </w:pPr>
      <w:r>
        <w:t xml:space="preserve">Technology availability.</w:t>
      </w:r>
    </w:p>
    <w:p>
      <w:pPr>
        <w:pStyle w:val="Compact"/>
        <w:numPr>
          <w:ilvl w:val="0"/>
          <w:numId w:val="1087"/>
        </w:numPr>
      </w:pPr>
      <w:r>
        <w:t xml:space="preserve">Instructor performance.</w:t>
      </w:r>
    </w:p>
    <w:p>
      <w:pPr>
        <w:pStyle w:val="Compact"/>
        <w:numPr>
          <w:ilvl w:val="0"/>
          <w:numId w:val="1087"/>
        </w:numPr>
      </w:pPr>
      <w:r>
        <w:t xml:space="preserve">Certification accuracy.</w:t>
      </w:r>
    </w:p>
    <w:p>
      <w:pPr>
        <w:pStyle w:val="Compact"/>
        <w:numPr>
          <w:ilvl w:val="0"/>
          <w:numId w:val="1087"/>
        </w:numPr>
      </w:pPr>
      <w:r>
        <w:t xml:space="preserve">Curriculum relevance.</w:t>
      </w:r>
    </w:p>
    <w:p>
      <w:pPr>
        <w:pStyle w:val="Compact"/>
        <w:numPr>
          <w:ilvl w:val="0"/>
          <w:numId w:val="1087"/>
        </w:numPr>
      </w:pPr>
      <w:r>
        <w:t xml:space="preserve">Compliance with policies.</w:t>
      </w:r>
    </w:p>
    <w:p>
      <w:r>
        <w:pict>
          <v:rect style="width:0;height:1.5pt" o:hralign="center" o:hrstd="t" o:hr="t"/>
        </w:pict>
      </w:r>
    </w:p>
    <w:bookmarkEnd w:id="105"/>
    <w:bookmarkStart w:id="106" w:name="internal-audits"/>
    <w:p>
      <w:pPr>
        <w:pStyle w:val="Heading1"/>
      </w:pPr>
      <w:r>
        <w:t xml:space="preserve">65. Internal Audits</w:t>
      </w:r>
    </w:p>
    <w:p>
      <w:pPr>
        <w:pStyle w:val="FirstParagraph"/>
      </w:pPr>
      <w:r>
        <w:t xml:space="preserve">Internal audits may review:</w:t>
      </w:r>
    </w:p>
    <w:p>
      <w:pPr>
        <w:pStyle w:val="Compact"/>
        <w:numPr>
          <w:ilvl w:val="0"/>
          <w:numId w:val="1088"/>
        </w:numPr>
      </w:pPr>
      <w:r>
        <w:t xml:space="preserve">Admissions.</w:t>
      </w:r>
    </w:p>
    <w:p>
      <w:pPr>
        <w:pStyle w:val="Compact"/>
        <w:numPr>
          <w:ilvl w:val="0"/>
          <w:numId w:val="1088"/>
        </w:numPr>
      </w:pPr>
      <w:r>
        <w:t xml:space="preserve">Student records.</w:t>
      </w:r>
    </w:p>
    <w:p>
      <w:pPr>
        <w:pStyle w:val="Compact"/>
        <w:numPr>
          <w:ilvl w:val="0"/>
          <w:numId w:val="1088"/>
        </w:numPr>
      </w:pPr>
      <w:r>
        <w:t xml:space="preserve">Attendance.</w:t>
      </w:r>
    </w:p>
    <w:p>
      <w:pPr>
        <w:pStyle w:val="Compact"/>
        <w:numPr>
          <w:ilvl w:val="0"/>
          <w:numId w:val="1088"/>
        </w:numPr>
      </w:pPr>
      <w:r>
        <w:t xml:space="preserve">Assessment.</w:t>
      </w:r>
    </w:p>
    <w:p>
      <w:pPr>
        <w:pStyle w:val="Compact"/>
        <w:numPr>
          <w:ilvl w:val="0"/>
          <w:numId w:val="1088"/>
        </w:numPr>
      </w:pPr>
      <w:r>
        <w:t xml:space="preserve">Finance.</w:t>
      </w:r>
    </w:p>
    <w:p>
      <w:pPr>
        <w:pStyle w:val="Compact"/>
        <w:numPr>
          <w:ilvl w:val="0"/>
          <w:numId w:val="1088"/>
        </w:numPr>
      </w:pPr>
      <w:r>
        <w:t xml:space="preserve">Procurement.</w:t>
      </w:r>
    </w:p>
    <w:p>
      <w:pPr>
        <w:pStyle w:val="Compact"/>
        <w:numPr>
          <w:ilvl w:val="0"/>
          <w:numId w:val="1088"/>
        </w:numPr>
      </w:pPr>
      <w:r>
        <w:t xml:space="preserve">Technology.</w:t>
      </w:r>
    </w:p>
    <w:p>
      <w:pPr>
        <w:pStyle w:val="Compact"/>
        <w:numPr>
          <w:ilvl w:val="0"/>
          <w:numId w:val="1088"/>
        </w:numPr>
      </w:pPr>
      <w:r>
        <w:t xml:space="preserve">Security.</w:t>
      </w:r>
    </w:p>
    <w:p>
      <w:pPr>
        <w:pStyle w:val="Compact"/>
        <w:numPr>
          <w:ilvl w:val="0"/>
          <w:numId w:val="1088"/>
        </w:numPr>
      </w:pPr>
      <w:r>
        <w:t xml:space="preserve">Certification.</w:t>
      </w:r>
    </w:p>
    <w:p>
      <w:pPr>
        <w:pStyle w:val="Compact"/>
        <w:numPr>
          <w:ilvl w:val="0"/>
          <w:numId w:val="1088"/>
        </w:numPr>
      </w:pPr>
      <w:r>
        <w:t xml:space="preserve">Marketing claims.</w:t>
      </w:r>
    </w:p>
    <w:p>
      <w:pPr>
        <w:pStyle w:val="Compact"/>
        <w:numPr>
          <w:ilvl w:val="0"/>
          <w:numId w:val="1088"/>
        </w:numPr>
      </w:pPr>
      <w:r>
        <w:t xml:space="preserve">Human resources.</w:t>
      </w:r>
    </w:p>
    <w:p>
      <w:pPr>
        <w:pStyle w:val="Compact"/>
        <w:numPr>
          <w:ilvl w:val="0"/>
          <w:numId w:val="1088"/>
        </w:numPr>
      </w:pPr>
      <w:r>
        <w:t xml:space="preserve">Corporate training.</w:t>
      </w:r>
    </w:p>
    <w:p>
      <w:pPr>
        <w:pStyle w:val="FirstParagraph"/>
      </w:pPr>
      <w:r>
        <w:t xml:space="preserve">Audit findings should include:</w:t>
      </w:r>
    </w:p>
    <w:p>
      <w:pPr>
        <w:pStyle w:val="Compact"/>
        <w:numPr>
          <w:ilvl w:val="0"/>
          <w:numId w:val="1089"/>
        </w:numPr>
      </w:pPr>
      <w:r>
        <w:t xml:space="preserve">Requirement.</w:t>
      </w:r>
    </w:p>
    <w:p>
      <w:pPr>
        <w:pStyle w:val="Compact"/>
        <w:numPr>
          <w:ilvl w:val="0"/>
          <w:numId w:val="1089"/>
        </w:numPr>
      </w:pPr>
      <w:r>
        <w:t xml:space="preserve">Evidence.</w:t>
      </w:r>
    </w:p>
    <w:p>
      <w:pPr>
        <w:pStyle w:val="Compact"/>
        <w:numPr>
          <w:ilvl w:val="0"/>
          <w:numId w:val="1089"/>
        </w:numPr>
      </w:pPr>
      <w:r>
        <w:t xml:space="preserve">Finding.</w:t>
      </w:r>
    </w:p>
    <w:p>
      <w:pPr>
        <w:pStyle w:val="Compact"/>
        <w:numPr>
          <w:ilvl w:val="0"/>
          <w:numId w:val="1089"/>
        </w:numPr>
      </w:pPr>
      <w:r>
        <w:t xml:space="preserve">Risk.</w:t>
      </w:r>
    </w:p>
    <w:p>
      <w:pPr>
        <w:pStyle w:val="Compact"/>
        <w:numPr>
          <w:ilvl w:val="0"/>
          <w:numId w:val="1089"/>
        </w:numPr>
      </w:pPr>
      <w:r>
        <w:t xml:space="preserve">Corrective action.</w:t>
      </w:r>
    </w:p>
    <w:p>
      <w:pPr>
        <w:pStyle w:val="Compact"/>
        <w:numPr>
          <w:ilvl w:val="0"/>
          <w:numId w:val="1089"/>
        </w:numPr>
      </w:pPr>
      <w:r>
        <w:t xml:space="preserve">Responsible person.</w:t>
      </w:r>
    </w:p>
    <w:p>
      <w:pPr>
        <w:pStyle w:val="Compact"/>
        <w:numPr>
          <w:ilvl w:val="0"/>
          <w:numId w:val="1089"/>
        </w:numPr>
      </w:pPr>
      <w:r>
        <w:t xml:space="preserve">Due date.</w:t>
      </w:r>
    </w:p>
    <w:p>
      <w:pPr>
        <w:pStyle w:val="Compact"/>
        <w:numPr>
          <w:ilvl w:val="0"/>
          <w:numId w:val="1089"/>
        </w:numPr>
      </w:pPr>
      <w:r>
        <w:t xml:space="preserve">Verification.</w:t>
      </w:r>
    </w:p>
    <w:p>
      <w:r>
        <w:pict>
          <v:rect style="width:0;height:1.5pt" o:hralign="center" o:hrstd="t" o:hr="t"/>
        </w:pict>
      </w:r>
    </w:p>
    <w:bookmarkEnd w:id="106"/>
    <w:bookmarkStart w:id="107" w:name="corrective-action"/>
    <w:p>
      <w:pPr>
        <w:pStyle w:val="Heading1"/>
      </w:pPr>
      <w:r>
        <w:t xml:space="preserve">66. Corrective Action</w:t>
      </w:r>
    </w:p>
    <w:p>
      <w:pPr>
        <w:pStyle w:val="FirstParagraph"/>
      </w:pPr>
      <w:r>
        <w:t xml:space="preserve">Corrective action should follow:</w:t>
      </w:r>
    </w:p>
    <w:p>
      <w:pPr>
        <w:pStyle w:val="Compact"/>
        <w:numPr>
          <w:ilvl w:val="0"/>
          <w:numId w:val="1090"/>
        </w:numPr>
      </w:pPr>
      <w:r>
        <w:t xml:space="preserve">Issue identification.</w:t>
      </w:r>
    </w:p>
    <w:p>
      <w:pPr>
        <w:pStyle w:val="Compact"/>
        <w:numPr>
          <w:ilvl w:val="0"/>
          <w:numId w:val="1090"/>
        </w:numPr>
      </w:pPr>
      <w:r>
        <w:t xml:space="preserve">Immediate containment.</w:t>
      </w:r>
    </w:p>
    <w:p>
      <w:pPr>
        <w:pStyle w:val="Compact"/>
        <w:numPr>
          <w:ilvl w:val="0"/>
          <w:numId w:val="1090"/>
        </w:numPr>
      </w:pPr>
      <w:r>
        <w:t xml:space="preserve">Root-cause analysis.</w:t>
      </w:r>
    </w:p>
    <w:p>
      <w:pPr>
        <w:pStyle w:val="Compact"/>
        <w:numPr>
          <w:ilvl w:val="0"/>
          <w:numId w:val="1090"/>
        </w:numPr>
      </w:pPr>
      <w:r>
        <w:t xml:space="preserve">Action plan.</w:t>
      </w:r>
    </w:p>
    <w:p>
      <w:pPr>
        <w:pStyle w:val="Compact"/>
        <w:numPr>
          <w:ilvl w:val="0"/>
          <w:numId w:val="1090"/>
        </w:numPr>
      </w:pPr>
      <w:r>
        <w:t xml:space="preserve">Responsibility assignment.</w:t>
      </w:r>
    </w:p>
    <w:p>
      <w:pPr>
        <w:pStyle w:val="Compact"/>
        <w:numPr>
          <w:ilvl w:val="0"/>
          <w:numId w:val="1090"/>
        </w:numPr>
      </w:pPr>
      <w:r>
        <w:t xml:space="preserve">Deadline.</w:t>
      </w:r>
    </w:p>
    <w:p>
      <w:pPr>
        <w:pStyle w:val="Compact"/>
        <w:numPr>
          <w:ilvl w:val="0"/>
          <w:numId w:val="1090"/>
        </w:numPr>
      </w:pPr>
      <w:r>
        <w:t xml:space="preserve">Implementation.</w:t>
      </w:r>
    </w:p>
    <w:p>
      <w:pPr>
        <w:pStyle w:val="Compact"/>
        <w:numPr>
          <w:ilvl w:val="0"/>
          <w:numId w:val="1090"/>
        </w:numPr>
      </w:pPr>
      <w:r>
        <w:t xml:space="preserve">Effectiveness review.</w:t>
      </w:r>
    </w:p>
    <w:p>
      <w:pPr>
        <w:pStyle w:val="Compact"/>
        <w:numPr>
          <w:ilvl w:val="0"/>
          <w:numId w:val="1090"/>
        </w:numPr>
      </w:pPr>
      <w:r>
        <w:t xml:space="preserve">Closure.</w:t>
      </w:r>
    </w:p>
    <w:p>
      <w:pPr>
        <w:pStyle w:val="FirstParagraph"/>
      </w:pPr>
      <w:r>
        <w:t xml:space="preserve">Repeated problems should be escalated.</w:t>
      </w:r>
    </w:p>
    <w:p>
      <w:r>
        <w:pict>
          <v:rect style="width:0;height:1.5pt" o:hralign="center" o:hrstd="t" o:hr="t"/>
        </w:pict>
      </w:r>
    </w:p>
    <w:bookmarkEnd w:id="107"/>
    <w:bookmarkStart w:id="108" w:name="management-review"/>
    <w:p>
      <w:pPr>
        <w:pStyle w:val="Heading1"/>
      </w:pPr>
      <w:r>
        <w:t xml:space="preserve">67. Management Review</w:t>
      </w:r>
    </w:p>
    <w:p>
      <w:pPr>
        <w:pStyle w:val="FirstParagraph"/>
      </w:pPr>
      <w:r>
        <w:t xml:space="preserve">Management review should evaluate:</w:t>
      </w:r>
    </w:p>
    <w:p>
      <w:pPr>
        <w:pStyle w:val="Compact"/>
        <w:numPr>
          <w:ilvl w:val="0"/>
          <w:numId w:val="1091"/>
        </w:numPr>
      </w:pPr>
      <w:r>
        <w:t xml:space="preserve">Quality objectives.</w:t>
      </w:r>
    </w:p>
    <w:p>
      <w:pPr>
        <w:pStyle w:val="Compact"/>
        <w:numPr>
          <w:ilvl w:val="0"/>
          <w:numId w:val="1091"/>
        </w:numPr>
      </w:pPr>
      <w:r>
        <w:t xml:space="preserve">Enrollment.</w:t>
      </w:r>
    </w:p>
    <w:p>
      <w:pPr>
        <w:pStyle w:val="Compact"/>
        <w:numPr>
          <w:ilvl w:val="0"/>
          <w:numId w:val="1091"/>
        </w:numPr>
      </w:pPr>
      <w:r>
        <w:t xml:space="preserve">Completion rates.</w:t>
      </w:r>
    </w:p>
    <w:p>
      <w:pPr>
        <w:pStyle w:val="Compact"/>
        <w:numPr>
          <w:ilvl w:val="0"/>
          <w:numId w:val="1091"/>
        </w:numPr>
      </w:pPr>
      <w:r>
        <w:t xml:space="preserve">Student feedback.</w:t>
      </w:r>
    </w:p>
    <w:p>
      <w:pPr>
        <w:pStyle w:val="Compact"/>
        <w:numPr>
          <w:ilvl w:val="0"/>
          <w:numId w:val="1091"/>
        </w:numPr>
      </w:pPr>
      <w:r>
        <w:t xml:space="preserve">Instructor performance.</w:t>
      </w:r>
    </w:p>
    <w:p>
      <w:pPr>
        <w:pStyle w:val="Compact"/>
        <w:numPr>
          <w:ilvl w:val="0"/>
          <w:numId w:val="1091"/>
        </w:numPr>
      </w:pPr>
      <w:r>
        <w:t xml:space="preserve">Financial performance.</w:t>
      </w:r>
    </w:p>
    <w:p>
      <w:pPr>
        <w:pStyle w:val="Compact"/>
        <w:numPr>
          <w:ilvl w:val="0"/>
          <w:numId w:val="1091"/>
        </w:numPr>
      </w:pPr>
      <w:r>
        <w:t xml:space="preserve">Complaints.</w:t>
      </w:r>
    </w:p>
    <w:p>
      <w:pPr>
        <w:pStyle w:val="Compact"/>
        <w:numPr>
          <w:ilvl w:val="0"/>
          <w:numId w:val="1091"/>
        </w:numPr>
      </w:pPr>
      <w:r>
        <w:t xml:space="preserve">Risks.</w:t>
      </w:r>
    </w:p>
    <w:p>
      <w:pPr>
        <w:pStyle w:val="Compact"/>
        <w:numPr>
          <w:ilvl w:val="0"/>
          <w:numId w:val="1091"/>
        </w:numPr>
      </w:pPr>
      <w:r>
        <w:t xml:space="preserve">Security incidents.</w:t>
      </w:r>
    </w:p>
    <w:p>
      <w:pPr>
        <w:pStyle w:val="Compact"/>
        <w:numPr>
          <w:ilvl w:val="0"/>
          <w:numId w:val="1091"/>
        </w:numPr>
      </w:pPr>
      <w:r>
        <w:t xml:space="preserve">Audit findings.</w:t>
      </w:r>
    </w:p>
    <w:p>
      <w:pPr>
        <w:pStyle w:val="Compact"/>
        <w:numPr>
          <w:ilvl w:val="0"/>
          <w:numId w:val="1091"/>
        </w:numPr>
      </w:pPr>
      <w:r>
        <w:t xml:space="preserve">Corrective actions.</w:t>
      </w:r>
    </w:p>
    <w:p>
      <w:pPr>
        <w:pStyle w:val="Compact"/>
        <w:numPr>
          <w:ilvl w:val="0"/>
          <w:numId w:val="1091"/>
        </w:numPr>
      </w:pPr>
      <w:r>
        <w:t xml:space="preserve">Technology performance.</w:t>
      </w:r>
    </w:p>
    <w:p>
      <w:pPr>
        <w:pStyle w:val="Compact"/>
        <w:numPr>
          <w:ilvl w:val="0"/>
          <w:numId w:val="1091"/>
        </w:numPr>
      </w:pPr>
      <w:r>
        <w:t xml:space="preserve">Strategic progress.</w:t>
      </w:r>
    </w:p>
    <w:p>
      <w:pPr>
        <w:pStyle w:val="FirstParagraph"/>
      </w:pPr>
      <w:r>
        <w:t xml:space="preserve">Decisions and actions should be documented.</w:t>
      </w:r>
    </w:p>
    <w:p>
      <w:r>
        <w:pict>
          <v:rect style="width:0;height:1.5pt" o:hralign="center" o:hrstd="t" o:hr="t"/>
        </w:pict>
      </w:r>
    </w:p>
    <w:bookmarkEnd w:id="108"/>
    <w:bookmarkStart w:id="109" w:name="risk-management"/>
    <w:p>
      <w:pPr>
        <w:pStyle w:val="Heading1"/>
      </w:pPr>
      <w:r>
        <w:t xml:space="preserve">68. Risk Management</w:t>
      </w:r>
    </w:p>
    <w:p>
      <w:pPr>
        <w:pStyle w:val="FirstParagraph"/>
      </w:pPr>
      <w:r>
        <w:t xml:space="preserve">Each department should identify and manage risks.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092"/>
        </w:numPr>
      </w:pPr>
      <w:r>
        <w:t xml:space="preserve">Low enrollment.</w:t>
      </w:r>
    </w:p>
    <w:p>
      <w:pPr>
        <w:pStyle w:val="Compact"/>
        <w:numPr>
          <w:ilvl w:val="0"/>
          <w:numId w:val="1092"/>
        </w:numPr>
      </w:pPr>
      <w:r>
        <w:t xml:space="preserve">Instructor absence.</w:t>
      </w:r>
    </w:p>
    <w:p>
      <w:pPr>
        <w:pStyle w:val="Compact"/>
        <w:numPr>
          <w:ilvl w:val="0"/>
          <w:numId w:val="1092"/>
        </w:numPr>
      </w:pPr>
      <w:r>
        <w:t xml:space="preserve">Data loss.</w:t>
      </w:r>
    </w:p>
    <w:p>
      <w:pPr>
        <w:pStyle w:val="Compact"/>
        <w:numPr>
          <w:ilvl w:val="0"/>
          <w:numId w:val="1092"/>
        </w:numPr>
      </w:pPr>
      <w:r>
        <w:t xml:space="preserve">Fraud.</w:t>
      </w:r>
    </w:p>
    <w:p>
      <w:pPr>
        <w:pStyle w:val="Compact"/>
        <w:numPr>
          <w:ilvl w:val="0"/>
          <w:numId w:val="1092"/>
        </w:numPr>
      </w:pPr>
      <w:r>
        <w:t xml:space="preserve">Payment failure.</w:t>
      </w:r>
    </w:p>
    <w:p>
      <w:pPr>
        <w:pStyle w:val="Compact"/>
        <w:numPr>
          <w:ilvl w:val="0"/>
          <w:numId w:val="1092"/>
        </w:numPr>
      </w:pPr>
      <w:r>
        <w:t xml:space="preserve">Examination compromise.</w:t>
      </w:r>
    </w:p>
    <w:p>
      <w:pPr>
        <w:pStyle w:val="Compact"/>
        <w:numPr>
          <w:ilvl w:val="0"/>
          <w:numId w:val="1092"/>
        </w:numPr>
      </w:pPr>
      <w:r>
        <w:t xml:space="preserve">Technology outage.</w:t>
      </w:r>
    </w:p>
    <w:p>
      <w:pPr>
        <w:pStyle w:val="Compact"/>
        <w:numPr>
          <w:ilvl w:val="0"/>
          <w:numId w:val="1092"/>
        </w:numPr>
      </w:pPr>
      <w:r>
        <w:t xml:space="preserve">Poor student performance.</w:t>
      </w:r>
    </w:p>
    <w:p>
      <w:pPr>
        <w:pStyle w:val="Compact"/>
        <w:numPr>
          <w:ilvl w:val="0"/>
          <w:numId w:val="1092"/>
        </w:numPr>
      </w:pPr>
      <w:r>
        <w:t xml:space="preserve">Reputational damage.</w:t>
      </w:r>
    </w:p>
    <w:p>
      <w:pPr>
        <w:pStyle w:val="Compact"/>
        <w:numPr>
          <w:ilvl w:val="0"/>
          <w:numId w:val="1092"/>
        </w:numPr>
      </w:pPr>
      <w:r>
        <w:t xml:space="preserve">Regulatory non-compliance.</w:t>
      </w:r>
    </w:p>
    <w:p>
      <w:pPr>
        <w:pStyle w:val="Compact"/>
        <w:numPr>
          <w:ilvl w:val="0"/>
          <w:numId w:val="1092"/>
        </w:numPr>
      </w:pPr>
      <w:r>
        <w:t xml:space="preserve">Cybersecurity incident.</w:t>
      </w:r>
    </w:p>
    <w:p>
      <w:pPr>
        <w:pStyle w:val="Compact"/>
        <w:numPr>
          <w:ilvl w:val="0"/>
          <w:numId w:val="1092"/>
        </w:numPr>
      </w:pPr>
      <w:r>
        <w:t xml:space="preserve">Financial shortfall.</w:t>
      </w:r>
    </w:p>
    <w:p>
      <w:pPr>
        <w:pStyle w:val="FirstParagraph"/>
      </w:pPr>
      <w:r>
        <w:t xml:space="preserve">A central risk register should be maintained.</w:t>
      </w:r>
    </w:p>
    <w:p>
      <w:r>
        <w:pict>
          <v:rect style="width:0;height:1.5pt" o:hralign="center" o:hrstd="t" o:hr="t"/>
        </w:pict>
      </w:r>
    </w:p>
    <w:bookmarkEnd w:id="109"/>
    <w:bookmarkStart w:id="110" w:name="business-continuity"/>
    <w:p>
      <w:pPr>
        <w:pStyle w:val="Heading1"/>
      </w:pPr>
      <w:r>
        <w:t xml:space="preserve">69. Business Continuity</w:t>
      </w:r>
    </w:p>
    <w:p>
      <w:pPr>
        <w:pStyle w:val="FirstParagraph"/>
      </w:pPr>
      <w:r>
        <w:t xml:space="preserve">DABA should plan for disruption caused by:</w:t>
      </w:r>
    </w:p>
    <w:p>
      <w:pPr>
        <w:pStyle w:val="Compact"/>
        <w:numPr>
          <w:ilvl w:val="0"/>
          <w:numId w:val="1093"/>
        </w:numPr>
      </w:pPr>
      <w:r>
        <w:t xml:space="preserve">Power failure.</w:t>
      </w:r>
    </w:p>
    <w:p>
      <w:pPr>
        <w:pStyle w:val="Compact"/>
        <w:numPr>
          <w:ilvl w:val="0"/>
          <w:numId w:val="1093"/>
        </w:numPr>
      </w:pPr>
      <w:r>
        <w:t xml:space="preserve">Internet outage.</w:t>
      </w:r>
    </w:p>
    <w:p>
      <w:pPr>
        <w:pStyle w:val="Compact"/>
        <w:numPr>
          <w:ilvl w:val="0"/>
          <w:numId w:val="1093"/>
        </w:numPr>
      </w:pPr>
      <w:r>
        <w:t xml:space="preserve">Building unavailability.</w:t>
      </w:r>
    </w:p>
    <w:p>
      <w:pPr>
        <w:pStyle w:val="Compact"/>
        <w:numPr>
          <w:ilvl w:val="0"/>
          <w:numId w:val="1093"/>
        </w:numPr>
      </w:pPr>
      <w:r>
        <w:t xml:space="preserve">Severe weather.</w:t>
      </w:r>
    </w:p>
    <w:p>
      <w:pPr>
        <w:pStyle w:val="Compact"/>
        <w:numPr>
          <w:ilvl w:val="0"/>
          <w:numId w:val="1093"/>
        </w:numPr>
      </w:pPr>
      <w:r>
        <w:t xml:space="preserve">Instructor unavailability.</w:t>
      </w:r>
    </w:p>
    <w:p>
      <w:pPr>
        <w:pStyle w:val="Compact"/>
        <w:numPr>
          <w:ilvl w:val="0"/>
          <w:numId w:val="1093"/>
        </w:numPr>
      </w:pPr>
      <w:r>
        <w:t xml:space="preserve">Technology failure.</w:t>
      </w:r>
    </w:p>
    <w:p>
      <w:pPr>
        <w:pStyle w:val="Compact"/>
        <w:numPr>
          <w:ilvl w:val="0"/>
          <w:numId w:val="1093"/>
        </w:numPr>
      </w:pPr>
      <w:r>
        <w:t xml:space="preserve">Public health emergency.</w:t>
      </w:r>
    </w:p>
    <w:p>
      <w:pPr>
        <w:pStyle w:val="Compact"/>
        <w:numPr>
          <w:ilvl w:val="0"/>
          <w:numId w:val="1093"/>
        </w:numPr>
      </w:pPr>
      <w:r>
        <w:t xml:space="preserve">Civil disruption.</w:t>
      </w:r>
    </w:p>
    <w:p>
      <w:pPr>
        <w:pStyle w:val="Compact"/>
        <w:numPr>
          <w:ilvl w:val="0"/>
          <w:numId w:val="1093"/>
        </w:numPr>
      </w:pPr>
      <w:r>
        <w:t xml:space="preserve">Cyber incident.</w:t>
      </w:r>
    </w:p>
    <w:p>
      <w:pPr>
        <w:pStyle w:val="FirstParagraph"/>
      </w:pPr>
      <w:r>
        <w:t xml:space="preserve">Continuity measures may include:</w:t>
      </w:r>
    </w:p>
    <w:p>
      <w:pPr>
        <w:pStyle w:val="Compact"/>
        <w:numPr>
          <w:ilvl w:val="0"/>
          <w:numId w:val="1094"/>
        </w:numPr>
      </w:pPr>
      <w:r>
        <w:t xml:space="preserve">Alternative instructor.</w:t>
      </w:r>
    </w:p>
    <w:p>
      <w:pPr>
        <w:pStyle w:val="Compact"/>
        <w:numPr>
          <w:ilvl w:val="0"/>
          <w:numId w:val="1094"/>
        </w:numPr>
      </w:pPr>
      <w:r>
        <w:t xml:space="preserve">Backup venue.</w:t>
      </w:r>
    </w:p>
    <w:p>
      <w:pPr>
        <w:pStyle w:val="Compact"/>
        <w:numPr>
          <w:ilvl w:val="0"/>
          <w:numId w:val="1094"/>
        </w:numPr>
      </w:pPr>
      <w:r>
        <w:t xml:space="preserve">Online delivery.</w:t>
      </w:r>
    </w:p>
    <w:p>
      <w:pPr>
        <w:pStyle w:val="Compact"/>
        <w:numPr>
          <w:ilvl w:val="0"/>
          <w:numId w:val="1094"/>
        </w:numPr>
      </w:pPr>
      <w:r>
        <w:t xml:space="preserve">Recorded lessons.</w:t>
      </w:r>
    </w:p>
    <w:p>
      <w:pPr>
        <w:pStyle w:val="Compact"/>
        <w:numPr>
          <w:ilvl w:val="0"/>
          <w:numId w:val="1094"/>
        </w:numPr>
      </w:pPr>
      <w:r>
        <w:t xml:space="preserve">Alternative communication.</w:t>
      </w:r>
    </w:p>
    <w:p>
      <w:pPr>
        <w:pStyle w:val="Compact"/>
        <w:numPr>
          <w:ilvl w:val="0"/>
          <w:numId w:val="1094"/>
        </w:numPr>
      </w:pPr>
      <w:r>
        <w:t xml:space="preserve">Cloud backup.</w:t>
      </w:r>
    </w:p>
    <w:p>
      <w:pPr>
        <w:pStyle w:val="Compact"/>
        <w:numPr>
          <w:ilvl w:val="0"/>
          <w:numId w:val="1094"/>
        </w:numPr>
      </w:pPr>
      <w:r>
        <w:t xml:space="preserve">Rescheduled assessments.</w:t>
      </w:r>
    </w:p>
    <w:p>
      <w:pPr>
        <w:pStyle w:val="Compact"/>
        <w:numPr>
          <w:ilvl w:val="0"/>
          <w:numId w:val="1094"/>
        </w:numPr>
      </w:pPr>
      <w:r>
        <w:t xml:space="preserve">Emergency contact procedures.</w:t>
      </w:r>
    </w:p>
    <w:p>
      <w:r>
        <w:pict>
          <v:rect style="width:0;height:1.5pt" o:hralign="center" o:hrstd="t" o:hr="t"/>
        </w:pict>
      </w:r>
    </w:p>
    <w:bookmarkEnd w:id="110"/>
    <w:bookmarkStart w:id="111" w:name="emergency-management"/>
    <w:p>
      <w:pPr>
        <w:pStyle w:val="Heading1"/>
      </w:pPr>
      <w:r>
        <w:t xml:space="preserve">70. Emergency Management</w:t>
      </w:r>
    </w:p>
    <w:p>
      <w:pPr>
        <w:pStyle w:val="FirstParagraph"/>
      </w:pPr>
      <w:r>
        <w:t xml:space="preserve">Emergency procedures should define:</w:t>
      </w:r>
    </w:p>
    <w:p>
      <w:pPr>
        <w:pStyle w:val="Compact"/>
        <w:numPr>
          <w:ilvl w:val="0"/>
          <w:numId w:val="1095"/>
        </w:numPr>
      </w:pPr>
      <w:r>
        <w:t xml:space="preserve">Immediate response.</w:t>
      </w:r>
    </w:p>
    <w:p>
      <w:pPr>
        <w:pStyle w:val="Compact"/>
        <w:numPr>
          <w:ilvl w:val="0"/>
          <w:numId w:val="1095"/>
        </w:numPr>
      </w:pPr>
      <w:r>
        <w:t xml:space="preserve">Emergency contacts.</w:t>
      </w:r>
    </w:p>
    <w:p>
      <w:pPr>
        <w:pStyle w:val="Compact"/>
        <w:numPr>
          <w:ilvl w:val="0"/>
          <w:numId w:val="1095"/>
        </w:numPr>
      </w:pPr>
      <w:r>
        <w:t xml:space="preserve">Evacuation.</w:t>
      </w:r>
    </w:p>
    <w:p>
      <w:pPr>
        <w:pStyle w:val="Compact"/>
        <w:numPr>
          <w:ilvl w:val="0"/>
          <w:numId w:val="1095"/>
        </w:numPr>
      </w:pPr>
      <w:r>
        <w:t xml:space="preserve">First aid.</w:t>
      </w:r>
    </w:p>
    <w:p>
      <w:pPr>
        <w:pStyle w:val="Compact"/>
        <w:numPr>
          <w:ilvl w:val="0"/>
          <w:numId w:val="1095"/>
        </w:numPr>
      </w:pPr>
      <w:r>
        <w:t xml:space="preserve">Communication.</w:t>
      </w:r>
    </w:p>
    <w:p>
      <w:pPr>
        <w:pStyle w:val="Compact"/>
        <w:numPr>
          <w:ilvl w:val="0"/>
          <w:numId w:val="1095"/>
        </w:numPr>
      </w:pPr>
      <w:r>
        <w:t xml:space="preserve">Student accountability.</w:t>
      </w:r>
    </w:p>
    <w:p>
      <w:pPr>
        <w:pStyle w:val="Compact"/>
        <w:numPr>
          <w:ilvl w:val="0"/>
          <w:numId w:val="1095"/>
        </w:numPr>
      </w:pPr>
      <w:r>
        <w:t xml:space="preserve">Incident reporting.</w:t>
      </w:r>
    </w:p>
    <w:p>
      <w:pPr>
        <w:pStyle w:val="Compact"/>
        <w:numPr>
          <w:ilvl w:val="0"/>
          <w:numId w:val="1095"/>
        </w:numPr>
      </w:pPr>
      <w:r>
        <w:t xml:space="preserve">Recovery.</w:t>
      </w:r>
    </w:p>
    <w:p>
      <w:pPr>
        <w:pStyle w:val="FirstParagraph"/>
      </w:pPr>
      <w:r>
        <w:t xml:space="preserve">Staff must know their responsibilities.</w:t>
      </w:r>
    </w:p>
    <w:p>
      <w:r>
        <w:pict>
          <v:rect style="width:0;height:1.5pt" o:hralign="center" o:hrstd="t" o:hr="t"/>
        </w:pict>
      </w:r>
    </w:p>
    <w:bookmarkEnd w:id="111"/>
    <w:bookmarkStart w:id="112" w:name="document-control-1"/>
    <w:p>
      <w:pPr>
        <w:pStyle w:val="Heading1"/>
      </w:pPr>
      <w:r>
        <w:t xml:space="preserve">71. Document Control</w:t>
      </w:r>
    </w:p>
    <w:p>
      <w:pPr>
        <w:pStyle w:val="FirstParagraph"/>
      </w:pPr>
      <w:r>
        <w:t xml:space="preserve">Every controlled document should include:</w:t>
      </w:r>
    </w:p>
    <w:p>
      <w:pPr>
        <w:pStyle w:val="Compact"/>
        <w:numPr>
          <w:ilvl w:val="0"/>
          <w:numId w:val="1096"/>
        </w:numPr>
      </w:pPr>
      <w:r>
        <w:t xml:space="preserve">Title.</w:t>
      </w:r>
    </w:p>
    <w:p>
      <w:pPr>
        <w:pStyle w:val="Compact"/>
        <w:numPr>
          <w:ilvl w:val="0"/>
          <w:numId w:val="1096"/>
        </w:numPr>
      </w:pPr>
      <w:r>
        <w:t xml:space="preserve">Document code.</w:t>
      </w:r>
    </w:p>
    <w:p>
      <w:pPr>
        <w:pStyle w:val="Compact"/>
        <w:numPr>
          <w:ilvl w:val="0"/>
          <w:numId w:val="1096"/>
        </w:numPr>
      </w:pPr>
      <w:r>
        <w:t xml:space="preserve">Version.</w:t>
      </w:r>
    </w:p>
    <w:p>
      <w:pPr>
        <w:pStyle w:val="Compact"/>
        <w:numPr>
          <w:ilvl w:val="0"/>
          <w:numId w:val="1096"/>
        </w:numPr>
      </w:pPr>
      <w:r>
        <w:t xml:space="preserve">Owner.</w:t>
      </w:r>
    </w:p>
    <w:p>
      <w:pPr>
        <w:pStyle w:val="Compact"/>
        <w:numPr>
          <w:ilvl w:val="0"/>
          <w:numId w:val="1096"/>
        </w:numPr>
      </w:pPr>
      <w:r>
        <w:t xml:space="preserve">Approval.</w:t>
      </w:r>
    </w:p>
    <w:p>
      <w:pPr>
        <w:pStyle w:val="Compact"/>
        <w:numPr>
          <w:ilvl w:val="0"/>
          <w:numId w:val="1096"/>
        </w:numPr>
      </w:pPr>
      <w:r>
        <w:t xml:space="preserve">Effective date.</w:t>
      </w:r>
    </w:p>
    <w:p>
      <w:pPr>
        <w:pStyle w:val="Compact"/>
        <w:numPr>
          <w:ilvl w:val="0"/>
          <w:numId w:val="1096"/>
        </w:numPr>
      </w:pPr>
      <w:r>
        <w:t xml:space="preserve">Review date.</w:t>
      </w:r>
    </w:p>
    <w:p>
      <w:pPr>
        <w:pStyle w:val="Compact"/>
        <w:numPr>
          <w:ilvl w:val="0"/>
          <w:numId w:val="1096"/>
        </w:numPr>
      </w:pPr>
      <w:r>
        <w:t xml:space="preserve">Classification.</w:t>
      </w:r>
    </w:p>
    <w:p>
      <w:pPr>
        <w:pStyle w:val="Compact"/>
        <w:numPr>
          <w:ilvl w:val="0"/>
          <w:numId w:val="1096"/>
        </w:numPr>
      </w:pPr>
      <w:r>
        <w:t xml:space="preserve">Version history.</w:t>
      </w:r>
    </w:p>
    <w:p>
      <w:pPr>
        <w:pStyle w:val="FirstParagraph"/>
      </w:pPr>
      <w:r>
        <w:t xml:space="preserve">Obsolete versions should be archived and prevented from unintended use.</w:t>
      </w:r>
    </w:p>
    <w:p>
      <w:r>
        <w:pict>
          <v:rect style="width:0;height:1.5pt" o:hralign="center" o:hrstd="t" o:hr="t"/>
        </w:pict>
      </w:r>
    </w:p>
    <w:bookmarkEnd w:id="112"/>
    <w:bookmarkStart w:id="113" w:name="official-document-categories"/>
    <w:p>
      <w:pPr>
        <w:pStyle w:val="Heading1"/>
      </w:pPr>
      <w:r>
        <w:t xml:space="preserve">72. Official Document Categories</w:t>
      </w:r>
    </w:p>
    <w:p>
      <w:pPr>
        <w:pStyle w:val="FirstParagraph"/>
      </w:pPr>
      <w:r>
        <w:t xml:space="preserve">DABA document categories include:</w:t>
      </w:r>
    </w:p>
    <w:p>
      <w:pPr>
        <w:pStyle w:val="Compact"/>
        <w:numPr>
          <w:ilvl w:val="0"/>
          <w:numId w:val="1097"/>
        </w:numPr>
      </w:pPr>
      <w:r>
        <w:t xml:space="preserve">GOV – Governance.</w:t>
      </w:r>
    </w:p>
    <w:p>
      <w:pPr>
        <w:pStyle w:val="Compact"/>
        <w:numPr>
          <w:ilvl w:val="0"/>
          <w:numId w:val="1097"/>
        </w:numPr>
      </w:pPr>
      <w:r>
        <w:t xml:space="preserve">ACA – Academic.</w:t>
      </w:r>
    </w:p>
    <w:p>
      <w:pPr>
        <w:pStyle w:val="Compact"/>
        <w:numPr>
          <w:ilvl w:val="0"/>
          <w:numId w:val="1097"/>
        </w:numPr>
      </w:pPr>
      <w:r>
        <w:t xml:space="preserve">OPS – Operations.</w:t>
      </w:r>
    </w:p>
    <w:p>
      <w:pPr>
        <w:pStyle w:val="Compact"/>
        <w:numPr>
          <w:ilvl w:val="0"/>
          <w:numId w:val="1097"/>
        </w:numPr>
      </w:pPr>
      <w:r>
        <w:t xml:space="preserve">QMS – Quality Management.</w:t>
      </w:r>
    </w:p>
    <w:p>
      <w:pPr>
        <w:pStyle w:val="Compact"/>
        <w:numPr>
          <w:ilvl w:val="0"/>
          <w:numId w:val="1097"/>
        </w:numPr>
      </w:pPr>
      <w:r>
        <w:t xml:space="preserve">FIN – Finance.</w:t>
      </w:r>
    </w:p>
    <w:p>
      <w:pPr>
        <w:pStyle w:val="Compact"/>
        <w:numPr>
          <w:ilvl w:val="0"/>
          <w:numId w:val="1097"/>
        </w:numPr>
      </w:pPr>
      <w:r>
        <w:t xml:space="preserve">HR – Human Resources.</w:t>
      </w:r>
    </w:p>
    <w:p>
      <w:pPr>
        <w:pStyle w:val="Compact"/>
        <w:numPr>
          <w:ilvl w:val="0"/>
          <w:numId w:val="1097"/>
        </w:numPr>
      </w:pPr>
      <w:r>
        <w:t xml:space="preserve">IT – Technology.</w:t>
      </w:r>
    </w:p>
    <w:p>
      <w:pPr>
        <w:pStyle w:val="Compact"/>
        <w:numPr>
          <w:ilvl w:val="0"/>
          <w:numId w:val="1097"/>
        </w:numPr>
      </w:pPr>
      <w:r>
        <w:t xml:space="preserve">ISMS – Information Security.</w:t>
      </w:r>
    </w:p>
    <w:p>
      <w:pPr>
        <w:pStyle w:val="Compact"/>
        <w:numPr>
          <w:ilvl w:val="0"/>
          <w:numId w:val="1097"/>
        </w:numPr>
      </w:pPr>
      <w:r>
        <w:t xml:space="preserve">MKT – Marketing.</w:t>
      </w:r>
    </w:p>
    <w:p>
      <w:pPr>
        <w:pStyle w:val="Compact"/>
        <w:numPr>
          <w:ilvl w:val="0"/>
          <w:numId w:val="1097"/>
        </w:numPr>
      </w:pPr>
      <w:r>
        <w:t xml:space="preserve">CERT – Certification.</w:t>
      </w:r>
    </w:p>
    <w:p>
      <w:pPr>
        <w:pStyle w:val="Compact"/>
        <w:numPr>
          <w:ilvl w:val="0"/>
          <w:numId w:val="1097"/>
        </w:numPr>
      </w:pPr>
      <w:r>
        <w:t xml:space="preserve">ABC – Enterprise Simulation.</w:t>
      </w:r>
    </w:p>
    <w:p>
      <w:r>
        <w:pict>
          <v:rect style="width:0;height:1.5pt" o:hralign="center" o:hrstd="t" o:hr="t"/>
        </w:pict>
      </w:r>
    </w:p>
    <w:bookmarkEnd w:id="113"/>
    <w:bookmarkStart w:id="114" w:name="file-naming-convention"/>
    <w:p>
      <w:pPr>
        <w:pStyle w:val="Heading1"/>
      </w:pPr>
      <w:r>
        <w:t xml:space="preserve">73. File Naming Convention</w:t>
      </w:r>
    </w:p>
    <w:p>
      <w:pPr>
        <w:pStyle w:val="FirstParagraph"/>
      </w:pPr>
      <w:r>
        <w:t xml:space="preserve">Recommended format:</w:t>
      </w:r>
    </w:p>
    <w:p>
      <w:pPr>
        <w:pStyle w:val="BodyText"/>
      </w:pPr>
      <w:r>
        <w:rPr>
          <w:b/>
          <w:bCs/>
        </w:rPr>
        <w:t xml:space="preserve">DocumentCode_DocumentTitle_Version_Date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rPr>
          <w:b/>
          <w:bCs/>
        </w:rPr>
        <w:t xml:space="preserve">DABA-OPS-001_Operations-Manual_v1.0_2027-01-01</w:t>
      </w:r>
    </w:p>
    <w:p>
      <w:pPr>
        <w:pStyle w:val="BodyText"/>
      </w:pPr>
      <w:r>
        <w:t xml:space="preserve">File names should avoid unexplained abbreviations.</w:t>
      </w:r>
    </w:p>
    <w:p>
      <w:r>
        <w:pict>
          <v:rect style="width:0;height:1.5pt" o:hralign="center" o:hrstd="t" o:hr="t"/>
        </w:pict>
      </w:r>
    </w:p>
    <w:bookmarkEnd w:id="114"/>
    <w:bookmarkStart w:id="115" w:name="forms-and-registers"/>
    <w:p>
      <w:pPr>
        <w:pStyle w:val="Heading1"/>
      </w:pPr>
      <w:r>
        <w:t xml:space="preserve">74. Forms and Registers</w:t>
      </w:r>
    </w:p>
    <w:p>
      <w:pPr>
        <w:pStyle w:val="FirstParagraph"/>
      </w:pPr>
      <w:r>
        <w:t xml:space="preserve">DABA should maintain controlled forms for:</w:t>
      </w:r>
    </w:p>
    <w:p>
      <w:pPr>
        <w:pStyle w:val="Compact"/>
        <w:numPr>
          <w:ilvl w:val="0"/>
          <w:numId w:val="1098"/>
        </w:numPr>
      </w:pPr>
      <w:r>
        <w:t xml:space="preserve">Student application.</w:t>
      </w:r>
    </w:p>
    <w:p>
      <w:pPr>
        <w:pStyle w:val="Compact"/>
        <w:numPr>
          <w:ilvl w:val="0"/>
          <w:numId w:val="1098"/>
        </w:numPr>
      </w:pPr>
      <w:r>
        <w:t xml:space="preserve">Admission decision.</w:t>
      </w:r>
    </w:p>
    <w:p>
      <w:pPr>
        <w:pStyle w:val="Compact"/>
        <w:numPr>
          <w:ilvl w:val="0"/>
          <w:numId w:val="1098"/>
        </w:numPr>
      </w:pPr>
      <w:r>
        <w:t xml:space="preserve">Registration.</w:t>
      </w:r>
    </w:p>
    <w:p>
      <w:pPr>
        <w:pStyle w:val="Compact"/>
        <w:numPr>
          <w:ilvl w:val="0"/>
          <w:numId w:val="1098"/>
        </w:numPr>
      </w:pPr>
      <w:r>
        <w:t xml:space="preserve">Attendance.</w:t>
      </w:r>
    </w:p>
    <w:p>
      <w:pPr>
        <w:pStyle w:val="Compact"/>
        <w:numPr>
          <w:ilvl w:val="0"/>
          <w:numId w:val="1098"/>
        </w:numPr>
      </w:pPr>
      <w:r>
        <w:t xml:space="preserve">Leave request.</w:t>
      </w:r>
    </w:p>
    <w:p>
      <w:pPr>
        <w:pStyle w:val="Compact"/>
        <w:numPr>
          <w:ilvl w:val="0"/>
          <w:numId w:val="1098"/>
        </w:numPr>
      </w:pPr>
      <w:r>
        <w:t xml:space="preserve">Assignment extension.</w:t>
      </w:r>
    </w:p>
    <w:p>
      <w:pPr>
        <w:pStyle w:val="Compact"/>
        <w:numPr>
          <w:ilvl w:val="0"/>
          <w:numId w:val="1098"/>
        </w:numPr>
      </w:pPr>
      <w:r>
        <w:t xml:space="preserve">Complaint.</w:t>
      </w:r>
    </w:p>
    <w:p>
      <w:pPr>
        <w:pStyle w:val="Compact"/>
        <w:numPr>
          <w:ilvl w:val="0"/>
          <w:numId w:val="1098"/>
        </w:numPr>
      </w:pPr>
      <w:r>
        <w:t xml:space="preserve">Appeal.</w:t>
      </w:r>
    </w:p>
    <w:p>
      <w:pPr>
        <w:pStyle w:val="Compact"/>
        <w:numPr>
          <w:ilvl w:val="0"/>
          <w:numId w:val="1098"/>
        </w:numPr>
      </w:pPr>
      <w:r>
        <w:t xml:space="preserve">Incident report.</w:t>
      </w:r>
    </w:p>
    <w:p>
      <w:pPr>
        <w:pStyle w:val="Compact"/>
        <w:numPr>
          <w:ilvl w:val="0"/>
          <w:numId w:val="1098"/>
        </w:numPr>
      </w:pPr>
      <w:r>
        <w:t xml:space="preserve">Grade correction.</w:t>
      </w:r>
    </w:p>
    <w:p>
      <w:pPr>
        <w:pStyle w:val="Compact"/>
        <w:numPr>
          <w:ilvl w:val="0"/>
          <w:numId w:val="1098"/>
        </w:numPr>
      </w:pPr>
      <w:r>
        <w:t xml:space="preserve">Reassessment.</w:t>
      </w:r>
    </w:p>
    <w:p>
      <w:pPr>
        <w:pStyle w:val="Compact"/>
        <w:numPr>
          <w:ilvl w:val="0"/>
          <w:numId w:val="1098"/>
        </w:numPr>
      </w:pPr>
      <w:r>
        <w:t xml:space="preserve">Graduation clearance.</w:t>
      </w:r>
    </w:p>
    <w:p>
      <w:pPr>
        <w:pStyle w:val="Compact"/>
        <w:numPr>
          <w:ilvl w:val="0"/>
          <w:numId w:val="1098"/>
        </w:numPr>
      </w:pPr>
      <w:r>
        <w:t xml:space="preserve">Certificate issuance.</w:t>
      </w:r>
    </w:p>
    <w:p>
      <w:pPr>
        <w:pStyle w:val="Compact"/>
        <w:numPr>
          <w:ilvl w:val="0"/>
          <w:numId w:val="1098"/>
        </w:numPr>
      </w:pPr>
      <w:r>
        <w:t xml:space="preserve">Refund request.</w:t>
      </w:r>
    </w:p>
    <w:p>
      <w:pPr>
        <w:pStyle w:val="Compact"/>
        <w:numPr>
          <w:ilvl w:val="0"/>
          <w:numId w:val="1098"/>
        </w:numPr>
      </w:pPr>
      <w:r>
        <w:t xml:space="preserve">Procurement request.</w:t>
      </w:r>
    </w:p>
    <w:p>
      <w:pPr>
        <w:pStyle w:val="Compact"/>
        <w:numPr>
          <w:ilvl w:val="0"/>
          <w:numId w:val="1098"/>
        </w:numPr>
      </w:pPr>
      <w:r>
        <w:t xml:space="preserve">Supplier evaluation.</w:t>
      </w:r>
    </w:p>
    <w:p>
      <w:pPr>
        <w:pStyle w:val="Compact"/>
        <w:numPr>
          <w:ilvl w:val="0"/>
          <w:numId w:val="1098"/>
        </w:numPr>
      </w:pPr>
      <w:r>
        <w:t xml:space="preserve">Staff onboarding.</w:t>
      </w:r>
    </w:p>
    <w:p>
      <w:pPr>
        <w:pStyle w:val="Compact"/>
        <w:numPr>
          <w:ilvl w:val="0"/>
          <w:numId w:val="1098"/>
        </w:numPr>
      </w:pPr>
      <w:r>
        <w:t xml:space="preserve">Account request.</w:t>
      </w:r>
    </w:p>
    <w:p>
      <w:pPr>
        <w:pStyle w:val="Compact"/>
        <w:numPr>
          <w:ilvl w:val="0"/>
          <w:numId w:val="1098"/>
        </w:numPr>
      </w:pPr>
      <w:r>
        <w:t xml:space="preserve">Access review.</w:t>
      </w:r>
    </w:p>
    <w:p>
      <w:pPr>
        <w:pStyle w:val="Compact"/>
        <w:numPr>
          <w:ilvl w:val="0"/>
          <w:numId w:val="1098"/>
        </w:numPr>
      </w:pPr>
      <w:r>
        <w:t xml:space="preserve">Corrective action.</w:t>
      </w:r>
    </w:p>
    <w:p>
      <w:pPr>
        <w:pStyle w:val="Compact"/>
        <w:numPr>
          <w:ilvl w:val="0"/>
          <w:numId w:val="1098"/>
        </w:numPr>
      </w:pPr>
      <w:r>
        <w:t xml:space="preserve">Risk register.</w:t>
      </w:r>
    </w:p>
    <w:p>
      <w:r>
        <w:pict>
          <v:rect style="width:0;height:1.5pt" o:hralign="center" o:hrstd="t" o:hr="t"/>
        </w:pict>
      </w:r>
    </w:p>
    <w:bookmarkEnd w:id="115"/>
    <w:bookmarkStart w:id="116" w:name="operational-performance-indicators"/>
    <w:p>
      <w:pPr>
        <w:pStyle w:val="Heading1"/>
      </w:pPr>
      <w:r>
        <w:t xml:space="preserve">75. Operational Performance Indicators</w:t>
      </w:r>
    </w:p>
    <w:p>
      <w:pPr>
        <w:pStyle w:val="FirstParagraph"/>
      </w:pPr>
      <w:r>
        <w:t xml:space="preserve">DABA should monitor: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Indicator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Admissions</w:t>
            </w:r>
          </w:p>
        </w:tc>
        <w:tc>
          <w:tcPr/>
          <w:p>
            <w:pPr>
              <w:pStyle w:val="Compact"/>
            </w:pPr>
            <w:r>
              <w:t xml:space="preserve">Average processing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Enrollment</w:t>
            </w:r>
          </w:p>
        </w:tc>
        <w:tc>
          <w:tcPr/>
          <w:p>
            <w:pPr>
              <w:pStyle w:val="Compact"/>
            </w:pPr>
            <w:r>
              <w:t xml:space="preserve">Conversion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Attendance</w:t>
            </w:r>
          </w:p>
        </w:tc>
        <w:tc>
          <w:tcPr/>
          <w:p>
            <w:pPr>
              <w:pStyle w:val="Compact"/>
            </w:pPr>
            <w:r>
              <w:t xml:space="preserve">Average attendance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Academics</w:t>
            </w:r>
          </w:p>
        </w:tc>
        <w:tc>
          <w:tcPr/>
          <w:p>
            <w:pPr>
              <w:pStyle w:val="Compact"/>
            </w:pPr>
            <w:r>
              <w:t xml:space="preserve">Pass and completion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 Support</w:t>
            </w:r>
          </w:p>
        </w:tc>
        <w:tc>
          <w:tcPr/>
          <w:p>
            <w:pPr>
              <w:pStyle w:val="Compact"/>
            </w:pPr>
            <w:r>
              <w:t xml:space="preserve">Response and resolution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Finance</w:t>
            </w:r>
          </w:p>
        </w:tc>
        <w:tc>
          <w:tcPr/>
          <w:p>
            <w:pPr>
              <w:pStyle w:val="Compact"/>
            </w:pPr>
            <w:r>
              <w:t xml:space="preserve">Collection rate and outstanding balances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System uptime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Certification</w:t>
            </w:r>
          </w:p>
        </w:tc>
        <w:tc>
          <w:tcPr/>
          <w:p>
            <w:pPr>
              <w:pStyle w:val="Compact"/>
            </w:pPr>
            <w:r>
              <w:t xml:space="preserve">Issuance turnaround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Complaints</w:t>
            </w:r>
          </w:p>
        </w:tc>
        <w:tc>
          <w:tcPr/>
          <w:p>
            <w:pPr>
              <w:pStyle w:val="Compact"/>
            </w:pPr>
            <w:r>
              <w:t xml:space="preserve">Resolution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</w:t>
            </w:r>
          </w:p>
        </w:tc>
        <w:tc>
          <w:tcPr/>
          <w:p>
            <w:pPr>
              <w:pStyle w:val="Compact"/>
            </w:pPr>
            <w:r>
              <w:t xml:space="preserve">Corrective action closure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Careers</w:t>
            </w:r>
          </w:p>
        </w:tc>
        <w:tc>
          <w:tcPr/>
          <w:p>
            <w:pPr>
              <w:pStyle w:val="Compact"/>
            </w:pPr>
            <w:r>
              <w:t xml:space="preserve">Internship and employment outcomes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Marketing</w:t>
            </w:r>
          </w:p>
        </w:tc>
        <w:tc>
          <w:tcPr/>
          <w:p>
            <w:pPr>
              <w:pStyle w:val="Compact"/>
            </w:pPr>
            <w:r>
              <w:t xml:space="preserve">Lead conversion rate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6"/>
    <w:bookmarkStart w:id="120" w:name="daily-operations-checklist"/>
    <w:p>
      <w:pPr>
        <w:pStyle w:val="Heading1"/>
      </w:pPr>
      <w:r>
        <w:t xml:space="preserve">76. Daily Operations Checklist</w:t>
      </w:r>
    </w:p>
    <w:bookmarkStart w:id="117" w:name="opening-activities"/>
    <w:p>
      <w:pPr>
        <w:pStyle w:val="Heading2"/>
      </w:pPr>
      <w:r>
        <w:t xml:space="preserve">Opening Activities</w:t>
      </w:r>
    </w:p>
    <w:p>
      <w:pPr>
        <w:pStyle w:val="Compact"/>
        <w:numPr>
          <w:ilvl w:val="0"/>
          <w:numId w:val="1099"/>
        </w:numPr>
      </w:pPr>
      <w:r>
        <w:t xml:space="preserve">Confirm systems are available.</w:t>
      </w:r>
    </w:p>
    <w:p>
      <w:pPr>
        <w:pStyle w:val="Compact"/>
        <w:numPr>
          <w:ilvl w:val="0"/>
          <w:numId w:val="1099"/>
        </w:numPr>
      </w:pPr>
      <w:r>
        <w:t xml:space="preserve">Review urgent messages.</w:t>
      </w:r>
    </w:p>
    <w:p>
      <w:pPr>
        <w:pStyle w:val="Compact"/>
        <w:numPr>
          <w:ilvl w:val="0"/>
          <w:numId w:val="1099"/>
        </w:numPr>
      </w:pPr>
      <w:r>
        <w:t xml:space="preserve">Check class schedule.</w:t>
      </w:r>
    </w:p>
    <w:p>
      <w:pPr>
        <w:pStyle w:val="Compact"/>
        <w:numPr>
          <w:ilvl w:val="0"/>
          <w:numId w:val="1099"/>
        </w:numPr>
      </w:pPr>
      <w:r>
        <w:t xml:space="preserve">Confirm instructor attendance.</w:t>
      </w:r>
    </w:p>
    <w:p>
      <w:pPr>
        <w:pStyle w:val="Compact"/>
        <w:numPr>
          <w:ilvl w:val="0"/>
          <w:numId w:val="1099"/>
        </w:numPr>
      </w:pPr>
      <w:r>
        <w:t xml:space="preserve">Verify rooms or online links.</w:t>
      </w:r>
    </w:p>
    <w:p>
      <w:pPr>
        <w:pStyle w:val="Compact"/>
        <w:numPr>
          <w:ilvl w:val="0"/>
          <w:numId w:val="1099"/>
        </w:numPr>
      </w:pPr>
      <w:r>
        <w:t xml:space="preserve">Review pending student issues.</w:t>
      </w:r>
    </w:p>
    <w:p>
      <w:pPr>
        <w:pStyle w:val="Compact"/>
        <w:numPr>
          <w:ilvl w:val="0"/>
          <w:numId w:val="1099"/>
        </w:numPr>
      </w:pPr>
      <w:r>
        <w:t xml:space="preserve">Check payment or registration exceptions.</w:t>
      </w:r>
    </w:p>
    <w:p>
      <w:pPr>
        <w:pStyle w:val="Compact"/>
        <w:numPr>
          <w:ilvl w:val="0"/>
          <w:numId w:val="1099"/>
        </w:numPr>
      </w:pPr>
      <w:r>
        <w:t xml:space="preserve">Confirm support coverage.</w:t>
      </w:r>
    </w:p>
    <w:bookmarkEnd w:id="117"/>
    <w:bookmarkStart w:id="118" w:name="during-operations"/>
    <w:p>
      <w:pPr>
        <w:pStyle w:val="Heading2"/>
      </w:pPr>
      <w:r>
        <w:t xml:space="preserve">During Operations</w:t>
      </w:r>
    </w:p>
    <w:p>
      <w:pPr>
        <w:pStyle w:val="Compact"/>
        <w:numPr>
          <w:ilvl w:val="0"/>
          <w:numId w:val="1100"/>
        </w:numPr>
      </w:pPr>
      <w:r>
        <w:t xml:space="preserve">Monitor classes.</w:t>
      </w:r>
    </w:p>
    <w:p>
      <w:pPr>
        <w:pStyle w:val="Compact"/>
        <w:numPr>
          <w:ilvl w:val="0"/>
          <w:numId w:val="1100"/>
        </w:numPr>
      </w:pPr>
      <w:r>
        <w:t xml:space="preserve">Respond to enquiries.</w:t>
      </w:r>
    </w:p>
    <w:p>
      <w:pPr>
        <w:pStyle w:val="Compact"/>
        <w:numPr>
          <w:ilvl w:val="0"/>
          <w:numId w:val="1100"/>
        </w:numPr>
      </w:pPr>
      <w:r>
        <w:t xml:space="preserve">Record transactions.</w:t>
      </w:r>
    </w:p>
    <w:p>
      <w:pPr>
        <w:pStyle w:val="Compact"/>
        <w:numPr>
          <w:ilvl w:val="0"/>
          <w:numId w:val="1100"/>
        </w:numPr>
      </w:pPr>
      <w:r>
        <w:t xml:space="preserve">Track incidents.</w:t>
      </w:r>
    </w:p>
    <w:p>
      <w:pPr>
        <w:pStyle w:val="Compact"/>
        <w:numPr>
          <w:ilvl w:val="0"/>
          <w:numId w:val="1100"/>
        </w:numPr>
      </w:pPr>
      <w:r>
        <w:t xml:space="preserve">Support instructors.</w:t>
      </w:r>
    </w:p>
    <w:p>
      <w:pPr>
        <w:pStyle w:val="Compact"/>
        <w:numPr>
          <w:ilvl w:val="0"/>
          <w:numId w:val="1100"/>
        </w:numPr>
      </w:pPr>
      <w:r>
        <w:t xml:space="preserve">Update student records.</w:t>
      </w:r>
    </w:p>
    <w:p>
      <w:pPr>
        <w:pStyle w:val="Compact"/>
        <w:numPr>
          <w:ilvl w:val="0"/>
          <w:numId w:val="1100"/>
        </w:numPr>
      </w:pPr>
      <w:r>
        <w:t xml:space="preserve">Resolve technical issues.</w:t>
      </w:r>
    </w:p>
    <w:p>
      <w:pPr>
        <w:pStyle w:val="Compact"/>
        <w:numPr>
          <w:ilvl w:val="0"/>
          <w:numId w:val="1100"/>
        </w:numPr>
      </w:pPr>
      <w:r>
        <w:t xml:space="preserve">Protect confidential information.</w:t>
      </w:r>
    </w:p>
    <w:bookmarkEnd w:id="118"/>
    <w:bookmarkStart w:id="119" w:name="closing-activities"/>
    <w:p>
      <w:pPr>
        <w:pStyle w:val="Heading2"/>
      </w:pPr>
      <w:r>
        <w:t xml:space="preserve">Closing Activities</w:t>
      </w:r>
    </w:p>
    <w:p>
      <w:pPr>
        <w:pStyle w:val="Compact"/>
        <w:numPr>
          <w:ilvl w:val="0"/>
          <w:numId w:val="1101"/>
        </w:numPr>
      </w:pPr>
      <w:r>
        <w:t xml:space="preserve">Confirm attendance submissions.</w:t>
      </w:r>
    </w:p>
    <w:p>
      <w:pPr>
        <w:pStyle w:val="Compact"/>
        <w:numPr>
          <w:ilvl w:val="0"/>
          <w:numId w:val="1101"/>
        </w:numPr>
      </w:pPr>
      <w:r>
        <w:t xml:space="preserve">Reconcile payments where applicable.</w:t>
      </w:r>
    </w:p>
    <w:p>
      <w:pPr>
        <w:pStyle w:val="Compact"/>
        <w:numPr>
          <w:ilvl w:val="0"/>
          <w:numId w:val="1101"/>
        </w:numPr>
      </w:pPr>
      <w:r>
        <w:t xml:space="preserve">Close unresolved incidents appropriately.</w:t>
      </w:r>
    </w:p>
    <w:p>
      <w:pPr>
        <w:pStyle w:val="Compact"/>
        <w:numPr>
          <w:ilvl w:val="0"/>
          <w:numId w:val="1101"/>
        </w:numPr>
      </w:pPr>
      <w:r>
        <w:t xml:space="preserve">Secure physical records.</w:t>
      </w:r>
    </w:p>
    <w:p>
      <w:pPr>
        <w:pStyle w:val="Compact"/>
        <w:numPr>
          <w:ilvl w:val="0"/>
          <w:numId w:val="1101"/>
        </w:numPr>
      </w:pPr>
      <w:r>
        <w:t xml:space="preserve">Verify backups where required.</w:t>
      </w:r>
    </w:p>
    <w:p>
      <w:pPr>
        <w:pStyle w:val="Compact"/>
        <w:numPr>
          <w:ilvl w:val="0"/>
          <w:numId w:val="1101"/>
        </w:numPr>
      </w:pPr>
      <w:r>
        <w:t xml:space="preserve">Review next-day schedule.</w:t>
      </w:r>
    </w:p>
    <w:p>
      <w:pPr>
        <w:pStyle w:val="Compact"/>
        <w:numPr>
          <w:ilvl w:val="0"/>
          <w:numId w:val="1101"/>
        </w:numPr>
      </w:pPr>
      <w:r>
        <w:t xml:space="preserve">Escalate urgent risks.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1" w:name="monthly-operations-review"/>
    <w:p>
      <w:pPr>
        <w:pStyle w:val="Heading1"/>
      </w:pPr>
      <w:r>
        <w:t xml:space="preserve">77. Monthly Operations Review</w:t>
      </w:r>
    </w:p>
    <w:p>
      <w:pPr>
        <w:pStyle w:val="FirstParagraph"/>
      </w:pPr>
      <w:r>
        <w:t xml:space="preserve">The monthly review should cover:</w:t>
      </w:r>
    </w:p>
    <w:p>
      <w:pPr>
        <w:pStyle w:val="Compact"/>
        <w:numPr>
          <w:ilvl w:val="0"/>
          <w:numId w:val="1102"/>
        </w:numPr>
      </w:pPr>
      <w:r>
        <w:t xml:space="preserve">Enrollment.</w:t>
      </w:r>
    </w:p>
    <w:p>
      <w:pPr>
        <w:pStyle w:val="Compact"/>
        <w:numPr>
          <w:ilvl w:val="0"/>
          <w:numId w:val="1102"/>
        </w:numPr>
      </w:pPr>
      <w:r>
        <w:t xml:space="preserve">Attendance.</w:t>
      </w:r>
    </w:p>
    <w:p>
      <w:pPr>
        <w:pStyle w:val="Compact"/>
        <w:numPr>
          <w:ilvl w:val="0"/>
          <w:numId w:val="1102"/>
        </w:numPr>
      </w:pPr>
      <w:r>
        <w:t xml:space="preserve">Student support.</w:t>
      </w:r>
    </w:p>
    <w:p>
      <w:pPr>
        <w:pStyle w:val="Compact"/>
        <w:numPr>
          <w:ilvl w:val="0"/>
          <w:numId w:val="1102"/>
        </w:numPr>
      </w:pPr>
      <w:r>
        <w:t xml:space="preserve">Academic progress.</w:t>
      </w:r>
    </w:p>
    <w:p>
      <w:pPr>
        <w:pStyle w:val="Compact"/>
        <w:numPr>
          <w:ilvl w:val="0"/>
          <w:numId w:val="1102"/>
        </w:numPr>
      </w:pPr>
      <w:r>
        <w:t xml:space="preserve">Instructor performance.</w:t>
      </w:r>
    </w:p>
    <w:p>
      <w:pPr>
        <w:pStyle w:val="Compact"/>
        <w:numPr>
          <w:ilvl w:val="0"/>
          <w:numId w:val="1102"/>
        </w:numPr>
      </w:pPr>
      <w:r>
        <w:t xml:space="preserve">Payments.</w:t>
      </w:r>
    </w:p>
    <w:p>
      <w:pPr>
        <w:pStyle w:val="Compact"/>
        <w:numPr>
          <w:ilvl w:val="0"/>
          <w:numId w:val="1102"/>
        </w:numPr>
      </w:pPr>
      <w:r>
        <w:t xml:space="preserve">Complaints.</w:t>
      </w:r>
    </w:p>
    <w:p>
      <w:pPr>
        <w:pStyle w:val="Compact"/>
        <w:numPr>
          <w:ilvl w:val="0"/>
          <w:numId w:val="1102"/>
        </w:numPr>
      </w:pPr>
      <w:r>
        <w:t xml:space="preserve">Technology.</w:t>
      </w:r>
    </w:p>
    <w:p>
      <w:pPr>
        <w:pStyle w:val="Compact"/>
        <w:numPr>
          <w:ilvl w:val="0"/>
          <w:numId w:val="1102"/>
        </w:numPr>
      </w:pPr>
      <w:r>
        <w:t xml:space="preserve">Security.</w:t>
      </w:r>
    </w:p>
    <w:p>
      <w:pPr>
        <w:pStyle w:val="Compact"/>
        <w:numPr>
          <w:ilvl w:val="0"/>
          <w:numId w:val="1102"/>
        </w:numPr>
      </w:pPr>
      <w:r>
        <w:t xml:space="preserve">Marketing.</w:t>
      </w:r>
    </w:p>
    <w:p>
      <w:pPr>
        <w:pStyle w:val="Compact"/>
        <w:numPr>
          <w:ilvl w:val="0"/>
          <w:numId w:val="1102"/>
        </w:numPr>
      </w:pPr>
      <w:r>
        <w:t xml:space="preserve">Risks.</w:t>
      </w:r>
    </w:p>
    <w:p>
      <w:pPr>
        <w:pStyle w:val="Compact"/>
        <w:numPr>
          <w:ilvl w:val="0"/>
          <w:numId w:val="1102"/>
        </w:numPr>
      </w:pPr>
      <w:r>
        <w:t xml:space="preserve">Corrective actions.</w:t>
      </w:r>
    </w:p>
    <w:p>
      <w:pPr>
        <w:pStyle w:val="FirstParagraph"/>
      </w:pPr>
      <w:r>
        <w:t xml:space="preserve">Actions should be assigned and tracked.</w:t>
      </w:r>
    </w:p>
    <w:p>
      <w:r>
        <w:pict>
          <v:rect style="width:0;height:1.5pt" o:hralign="center" o:hrstd="t" o:hr="t"/>
        </w:pict>
      </w:r>
    </w:p>
    <w:bookmarkEnd w:id="121"/>
    <w:bookmarkStart w:id="122" w:name="approval-page"/>
    <w:p>
      <w:pPr>
        <w:pStyle w:val="Heading1"/>
      </w:pPr>
      <w:r>
        <w:t xml:space="preserve">78. Approval Page</w:t>
      </w:r>
    </w:p>
    <w:p>
      <w:pPr>
        <w:pStyle w:val="FirstParagraph"/>
      </w:pPr>
      <w:r>
        <w:rPr>
          <w:b/>
          <w:bCs/>
        </w:rPr>
        <w:t xml:space="preserve">Prepared by:</w:t>
      </w:r>
      <w:r>
        <w:br/>
      </w:r>
      <w:r>
        <w:t xml:space="preserve">Director of Operations</w:t>
      </w:r>
    </w:p>
    <w:p>
      <w:pPr>
        <w:pStyle w:val="BodyText"/>
      </w:pPr>
      <w:r>
        <w:t xml:space="preserve">Name: ______________________________</w:t>
      </w:r>
      <w:r>
        <w:br/>
      </w:r>
      <w:r>
        <w:t xml:space="preserve">Signature: __________________________</w:t>
      </w:r>
      <w:r>
        <w:br/>
      </w:r>
      <w:r>
        <w:t xml:space="preserve">Date: ______________________________</w:t>
      </w:r>
    </w:p>
    <w:p>
      <w:pPr>
        <w:pStyle w:val="BodyText"/>
      </w:pPr>
      <w:r>
        <w:rPr>
          <w:b/>
          <w:bCs/>
        </w:rPr>
        <w:t xml:space="preserve">Reviewed by:</w:t>
      </w:r>
      <w:r>
        <w:br/>
      </w:r>
      <w:r>
        <w:t xml:space="preserve">Director of Academic Affairs</w:t>
      </w:r>
    </w:p>
    <w:p>
      <w:pPr>
        <w:pStyle w:val="BodyText"/>
      </w:pPr>
      <w:r>
        <w:t xml:space="preserve">Name: ______________________________</w:t>
      </w:r>
      <w:r>
        <w:br/>
      </w:r>
      <w:r>
        <w:t xml:space="preserve">Signature: __________________________</w:t>
      </w:r>
      <w:r>
        <w:br/>
      </w:r>
      <w:r>
        <w:t xml:space="preserve">Date: ______________________________</w:t>
      </w:r>
    </w:p>
    <w:p>
      <w:pPr>
        <w:pStyle w:val="BodyText"/>
      </w:pPr>
      <w:r>
        <w:rPr>
          <w:b/>
          <w:bCs/>
        </w:rPr>
        <w:t xml:space="preserve">Reviewed by:</w:t>
      </w:r>
      <w:r>
        <w:br/>
      </w:r>
      <w:r>
        <w:t xml:space="preserve">Quality Assurance Committee</w:t>
      </w:r>
    </w:p>
    <w:p>
      <w:pPr>
        <w:pStyle w:val="BodyText"/>
      </w:pPr>
      <w:r>
        <w:t xml:space="preserve">Name: ______________________________</w:t>
      </w:r>
      <w:r>
        <w:br/>
      </w:r>
      <w:r>
        <w:t xml:space="preserve">Signature: __________________________</w:t>
      </w:r>
      <w:r>
        <w:br/>
      </w:r>
      <w:r>
        <w:t xml:space="preserve">Date: ______________________________</w:t>
      </w:r>
    </w:p>
    <w:p>
      <w:pPr>
        <w:pStyle w:val="BodyText"/>
      </w:pPr>
      <w:r>
        <w:rPr>
          <w:b/>
          <w:bCs/>
        </w:rPr>
        <w:t xml:space="preserve">Approved by:</w:t>
      </w:r>
      <w:r>
        <w:br/>
      </w:r>
      <w:r>
        <w:t xml:space="preserve">Founder and Academy President</w:t>
      </w:r>
    </w:p>
    <w:p>
      <w:pPr>
        <w:pStyle w:val="BodyText"/>
      </w:pPr>
      <w:r>
        <w:rPr>
          <w:b/>
          <w:bCs/>
        </w:rPr>
        <w:t xml:space="preserve">Mbah Dousbel Angum</w:t>
      </w:r>
    </w:p>
    <w:p>
      <w:pPr>
        <w:pStyle w:val="BodyText"/>
      </w:pPr>
      <w:r>
        <w:t xml:space="preserve">Signature: __________________________</w:t>
      </w:r>
      <w:r>
        <w:br/>
      </w:r>
      <w:r>
        <w:t xml:space="preserve">Date: ______________________________</w:t>
      </w:r>
    </w:p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2026-07-18T19:51:10Z</dcterms:created>
  <dcterms:modified xsi:type="dcterms:W3CDTF">2026-07-18T19:51:10Z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