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2970" w:leader="none"/>
          <w:tab w:val="left" w:pos="3060" w:leader="none"/>
        </w:tabs>
        <w:jc w:val="right"/>
        <w:rPr>
          <w:lang w:val="sr-Latn-CS"/>
        </w:rPr>
      </w:pPr>
      <w:r>
        <w:rPr>
          <w:lang w:val="sr-Latn-CS"/>
        </w:rPr>
        <w:t>GymBro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>
      <w:pPr>
        <w:pStyle w:val="Title"/>
        <w:jc w:val="right"/>
        <w:rPr>
          <w:lang w:val="sr-Latn-CS"/>
        </w:rPr>
      </w:pPr>
      <w:r>
        <w:rPr>
          <w:lang w:val="sr-Latn-CS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>
      <w:pPr>
        <w:pStyle w:val="Title"/>
        <w:spacing w:before="0" w:after="240"/>
        <w:rPr>
          <w:lang w:val="sr-Latn-CS"/>
        </w:rPr>
      </w:pPr>
      <w:r>
        <w:rPr>
          <w:lang w:val="sr-Latn-CS"/>
        </w:rPr>
        <w:t>Pregled izmena</w:t>
      </w:r>
    </w:p>
    <w:tbl>
      <w:tblPr>
        <w:tblW w:w="9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01.04.2020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  <w:t>Nina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lang w:val="sr-Latn-CS"/>
              </w:rPr>
            </w:pPr>
            <w:r>
              <w:rPr>
                <w:lang w:val="sr-Latn-CS"/>
              </w:rPr>
            </w:r>
          </w:p>
        </w:tc>
      </w:tr>
    </w:tbl>
    <w:p>
      <w:pPr>
        <w:pStyle w:val="Normal"/>
        <w:rPr>
          <w:lang w:val="sr-Latn-CS"/>
        </w:rPr>
      </w:pPr>
      <w:r>
        <w:rPr>
          <w:lang w:val="sr-Latn-CS"/>
        </w:rPr>
      </w:r>
      <w:r>
        <w:br w:type="page"/>
      </w:r>
    </w:p>
    <w:p>
      <w:pPr>
        <w:pStyle w:val="Title"/>
        <w:rPr/>
      </w:pPr>
      <w:r>
        <w:rPr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>
              <w:lang w:val="sr-Latn-CS"/>
            </w:rPr>
            <w:t>1.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Cilj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2.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Opseg dokumenta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3.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Reference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4.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slučajeva korišćenja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Profili korisnika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Posetilac portala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Registrovani korisnik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5.3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Administrator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Opis slučajeva korišćenja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Registracija</w:t>
          </w:r>
          <w:r>
            <w:rPr/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Pregled osnovnih podataka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Dodavanje novog događaja</w:t>
          </w:r>
          <w:r>
            <w:rPr/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Prikaz podataka o kreiranim događajima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Prikaz podataka o konkretnom događaju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podataka o završenom događaju</w:t>
          </w:r>
          <w:r>
            <w:rPr/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Otkazivanje događaja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 na događaj</w:t>
          </w:r>
          <w:r>
            <w:rPr/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Brisanje postojećih korisnika</w:t>
          </w:r>
          <w:r>
            <w:rPr/>
            <w:tab/>
            <w:t>11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6.10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Unos podataka o korisniku</w:t>
          </w:r>
          <w:r>
            <w:rPr/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korisniku</w:t>
          </w:r>
          <w:r>
            <w:rPr/>
            <w:tab/>
            <w:t>12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Prikaz podataka o korisniku</w:t>
          </w:r>
          <w:r>
            <w:rPr/>
            <w:tab/>
            <w:t>13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Unos podataka o sportskim objektima</w:t>
          </w:r>
          <w:r>
            <w:rPr/>
            <w:tab/>
            <w:t>14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Ažuriranje podataka o sportskim objektima</w:t>
          </w:r>
          <w:r>
            <w:rPr/>
            <w:tab/>
            <w:t>14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Prikaz podataka o sportskim objektima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Mapirani prikaz sportskih objekata i događaja</w:t>
          </w:r>
          <w:r>
            <w:rPr/>
            <w:tab/>
            <w:t>15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6.17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Sistem ocenjivanja sportskih objekata</w:t>
          </w:r>
          <w:r>
            <w:rPr/>
            <w:tab/>
            <w:t>16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6.18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Sistem ocenjivanja drugih korisnika</w:t>
          </w:r>
          <w:r>
            <w:rPr/>
            <w:tab/>
            <w:t>16</w:t>
          </w:r>
        </w:p>
        <w:p>
          <w:pPr>
            <w:pStyle w:val="Contents2"/>
            <w:tabs>
              <w:tab w:val="left" w:pos="12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6.19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Prijavljivanje na sistem</w:t>
          </w:r>
          <w:r>
            <w:rPr/>
            <w:tab/>
            <w:t>17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Dodatni zahtevi</w:t>
          </w:r>
          <w:r>
            <w:rPr/>
            <w:tab/>
            <w:t>17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7.1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Funkcionalnost</w:t>
          </w:r>
          <w:r>
            <w:rPr/>
            <w:tab/>
            <w:t>17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7.2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Upotrebivost</w:t>
          </w:r>
          <w:r>
            <w:rPr/>
            <w:tab/>
            <w:t>17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7.3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Pouzdanost</w:t>
          </w:r>
          <w:r>
            <w:rPr/>
            <w:tab/>
            <w:t>17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7.4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Performanse</w:t>
          </w:r>
          <w:r>
            <w:rPr/>
            <w:tab/>
            <w:t>17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7.5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Podrška i održavanje</w:t>
          </w:r>
          <w:r>
            <w:rPr/>
            <w:tab/>
            <w:t>18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sz w:val="24"/>
              <w:szCs w:val="24"/>
              <w:lang w:val="sr-Latn-CS"/>
            </w:rPr>
          </w:pPr>
          <w:r>
            <w:rPr>
              <w:lang w:val="sr-Latn-CS"/>
            </w:rPr>
            <w:t>7.6</w:t>
          </w:r>
          <w:r>
            <w:rPr>
              <w:sz w:val="24"/>
              <w:szCs w:val="24"/>
              <w:lang w:val="sr-Latn-CS"/>
            </w:rPr>
            <w:tab/>
          </w:r>
          <w:r>
            <w:rPr>
              <w:lang w:val="sr-Latn-CS"/>
            </w:rPr>
            <w:t>Ograničenja</w:t>
          </w:r>
          <w:r>
            <w:rPr/>
            <w:tab/>
            <w:t>18</w:t>
          </w:r>
          <w:bookmarkStart w:id="0" w:name="_GoBack"/>
          <w:bookmarkEnd w:id="0"/>
          <w:r>
            <w:br w:type="page"/>
          </w:r>
        </w:p>
        <w:p>
          <w:pPr>
            <w:pStyle w:val="Title"/>
            <w:tabs>
              <w:tab w:val="clear" w:pos="720"/>
              <w:tab w:val="left" w:pos="540" w:leader="none"/>
            </w:tabs>
            <w:rPr>
              <w:lang w:val="sr-Latn-CS"/>
            </w:rPr>
          </w:pPr>
          <w:r>
            <w:rPr>
              <w:lang w:val="sr-Latn-CS"/>
            </w:rPr>
            <w:t>Specifikacija zahteva</w:t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2"/>
        </w:numPr>
        <w:rPr>
          <w:lang w:val="sr-Latn-CS"/>
        </w:rPr>
      </w:pPr>
      <w:bookmarkStart w:id="1" w:name="_Toc163018886"/>
      <w:r>
        <w:rPr>
          <w:lang w:val="sr-Latn-CS"/>
        </w:rPr>
        <w:t>Cilj dokumenta</w:t>
      </w:r>
      <w:bookmarkEnd w:id="1"/>
    </w:p>
    <w:p>
      <w:pPr>
        <w:pStyle w:val="TextBody"/>
        <w:rPr>
          <w:lang w:val="sr-Latn-CS"/>
        </w:rPr>
      </w:pPr>
      <w:r>
        <w:rPr>
          <w:lang w:val="sr-Latn-CS"/>
        </w:rPr>
        <w:t>Cilj ovog dokumenta je specifikacija zahteva u pogledu detaljnog opisa slučajeva korišćenja GymBro web aplikacije.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163018887"/>
      <w:r>
        <w:rPr>
          <w:lang w:val="sr-Latn-CS"/>
        </w:rPr>
        <w:t>Opseg dokumenta</w:t>
      </w:r>
      <w:bookmarkEnd w:id="2"/>
    </w:p>
    <w:p>
      <w:pPr>
        <w:pStyle w:val="TextBody"/>
        <w:rPr/>
      </w:pPr>
      <w:r>
        <w:rPr>
          <w:lang w:val="sr-Latn-CS"/>
        </w:rPr>
        <w:t>Dokument se odnosi na GymBro portal koji će biti razvijen od strane tima Bilingvalci. Namena aplikacije je efikasno umrežavanje i međusobna komunikacija korisnika koji traže partnera/e za obavljanje nekih fizičkih aktivnosti.</w:t>
      </w:r>
      <w:r>
        <w:rPr/>
        <w:t xml:space="preserve"> 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3" w:name="_Toc163018888"/>
      <w:r>
        <w:rPr>
          <w:lang w:val="sr-Latn-CS"/>
        </w:rPr>
        <w:t>Reference</w:t>
      </w:r>
      <w:bookmarkEnd w:id="3"/>
    </w:p>
    <w:p>
      <w:pPr>
        <w:pStyle w:val="TextBody"/>
        <w:rPr>
          <w:lang w:val="sr-Latn-CS"/>
        </w:rPr>
      </w:pPr>
      <w:r>
        <w:rPr>
          <w:lang w:val="sr-Latn-CS"/>
        </w:rPr>
        <w:t>Spisak korišćene literature:</w:t>
      </w:r>
    </w:p>
    <w:p>
      <w:pPr>
        <w:pStyle w:val="TextBody"/>
        <w:numPr>
          <w:ilvl w:val="0"/>
          <w:numId w:val="3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GymBro – Predlog projekta, V1.0, 2020, Bilingvalci.</w:t>
      </w:r>
    </w:p>
    <w:p>
      <w:pPr>
        <w:pStyle w:val="TextBody"/>
        <w:numPr>
          <w:ilvl w:val="0"/>
          <w:numId w:val="3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GymBro – Planirani raspored aktivnosti na projektu, V1.0, 2020, Bilingvalci.</w:t>
      </w:r>
    </w:p>
    <w:p>
      <w:pPr>
        <w:pStyle w:val="TextBody"/>
        <w:numPr>
          <w:ilvl w:val="0"/>
          <w:numId w:val="3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GymBro – Plan realizacije projekta, V1.0, 2020, Bilingvalci.</w:t>
      </w:r>
    </w:p>
    <w:p>
      <w:pPr>
        <w:pStyle w:val="TextBody"/>
        <w:numPr>
          <w:ilvl w:val="0"/>
          <w:numId w:val="3"/>
        </w:numPr>
        <w:tabs>
          <w:tab w:val="left" w:pos="720" w:leader="none"/>
        </w:tabs>
        <w:ind w:left="1440" w:hanging="360"/>
        <w:rPr>
          <w:lang w:val="sr-Latn-CS"/>
        </w:rPr>
      </w:pPr>
      <w:r>
        <w:rPr>
          <w:lang w:val="sr-Latn-CS"/>
        </w:rPr>
        <w:t>GymBro – Vizija sistema, V1.0, 2020, Bilingvalci.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4" w:name="_Toc163018889"/>
      <w:r>
        <w:rPr>
          <w:lang w:val="sr-Latn-CS"/>
        </w:rPr>
        <w:t>Pregled slučajeva korišćenja</w:t>
      </w:r>
      <w:bookmarkEnd w:id="4"/>
    </w:p>
    <w:p>
      <w:pPr>
        <w:pStyle w:val="TextBody"/>
        <w:spacing w:before="0" w:after="360"/>
        <w:rPr>
          <w:lang w:val="sr-Latn-CS"/>
        </w:rPr>
      </w:pPr>
      <w:r>
        <w:rPr>
          <w:lang w:val="sr-Latn-CS"/>
        </w:rPr>
        <w:t>Osnovni UML dijagram koji prikazuje korisnike i slučajeve korišćenja GymBro portala prikazan je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28067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lang w:val="sr-Latn-CS"/>
        </w:rPr>
        <w:t xml:space="preserve">unos, prikaz i </w:t>
      </w:r>
      <w:r>
        <w:rPr>
          <w:i/>
          <w:iCs/>
          <w:lang w:val="sr-Latn-CS"/>
        </w:rPr>
        <w:t>ažuriranje podataka o događajima/korisnicima/sportskim objektima</w:t>
      </w:r>
      <w:r>
        <w:rPr>
          <w:lang w:val="sr-Latn-CS"/>
        </w:rPr>
        <w:t xml:space="preserve"> obuhvataju složenije radnje koje se mogu dalje razložiti na pojedinačne slučajeve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lang w:val="sr-Latn-CS"/>
        </w:rPr>
        <w:t xml:space="preserve">unos, prikaz i </w:t>
      </w:r>
      <w:r>
        <w:rPr>
          <w:i/>
          <w:iCs/>
          <w:lang w:val="sr-Latn-CS"/>
        </w:rPr>
        <w:t>ažuriranje podataka o događajima</w:t>
      </w:r>
      <w:r>
        <w:rPr>
          <w:lang w:val="sr-Latn-CS"/>
        </w:rPr>
        <w:t xml:space="preserve"> je prikazan na sledećoj slici:</w:t>
      </w:r>
    </w:p>
    <w:p>
      <w:pPr>
        <w:pStyle w:val="TextBody"/>
        <w:ind w:left="0" w:hanging="0"/>
        <w:rPr>
          <w:lang w:val="sr-Latn-CS"/>
        </w:rPr>
      </w:pPr>
      <w:r>
        <w:rPr/>
        <w:drawing>
          <wp:inline distT="0" distB="0" distL="0" distR="0">
            <wp:extent cx="5943600" cy="205041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TextBody"/>
        <w:rPr>
          <w:iCs/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lang w:val="sr-Latn-CS"/>
        </w:rPr>
        <w:t xml:space="preserve">unos, prikaz i </w:t>
      </w:r>
      <w:r>
        <w:rPr>
          <w:i/>
          <w:iCs/>
          <w:lang w:val="sr-Latn-CS"/>
        </w:rPr>
        <w:t xml:space="preserve">ažuriranje podataka o korisnicima </w:t>
      </w:r>
      <w:r>
        <w:rPr>
          <w:iCs/>
          <w:lang w:val="sr-Latn-CS"/>
        </w:rPr>
        <w:t>je prikazan na sledećoj slici:</w:t>
      </w:r>
    </w:p>
    <w:p>
      <w:pPr>
        <w:pStyle w:val="TextBody"/>
        <w:spacing w:before="0" w:after="360"/>
        <w:rPr>
          <w:iCs/>
          <w:lang w:val="sr-Latn-CS"/>
        </w:rPr>
      </w:pPr>
      <w:r>
        <w:rPr/>
        <w:drawing>
          <wp:inline distT="0" distB="0" distL="0" distR="0">
            <wp:extent cx="4857750" cy="2286000"/>
            <wp:effectExtent l="0" t="0" r="0" b="0"/>
            <wp:docPr id="3" name="Picture 19" descr="C:\Users\Boskovic\Downloads\Beleška 2020-04-03 22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C:\Users\Boskovic\Downloads\Beleška 2020-04-03 2238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lang w:val="sr-Latn-CS"/>
        </w:rPr>
        <w:t xml:space="preserve">unos, prikaz i </w:t>
      </w:r>
      <w:r>
        <w:rPr>
          <w:i/>
          <w:iCs/>
          <w:lang w:val="sr-Latn-CS"/>
        </w:rPr>
        <w:t>ažuriranje podataka sportskim objektima</w:t>
      </w:r>
      <w:r>
        <w:rPr>
          <w:lang w:val="sr-Latn-CS"/>
        </w:rPr>
        <w:t xml:space="preserve"> je prikazan na sledećoj slici: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4876800" cy="2143125"/>
            <wp:effectExtent l="0" t="0" r="0" b="0"/>
            <wp:docPr id="4" name="Picture 20" descr="C:\Users\Boskovic\Downloads\Beleška 2020-04-03 22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C:\Users\Boskovic\Downloads\Beleška 2020-04-03 2236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>
      <w:pPr>
        <w:pStyle w:val="TextBody"/>
        <w:rPr>
          <w:lang w:val="sr-Latn-CS"/>
        </w:rPr>
      </w:pPr>
      <w:r>
        <w:rPr>
          <w:lang w:val="sr-Latn-CS"/>
        </w:rPr>
        <w:t>Identifikovani su sledeći profili korisnika portala GymBro: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163018891"/>
      <w:r>
        <w:rPr>
          <w:lang w:val="sr-Latn-CS"/>
        </w:rPr>
        <w:t>Posetilac portala</w:t>
      </w:r>
      <w:bookmarkEnd w:id="6"/>
      <w:r>
        <w:rPr>
          <w:lang w:val="sr-Latn-CS"/>
        </w:rPr>
        <w:t xml:space="preserve"> (Neregistrovani korisnik)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 je osnovni profil korisnika koji sa najmanjim skupom funkcionalnosti na raspolaganju. Korisnici ovog tipa pristupaju portalu u cilju pregleda informacija koje su na njemu prezentovane. Posetilac ima mogućnost pregleda lokacija i opisa sportsih objekata i mogućnost registracije na sajt. Pristup portalu u ulozi posetioca je slobodan, tj. ne zahteva prethodno prijavljivanje na portal.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Registrovani korisnik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Registrovani korisnik je profil korisnika koji ima mogućnost ažuriranja sadržaja o sebi, kreiranja događaja, kao i mogućnost prijavljivanja na tuđe događaje, ima pristup osnovnim informacijama drugih registrovanih korisnika i ima mogućnost ocenjivanja korisnika sa kojim su obavljali sportsku aktivnost i ocenjivanja sportskih objekata. Veza generalizacije između registrovanog korisnika i posetioca portala je uvedena da ukaže na mogućnost pristupa svim osnovnim funkcionalnostima portala vezanim za pregled informacija. Da bi registrovani korisnik mogao da ažurira podatke o sebi i o publikacijama koje je objavio potrebna je prethodno prijavljivanje korisnika. 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 Administratorski profil je uveden kako bi se obezbedila što veća fleksibilnost u pogledu mogućnosti ažuriranja sadržaja na portalu.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163018896"/>
      <w:r>
        <w:rPr>
          <w:lang w:val="sr-Latn-CS"/>
        </w:rPr>
        <w:t>Opis slučajeva korišćenja</w:t>
      </w:r>
      <w:bookmarkEnd w:id="7"/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Registracija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Registracija posetioca portala na sajt.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Posetliac ima validnu email adresu.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Posetilac bira opciju za registraciju na portal.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Otvara se forma u kojoj osetilac unosi osnovne podatke(email, ime...).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Posetilac unosi lozinku.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Vrši se provera unesenih podataka.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Ako je provera neuspešna, forma se osvežava i korisnik ponovo unosi podatke.</w:t>
      </w:r>
    </w:p>
    <w:p>
      <w:pPr>
        <w:pStyle w:val="TextBody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Registracija se potvrđuje i novi korisnik se ubacuje u bazu registrovanih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neće biti registrovan ako za email unese adresu koja već postoji u bazi ili ako nisu unesena sva obavezna polja koja su posebno označena karakterom „*“.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Novi korisnik je registrovan.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163018898"/>
      <w:r>
        <w:rPr>
          <w:lang w:val="sr-Latn-CS"/>
        </w:rPr>
        <w:t xml:space="preserve">Pregled osnovnih </w:t>
      </w:r>
      <w:bookmarkEnd w:id="8"/>
      <w:r>
        <w:rPr>
          <w:lang w:val="sr-Latn-CS"/>
        </w:rPr>
        <w:t>informacija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portala sa osnovnim podacima o sajtu.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Posetilac portala, Registrovani korisnik, Administrator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osnovne stranice portala ili pokreće sajt iz web pretraživača.</w:t>
      </w:r>
    </w:p>
    <w:p>
      <w:pPr>
        <w:pStyle w:val="TextBody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osnovna stranica portala.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Dodavanje novog događaja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 kreira novi događaj.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mora biti registrovan.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prikaz liste kreiranih događaja.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kreiranje novog događaja.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u kojoj korisnik unosi podatke o novom događaju.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objavljuje događaj klikom na dugme.</w:t>
      </w:r>
    </w:p>
    <w:p>
      <w:pPr>
        <w:pStyle w:val="TextBody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Događaj se smešta bazu kreiranih događaja.</w:t>
      </w:r>
    </w:p>
    <w:p>
      <w:pPr>
        <w:pStyle w:val="TextBody"/>
        <w:numPr>
          <w:ilvl w:val="0"/>
          <w:numId w:val="6"/>
        </w:numPr>
        <w:rPr/>
      </w:pPr>
      <w:r>
        <w:rPr>
          <w:lang w:val="sr-Latn-CS"/>
        </w:rPr>
        <w:t>Stranica se osvežava i prikazuje se lista kreiranih događaj</w:t>
      </w:r>
      <w:r>
        <w:rPr>
          <w:lang w:val="sr-Latn-CS"/>
        </w:rPr>
        <w:t>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Kreira se novi događaj i smešta u bazu kreiranih događaja.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Prikaz podataka o kreiranim događajima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listom kreiranih događaja i njihovih osnovnih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Izbor opcije za prikaz liste kreiranih događaja.</w:t>
      </w:r>
    </w:p>
    <w:p>
      <w:pPr>
        <w:pStyle w:val="TextBody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listom kreiranih događaja.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podacima o svim kreiranim događajima.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Prikaz podataka o konkretnom događaju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 stranice sa osnovnim podacima o konkretnom događaju.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Trenutno je prikazana stranica sa listom kreiranih događaja.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podataka o konkretnom događaju iz liste kreiranih događaja klikom na taj događaj.</w:t>
      </w:r>
    </w:p>
    <w:p>
      <w:pPr>
        <w:pStyle w:val="TextBody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svim podacima o izabranom događaju.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Tekuća stranica je stranica sa podacima o izabranom događaju.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podataka o za</w:t>
      </w:r>
      <w:r>
        <w:rPr>
          <w:lang w:val="sr-Latn-RS"/>
        </w:rPr>
        <w:t>vršenom događaju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Brisanje svih podataka o završenom događaju.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Događaj je završen.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Nakon isteka vremena događaja, administrator briše događaj iz liste kreiranih događaja.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Završeni događaj se briše iz liste kreiranih događaja.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Otkazivanje događaja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koji je kreirao događaj otkazuje taj događaj.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Događaj koji se otkazuje mora biti u listi kreiranih događaja i korisnik mora biti registrovan.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liste kreiranih događaja.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listom kreiranih događaja.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događaj iz liste koji želi da otkaže.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Korinik bira opciju za otkazivanje kreiranog događaja.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Korisnici koji su prijavljeni na otkazani događaj dobijaju obaveštenje o otkazivanju.</w:t>
      </w:r>
    </w:p>
    <w:p>
      <w:pPr>
        <w:pStyle w:val="TextBody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Otkazani događaj se briše iz baze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Samo korisnik koji je kreirao događaj može ga otkazati.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događaj je otkazan i obrisan iz baze.</w:t>
      </w:r>
    </w:p>
    <w:p>
      <w:pPr>
        <w:pStyle w:val="TextBody"/>
        <w:rPr>
          <w:lang w:val="sr-Latn-CS"/>
        </w:rPr>
      </w:pPr>
      <w:r>
        <w:rPr>
          <w:lang w:val="sr-Latn-CS"/>
        </w:rPr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Prijavljivanje na događaj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se prijavljuje na događaj iz liste kreiranih događaja.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događaj je u listi kreiranih događaja i korisnik mora biti registrovan.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prikaz liste kreiranih događaja.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stranica sa listom kreiranih događaja.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događaj iz liste kreiranih događaja na koji želi da se prijavi.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prijavljivanje na izabrani događaj.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Korsnik koji je kreirao događaj dobija obaveštenje o novom prijavljenom korisniku.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Korsnik koji je kreirao događaj potvrđuje ili odbija prijavu korisnika.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Ako je prijava potvrđena, podatak o broju učesnika na događaju se ažurira.</w:t>
      </w:r>
    </w:p>
    <w:p>
      <w:pPr>
        <w:pStyle w:val="TextBody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Stranica se osvežava i prikazuje lista kreiranih događaja.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Ako korisnik pokuša da se prijavi na događaj čiji je broj učesnika popunjen, prijavljivanje je onemogućeno i korisnik dobija odgovarajuću poruku.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Novi korisnik je prijavljen na kreirani događaj.</w:t>
      </w:r>
    </w:p>
    <w:p>
      <w:pPr>
        <w:pStyle w:val="TextBody"/>
        <w:rPr>
          <w:b/>
          <w:b/>
          <w:lang w:val="sr-Latn-CS"/>
        </w:rPr>
      </w:pPr>
      <w:r>
        <w:rPr>
          <w:b/>
          <w:lang w:val="sr-Latn-CS"/>
        </w:rPr>
        <w:t>Dijagram sekvence: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622236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Brisanje postojećih korisnika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briše postojećeg korisnika iz baze.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 nije aktivan u vremenskom periodu od 2 godine.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Administrator šalje email korisniku kojim ga obaveštava da će mu u roku od x dana/meseci biti obrisan korisnički nalog.</w:t>
      </w:r>
    </w:p>
    <w:p>
      <w:pPr>
        <w:pStyle w:val="TextBody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Ukoliko korisnik i dalje nije aktivan, administrator briše podatke o korisniku iz baze.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 i svi njegovi podaci su obrisani iz baze.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Unos podataka o korisniku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 unosi detaljnije podatke o sebi (slika, biografija, interesovanja...).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registrovan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Nakon registracije korisnika otvara se forma sa podacima za unos.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unosi podatke u formu.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Sačuvaj</w:t>
      </w:r>
      <w:r>
        <w:rPr>
          <w:lang w:val="sr-Latn-CS"/>
        </w:rPr>
        <w:t xml:space="preserve"> korisnik zatvara formu i uneseni podaci se smeštaju u bazu.</w:t>
      </w:r>
    </w:p>
    <w:p>
      <w:pPr>
        <w:pStyle w:val="TextBody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Stranica se osvežava i prikazuje se stranica za prikaz podataka o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Dodatni podaci o korisniku su sačuvani u bazi i postaju vidljivi svim registrovanim korisnicima.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163018907"/>
      <w:r>
        <w:rPr>
          <w:lang w:val="sr-Latn-CS"/>
        </w:rPr>
        <w:t xml:space="preserve">Ažuriranje podataka o </w:t>
      </w:r>
      <w:bookmarkEnd w:id="9"/>
      <w:r>
        <w:rPr>
          <w:lang w:val="sr-Latn-CS"/>
        </w:rPr>
        <w:t>korisniku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Ažuriranje podataka o sebi od strane registrovanog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registrovan i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prikaz podataka o sebi.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podacima o prijavljenom korisniku.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lang w:val="sr-Latn-CS"/>
        </w:rPr>
        <w:t>Ažuriraj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Otvara se forma za unos podataka o korisniku.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provera podataka [izuzetak: podaci o članu nisu validni].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>
      <w:pPr>
        <w:pStyle w:val="TextBody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podacima o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korisniku su izmenjeni i sačuvani u bazi.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>
      <w:pPr>
        <w:pStyle w:val="TextBody"/>
        <w:rPr>
          <w:lang w:val="sr-Latn-CS"/>
        </w:rPr>
      </w:pPr>
      <w:r>
        <w:rPr/>
        <w:drawing>
          <wp:inline distT="0" distB="0" distL="0" distR="0">
            <wp:extent cx="5943600" cy="3801745"/>
            <wp:effectExtent l="0" t="0" r="0" b="0"/>
            <wp:docPr id="6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Prikaz podataka o korisniku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Otvara se stranica sa prikazanim podacima o registrovanom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registrovan i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Klikom na profil izabranog korisnika prikazuje se stranica sa podacima o izabranom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/>
        <w:t>Nema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Otvorena je stranica sa podacima izabranog korisnika.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Unos podataka o sportskim objektima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 unosi podatke o sportskom objektu.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sportski objekat ne postoji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bira opciju za unos novog sportskog objekta.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Otvara se stranica za unos podataka o novom sportskom objektu.</w:t>
      </w:r>
    </w:p>
    <w:p>
      <w:pPr>
        <w:pStyle w:val="TextBody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Administrator klikom na opciju </w:t>
      </w:r>
      <w:r>
        <w:rPr>
          <w:i/>
          <w:lang w:val="sr-Latn-CS"/>
        </w:rPr>
        <w:t>Sačuvaj</w:t>
      </w:r>
      <w:r>
        <w:rPr>
          <w:lang w:val="sr-Latn-CS"/>
        </w:rPr>
        <w:t xml:space="preserve"> unosi podatke o sportskom objektu u bazu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/>
        <w:t>Novi objekat neće biti sačuvan ako već postoji u bazi (ključ je ime objekta i lokacija).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Novi sportski objekat je sačuvan u bazi podataka.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0" w:name="_Toc163018910"/>
      <w:r>
        <w:rPr>
          <w:lang w:val="sr-Latn-CS"/>
        </w:rPr>
        <w:t xml:space="preserve">Ažuriranje podataka o </w:t>
      </w:r>
      <w:bookmarkEnd w:id="10"/>
      <w:r>
        <w:rPr>
          <w:lang w:val="sr-Latn-CS"/>
        </w:rPr>
        <w:t>sportskim objektima</w:t>
      </w:r>
    </w:p>
    <w:p>
      <w:pPr>
        <w:pStyle w:val="TextBody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Izmena osnovnih podataka o izabranom sportskom objektu.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Izabrani sportski objekat postoji u bazi podataka.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Administrator bira opciju za prikaz liste sportskih objekata.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Administrator bira objekat iz liste sportskih objekata.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podacima o izabranom sportskom objektu.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Klikom na dugme </w:t>
      </w:r>
      <w:r>
        <w:rPr>
          <w:i/>
          <w:lang w:val="sr-Latn-CS"/>
        </w:rPr>
        <w:t>Ažuriraj</w:t>
      </w:r>
      <w:r>
        <w:rPr>
          <w:lang w:val="sr-Latn-CS"/>
        </w:rPr>
        <w:t xml:space="preserve"> otvara se forma za unos podataka o sportskom objektu.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Administrator menja željene podatke iz forme i na kraju aktivira komandu </w:t>
      </w:r>
      <w:r>
        <w:rPr>
          <w:i/>
          <w:iCs/>
          <w:lang w:val="sr-Latn-CS"/>
        </w:rPr>
        <w:t>Sačuvaj</w:t>
      </w:r>
      <w:r>
        <w:rPr>
          <w:iCs/>
          <w:lang w:val="sr-Latn-CS"/>
        </w:rPr>
        <w:t>.</w:t>
      </w:r>
    </w:p>
    <w:p>
      <w:pPr>
        <w:pStyle w:val="TextBody"/>
        <w:numPr>
          <w:ilvl w:val="0"/>
          <w:numId w:val="14"/>
        </w:numPr>
        <w:rPr>
          <w:lang w:val="sr-Latn-CS"/>
        </w:rPr>
      </w:pPr>
      <w:r>
        <w:rPr>
          <w:iCs/>
          <w:lang w:val="sr-Latn-CS"/>
        </w:rPr>
        <w:t>Podaci se čuvaju u bazi.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Podaci o izabranom sportskom objektu su izmenjeni i sačuvani u bazi.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Prikaz podataka o sportskim objektima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Otvara se stranica sa podacima o izabranom sportskom objektu.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liste sportskih objekata.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listom sportskih objekata.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objekat klikom na njega.</w:t>
      </w:r>
    </w:p>
    <w:p>
      <w:pPr>
        <w:pStyle w:val="TextBody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osnovnim podacima o izabranom sportskom objektu.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/>
        <w:t>Nema</w:t>
      </w:r>
      <w:r>
        <w:rPr>
          <w:lang w:val="sr-Latn-CS"/>
        </w:rPr>
        <w:t>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Prikazuje se stranica sa podacima o izabranom sportskom objektu.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Mapirani prikaz sportskih objekata i događaja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Prikazivanje sportskih objekata na mapi.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Posetilac portala, 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Otvorena je početna stranica portala.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nalazi sekciju na kojoj se nalazi mapa.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Na mapi se nalaze markeri koji označavaju sportske objekte sačuvane u bazi.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Klikom na marker otvara se prozor sa osnovnim informacijama o izabranom objektu.</w:t>
      </w:r>
    </w:p>
    <w:p>
      <w:pPr>
        <w:pStyle w:val="TextBody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Ako je korisnik registrovan u otvorenom prozoru može videti sve događaje zakazane u tom objektu.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ima mapiran prikaz sportskih objekata.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Sistem ocenjivanja sportskih objekata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Registrovanim korisnicima se pruža mogućnost ocenjivanja sportskih objekata.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Otvorena je stranica za prikaz osnovnih podataka o sportskom objektu.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bira opciju za ocenjivanje objekta.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ocenjuje objekat ocenom od 1 do 5.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Ažuriraju se podaci o prosečnoj oceni i broju recenzija.</w:t>
      </w:r>
    </w:p>
    <w:p>
      <w:pPr>
        <w:pStyle w:val="TextBody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Stranica se osvežava i prikazuju se podaci o izabranom objektu.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>
          <w:lang w:val="sr-Latn-CS"/>
        </w:rPr>
      </w:pPr>
      <w:r>
        <w:rPr>
          <w:lang w:val="sr-Latn-CS"/>
        </w:rPr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Izmenjeni su podaci o prosečnoj oceni izabranog sportskog objekta.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Sistem ocenjivanja drugih korisnika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korisnici imaju mogućnost ocenjivanja drugih korisnika.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registrovan i prijavljen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Klikom na profil izabranog korisnika prikazuje se stranica sa podacima o izabranom korisniku.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ocenjivanja izabranog korisnika.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ocenjuje drugog korisnika ocenom od 1 do 5.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Ažuriraju se podaci o prosečnoj oceni korisnika i broju recenzija.</w:t>
      </w:r>
    </w:p>
    <w:p>
      <w:pPr>
        <w:pStyle w:val="TextBody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Stranica se osvežava i prikazuju se podaci o izabranom korisniku.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/>
      </w:pPr>
      <w:r>
        <w:rPr/>
        <w:t>Nema.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Izmenjeni su podaci o prosečnoj oceni izabranog korisnika.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r>
        <w:rPr>
          <w:lang w:val="sr-Latn-CS"/>
        </w:rPr>
        <w:t>Prijavljivanje na sistem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>
      <w:pPr>
        <w:pStyle w:val="TextBody"/>
        <w:rPr>
          <w:lang w:val="sr-Latn-CS"/>
        </w:rPr>
      </w:pPr>
      <w:r>
        <w:rPr>
          <w:lang w:val="sr-Latn-CS"/>
        </w:rPr>
        <w:t>Prijavljivanje korisnika na portal u cilju pristupa specifičnim funkcijama koje zahtevaju autorizaciju.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>
      <w:pPr>
        <w:pStyle w:val="TextBody"/>
        <w:rPr>
          <w:lang w:val="sr-Latn-CS"/>
        </w:rPr>
      </w:pPr>
      <w:r>
        <w:rPr>
          <w:lang w:val="sr-Latn-CS"/>
        </w:rPr>
        <w:t>Registrovani korisnik, Administrator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registrovan na portal.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prijavljivanje na portal sa bilo koje stranice portala.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Otvara se modalna forma za prijavljivanje na portal.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email adresu i lozinku, te nakon toga aktivira komandu Prijavi se.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Uneti podaci se proveravaju [izuzetak: pogrešna email adresa i/ili lozinka].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>
      <w:pPr>
        <w:pStyle w:val="TextBody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>
      <w:pPr>
        <w:pStyle w:val="TextBody"/>
        <w:rPr/>
      </w:pPr>
      <w:r>
        <w:rPr>
          <w:lang w:val="sr-Latn-CS"/>
        </w:rPr>
        <w:t>[Pogrešna email adresa i/ili lozinka</w:t>
      </w:r>
      <w:r>
        <w:rPr/>
        <w:t>] - Prikazuje se obaveštenje na formi za prijavljivanje.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>
      <w:pPr>
        <w:pStyle w:val="TextBody"/>
        <w:rPr>
          <w:lang w:val="sr-Latn-CS"/>
        </w:rPr>
      </w:pPr>
      <w:r>
        <w:rPr>
          <w:lang w:val="sr-Latn-CS"/>
        </w:rPr>
        <w:t>Korisnik je prijavljen na portal i ima pristup specifičnim opcijama u skladu sa svojim privilegijama.</w:t>
      </w:r>
    </w:p>
    <w:p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163018916"/>
      <w:r>
        <w:rPr>
          <w:lang w:val="sr-Latn-CS"/>
        </w:rPr>
        <w:t>Dodatni zahtevi</w:t>
      </w:r>
      <w:bookmarkEnd w:id="11"/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2" w:name="_Toc163018917"/>
      <w:r>
        <w:rPr>
          <w:lang w:val="sr-Latn-CS"/>
        </w:rPr>
        <w:t>Funkcionalnost</w:t>
      </w:r>
      <w:bookmarkEnd w:id="12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>
      <w:pPr>
        <w:pStyle w:val="TextBody"/>
        <w:rPr>
          <w:lang w:val="sr-Latn-CS"/>
        </w:rPr>
      </w:pPr>
      <w:r>
        <w:rPr>
          <w:lang w:val="sr-Latn-CS"/>
        </w:rPr>
        <w:t>GymBro portal ne zahteva nikakve dodatne funkcionalnosti.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3" w:name="_Toc163018918"/>
      <w:r>
        <w:rPr>
          <w:lang w:val="sr-Latn-CS"/>
        </w:rPr>
        <w:t>Upotrebivost</w:t>
      </w:r>
      <w:bookmarkEnd w:id="13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Korisnički interfejs prilagođen korisniku: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Korisnički interfejs GymBro portala će biti dizajniran tako da bude omogućeno jednostavno i intuitivno korišćenje bez potrebe za organizovanjem dodatne obuke. 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4" w:name="_Toc163018919"/>
      <w:r>
        <w:rPr>
          <w:lang w:val="sr-Latn-CS"/>
        </w:rPr>
        <w:t>Pouzdanost</w:t>
      </w:r>
      <w:bookmarkEnd w:id="14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>
      <w:pPr>
        <w:pStyle w:val="TextBody"/>
        <w:rPr>
          <w:lang w:val="sr-Latn-CS"/>
        </w:rPr>
      </w:pPr>
      <w:r>
        <w:rPr>
          <w:lang w:val="sr-Latn-CS"/>
        </w:rPr>
        <w:t>GymBro portal će biti dostupan 24 časa dnevno, 7 dana u nedelji. Vreme kada portal nije dostupan ne sme da pređe 10%.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>
      <w:pPr>
        <w:pStyle w:val="TextBody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5" w:name="_Toc163018920"/>
      <w:r>
        <w:rPr>
          <w:lang w:val="sr-Latn-CS"/>
        </w:rPr>
        <w:t>Performanse</w:t>
      </w:r>
      <w:bookmarkEnd w:id="15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Sistem će da podrži do 1000 simultanih pristupa korisnika portalu. 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>
      <w:pPr>
        <w:pStyle w:val="TextBody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6" w:name="_Toc163018921"/>
      <w:r>
        <w:rPr>
          <w:lang w:val="sr-Latn-CS"/>
        </w:rPr>
        <w:t>Podrška i održavanje</w:t>
      </w:r>
      <w:bookmarkEnd w:id="16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TextBody"/>
        <w:rPr>
          <w:lang w:val="sr-Latn-CS"/>
        </w:rPr>
      </w:pPr>
      <w:r>
        <w:rPr>
          <w:lang w:val="sr-Latn-CS"/>
        </w:rPr>
        <w:t>GymBro portal ne zahteva posebnu podršku i održavanje.</w:t>
      </w:r>
    </w:p>
    <w:p>
      <w:pPr>
        <w:pStyle w:val="Heading2"/>
        <w:numPr>
          <w:ilvl w:val="1"/>
          <w:numId w:val="2"/>
        </w:numPr>
        <w:rPr>
          <w:lang w:val="sr-Latn-CS"/>
        </w:rPr>
      </w:pPr>
      <w:bookmarkStart w:id="17" w:name="_Toc163018922"/>
      <w:r>
        <w:rPr>
          <w:lang w:val="sr-Latn-CS"/>
        </w:rPr>
        <w:t>Ograničenja</w:t>
      </w:r>
      <w:bookmarkEnd w:id="17"/>
    </w:p>
    <w:p>
      <w:pPr>
        <w:pStyle w:val="TextBody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>
      <w:pPr>
        <w:pStyle w:val="TextBody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rPr/>
        <w:t>Pentium</w:t>
      </w:r>
      <w:r>
        <w:rPr>
          <w:lang w:val="sr-Latn-CS"/>
        </w:rPr>
        <w:t xml:space="preserve"> II procesorom i 128 MB RAM memorije. </w:t>
      </w:r>
    </w:p>
    <w:p>
      <w:pPr>
        <w:pStyle w:val="TextBody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>
      <w:pPr>
        <w:pStyle w:val="TextBody"/>
        <w:keepNext w:val="true"/>
        <w:rPr>
          <w:b/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>
      <w:pPr>
        <w:pStyle w:val="TextBody"/>
        <w:keepLines/>
        <w:spacing w:before="0" w:after="120"/>
        <w:ind w:left="720" w:hanging="0"/>
        <w:rPr/>
      </w:pPr>
      <w:r>
        <w:rPr>
          <w:lang w:val="sr-Latn-CS"/>
        </w:rPr>
        <w:t>Klijentski deo GymBro portala će biti optimizovan za sledeće Web čitače: Google Chrome, Internet Explorer 6.0 i noviji, Opera 8.0 i noviji, kao i Firefox (Mozilla).</w:t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07"/>
      <w:gridCol w:w="4050"/>
      <w:gridCol w:w="2629"/>
    </w:tblGrid>
    <w:tr>
      <w:trPr/>
      <w:tc>
        <w:tcPr>
          <w:tcW w:w="2807" w:type="dxa"/>
          <w:tcBorders/>
          <w:shd w:fill="auto" w:val="clear"/>
        </w:tcPr>
        <w:p>
          <w:pPr>
            <w:pStyle w:val="Normal"/>
            <w:ind w:right="360" w:hanging="0"/>
            <w:rPr>
              <w:lang w:val="sr-Latn-CS"/>
            </w:rPr>
          </w:pPr>
          <w:r>
            <w:rPr>
              <w:lang w:val="sr-Latn-CS"/>
            </w:rPr>
          </w:r>
        </w:p>
      </w:tc>
      <w:tc>
        <w:tcPr>
          <w:tcW w:w="4050" w:type="dxa"/>
          <w:tcBorders/>
          <w:shd w:fill="auto" w:val="clear"/>
        </w:tcPr>
        <w:p>
          <w:pPr>
            <w:pStyle w:val="Normal"/>
            <w:jc w:val="center"/>
            <w:rPr>
              <w:lang w:val="sr-Latn-CS"/>
            </w:rPr>
          </w:pPr>
          <w:r>
            <w:rPr>
              <w:rFonts w:eastAsia="Symbol" w:cs="Symbol" w:ascii="Symbol" w:hAnsi="Symbol"/>
              <w:lang w:val="sr-Latn-CS"/>
            </w:rPr>
            <w:t></w:t>
          </w:r>
          <w:r>
            <w:rPr>
              <w:lang w:val="sr-Latn-CS"/>
            </w:rPr>
            <w:t>Bilingvalci, 2020</w:t>
          </w:r>
        </w:p>
      </w:tc>
      <w:tc>
        <w:tcPr>
          <w:tcW w:w="2629" w:type="dxa"/>
          <w:tcBorders/>
          <w:shd w:fill="auto" w:val="clear"/>
        </w:tcPr>
        <w:p>
          <w:pPr>
            <w:pStyle w:val="Normal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Bilingvalci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>
              <w:lang w:val="sr-Latn-CS"/>
            </w:rPr>
          </w:pPr>
          <w:r>
            <w:rPr>
              <w:lang w:val="sr-Latn-CS"/>
            </w:rPr>
            <w:t>GymBro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>Datum:  01.04.2020. god.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sr-Latn-CS" w:val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DocumentMap">
    <w:name w:val="Document Map"/>
    <w:basedOn w:val="Normal"/>
    <w:semiHidden/>
    <w:qFormat/>
    <w:rsid w:val="00255a41"/>
    <w:pPr>
      <w:shd w:val="clear" w:color="auto" w:fill="000080"/>
    </w:pPr>
    <w:rPr>
      <w:rFonts w:ascii="Tahoma" w:hAnsi="Tahoma" w:cs="Tahom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156</TotalTime>
  <Application>Trio_Office/6.2.8.2$Windows_x86 LibreOffice_project/</Application>
  <Pages>18</Pages>
  <Words>2568</Words>
  <Characters>15535</Characters>
  <CharactersWithSpaces>17585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2020-04-03T22:16:00Z</dcterms:created>
  <dc:creator>Bilingvalci</dc:creator>
  <dc:description/>
  <dc:language>en-US</dc:language>
  <cp:lastModifiedBy/>
  <cp:lastPrinted>1899-12-31T23:00:00Z</cp:lastPrinted>
  <dcterms:modified xsi:type="dcterms:W3CDTF">2020-04-05T22:00:26Z</dcterms:modified>
  <cp:revision>13</cp:revision>
  <dc:subject>C-Registration System</dc:subject>
  <dc:title>Specifikacija zahteva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