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160" w:before="300" w:line="264" w:lineRule="auto"/>
        <w:rPr>
          <w:b w:val="1"/>
          <w:color w:val="00008b"/>
          <w:sz w:val="48"/>
          <w:szCs w:val="48"/>
        </w:rPr>
      </w:pPr>
      <w:bookmarkStart w:colFirst="0" w:colLast="0" w:name="_sg8mu24ciusc" w:id="0"/>
      <w:bookmarkEnd w:id="0"/>
      <w:r w:rsidDel="00000000" w:rsidR="00000000" w:rsidRPr="00000000">
        <w:rPr>
          <w:color w:val="980000"/>
          <w:sz w:val="60"/>
          <w:szCs w:val="60"/>
          <w:rtl w:val="0"/>
        </w:rPr>
        <w:t xml:space="preserve">12_2: </w:t>
      </w:r>
      <w:r w:rsidDel="00000000" w:rsidR="00000000" w:rsidRPr="00000000">
        <w:rPr>
          <w:b w:val="1"/>
          <w:color w:val="00008b"/>
          <w:sz w:val="48"/>
          <w:szCs w:val="48"/>
          <w:rtl w:val="0"/>
        </w:rPr>
        <w:t xml:space="preserve">Workplace Diversity Analysis</w:t>
      </w:r>
    </w:p>
    <w:p w:rsidR="00000000" w:rsidDel="00000000" w:rsidP="00000000" w:rsidRDefault="00000000" w:rsidRPr="00000000" w14:paraId="00000002">
      <w:pPr>
        <w:shd w:fill="ffffff" w:val="clear"/>
        <w:spacing w:after="340" w:line="415.3846153846154" w:lineRule="auto"/>
        <w:rPr>
          <w:b w:val="1"/>
          <w:color w:val="00008b"/>
          <w:sz w:val="48"/>
          <w:szCs w:val="48"/>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160" w:before="300" w:line="264" w:lineRule="auto"/>
        <w:rPr>
          <w:b w:val="1"/>
          <w:color w:val="00008b"/>
          <w:sz w:val="39"/>
          <w:szCs w:val="39"/>
        </w:rPr>
      </w:pPr>
      <w:bookmarkStart w:colFirst="0" w:colLast="0" w:name="_79wkqp2atos5" w:id="1"/>
      <w:bookmarkEnd w:id="1"/>
      <w:r w:rsidDel="00000000" w:rsidR="00000000" w:rsidRPr="00000000">
        <w:rPr>
          <w:b w:val="1"/>
          <w:color w:val="00008b"/>
          <w:sz w:val="39"/>
          <w:szCs w:val="39"/>
          <w:rtl w:val="0"/>
        </w:rPr>
        <w:t xml:space="preserve">Goal</w:t>
      </w:r>
    </w:p>
    <w:p w:rsidR="00000000" w:rsidDel="00000000" w:rsidP="00000000" w:rsidRDefault="00000000" w:rsidRPr="00000000" w14:paraId="00000004">
      <w:pPr>
        <w:shd w:fill="ffffff" w:val="clear"/>
        <w:spacing w:after="340" w:line="415.3846153846154" w:lineRule="auto"/>
        <w:rPr>
          <w:color w:val="212338"/>
          <w:sz w:val="26"/>
          <w:szCs w:val="26"/>
        </w:rPr>
      </w:pPr>
      <w:r w:rsidDel="00000000" w:rsidR="00000000" w:rsidRPr="00000000">
        <w:rPr>
          <w:color w:val="212338"/>
          <w:sz w:val="26"/>
          <w:szCs w:val="26"/>
          <w:rtl w:val="0"/>
        </w:rPr>
        <w:t xml:space="preserve">Diversity, unconscious bias in the workplace, and overall treatment of employees are crucial issues. Data science can play a key role in identifying potential discrimination by analyzing data to determine if certain groups of employees are being treated unfairly.</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spacing w:after="340" w:line="415.3846153846154" w:lineRule="auto"/>
        <w:rPr/>
      </w:pPr>
      <w:r w:rsidDel="00000000" w:rsidR="00000000" w:rsidRPr="00000000">
        <w:rPr>
          <w:rtl w:val="0"/>
        </w:rPr>
        <w:br w:type="textWrapping"/>
      </w:r>
    </w:p>
    <w:p w:rsidR="00000000" w:rsidDel="00000000" w:rsidP="00000000" w:rsidRDefault="00000000" w:rsidRPr="00000000" w14:paraId="00000007">
      <w:pPr>
        <w:pStyle w:val="Heading2"/>
        <w:keepNext w:val="0"/>
        <w:keepLines w:val="0"/>
        <w:shd w:fill="ffffff" w:val="clear"/>
        <w:spacing w:after="160" w:before="300" w:line="264" w:lineRule="auto"/>
        <w:rPr>
          <w:b w:val="1"/>
          <w:color w:val="00008b"/>
          <w:sz w:val="39"/>
          <w:szCs w:val="39"/>
        </w:rPr>
      </w:pPr>
      <w:bookmarkStart w:colFirst="0" w:colLast="0" w:name="_nxcwofdv5kjz" w:id="2"/>
      <w:bookmarkEnd w:id="2"/>
      <w:r w:rsidDel="00000000" w:rsidR="00000000" w:rsidRPr="00000000">
        <w:rPr>
          <w:b w:val="1"/>
          <w:color w:val="00008b"/>
          <w:sz w:val="39"/>
          <w:szCs w:val="39"/>
          <w:rtl w:val="0"/>
        </w:rPr>
        <w:t xml:space="preserve">Challenge Description</w:t>
      </w:r>
    </w:p>
    <w:p w:rsidR="00000000" w:rsidDel="00000000" w:rsidP="00000000" w:rsidRDefault="00000000" w:rsidRPr="00000000" w14:paraId="00000008">
      <w:pPr>
        <w:shd w:fill="ffffff" w:val="clear"/>
        <w:spacing w:after="240" w:before="240" w:line="360" w:lineRule="auto"/>
        <w:rPr>
          <w:color w:val="212338"/>
          <w:sz w:val="26"/>
          <w:szCs w:val="26"/>
        </w:rPr>
      </w:pPr>
      <w:r w:rsidDel="00000000" w:rsidR="00000000" w:rsidRPr="00000000">
        <w:rPr>
          <w:color w:val="212338"/>
          <w:sz w:val="26"/>
          <w:szCs w:val="26"/>
          <w:rtl w:val="0"/>
        </w:rPr>
        <w:t xml:space="preserve">There has been considerable discussion about workplace diversity, particularly in the tech industry. The Head of HR at your company is very concerned about this issue and has tasked you with analyzing internal employee data to determine whether the company treats all employees fairly. Specifically, you have been assigned the following tasks:</w:t>
      </w:r>
    </w:p>
    <w:p w:rsidR="00000000" w:rsidDel="00000000" w:rsidP="00000000" w:rsidRDefault="00000000" w:rsidRPr="00000000" w14:paraId="00000009">
      <w:pPr>
        <w:numPr>
          <w:ilvl w:val="0"/>
          <w:numId w:val="2"/>
        </w:numPr>
        <w:shd w:fill="ffffff" w:val="clear"/>
        <w:spacing w:after="0" w:afterAutospacing="0" w:before="240" w:line="360" w:lineRule="auto"/>
        <w:ind w:left="720" w:hanging="360"/>
        <w:rPr>
          <w:color w:val="212338"/>
          <w:sz w:val="26"/>
          <w:szCs w:val="26"/>
        </w:rPr>
      </w:pPr>
      <w:r w:rsidDel="00000000" w:rsidR="00000000" w:rsidRPr="00000000">
        <w:rPr>
          <w:b w:val="1"/>
          <w:color w:val="212338"/>
          <w:sz w:val="26"/>
          <w:szCs w:val="26"/>
          <w:rtl w:val="0"/>
        </w:rPr>
        <w:t xml:space="preserve">Identify Employee Levels:</w:t>
      </w:r>
      <w:r w:rsidDel="00000000" w:rsidR="00000000" w:rsidRPr="00000000">
        <w:rPr>
          <w:color w:val="212338"/>
          <w:sz w:val="26"/>
          <w:szCs w:val="26"/>
          <w:rtl w:val="0"/>
        </w:rPr>
        <w:t xml:space="preserve"> Classify each employee into one of six levels based on their role:</w:t>
      </w:r>
    </w:p>
    <w:p w:rsidR="00000000" w:rsidDel="00000000" w:rsidP="00000000" w:rsidRDefault="00000000" w:rsidRPr="00000000" w14:paraId="0000000A">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Individual Contributors (IC): Employees who do not manage anyone.</w:t>
      </w:r>
    </w:p>
    <w:p w:rsidR="00000000" w:rsidDel="00000000" w:rsidP="00000000" w:rsidRDefault="00000000" w:rsidRPr="00000000" w14:paraId="0000000B">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Middle Managers (MM): Direct supervisors of ICs.</w:t>
      </w:r>
    </w:p>
    <w:p w:rsidR="00000000" w:rsidDel="00000000" w:rsidP="00000000" w:rsidRDefault="00000000" w:rsidRPr="00000000" w14:paraId="0000000C">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Directors (D): Direct supervisors of MMs.</w:t>
      </w:r>
    </w:p>
    <w:p w:rsidR="00000000" w:rsidDel="00000000" w:rsidP="00000000" w:rsidRDefault="00000000" w:rsidRPr="00000000" w14:paraId="0000000D">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Vice Presidents (VP): Direct supervisors of Directors.</w:t>
      </w:r>
    </w:p>
    <w:p w:rsidR="00000000" w:rsidDel="00000000" w:rsidP="00000000" w:rsidRDefault="00000000" w:rsidRPr="00000000" w14:paraId="0000000E">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Executives (E): Direct supervisors of VPs.</w:t>
      </w:r>
    </w:p>
    <w:p w:rsidR="00000000" w:rsidDel="00000000" w:rsidP="00000000" w:rsidRDefault="00000000" w:rsidRPr="00000000" w14:paraId="0000000F">
      <w:pPr>
        <w:numPr>
          <w:ilvl w:val="1"/>
          <w:numId w:val="2"/>
        </w:numPr>
        <w:shd w:fill="ffffff" w:val="clear"/>
        <w:spacing w:after="0" w:afterAutospacing="0" w:before="0" w:beforeAutospacing="0" w:line="360" w:lineRule="auto"/>
        <w:ind w:left="1440" w:hanging="360"/>
        <w:rPr>
          <w:color w:val="212338"/>
          <w:sz w:val="26"/>
          <w:szCs w:val="26"/>
        </w:rPr>
      </w:pPr>
      <w:r w:rsidDel="00000000" w:rsidR="00000000" w:rsidRPr="00000000">
        <w:rPr>
          <w:color w:val="212338"/>
          <w:sz w:val="26"/>
          <w:szCs w:val="26"/>
          <w:rtl w:val="0"/>
        </w:rPr>
        <w:t xml:space="preserve">CEO: Direct supervisor of Executives.</w:t>
        <w:br w:type="textWrapping"/>
      </w:r>
    </w:p>
    <w:p w:rsidR="00000000" w:rsidDel="00000000" w:rsidP="00000000" w:rsidRDefault="00000000" w:rsidRPr="00000000" w14:paraId="00000010">
      <w:pPr>
        <w:numPr>
          <w:ilvl w:val="0"/>
          <w:numId w:val="2"/>
        </w:numPr>
        <w:shd w:fill="ffffff" w:val="clear"/>
        <w:spacing w:after="0" w:afterAutospacing="0" w:before="0" w:beforeAutospacing="0" w:line="360" w:lineRule="auto"/>
        <w:ind w:left="720" w:hanging="360"/>
        <w:rPr>
          <w:color w:val="212338"/>
          <w:sz w:val="26"/>
          <w:szCs w:val="26"/>
        </w:rPr>
      </w:pPr>
      <w:r w:rsidDel="00000000" w:rsidR="00000000" w:rsidRPr="00000000">
        <w:rPr>
          <w:b w:val="1"/>
          <w:color w:val="212338"/>
          <w:sz w:val="26"/>
          <w:szCs w:val="26"/>
          <w:rtl w:val="0"/>
        </w:rPr>
        <w:t xml:space="preserve">Determine the Number of People Managed by Each Employee:</w:t>
      </w:r>
      <w:r w:rsidDel="00000000" w:rsidR="00000000" w:rsidRPr="00000000">
        <w:rPr>
          <w:color w:val="212338"/>
          <w:sz w:val="26"/>
          <w:szCs w:val="26"/>
          <w:rtl w:val="0"/>
        </w:rPr>
        <w:t xml:space="preserve"> Calculate the total number of people managed by each employee, including indirect reports. For instance, if John directly manages 2 people, and those 2 people manage 5 people each, John effectively manages 12 people.</w:t>
        <w:br w:type="textWrapping"/>
      </w:r>
    </w:p>
    <w:p w:rsidR="00000000" w:rsidDel="00000000" w:rsidP="00000000" w:rsidRDefault="00000000" w:rsidRPr="00000000" w14:paraId="00000011">
      <w:pPr>
        <w:numPr>
          <w:ilvl w:val="0"/>
          <w:numId w:val="2"/>
        </w:numPr>
        <w:shd w:fill="ffffff" w:val="clear"/>
        <w:spacing w:after="0" w:afterAutospacing="0" w:before="0" w:beforeAutospacing="0" w:line="360" w:lineRule="auto"/>
        <w:ind w:left="720" w:hanging="360"/>
        <w:rPr>
          <w:color w:val="212338"/>
          <w:sz w:val="26"/>
          <w:szCs w:val="26"/>
        </w:rPr>
      </w:pPr>
      <w:r w:rsidDel="00000000" w:rsidR="00000000" w:rsidRPr="00000000">
        <w:rPr>
          <w:b w:val="1"/>
          <w:color w:val="212338"/>
          <w:sz w:val="26"/>
          <w:szCs w:val="26"/>
          <w:rtl w:val="0"/>
        </w:rPr>
        <w:t xml:space="preserve">Predict Employee Salaries:</w:t>
      </w:r>
      <w:r w:rsidDel="00000000" w:rsidR="00000000" w:rsidRPr="00000000">
        <w:rPr>
          <w:color w:val="212338"/>
          <w:sz w:val="26"/>
          <w:szCs w:val="26"/>
          <w:rtl w:val="0"/>
        </w:rPr>
        <w:t xml:space="preserve"> Develop a model to predict the salary of each employee.</w:t>
        <w:br w:type="textWrapping"/>
      </w:r>
    </w:p>
    <w:p w:rsidR="00000000" w:rsidDel="00000000" w:rsidP="00000000" w:rsidRDefault="00000000" w:rsidRPr="00000000" w14:paraId="00000012">
      <w:pPr>
        <w:numPr>
          <w:ilvl w:val="0"/>
          <w:numId w:val="2"/>
        </w:numPr>
        <w:shd w:fill="ffffff" w:val="clear"/>
        <w:spacing w:after="240" w:before="0" w:beforeAutospacing="0" w:line="360" w:lineRule="auto"/>
        <w:ind w:left="720" w:hanging="360"/>
        <w:rPr>
          <w:color w:val="212338"/>
          <w:sz w:val="26"/>
          <w:szCs w:val="26"/>
        </w:rPr>
      </w:pPr>
      <w:r w:rsidDel="00000000" w:rsidR="00000000" w:rsidRPr="00000000">
        <w:rPr>
          <w:b w:val="1"/>
          <w:color w:val="212338"/>
          <w:sz w:val="26"/>
          <w:szCs w:val="26"/>
          <w:rtl w:val="0"/>
        </w:rPr>
        <w:t xml:space="preserve">Analyze Salary Factors and Fairness:</w:t>
      </w:r>
      <w:r w:rsidDel="00000000" w:rsidR="00000000" w:rsidRPr="00000000">
        <w:rPr>
          <w:color w:val="212338"/>
          <w:sz w:val="26"/>
          <w:szCs w:val="26"/>
          <w:rtl w:val="0"/>
        </w:rPr>
        <w:t xml:space="preserve"> Identify the main factors influencing employee salaries. Assess whether the company is treating all employees fairly based on these factors. Finally, provide recommendations to the Head of HR on the next steps.</w:t>
      </w: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hd w:fill="ffffff" w:val="clear"/>
        <w:spacing w:after="340" w:line="415.3846153846154" w:lineRule="auto"/>
        <w:rPr>
          <w:b w:val="1"/>
          <w:color w:val="00008b"/>
          <w:sz w:val="39"/>
          <w:szCs w:val="39"/>
        </w:rPr>
      </w:pPr>
      <w:r w:rsidDel="00000000" w:rsidR="00000000" w:rsidRPr="00000000">
        <w:rPr>
          <w:b w:val="1"/>
          <w:color w:val="00008b"/>
          <w:sz w:val="39"/>
          <w:szCs w:val="39"/>
          <w:rtl w:val="0"/>
        </w:rPr>
        <w:br w:type="textWrapping"/>
        <w:t xml:space="preserve">Data</w:t>
      </w:r>
    </w:p>
    <w:p w:rsidR="00000000" w:rsidDel="00000000" w:rsidP="00000000" w:rsidRDefault="00000000" w:rsidRPr="00000000" w14:paraId="00000015">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We have two downloadable tables:</w:t>
      </w:r>
    </w:p>
    <w:p w:rsidR="00000000" w:rsidDel="00000000" w:rsidP="00000000" w:rsidRDefault="00000000" w:rsidRPr="00000000" w14:paraId="00000016">
      <w:pPr>
        <w:spacing w:after="240" w:before="240" w:line="360" w:lineRule="auto"/>
        <w:rPr>
          <w:color w:val="212338"/>
          <w:sz w:val="26"/>
          <w:szCs w:val="26"/>
          <w:highlight w:val="white"/>
        </w:rPr>
      </w:pPr>
      <w:r w:rsidDel="00000000" w:rsidR="00000000" w:rsidRPr="00000000">
        <w:rPr>
          <w:b w:val="1"/>
          <w:color w:val="212338"/>
          <w:sz w:val="26"/>
          <w:szCs w:val="26"/>
          <w:highlight w:val="white"/>
          <w:rtl w:val="0"/>
        </w:rPr>
        <w:t xml:space="preserve">Table 1: company_hierarchy</w:t>
        <w:br w:type="textWrapping"/>
      </w:r>
      <w:r w:rsidDel="00000000" w:rsidR="00000000" w:rsidRPr="00000000">
        <w:rPr>
          <w:color w:val="212338"/>
          <w:sz w:val="26"/>
          <w:szCs w:val="26"/>
          <w:highlight w:val="white"/>
          <w:rtl w:val="0"/>
        </w:rPr>
        <w:t xml:space="preserve">This table provides information about each employee's direct boss and their department. The columns are:</w:t>
      </w:r>
    </w:p>
    <w:p w:rsidR="00000000" w:rsidDel="00000000" w:rsidP="00000000" w:rsidRDefault="00000000" w:rsidRPr="00000000" w14:paraId="00000017">
      <w:pPr>
        <w:numPr>
          <w:ilvl w:val="0"/>
          <w:numId w:val="4"/>
        </w:numPr>
        <w:spacing w:after="0" w:afterAutospacing="0" w:before="24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employee_id</w:t>
      </w:r>
      <w:r w:rsidDel="00000000" w:rsidR="00000000" w:rsidRPr="00000000">
        <w:rPr>
          <w:color w:val="212338"/>
          <w:sz w:val="26"/>
          <w:szCs w:val="26"/>
          <w:highlight w:val="white"/>
          <w:rtl w:val="0"/>
        </w:rPr>
        <w:t xml:space="preserve">: The unique ID of the employee.</w:t>
      </w:r>
    </w:p>
    <w:p w:rsidR="00000000" w:rsidDel="00000000" w:rsidP="00000000" w:rsidRDefault="00000000" w:rsidRPr="00000000" w14:paraId="00000018">
      <w:pPr>
        <w:numPr>
          <w:ilvl w:val="0"/>
          <w:numId w:val="4"/>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boss_id</w:t>
      </w:r>
      <w:r w:rsidDel="00000000" w:rsidR="00000000" w:rsidRPr="00000000">
        <w:rPr>
          <w:color w:val="212338"/>
          <w:sz w:val="26"/>
          <w:szCs w:val="26"/>
          <w:highlight w:val="white"/>
          <w:rtl w:val="0"/>
        </w:rPr>
        <w:t xml:space="preserve">: The ID of the employee's direct boss.</w:t>
      </w:r>
    </w:p>
    <w:p w:rsidR="00000000" w:rsidDel="00000000" w:rsidP="00000000" w:rsidRDefault="00000000" w:rsidRPr="00000000" w14:paraId="00000019">
      <w:pPr>
        <w:numPr>
          <w:ilvl w:val="0"/>
          <w:numId w:val="4"/>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dept</w:t>
      </w:r>
      <w:r w:rsidDel="00000000" w:rsidR="00000000" w:rsidRPr="00000000">
        <w:rPr>
          <w:color w:val="212338"/>
          <w:sz w:val="26"/>
          <w:szCs w:val="26"/>
          <w:highlight w:val="white"/>
          <w:rtl w:val="0"/>
        </w:rPr>
        <w:t xml:space="preserve">: The department of the employee. The possible departments are:</w:t>
      </w:r>
    </w:p>
    <w:p w:rsidR="00000000" w:rsidDel="00000000" w:rsidP="00000000" w:rsidRDefault="00000000" w:rsidRPr="00000000" w14:paraId="0000001A">
      <w:pPr>
        <w:numPr>
          <w:ilvl w:val="1"/>
          <w:numId w:val="4"/>
        </w:numPr>
        <w:spacing w:after="0" w:afterAutospacing="0" w:before="0" w:beforeAutospacing="0" w:line="360" w:lineRule="auto"/>
        <w:ind w:left="1440" w:hanging="360"/>
        <w:rPr>
          <w:color w:val="212338"/>
          <w:sz w:val="26"/>
          <w:szCs w:val="26"/>
          <w:highlight w:val="white"/>
        </w:rPr>
      </w:pPr>
      <w:r w:rsidDel="00000000" w:rsidR="00000000" w:rsidRPr="00000000">
        <w:rPr>
          <w:color w:val="212338"/>
          <w:sz w:val="26"/>
          <w:szCs w:val="26"/>
          <w:highlight w:val="white"/>
          <w:rtl w:val="0"/>
        </w:rPr>
        <w:t xml:space="preserve">Engineering (data science is under engineering)</w:t>
      </w:r>
    </w:p>
    <w:p w:rsidR="00000000" w:rsidDel="00000000" w:rsidP="00000000" w:rsidRDefault="00000000" w:rsidRPr="00000000" w14:paraId="0000001B">
      <w:pPr>
        <w:numPr>
          <w:ilvl w:val="1"/>
          <w:numId w:val="4"/>
        </w:numPr>
        <w:spacing w:after="0" w:afterAutospacing="0" w:before="0" w:beforeAutospacing="0" w:line="360" w:lineRule="auto"/>
        <w:ind w:left="1440" w:hanging="360"/>
        <w:rPr>
          <w:color w:val="212338"/>
          <w:sz w:val="26"/>
          <w:szCs w:val="26"/>
          <w:highlight w:val="white"/>
        </w:rPr>
      </w:pPr>
      <w:r w:rsidDel="00000000" w:rsidR="00000000" w:rsidRPr="00000000">
        <w:rPr>
          <w:color w:val="212338"/>
          <w:sz w:val="26"/>
          <w:szCs w:val="26"/>
          <w:highlight w:val="white"/>
          <w:rtl w:val="0"/>
        </w:rPr>
        <w:t xml:space="preserve">Marketing</w:t>
      </w:r>
    </w:p>
    <w:p w:rsidR="00000000" w:rsidDel="00000000" w:rsidP="00000000" w:rsidRDefault="00000000" w:rsidRPr="00000000" w14:paraId="0000001C">
      <w:pPr>
        <w:numPr>
          <w:ilvl w:val="1"/>
          <w:numId w:val="4"/>
        </w:numPr>
        <w:spacing w:after="0" w:afterAutospacing="0" w:before="0" w:beforeAutospacing="0" w:line="360" w:lineRule="auto"/>
        <w:ind w:left="1440" w:hanging="360"/>
        <w:rPr>
          <w:color w:val="212338"/>
          <w:sz w:val="26"/>
          <w:szCs w:val="26"/>
          <w:highlight w:val="white"/>
        </w:rPr>
      </w:pPr>
      <w:r w:rsidDel="00000000" w:rsidR="00000000" w:rsidRPr="00000000">
        <w:rPr>
          <w:color w:val="212338"/>
          <w:sz w:val="26"/>
          <w:szCs w:val="26"/>
          <w:highlight w:val="white"/>
          <w:rtl w:val="0"/>
        </w:rPr>
        <w:t xml:space="preserve">Sales</w:t>
      </w:r>
    </w:p>
    <w:p w:rsidR="00000000" w:rsidDel="00000000" w:rsidP="00000000" w:rsidRDefault="00000000" w:rsidRPr="00000000" w14:paraId="0000001D">
      <w:pPr>
        <w:numPr>
          <w:ilvl w:val="1"/>
          <w:numId w:val="4"/>
        </w:numPr>
        <w:spacing w:after="0" w:afterAutospacing="0" w:before="0" w:beforeAutospacing="0" w:line="360" w:lineRule="auto"/>
        <w:ind w:left="1440" w:hanging="360"/>
        <w:rPr>
          <w:color w:val="212338"/>
          <w:sz w:val="26"/>
          <w:szCs w:val="26"/>
          <w:highlight w:val="white"/>
        </w:rPr>
      </w:pPr>
      <w:r w:rsidDel="00000000" w:rsidR="00000000" w:rsidRPr="00000000">
        <w:rPr>
          <w:color w:val="212338"/>
          <w:sz w:val="26"/>
          <w:szCs w:val="26"/>
          <w:highlight w:val="white"/>
          <w:rtl w:val="0"/>
        </w:rPr>
        <w:t xml:space="preserve">HR</w:t>
      </w:r>
    </w:p>
    <w:p w:rsidR="00000000" w:rsidDel="00000000" w:rsidP="00000000" w:rsidRDefault="00000000" w:rsidRPr="00000000" w14:paraId="0000001E">
      <w:pPr>
        <w:numPr>
          <w:ilvl w:val="1"/>
          <w:numId w:val="4"/>
        </w:numPr>
        <w:spacing w:after="240" w:before="0" w:beforeAutospacing="0" w:line="360" w:lineRule="auto"/>
        <w:ind w:left="1440" w:hanging="360"/>
        <w:rPr>
          <w:color w:val="212338"/>
          <w:sz w:val="26"/>
          <w:szCs w:val="26"/>
          <w:highlight w:val="white"/>
        </w:rPr>
      </w:pPr>
      <w:r w:rsidDel="00000000" w:rsidR="00000000" w:rsidRPr="00000000">
        <w:rPr>
          <w:color w:val="212338"/>
          <w:sz w:val="26"/>
          <w:szCs w:val="26"/>
          <w:highlight w:val="white"/>
          <w:rtl w:val="0"/>
        </w:rPr>
        <w:t xml:space="preserve">CEO (for the CEO, who belongs to all departments)</w:t>
      </w:r>
    </w:p>
    <w:p w:rsidR="00000000" w:rsidDel="00000000" w:rsidP="00000000" w:rsidRDefault="00000000" w:rsidRPr="00000000" w14:paraId="0000001F">
      <w:pPr>
        <w:spacing w:after="240" w:before="240" w:line="360" w:lineRule="auto"/>
        <w:rPr>
          <w:color w:val="212338"/>
          <w:sz w:val="26"/>
          <w:szCs w:val="26"/>
          <w:highlight w:val="white"/>
        </w:rPr>
      </w:pPr>
      <w:r w:rsidDel="00000000" w:rsidR="00000000" w:rsidRPr="00000000">
        <w:rPr>
          <w:b w:val="1"/>
          <w:color w:val="212338"/>
          <w:sz w:val="26"/>
          <w:szCs w:val="26"/>
          <w:highlight w:val="white"/>
          <w:rtl w:val="0"/>
        </w:rPr>
        <w:t xml:space="preserve">Table 2: employee</w:t>
        <w:br w:type="textWrapping"/>
      </w:r>
      <w:r w:rsidDel="00000000" w:rsidR="00000000" w:rsidRPr="00000000">
        <w:rPr>
          <w:color w:val="212338"/>
          <w:sz w:val="26"/>
          <w:szCs w:val="26"/>
          <w:highlight w:val="white"/>
          <w:rtl w:val="0"/>
        </w:rPr>
        <w:t xml:space="preserve">This table provides additional details about each employee. The columns are:</w:t>
      </w:r>
    </w:p>
    <w:p w:rsidR="00000000" w:rsidDel="00000000" w:rsidP="00000000" w:rsidRDefault="00000000" w:rsidRPr="00000000" w14:paraId="00000020">
      <w:pPr>
        <w:numPr>
          <w:ilvl w:val="0"/>
          <w:numId w:val="1"/>
        </w:numPr>
        <w:spacing w:after="0" w:afterAutospacing="0" w:before="24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employee_id</w:t>
      </w:r>
      <w:r w:rsidDel="00000000" w:rsidR="00000000" w:rsidRPr="00000000">
        <w:rPr>
          <w:color w:val="212338"/>
          <w:sz w:val="26"/>
          <w:szCs w:val="26"/>
          <w:highlight w:val="white"/>
          <w:rtl w:val="0"/>
        </w:rPr>
        <w:t xml:space="preserve">: The unique ID of the employee.</w:t>
      </w:r>
    </w:p>
    <w:p w:rsidR="00000000" w:rsidDel="00000000" w:rsidP="00000000" w:rsidRDefault="00000000" w:rsidRPr="00000000" w14:paraId="00000021">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signing_bonus</w:t>
      </w:r>
      <w:r w:rsidDel="00000000" w:rsidR="00000000" w:rsidRPr="00000000">
        <w:rPr>
          <w:color w:val="212338"/>
          <w:sz w:val="26"/>
          <w:szCs w:val="26"/>
          <w:highlight w:val="white"/>
          <w:rtl w:val="0"/>
        </w:rPr>
        <w:t xml:space="preserve">: Indicates if the employee received a signing bonus when they joined the company (1 for yes, 0 for no).</w:t>
      </w:r>
    </w:p>
    <w:p w:rsidR="00000000" w:rsidDel="00000000" w:rsidP="00000000" w:rsidRDefault="00000000" w:rsidRPr="00000000" w14:paraId="00000022">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salary</w:t>
      </w:r>
      <w:r w:rsidDel="00000000" w:rsidR="00000000" w:rsidRPr="00000000">
        <w:rPr>
          <w:color w:val="212338"/>
          <w:sz w:val="26"/>
          <w:szCs w:val="26"/>
          <w:highlight w:val="white"/>
          <w:rtl w:val="0"/>
        </w:rPr>
        <w:t xml:space="preserve">: The current salary of the employee in USD.</w:t>
      </w:r>
    </w:p>
    <w:p w:rsidR="00000000" w:rsidDel="00000000" w:rsidP="00000000" w:rsidRDefault="00000000" w:rsidRPr="00000000" w14:paraId="00000023">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degree_level</w:t>
      </w:r>
      <w:r w:rsidDel="00000000" w:rsidR="00000000" w:rsidRPr="00000000">
        <w:rPr>
          <w:color w:val="212338"/>
          <w:sz w:val="26"/>
          <w:szCs w:val="26"/>
          <w:highlight w:val="white"/>
          <w:rtl w:val="0"/>
        </w:rPr>
        <w:t xml:space="preserve">: The highest degree obtained by the employee.</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sex</w:t>
      </w:r>
      <w:r w:rsidDel="00000000" w:rsidR="00000000" w:rsidRPr="00000000">
        <w:rPr>
          <w:color w:val="212338"/>
          <w:sz w:val="26"/>
          <w:szCs w:val="26"/>
          <w:highlight w:val="white"/>
          <w:rtl w:val="0"/>
        </w:rPr>
        <w:t xml:space="preserve">: The gender of the employee (Male/Female).</w:t>
      </w:r>
    </w:p>
    <w:p w:rsidR="00000000" w:rsidDel="00000000" w:rsidP="00000000" w:rsidRDefault="00000000" w:rsidRPr="00000000" w14:paraId="00000025">
      <w:pPr>
        <w:numPr>
          <w:ilvl w:val="0"/>
          <w:numId w:val="1"/>
        </w:numPr>
        <w:spacing w:after="240" w:before="0" w:beforeAutospacing="0" w:line="360" w:lineRule="auto"/>
        <w:ind w:left="720" w:hanging="360"/>
        <w:rPr>
          <w:color w:val="212338"/>
          <w:sz w:val="26"/>
          <w:szCs w:val="26"/>
          <w:highlight w:val="white"/>
        </w:rPr>
      </w:pPr>
      <w:r w:rsidDel="00000000" w:rsidR="00000000" w:rsidRPr="00000000">
        <w:rPr>
          <w:b w:val="1"/>
          <w:color w:val="212338"/>
          <w:sz w:val="26"/>
          <w:szCs w:val="26"/>
          <w:highlight w:val="white"/>
          <w:rtl w:val="0"/>
        </w:rPr>
        <w:t xml:space="preserve">yrs_experience</w:t>
      </w:r>
      <w:r w:rsidDel="00000000" w:rsidR="00000000" w:rsidRPr="00000000">
        <w:rPr>
          <w:color w:val="212338"/>
          <w:sz w:val="26"/>
          <w:szCs w:val="26"/>
          <w:highlight w:val="white"/>
          <w:rtl w:val="0"/>
        </w:rPr>
        <w:t xml:space="preserve">: The number of years of work experience the employee has.</w:t>
        <w:br w:type="textWrapping"/>
      </w:r>
    </w:p>
    <w:p w:rsidR="00000000" w:rsidDel="00000000" w:rsidP="00000000" w:rsidRDefault="00000000" w:rsidRPr="00000000" w14:paraId="00000026">
      <w:pPr>
        <w:spacing w:after="240" w:before="240" w:line="360" w:lineRule="auto"/>
        <w:rPr>
          <w:color w:val="212338"/>
          <w:sz w:val="26"/>
          <w:szCs w:val="26"/>
          <w:highlight w:val="white"/>
        </w:rPr>
      </w:pPr>
      <w:r w:rsidDel="00000000" w:rsidR="00000000" w:rsidRPr="00000000">
        <w:rPr>
          <w:color w:val="212338"/>
          <w:sz w:val="26"/>
          <w:szCs w:val="26"/>
          <w:highlight w:val="white"/>
          <w:rtl w:val="0"/>
        </w:rPr>
        <w:t xml:space="preserve">These tables can be used to perform the following tasks:</w:t>
      </w:r>
    </w:p>
    <w:p w:rsidR="00000000" w:rsidDel="00000000" w:rsidP="00000000" w:rsidRDefault="00000000" w:rsidRPr="00000000" w14:paraId="00000027">
      <w:pPr>
        <w:numPr>
          <w:ilvl w:val="0"/>
          <w:numId w:val="3"/>
        </w:numPr>
        <w:spacing w:after="0" w:afterAutospacing="0" w:before="240" w:line="360" w:lineRule="auto"/>
        <w:ind w:left="720" w:hanging="360"/>
        <w:rPr>
          <w:color w:val="212338"/>
          <w:sz w:val="26"/>
          <w:szCs w:val="26"/>
          <w:highlight w:val="white"/>
        </w:rPr>
      </w:pPr>
      <w:r w:rsidDel="00000000" w:rsidR="00000000" w:rsidRPr="00000000">
        <w:rPr>
          <w:color w:val="212338"/>
          <w:sz w:val="26"/>
          <w:szCs w:val="26"/>
          <w:highlight w:val="white"/>
          <w:rtl w:val="0"/>
        </w:rPr>
        <w:t xml:space="preserve">Classify each employee into one of the six levels: IC, MM, D, VP, E, CEO.</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color w:val="212338"/>
          <w:sz w:val="26"/>
          <w:szCs w:val="26"/>
          <w:highlight w:val="white"/>
        </w:rPr>
      </w:pPr>
      <w:r w:rsidDel="00000000" w:rsidR="00000000" w:rsidRPr="00000000">
        <w:rPr>
          <w:color w:val="212338"/>
          <w:sz w:val="26"/>
          <w:szCs w:val="26"/>
          <w:highlight w:val="white"/>
          <w:rtl w:val="0"/>
        </w:rPr>
        <w:t xml:space="preserve">Calculate the total number of people managed by each employee.</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color w:val="212338"/>
          <w:sz w:val="26"/>
          <w:szCs w:val="26"/>
          <w:highlight w:val="white"/>
        </w:rPr>
      </w:pPr>
      <w:r w:rsidDel="00000000" w:rsidR="00000000" w:rsidRPr="00000000">
        <w:rPr>
          <w:color w:val="212338"/>
          <w:sz w:val="26"/>
          <w:szCs w:val="26"/>
          <w:highlight w:val="white"/>
          <w:rtl w:val="0"/>
        </w:rPr>
        <w:t xml:space="preserve">Build a model to predict employee salaries.</w:t>
      </w:r>
    </w:p>
    <w:p w:rsidR="00000000" w:rsidDel="00000000" w:rsidP="00000000" w:rsidRDefault="00000000" w:rsidRPr="00000000" w14:paraId="0000002A">
      <w:pPr>
        <w:numPr>
          <w:ilvl w:val="0"/>
          <w:numId w:val="3"/>
        </w:numPr>
        <w:spacing w:after="240" w:before="0" w:beforeAutospacing="0" w:line="360" w:lineRule="auto"/>
        <w:ind w:left="720" w:hanging="360"/>
        <w:rPr>
          <w:color w:val="212338"/>
          <w:sz w:val="26"/>
          <w:szCs w:val="26"/>
          <w:highlight w:val="white"/>
        </w:rPr>
      </w:pPr>
      <w:r w:rsidDel="00000000" w:rsidR="00000000" w:rsidRPr="00000000">
        <w:rPr>
          <w:color w:val="212338"/>
          <w:sz w:val="26"/>
          <w:szCs w:val="26"/>
          <w:highlight w:val="white"/>
          <w:rtl w:val="0"/>
        </w:rPr>
        <w:t xml:space="preserve">Analyze the main factors impacting employee salaries and determine if the company treats all employees fairly. Provide recommendations to the Head of HR based on the findings.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